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0BD2" w:rsidRPr="003739CF" w:rsidRDefault="003739CF">
      <w:pPr>
        <w:rPr>
          <w:b/>
          <w:sz w:val="24"/>
          <w:szCs w:val="24"/>
        </w:rPr>
      </w:pPr>
      <w:r w:rsidRPr="003739CF">
        <w:rPr>
          <w:b/>
          <w:sz w:val="24"/>
          <w:szCs w:val="24"/>
        </w:rPr>
        <w:t xml:space="preserve">Figure. </w:t>
      </w:r>
      <w:r w:rsidR="00E20BD2" w:rsidRPr="003739CF">
        <w:rPr>
          <w:b/>
          <w:sz w:val="24"/>
          <w:szCs w:val="24"/>
        </w:rPr>
        <w:t xml:space="preserve">Change in </w:t>
      </w:r>
      <w:r w:rsidRPr="003739CF">
        <w:rPr>
          <w:b/>
          <w:sz w:val="24"/>
          <w:szCs w:val="24"/>
        </w:rPr>
        <w:t>potentially preventable deaths among the five leading causes of death, for persons aged &lt;80 years — United States, 2010 and 2014</w:t>
      </w:r>
    </w:p>
    <w:p w:rsidR="00E20BD2" w:rsidRDefault="00E20BD2">
      <w:pPr>
        <w:rPr>
          <w:rFonts w:ascii="Calibri" w:eastAsia="Calibri" w:hAnsi="Calibri" w:cs="Calibri"/>
          <w:b/>
          <w:sz w:val="24"/>
          <w:szCs w:val="24"/>
        </w:rPr>
      </w:pPr>
    </w:p>
    <w:p w:rsidR="003771F4" w:rsidRPr="00E20BD2" w:rsidRDefault="00E20BD2">
      <w:pPr>
        <w:rPr>
          <w:rStyle w:val="Strong"/>
        </w:rPr>
      </w:pPr>
      <w:r w:rsidRPr="00E20BD2">
        <w:rPr>
          <w:rStyle w:val="Strong"/>
        </w:rPr>
        <w:t xml:space="preserve">Diseases of the heart </w:t>
      </w:r>
      <w:r w:rsidR="00C41036" w:rsidRPr="00E20BD2">
        <w:rPr>
          <w:rStyle w:val="Strong"/>
        </w:rPr>
        <w:t xml:space="preserve"> </w:t>
      </w:r>
    </w:p>
    <w:p w:rsidR="003771F4" w:rsidRDefault="00C41036">
      <w:r>
        <w:rPr>
          <w:noProof/>
        </w:rPr>
        <w:drawing>
          <wp:inline distT="114300" distB="114300" distL="114300" distR="114300">
            <wp:extent cx="5942965" cy="3208020"/>
            <wp:effectExtent l="0" t="0" r="635" b="0"/>
            <wp:docPr id="8" name="image2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4646" cy="3208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0BD2" w:rsidRDefault="00E20BD2">
      <w:pPr>
        <w:rPr>
          <w:rFonts w:ascii="Calibri" w:eastAsia="Calibri" w:hAnsi="Calibri" w:cs="Calibri"/>
          <w:b/>
          <w:sz w:val="24"/>
          <w:szCs w:val="24"/>
        </w:rPr>
      </w:pPr>
    </w:p>
    <w:p w:rsidR="00E20BD2" w:rsidRDefault="00E20BD2">
      <w:pPr>
        <w:rPr>
          <w:rFonts w:ascii="Calibri" w:eastAsia="Calibri" w:hAnsi="Calibri" w:cs="Calibri"/>
          <w:b/>
          <w:sz w:val="24"/>
          <w:szCs w:val="24"/>
        </w:rPr>
      </w:pPr>
    </w:p>
    <w:p w:rsidR="00E20BD2" w:rsidRDefault="00E20BD2">
      <w:pPr>
        <w:rPr>
          <w:rStyle w:val="Strong"/>
        </w:rPr>
      </w:pPr>
    </w:p>
    <w:p w:rsidR="003771F4" w:rsidRPr="00E20BD2" w:rsidRDefault="00E20BD2">
      <w:pPr>
        <w:rPr>
          <w:rStyle w:val="Strong"/>
        </w:rPr>
      </w:pPr>
      <w:r w:rsidRPr="00E20BD2">
        <w:rPr>
          <w:rStyle w:val="Strong"/>
        </w:rPr>
        <w:t>Malignant neoplasms (cancer</w:t>
      </w:r>
      <w:r w:rsidR="003739CF">
        <w:rPr>
          <w:rStyle w:val="Strong"/>
        </w:rPr>
        <w:t>s</w:t>
      </w:r>
      <w:r w:rsidRPr="00E20BD2">
        <w:rPr>
          <w:rStyle w:val="Strong"/>
        </w:rPr>
        <w:t>)</w:t>
      </w:r>
    </w:p>
    <w:p w:rsidR="003771F4" w:rsidRDefault="00C41036">
      <w:r>
        <w:rPr>
          <w:rFonts w:ascii="Calibri" w:eastAsia="Calibri" w:hAnsi="Calibri" w:cs="Calibri"/>
        </w:rPr>
        <w:t xml:space="preserve"> </w:t>
      </w:r>
    </w:p>
    <w:p w:rsidR="003771F4" w:rsidRDefault="00C41036">
      <w:r>
        <w:rPr>
          <w:noProof/>
        </w:rPr>
        <w:drawing>
          <wp:inline distT="114300" distB="114300" distL="114300" distR="114300">
            <wp:extent cx="5943600" cy="3073337"/>
            <wp:effectExtent l="0" t="0" r="0" b="0"/>
            <wp:docPr id="5" name="image1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3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71F4" w:rsidRDefault="003771F4"/>
    <w:p w:rsidR="003771F4" w:rsidRPr="00E20BD2" w:rsidRDefault="00C41036">
      <w:pPr>
        <w:rPr>
          <w:rStyle w:val="Strong"/>
        </w:rPr>
      </w:pPr>
      <w:r w:rsidRPr="00E20BD2">
        <w:rPr>
          <w:rStyle w:val="Strong"/>
        </w:rPr>
        <w:t xml:space="preserve"> </w:t>
      </w:r>
      <w:r w:rsidR="00E20BD2" w:rsidRPr="00E20BD2">
        <w:rPr>
          <w:rStyle w:val="Strong"/>
        </w:rPr>
        <w:t>Cerebrovascular disease (stroke)</w:t>
      </w:r>
    </w:p>
    <w:p w:rsidR="003771F4" w:rsidRDefault="00C41036">
      <w:r>
        <w:rPr>
          <w:rFonts w:ascii="Calibri" w:eastAsia="Calibri" w:hAnsi="Calibri" w:cs="Calibri"/>
        </w:rPr>
        <w:t xml:space="preserve"> </w:t>
      </w:r>
    </w:p>
    <w:p w:rsidR="003771F4" w:rsidRDefault="00C41036">
      <w:r>
        <w:rPr>
          <w:noProof/>
        </w:rPr>
        <w:drawing>
          <wp:inline distT="114300" distB="114300" distL="114300" distR="114300">
            <wp:extent cx="5943600" cy="3300413"/>
            <wp:effectExtent l="0" t="0" r="0" b="0"/>
            <wp:docPr id="11" name="image2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0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71F4" w:rsidRDefault="00C41036">
      <w:r>
        <w:rPr>
          <w:rFonts w:ascii="Calibri" w:eastAsia="Calibri" w:hAnsi="Calibri" w:cs="Calibri"/>
        </w:rPr>
        <w:t xml:space="preserve"> </w:t>
      </w:r>
    </w:p>
    <w:p w:rsidR="003771F4" w:rsidRDefault="003771F4"/>
    <w:p w:rsidR="003771F4" w:rsidRDefault="00C41036">
      <w:r>
        <w:rPr>
          <w:rFonts w:ascii="Calibri" w:eastAsia="Calibri" w:hAnsi="Calibri" w:cs="Calibri"/>
        </w:rPr>
        <w:t xml:space="preserve"> </w:t>
      </w:r>
    </w:p>
    <w:p w:rsidR="003771F4" w:rsidRPr="00E20BD2" w:rsidRDefault="00E20BD2">
      <w:pPr>
        <w:rPr>
          <w:rStyle w:val="Strong"/>
        </w:rPr>
      </w:pPr>
      <w:r w:rsidRPr="00E20BD2">
        <w:rPr>
          <w:rStyle w:val="Strong"/>
        </w:rPr>
        <w:t>Chronic lower respiratory diseases (CLRD)</w:t>
      </w:r>
    </w:p>
    <w:p w:rsidR="003771F4" w:rsidRDefault="00C41036">
      <w:r>
        <w:rPr>
          <w:rFonts w:ascii="Calibri" w:eastAsia="Calibri" w:hAnsi="Calibri" w:cs="Calibri"/>
        </w:rPr>
        <w:t xml:space="preserve"> </w:t>
      </w:r>
    </w:p>
    <w:p w:rsidR="003771F4" w:rsidRDefault="00C41036">
      <w:r>
        <w:rPr>
          <w:noProof/>
        </w:rPr>
        <w:drawing>
          <wp:inline distT="114300" distB="114300" distL="114300" distR="114300">
            <wp:extent cx="5943600" cy="3380994"/>
            <wp:effectExtent l="0" t="0" r="0" b="0"/>
            <wp:docPr id="6" name="image2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71F4" w:rsidRPr="00E20BD2" w:rsidRDefault="00E20BD2">
      <w:pPr>
        <w:rPr>
          <w:rStyle w:val="Strong"/>
        </w:rPr>
      </w:pPr>
      <w:r w:rsidRPr="00E20BD2">
        <w:rPr>
          <w:rStyle w:val="Strong"/>
        </w:rPr>
        <w:lastRenderedPageBreak/>
        <w:t>Unintentional injuries (accidents)</w:t>
      </w:r>
    </w:p>
    <w:p w:rsidR="003771F4" w:rsidRDefault="00C41036">
      <w:r>
        <w:rPr>
          <w:noProof/>
        </w:rPr>
        <w:drawing>
          <wp:inline distT="114300" distB="114300" distL="114300" distR="114300">
            <wp:extent cx="5943600" cy="3395663"/>
            <wp:effectExtent l="0" t="0" r="0" b="0"/>
            <wp:docPr id="1" name="image1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2A94" w:rsidRDefault="00D22A94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1"/>
        <w:gridCol w:w="1965"/>
        <w:gridCol w:w="1142"/>
        <w:gridCol w:w="1071"/>
        <w:gridCol w:w="985"/>
        <w:gridCol w:w="1496"/>
      </w:tblGrid>
      <w:tr w:rsidR="00D22A94" w:rsidRPr="00D22A94" w:rsidTr="00D22A94">
        <w:trPr>
          <w:trHeight w:val="288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D22A94">
              <w:rPr>
                <w:rFonts w:eastAsia="Times New Roman"/>
                <w:b/>
                <w:bCs/>
                <w:color w:val="auto"/>
              </w:rPr>
              <w:lastRenderedPageBreak/>
              <w:t>Z-score for change in potentially preventable deaths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A94" w:rsidRPr="00D22A94" w:rsidRDefault="00D22A94" w:rsidP="00D22A94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United States, 2010-2014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A94" w:rsidRPr="00D22A94" w:rsidRDefault="00D22A94" w:rsidP="00D22A94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A94" w:rsidRPr="00D22A94" w:rsidRDefault="00D22A94" w:rsidP="00D22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A94" w:rsidRPr="00D22A94" w:rsidRDefault="00D22A94" w:rsidP="00D22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A94" w:rsidRPr="00D22A94" w:rsidRDefault="00D22A94" w:rsidP="00D22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A94" w:rsidRPr="00D22A94" w:rsidRDefault="00D22A94" w:rsidP="00D22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A94" w:rsidRPr="00D22A94" w:rsidRDefault="00D22A94" w:rsidP="00D22A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Heart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Stroke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CLRD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Accidents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Alabama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0.50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Alaska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0.36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Arizona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1.49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Arkansas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-1.11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California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4.22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Colorado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3.15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Connecticut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3.76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Delaware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1.36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District of Columbia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-0.12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-1.40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0.94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Hawaii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-0.03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Idaho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0.98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Illinois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4.60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Indiana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3.84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Iowa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0.73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Kansas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-0.36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Kentucky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-0.52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Louisiana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3.63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Maine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2.45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Maryland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1.46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Massachusetts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6.63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Michigan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4.81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Minnesota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0.82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Mississippi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0.46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Missouri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0.66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Montana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-0.20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Nebraska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0.80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Nevada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0.74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New Hampshire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3.15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New Jersey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4.23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New 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4.08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4.69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North Carolina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2.05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North Dakota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1.10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Ohio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7.49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Oklahoma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0.62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Oregon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2.31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Pennsylvania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5.22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Rhode Island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1.89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lastRenderedPageBreak/>
              <w:t>South Carolina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0.83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South Dakota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0.93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Tennessee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1.14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Texas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0.92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Utah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2.36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Vermont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0.16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Virginia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4.86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2.07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West Virginia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1.84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Wisconsin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4.07</w:t>
            </w:r>
          </w:p>
        </w:tc>
      </w:tr>
      <w:tr w:rsidR="00D22A94" w:rsidRPr="00D22A94" w:rsidTr="00D22A9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22A9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Wyoming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A94" w:rsidRPr="00D22A94" w:rsidRDefault="00D22A94" w:rsidP="00D22A94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D22A94">
              <w:rPr>
                <w:rFonts w:ascii="Calibri" w:eastAsia="Times New Roman" w:hAnsi="Calibri" w:cs="Times New Roman"/>
              </w:rPr>
              <w:t>0.49</w:t>
            </w:r>
          </w:p>
        </w:tc>
      </w:tr>
      <w:tr w:rsidR="00D22A94" w:rsidRPr="00D22A94" w:rsidTr="00D22A94">
        <w:trPr>
          <w:trHeight w:val="960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A94" w:rsidRDefault="00D22A94" w:rsidP="00D22A94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  <w:p w:rsidR="00D22A94" w:rsidRPr="00D22A94" w:rsidRDefault="00D22A94" w:rsidP="00D22A94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Note</w:t>
            </w:r>
            <w:r w:rsidRPr="00D22A94">
              <w:rPr>
                <w:rFonts w:eastAsia="Times New Roman"/>
                <w:color w:val="auto"/>
                <w:sz w:val="18"/>
                <w:szCs w:val="18"/>
              </w:rPr>
              <w:t xml:space="preserve">: </w:t>
            </w:r>
            <w:r w:rsidRPr="00D22A94">
              <w:rPr>
                <w:rFonts w:eastAsia="Times New Roman"/>
                <w:i/>
                <w:iCs/>
                <w:color w:val="auto"/>
                <w:sz w:val="18"/>
                <w:szCs w:val="18"/>
              </w:rPr>
              <w:t>Z</w:t>
            </w:r>
            <w:r w:rsidRPr="00D22A94">
              <w:rPr>
                <w:rFonts w:eastAsia="Times New Roman"/>
                <w:color w:val="auto"/>
                <w:sz w:val="18"/>
                <w:szCs w:val="18"/>
              </w:rPr>
              <w:t>-scores &lt;-2.58 correspond to a decrease (</w:t>
            </w:r>
            <w:r w:rsidRPr="00D22A94">
              <w:rPr>
                <w:rFonts w:eastAsia="Times New Roman"/>
                <w:i/>
                <w:iCs/>
                <w:color w:val="auto"/>
                <w:sz w:val="18"/>
                <w:szCs w:val="18"/>
              </w:rPr>
              <w:t>p</w:t>
            </w:r>
            <w:r w:rsidRPr="00D22A94">
              <w:rPr>
                <w:rFonts w:eastAsia="Times New Roman"/>
                <w:color w:val="auto"/>
                <w:sz w:val="18"/>
                <w:szCs w:val="18"/>
              </w:rPr>
              <w:t xml:space="preserve">&lt;0.01); </w:t>
            </w:r>
            <w:r w:rsidRPr="00D22A94">
              <w:rPr>
                <w:rFonts w:eastAsia="Times New Roman"/>
                <w:i/>
                <w:iCs/>
                <w:color w:val="auto"/>
                <w:sz w:val="18"/>
                <w:szCs w:val="18"/>
              </w:rPr>
              <w:t>z</w:t>
            </w:r>
            <w:r w:rsidRPr="00D22A94">
              <w:rPr>
                <w:rFonts w:eastAsia="Times New Roman"/>
                <w:color w:val="auto"/>
                <w:sz w:val="18"/>
                <w:szCs w:val="18"/>
              </w:rPr>
              <w:t>&lt;-1.96 corresponds to a decrease (</w:t>
            </w:r>
            <w:r w:rsidRPr="00D22A94">
              <w:rPr>
                <w:rFonts w:eastAsia="Times New Roman"/>
                <w:i/>
                <w:iCs/>
                <w:color w:val="auto"/>
                <w:sz w:val="18"/>
                <w:szCs w:val="18"/>
              </w:rPr>
              <w:t>p</w:t>
            </w:r>
            <w:r w:rsidRPr="00D22A94">
              <w:rPr>
                <w:rFonts w:eastAsia="Times New Roman"/>
                <w:color w:val="auto"/>
                <w:sz w:val="18"/>
                <w:szCs w:val="18"/>
              </w:rPr>
              <w:t xml:space="preserve">&lt;0.05); </w:t>
            </w:r>
            <w:r w:rsidRPr="00D22A94">
              <w:rPr>
                <w:rFonts w:eastAsia="Times New Roman"/>
                <w:i/>
                <w:iCs/>
                <w:color w:val="auto"/>
                <w:sz w:val="18"/>
                <w:szCs w:val="18"/>
              </w:rPr>
              <w:t>z</w:t>
            </w:r>
            <w:r w:rsidRPr="00D22A94">
              <w:rPr>
                <w:rFonts w:eastAsia="Times New Roman"/>
                <w:color w:val="auto"/>
                <w:sz w:val="18"/>
                <w:szCs w:val="18"/>
              </w:rPr>
              <w:t>&gt;1.96 corresponds to an increase (</w:t>
            </w:r>
            <w:r w:rsidRPr="00D22A94">
              <w:rPr>
                <w:rFonts w:eastAsia="Times New Roman"/>
                <w:i/>
                <w:iCs/>
                <w:color w:val="auto"/>
                <w:sz w:val="18"/>
                <w:szCs w:val="18"/>
              </w:rPr>
              <w:t>p</w:t>
            </w:r>
            <w:r w:rsidRPr="00D22A94">
              <w:rPr>
                <w:rFonts w:eastAsia="Times New Roman"/>
                <w:color w:val="auto"/>
                <w:sz w:val="18"/>
                <w:szCs w:val="18"/>
              </w:rPr>
              <w:t xml:space="preserve">&lt;0.05); </w:t>
            </w:r>
            <w:r w:rsidRPr="00D22A94">
              <w:rPr>
                <w:rFonts w:eastAsia="Times New Roman"/>
                <w:i/>
                <w:iCs/>
                <w:color w:val="auto"/>
                <w:sz w:val="18"/>
                <w:szCs w:val="18"/>
              </w:rPr>
              <w:t>z</w:t>
            </w:r>
            <w:r w:rsidRPr="00D22A94">
              <w:rPr>
                <w:rFonts w:eastAsia="Times New Roman"/>
                <w:color w:val="auto"/>
                <w:sz w:val="18"/>
                <w:szCs w:val="18"/>
              </w:rPr>
              <w:t>&gt;2.58 corresponds to an increase (</w:t>
            </w:r>
            <w:r w:rsidRPr="00D22A94">
              <w:rPr>
                <w:rFonts w:eastAsia="Times New Roman"/>
                <w:i/>
                <w:iCs/>
                <w:color w:val="auto"/>
                <w:sz w:val="18"/>
                <w:szCs w:val="18"/>
              </w:rPr>
              <w:t>p</w:t>
            </w:r>
            <w:r w:rsidRPr="00D22A94">
              <w:rPr>
                <w:rFonts w:eastAsia="Times New Roman"/>
                <w:color w:val="auto"/>
                <w:sz w:val="18"/>
                <w:szCs w:val="18"/>
              </w:rPr>
              <w:t xml:space="preserve">&lt;0.01); </w:t>
            </w:r>
            <w:r w:rsidRPr="00D22A94">
              <w:rPr>
                <w:rFonts w:eastAsia="Times New Roman"/>
                <w:i/>
                <w:iCs/>
                <w:color w:val="auto"/>
                <w:sz w:val="18"/>
                <w:szCs w:val="18"/>
              </w:rPr>
              <w:t>z</w:t>
            </w:r>
            <w:r w:rsidRPr="00D22A94">
              <w:rPr>
                <w:rFonts w:eastAsia="Times New Roman"/>
                <w:color w:val="auto"/>
                <w:sz w:val="18"/>
                <w:szCs w:val="18"/>
              </w:rPr>
              <w:t xml:space="preserve"> scores between -1.96 and 1.96 correspond to no significant change.</w:t>
            </w:r>
          </w:p>
        </w:tc>
      </w:tr>
      <w:tr w:rsidR="00D22A94" w:rsidRPr="00D22A94" w:rsidTr="00D22A94">
        <w:trPr>
          <w:trHeight w:val="264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22A94" w:rsidRPr="00D22A94" w:rsidRDefault="00D22A94" w:rsidP="00D22A94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</w:tbl>
    <w:p w:rsidR="003771F4" w:rsidRDefault="003771F4"/>
    <w:sectPr w:rsidR="003771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F4"/>
    <w:rsid w:val="003739CF"/>
    <w:rsid w:val="003771F4"/>
    <w:rsid w:val="00C41036"/>
    <w:rsid w:val="00D22A94"/>
    <w:rsid w:val="00DD14FE"/>
    <w:rsid w:val="00E2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D52AD-CD83-40AB-86C5-C64E6805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E20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Macarena (CDC/OPHSS/CSELS)</dc:creator>
  <cp:lastModifiedBy>Garcia, Macarena (CDC/OPHSS/CSELS)</cp:lastModifiedBy>
  <cp:revision>5</cp:revision>
  <dcterms:created xsi:type="dcterms:W3CDTF">2016-11-15T17:40:00Z</dcterms:created>
  <dcterms:modified xsi:type="dcterms:W3CDTF">2016-11-15T19:05:00Z</dcterms:modified>
</cp:coreProperties>
</file>