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8A" w:rsidRDefault="005E558A" w:rsidP="005E55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Supplemental Table 1: SCL-90-R and Beck Anxiety Inventory group differences.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942"/>
        <w:gridCol w:w="950"/>
        <w:gridCol w:w="994"/>
        <w:gridCol w:w="1020"/>
        <w:gridCol w:w="1050"/>
        <w:gridCol w:w="997"/>
        <w:gridCol w:w="1569"/>
      </w:tblGrid>
      <w:tr w:rsidR="005E558A" w:rsidTr="005E558A">
        <w:trPr>
          <w:trHeight w:val="96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Controls (C)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 (SD)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(n=65)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Premutation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(P)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 (SD)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(n=64)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Group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 vs. C)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Group x Gender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558A" w:rsidTr="005E558A">
        <w:trPr>
          <w:trHeight w:val="45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(n=48)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 (n=19)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(n=42)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(n=22)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i/>
                <w:iCs/>
                <w:color w:val="000000"/>
              </w:rPr>
              <w:t>η</w:t>
            </w:r>
            <w:r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i/>
                <w:iCs/>
                <w:color w:val="000000"/>
              </w:rPr>
              <w:t>η</w:t>
            </w:r>
            <w:r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*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i/>
                <w:iCs/>
                <w:color w:val="000000"/>
              </w:rPr>
              <w:t>η</w:t>
            </w:r>
            <w:r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</w:rPr>
              <w:t>*</w:t>
            </w:r>
          </w:p>
        </w:tc>
      </w:tr>
      <w:tr w:rsidR="005E558A" w:rsidTr="005E558A">
        <w:trPr>
          <w:trHeight w:val="45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Somatization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49.13 (9.104)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46.84 (7.65)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51.16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(11.23)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54.30 (8.94)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6.76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.010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.055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.815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.018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Obsessive Compulsive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52.60 (9.44)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50.89 (6.90)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58.24 (12.98)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60.65</w:t>
            </w:r>
            <w:r>
              <w:rPr>
                <w:rFonts w:ascii="Arial" w:hAnsi="Arial" w:cs="Arial"/>
              </w:rPr>
              <w:t xml:space="preserve"> (7.78)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.009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Interpersonal Sensitivity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52.56 (9.73)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49.21 (7.45)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57.16 (11.20)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60.74</w:t>
            </w:r>
            <w:r>
              <w:rPr>
                <w:rFonts w:ascii="Arial" w:hAnsi="Arial" w:cs="Arial"/>
              </w:rPr>
              <w:t xml:space="preserve"> (9.68)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18.32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.027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Depression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51.29 (10.96)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47.74 (8.56)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57.24 (12.95)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57.70 (8.00)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14.87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.008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Anxiety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48.51 (10.03)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44.84 (6.80)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53.26 (12.85)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55.30 (11.43)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13.58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.155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.016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Hostility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49.16 (7.74)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46.21 (5.92)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54.16 (11.29)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54.22 (9.66)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.693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.407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.006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Phobia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51.76 (7.87)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44.74 (3.21)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52.89 (8.57)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51.48 (9.49)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6.82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.010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7.81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.061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3.44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.028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Paranoia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48.53 (9.54)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45.16 (6.47)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54.34 (10.09)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48.70 (8.27)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7.28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.008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6.78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.010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.053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.513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.004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Psychoticism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51.42 (9.29)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48.11 (5.73)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54.11 (10.34)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53.91 (8.69)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6.023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.016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.047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.816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.007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Global Severity Score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50.40 (10.69)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46.53 (8.06)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56.03 (12.72)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58.22 (9.00)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17.94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.018</w:t>
            </w:r>
          </w:p>
        </w:tc>
      </w:tr>
      <w:tr w:rsidR="005E558A" w:rsidTr="005E558A">
        <w:trPr>
          <w:trHeight w:val="58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Beck Anxiety 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T-Score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50.13 (7.56)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49.16 (5.38)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55.47 (14.08)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62.13</w:t>
            </w:r>
            <w:r>
              <w:rPr>
                <w:rFonts w:ascii="Arial" w:hAnsi="Arial" w:cs="Arial"/>
              </w:rPr>
              <w:t xml:space="preserve"> (13.26)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19.69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&lt;.001</w:t>
            </w:r>
          </w:p>
          <w:p w:rsidR="005E558A" w:rsidRDefault="005E558A">
            <w:pPr>
              <w:widowControl w:val="0"/>
              <w:tabs>
                <w:tab w:val="center" w:pos="384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.140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  <w:p w:rsidR="005E558A" w:rsidRDefault="005E55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.027</w:t>
            </w:r>
          </w:p>
        </w:tc>
      </w:tr>
    </w:tbl>
    <w:p w:rsidR="005E558A" w:rsidRDefault="005E558A" w:rsidP="005E558A">
      <w:pPr>
        <w:widowControl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* </w:t>
      </w:r>
      <w:r>
        <w:rPr>
          <w:rFonts w:cs="Arial"/>
          <w:i/>
          <w:iCs/>
          <w:color w:val="000000"/>
        </w:rPr>
        <w:t>η</w:t>
      </w:r>
      <w:r>
        <w:rPr>
          <w:rFonts w:ascii="Arial" w:eastAsia="Times New Roman" w:hAnsi="Arial" w:cs="Arial"/>
          <w:i/>
          <w:iCs/>
          <w:color w:val="000000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000000"/>
        </w:rPr>
        <w:t xml:space="preserve">≥0.10 = small effect, </w:t>
      </w:r>
      <w:r>
        <w:rPr>
          <w:rFonts w:cs="Arial"/>
          <w:i/>
          <w:iCs/>
          <w:color w:val="000000"/>
        </w:rPr>
        <w:t>η</w:t>
      </w:r>
      <w:r>
        <w:rPr>
          <w:rFonts w:ascii="Arial" w:eastAsia="Times New Roman" w:hAnsi="Arial" w:cs="Arial"/>
          <w:i/>
          <w:iCs/>
          <w:color w:val="000000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000000"/>
        </w:rPr>
        <w:t xml:space="preserve">≥0.30 = medium effect, </w:t>
      </w:r>
      <w:r>
        <w:rPr>
          <w:rFonts w:cs="Arial"/>
          <w:i/>
          <w:iCs/>
          <w:color w:val="000000"/>
        </w:rPr>
        <w:t>η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eastAsia="Times New Roman" w:hAnsi="Arial" w:cs="Arial"/>
          <w:i/>
          <w:iCs/>
          <w:color w:val="000000"/>
        </w:rPr>
        <w:t>≥0.50 = large effect</w:t>
      </w:r>
    </w:p>
    <w:p w:rsidR="005E558A" w:rsidRDefault="005E558A" w:rsidP="005E558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</w:rPr>
        <w:t>Abbreviations: C=Control, P=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Premutation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>, SD=Standard Deviation</w:t>
      </w:r>
    </w:p>
    <w:p w:rsidR="005E558A" w:rsidRDefault="005E558A" w:rsidP="005E558A">
      <w:pPr>
        <w:widowControl w:val="0"/>
        <w:spacing w:after="0" w:line="480" w:lineRule="auto"/>
        <w:ind w:left="360" w:hanging="360"/>
        <w:jc w:val="both"/>
        <w:rPr>
          <w:rFonts w:ascii="Arial" w:hAnsi="Arial" w:cs="Arial"/>
        </w:rPr>
      </w:pPr>
    </w:p>
    <w:p w:rsidR="00476154" w:rsidRDefault="00476154">
      <w:bookmarkStart w:id="0" w:name="_GoBack"/>
      <w:bookmarkEnd w:id="0"/>
    </w:p>
    <w:sectPr w:rsidR="0047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A"/>
    <w:rsid w:val="00476154"/>
    <w:rsid w:val="005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DD2D-83D0-4280-A21A-ACDCCFC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A"/>
    <w:pPr>
      <w:spacing w:after="200" w:line="276" w:lineRule="auto"/>
    </w:pPr>
    <w:rPr>
      <w:rFonts w:ascii="Calibri" w:eastAsia="MS Mincho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Group Plc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Heather</dc:creator>
  <cp:keywords/>
  <dc:description/>
  <cp:lastModifiedBy>Wallace, Heather</cp:lastModifiedBy>
  <cp:revision>1</cp:revision>
  <dcterms:created xsi:type="dcterms:W3CDTF">2016-06-06T08:15:00Z</dcterms:created>
  <dcterms:modified xsi:type="dcterms:W3CDTF">2016-06-06T08:15:00Z</dcterms:modified>
</cp:coreProperties>
</file>