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"/>
        <w:tblW w:w="10548" w:type="dxa"/>
        <w:tblLook w:val="04A0" w:firstRow="1" w:lastRow="0" w:firstColumn="1" w:lastColumn="0" w:noHBand="0" w:noVBand="1"/>
      </w:tblPr>
      <w:tblGrid>
        <w:gridCol w:w="3888"/>
        <w:gridCol w:w="915"/>
        <w:gridCol w:w="1335"/>
        <w:gridCol w:w="1565"/>
        <w:gridCol w:w="1581"/>
        <w:gridCol w:w="1264"/>
      </w:tblGrid>
      <w:tr w:rsidR="001065F4" w:rsidRPr="00BB1C3B" w:rsidTr="006559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8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065F4" w:rsidRPr="00BB1C3B" w:rsidRDefault="001065F4" w:rsidP="00655961">
            <w:r>
              <w:rPr>
                <w:rFonts w:asciiTheme="minorHAnsi" w:hAnsiTheme="minorHAnsi"/>
              </w:rPr>
              <w:t>Table, Supplemental Digital Content 1</w:t>
            </w:r>
          </w:p>
        </w:tc>
      </w:tr>
      <w:tr w:rsidR="001065F4" w:rsidRPr="00BB1C3B" w:rsidTr="00655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8" w:type="dxa"/>
            <w:gridSpan w:val="6"/>
            <w:tcBorders>
              <w:top w:val="nil"/>
              <w:bottom w:val="single" w:sz="8" w:space="0" w:color="000000" w:themeColor="text1"/>
            </w:tcBorders>
            <w:shd w:val="clear" w:color="auto" w:fill="auto"/>
          </w:tcPr>
          <w:p w:rsidR="001065F4" w:rsidRPr="00BB1C3B" w:rsidRDefault="001065F4" w:rsidP="00655961">
            <w:pPr>
              <w:rPr>
                <w:b w:val="0"/>
              </w:rPr>
            </w:pPr>
            <w:r w:rsidRPr="00BB1C3B">
              <w:rPr>
                <w:b w:val="0"/>
              </w:rPr>
              <w:t>Distribution of scores on and internal consistency of each self-reported health-related productivity loss questionnaire (n=58)</w:t>
            </w:r>
          </w:p>
        </w:tc>
      </w:tr>
      <w:tr w:rsidR="001065F4" w:rsidRPr="00BB1C3B" w:rsidTr="006559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065F4" w:rsidRPr="00BB1C3B" w:rsidRDefault="001065F4" w:rsidP="00655961">
            <w:pPr>
              <w:rPr>
                <w:rFonts w:asciiTheme="minorHAnsi" w:hAnsiTheme="minorHAnsi"/>
              </w:rPr>
            </w:pPr>
            <w:r w:rsidRPr="00BB1C3B">
              <w:rPr>
                <w:color w:val="000000"/>
              </w:rPr>
              <w:t>Measure</w:t>
            </w:r>
          </w:p>
        </w:tc>
        <w:tc>
          <w:tcPr>
            <w:tcW w:w="91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065F4" w:rsidRPr="00BB1C3B" w:rsidRDefault="001065F4" w:rsidP="00655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BB1C3B">
              <w:rPr>
                <w:b/>
                <w:color w:val="000000"/>
              </w:rPr>
              <w:t>Missing</w:t>
            </w:r>
          </w:p>
          <w:p w:rsidR="001065F4" w:rsidRPr="00BB1C3B" w:rsidRDefault="001065F4" w:rsidP="00655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proofErr w:type="gramStart"/>
            <w:r w:rsidRPr="00BB1C3B">
              <w:rPr>
                <w:b/>
                <w:color w:val="000000"/>
              </w:rPr>
              <w:t>n</w:t>
            </w:r>
            <w:proofErr w:type="gramEnd"/>
            <w:r w:rsidRPr="00BB1C3B">
              <w:rPr>
                <w:b/>
                <w:color w:val="000000"/>
              </w:rPr>
              <w:t xml:space="preserve"> (%)</w:t>
            </w:r>
          </w:p>
        </w:tc>
        <w:tc>
          <w:tcPr>
            <w:tcW w:w="133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065F4" w:rsidRPr="00BB1C3B" w:rsidRDefault="001065F4" w:rsidP="00655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BB1C3B">
              <w:rPr>
                <w:b/>
                <w:color w:val="000000"/>
              </w:rPr>
              <w:t>Mean (SD)</w:t>
            </w:r>
          </w:p>
        </w:tc>
        <w:tc>
          <w:tcPr>
            <w:tcW w:w="156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065F4" w:rsidRPr="00BB1C3B" w:rsidRDefault="001065F4" w:rsidP="00655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BB1C3B">
              <w:rPr>
                <w:b/>
                <w:color w:val="000000"/>
              </w:rPr>
              <w:t>n (%) with lowest possible score</w:t>
            </w:r>
          </w:p>
        </w:tc>
        <w:tc>
          <w:tcPr>
            <w:tcW w:w="158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065F4" w:rsidRPr="00BB1C3B" w:rsidRDefault="001065F4" w:rsidP="00655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BB1C3B">
              <w:rPr>
                <w:b/>
                <w:color w:val="000000"/>
              </w:rPr>
              <w:t>n (%) with highest possible score</w:t>
            </w:r>
          </w:p>
        </w:tc>
        <w:tc>
          <w:tcPr>
            <w:tcW w:w="126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065F4" w:rsidRPr="00BB1C3B" w:rsidRDefault="001065F4" w:rsidP="00655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BB1C3B">
              <w:rPr>
                <w:b/>
                <w:color w:val="000000"/>
              </w:rPr>
              <w:t>Cronbach's alpha</w:t>
            </w:r>
          </w:p>
        </w:tc>
      </w:tr>
      <w:tr w:rsidR="001065F4" w:rsidRPr="00BB1C3B" w:rsidTr="00655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tcBorders>
              <w:top w:val="single" w:sz="8" w:space="0" w:color="000000" w:themeColor="text1"/>
            </w:tcBorders>
            <w:shd w:val="clear" w:color="auto" w:fill="auto"/>
          </w:tcPr>
          <w:p w:rsidR="001065F4" w:rsidRPr="00BB1C3B" w:rsidRDefault="001065F4" w:rsidP="00655961">
            <w:pPr>
              <w:rPr>
                <w:rFonts w:asciiTheme="minorHAnsi" w:hAnsiTheme="minorHAnsi"/>
                <w:b w:val="0"/>
              </w:rPr>
            </w:pPr>
            <w:r w:rsidRPr="00BB1C3B">
              <w:rPr>
                <w:b w:val="0"/>
                <w:color w:val="000000"/>
              </w:rPr>
              <w:t>Work Ability Index (WAI)</w:t>
            </w:r>
          </w:p>
        </w:tc>
        <w:tc>
          <w:tcPr>
            <w:tcW w:w="915" w:type="dxa"/>
            <w:tcBorders>
              <w:top w:val="single" w:sz="8" w:space="0" w:color="000000" w:themeColor="text1"/>
            </w:tcBorders>
            <w:shd w:val="clear" w:color="auto" w:fill="auto"/>
          </w:tcPr>
          <w:p w:rsidR="001065F4" w:rsidRPr="00BB1C3B" w:rsidRDefault="001065F4" w:rsidP="00655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B1C3B">
              <w:rPr>
                <w:color w:val="000000"/>
              </w:rPr>
              <w:t>1 (2)</w:t>
            </w:r>
          </w:p>
        </w:tc>
        <w:tc>
          <w:tcPr>
            <w:tcW w:w="1335" w:type="dxa"/>
            <w:tcBorders>
              <w:top w:val="single" w:sz="8" w:space="0" w:color="000000" w:themeColor="text1"/>
            </w:tcBorders>
            <w:shd w:val="clear" w:color="auto" w:fill="auto"/>
          </w:tcPr>
          <w:p w:rsidR="001065F4" w:rsidRPr="00BB1C3B" w:rsidRDefault="001065F4" w:rsidP="00655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B1C3B">
              <w:rPr>
                <w:color w:val="000000"/>
              </w:rPr>
              <w:t>83.9 (13.6)</w:t>
            </w:r>
          </w:p>
        </w:tc>
        <w:tc>
          <w:tcPr>
            <w:tcW w:w="1565" w:type="dxa"/>
            <w:tcBorders>
              <w:top w:val="single" w:sz="8" w:space="0" w:color="000000" w:themeColor="text1"/>
            </w:tcBorders>
            <w:shd w:val="clear" w:color="auto" w:fill="auto"/>
          </w:tcPr>
          <w:p w:rsidR="001065F4" w:rsidRPr="00BB1C3B" w:rsidRDefault="001065F4" w:rsidP="00655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B1C3B">
              <w:rPr>
                <w:color w:val="000000"/>
              </w:rPr>
              <w:t>0 (0)</w:t>
            </w:r>
          </w:p>
        </w:tc>
        <w:tc>
          <w:tcPr>
            <w:tcW w:w="1581" w:type="dxa"/>
            <w:tcBorders>
              <w:top w:val="single" w:sz="8" w:space="0" w:color="000000" w:themeColor="text1"/>
            </w:tcBorders>
            <w:shd w:val="clear" w:color="auto" w:fill="auto"/>
          </w:tcPr>
          <w:p w:rsidR="001065F4" w:rsidRPr="00BB1C3B" w:rsidRDefault="001065F4" w:rsidP="00655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B1C3B">
              <w:rPr>
                <w:color w:val="000000"/>
              </w:rPr>
              <w:t>7 (12)</w:t>
            </w:r>
          </w:p>
        </w:tc>
        <w:tc>
          <w:tcPr>
            <w:tcW w:w="1264" w:type="dxa"/>
            <w:tcBorders>
              <w:top w:val="single" w:sz="8" w:space="0" w:color="000000" w:themeColor="text1"/>
            </w:tcBorders>
            <w:shd w:val="clear" w:color="auto" w:fill="auto"/>
          </w:tcPr>
          <w:p w:rsidR="001065F4" w:rsidRPr="00BB1C3B" w:rsidRDefault="001065F4" w:rsidP="00655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highlight w:val="red"/>
              </w:rPr>
            </w:pPr>
            <w:r w:rsidRPr="00BB1C3B">
              <w:rPr>
                <w:color w:val="000000"/>
              </w:rPr>
              <w:t>0.77</w:t>
            </w:r>
          </w:p>
        </w:tc>
      </w:tr>
      <w:tr w:rsidR="001065F4" w:rsidRPr="00BB1C3B" w:rsidTr="006559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shd w:val="clear" w:color="auto" w:fill="auto"/>
          </w:tcPr>
          <w:p w:rsidR="001065F4" w:rsidRPr="00BB1C3B" w:rsidRDefault="001065F4" w:rsidP="00655961">
            <w:pPr>
              <w:rPr>
                <w:rFonts w:asciiTheme="minorHAnsi" w:hAnsiTheme="minorHAnsi"/>
                <w:b w:val="0"/>
              </w:rPr>
            </w:pPr>
            <w:r w:rsidRPr="00BB1C3B">
              <w:rPr>
                <w:b w:val="0"/>
                <w:color w:val="000000"/>
              </w:rPr>
              <w:t>Work Limitations Questionnaire (WLQ)</w:t>
            </w:r>
            <w:r w:rsidRPr="00BB1C3B">
              <w:rPr>
                <w:b w:val="0"/>
                <w:color w:val="000000"/>
                <w:vertAlign w:val="superscript"/>
              </w:rPr>
              <w:t xml:space="preserve">a </w:t>
            </w:r>
          </w:p>
        </w:tc>
        <w:tc>
          <w:tcPr>
            <w:tcW w:w="915" w:type="dxa"/>
            <w:shd w:val="clear" w:color="auto" w:fill="auto"/>
          </w:tcPr>
          <w:p w:rsidR="001065F4" w:rsidRPr="00BB1C3B" w:rsidRDefault="001065F4" w:rsidP="00655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B1C3B">
              <w:rPr>
                <w:color w:val="000000"/>
              </w:rPr>
              <w:t>9 (16)</w:t>
            </w:r>
          </w:p>
        </w:tc>
        <w:tc>
          <w:tcPr>
            <w:tcW w:w="1335" w:type="dxa"/>
            <w:shd w:val="clear" w:color="auto" w:fill="auto"/>
          </w:tcPr>
          <w:p w:rsidR="001065F4" w:rsidRPr="00BB1C3B" w:rsidRDefault="001065F4" w:rsidP="00655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B1C3B">
              <w:rPr>
                <w:color w:val="000000"/>
              </w:rPr>
              <w:t>96.6 (4.1)</w:t>
            </w:r>
          </w:p>
        </w:tc>
        <w:tc>
          <w:tcPr>
            <w:tcW w:w="1565" w:type="dxa"/>
            <w:shd w:val="clear" w:color="auto" w:fill="auto"/>
          </w:tcPr>
          <w:p w:rsidR="001065F4" w:rsidRPr="00BB1C3B" w:rsidRDefault="001065F4" w:rsidP="00655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B1C3B">
              <w:rPr>
                <w:color w:val="000000"/>
              </w:rPr>
              <w:t>0 (0)</w:t>
            </w:r>
          </w:p>
        </w:tc>
        <w:tc>
          <w:tcPr>
            <w:tcW w:w="1581" w:type="dxa"/>
            <w:shd w:val="clear" w:color="auto" w:fill="auto"/>
          </w:tcPr>
          <w:p w:rsidR="001065F4" w:rsidRPr="00BB1C3B" w:rsidRDefault="001065F4" w:rsidP="00655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B1C3B">
              <w:rPr>
                <w:bCs/>
                <w:color w:val="000000"/>
              </w:rPr>
              <w:t>10 (20)</w:t>
            </w:r>
          </w:p>
        </w:tc>
        <w:tc>
          <w:tcPr>
            <w:tcW w:w="1264" w:type="dxa"/>
            <w:shd w:val="clear" w:color="auto" w:fill="auto"/>
          </w:tcPr>
          <w:p w:rsidR="001065F4" w:rsidRPr="00BB1C3B" w:rsidRDefault="001065F4" w:rsidP="00655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highlight w:val="red"/>
              </w:rPr>
            </w:pPr>
            <w:r w:rsidRPr="00BB1C3B">
              <w:rPr>
                <w:color w:val="000000"/>
              </w:rPr>
              <w:t>0.94</w:t>
            </w:r>
          </w:p>
        </w:tc>
      </w:tr>
      <w:tr w:rsidR="001065F4" w:rsidRPr="00BB1C3B" w:rsidTr="00655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shd w:val="clear" w:color="auto" w:fill="auto"/>
          </w:tcPr>
          <w:p w:rsidR="001065F4" w:rsidRPr="00BB1C3B" w:rsidRDefault="001065F4" w:rsidP="00655961">
            <w:pPr>
              <w:ind w:left="720"/>
              <w:rPr>
                <w:rFonts w:asciiTheme="minorHAnsi" w:hAnsiTheme="minorHAnsi"/>
                <w:b w:val="0"/>
              </w:rPr>
            </w:pPr>
            <w:r w:rsidRPr="00BB1C3B">
              <w:rPr>
                <w:b w:val="0"/>
                <w:color w:val="000000"/>
              </w:rPr>
              <w:t xml:space="preserve">Time management scale </w:t>
            </w:r>
            <w:r w:rsidRPr="00BB1C3B">
              <w:rPr>
                <w:b w:val="0"/>
                <w:color w:val="000000"/>
                <w:vertAlign w:val="superscript"/>
              </w:rPr>
              <w:t xml:space="preserve">a </w:t>
            </w:r>
          </w:p>
        </w:tc>
        <w:tc>
          <w:tcPr>
            <w:tcW w:w="915" w:type="dxa"/>
            <w:shd w:val="clear" w:color="auto" w:fill="auto"/>
          </w:tcPr>
          <w:p w:rsidR="001065F4" w:rsidRPr="00BB1C3B" w:rsidRDefault="001065F4" w:rsidP="00655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B1C3B">
              <w:rPr>
                <w:color w:val="000000"/>
              </w:rPr>
              <w:t>7 (12)</w:t>
            </w:r>
          </w:p>
        </w:tc>
        <w:tc>
          <w:tcPr>
            <w:tcW w:w="1335" w:type="dxa"/>
            <w:shd w:val="clear" w:color="auto" w:fill="auto"/>
          </w:tcPr>
          <w:p w:rsidR="001065F4" w:rsidRPr="00BB1C3B" w:rsidRDefault="001065F4" w:rsidP="00655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B1C3B">
              <w:rPr>
                <w:color w:val="000000"/>
              </w:rPr>
              <w:t>84.1 (18.6)</w:t>
            </w:r>
          </w:p>
        </w:tc>
        <w:tc>
          <w:tcPr>
            <w:tcW w:w="1565" w:type="dxa"/>
            <w:shd w:val="clear" w:color="auto" w:fill="auto"/>
          </w:tcPr>
          <w:p w:rsidR="001065F4" w:rsidRPr="00BB1C3B" w:rsidRDefault="001065F4" w:rsidP="00655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B1C3B">
              <w:rPr>
                <w:color w:val="000000"/>
              </w:rPr>
              <w:t>0 (0)</w:t>
            </w:r>
          </w:p>
        </w:tc>
        <w:tc>
          <w:tcPr>
            <w:tcW w:w="1581" w:type="dxa"/>
            <w:shd w:val="clear" w:color="auto" w:fill="auto"/>
          </w:tcPr>
          <w:p w:rsidR="001065F4" w:rsidRPr="00BB1C3B" w:rsidRDefault="001065F4" w:rsidP="00655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B1C3B">
              <w:rPr>
                <w:bCs/>
                <w:color w:val="000000"/>
              </w:rPr>
              <w:t>17 (33)</w:t>
            </w:r>
          </w:p>
        </w:tc>
        <w:tc>
          <w:tcPr>
            <w:tcW w:w="1264" w:type="dxa"/>
            <w:shd w:val="clear" w:color="auto" w:fill="auto"/>
          </w:tcPr>
          <w:p w:rsidR="001065F4" w:rsidRPr="00BB1C3B" w:rsidRDefault="001065F4" w:rsidP="00655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highlight w:val="red"/>
              </w:rPr>
            </w:pPr>
            <w:r w:rsidRPr="00BB1C3B">
              <w:rPr>
                <w:color w:val="000000"/>
              </w:rPr>
              <w:t>0.89</w:t>
            </w:r>
          </w:p>
        </w:tc>
      </w:tr>
      <w:tr w:rsidR="001065F4" w:rsidRPr="00BB1C3B" w:rsidTr="006559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shd w:val="clear" w:color="auto" w:fill="auto"/>
          </w:tcPr>
          <w:p w:rsidR="001065F4" w:rsidRPr="00BB1C3B" w:rsidRDefault="001065F4" w:rsidP="00655961">
            <w:pPr>
              <w:ind w:left="720"/>
              <w:rPr>
                <w:rFonts w:asciiTheme="minorHAnsi" w:hAnsiTheme="minorHAnsi"/>
                <w:b w:val="0"/>
              </w:rPr>
            </w:pPr>
            <w:r w:rsidRPr="00BB1C3B">
              <w:rPr>
                <w:b w:val="0"/>
                <w:color w:val="000000"/>
              </w:rPr>
              <w:t>Physical scale</w:t>
            </w:r>
            <w:r w:rsidRPr="00BB1C3B">
              <w:rPr>
                <w:b w:val="0"/>
                <w:color w:val="000000"/>
                <w:vertAlign w:val="superscript"/>
              </w:rPr>
              <w:t xml:space="preserve"> a </w:t>
            </w:r>
          </w:p>
        </w:tc>
        <w:tc>
          <w:tcPr>
            <w:tcW w:w="915" w:type="dxa"/>
            <w:shd w:val="clear" w:color="auto" w:fill="auto"/>
          </w:tcPr>
          <w:p w:rsidR="001065F4" w:rsidRPr="00BB1C3B" w:rsidRDefault="001065F4" w:rsidP="00655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B1C3B">
              <w:rPr>
                <w:color w:val="000000"/>
              </w:rPr>
              <w:t>8 (14)</w:t>
            </w:r>
          </w:p>
        </w:tc>
        <w:tc>
          <w:tcPr>
            <w:tcW w:w="1335" w:type="dxa"/>
            <w:shd w:val="clear" w:color="auto" w:fill="auto"/>
          </w:tcPr>
          <w:p w:rsidR="001065F4" w:rsidRPr="00BB1C3B" w:rsidRDefault="001065F4" w:rsidP="00655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B1C3B">
              <w:rPr>
                <w:color w:val="000000"/>
              </w:rPr>
              <w:t>86.9 (20.4)</w:t>
            </w:r>
          </w:p>
        </w:tc>
        <w:tc>
          <w:tcPr>
            <w:tcW w:w="1565" w:type="dxa"/>
            <w:shd w:val="clear" w:color="auto" w:fill="auto"/>
          </w:tcPr>
          <w:p w:rsidR="001065F4" w:rsidRPr="00BB1C3B" w:rsidRDefault="001065F4" w:rsidP="00655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B1C3B">
              <w:rPr>
                <w:color w:val="000000"/>
              </w:rPr>
              <w:t>0 (0)</w:t>
            </w:r>
          </w:p>
        </w:tc>
        <w:tc>
          <w:tcPr>
            <w:tcW w:w="1581" w:type="dxa"/>
            <w:shd w:val="clear" w:color="auto" w:fill="auto"/>
          </w:tcPr>
          <w:p w:rsidR="001065F4" w:rsidRPr="00BB1C3B" w:rsidRDefault="001065F4" w:rsidP="00655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B1C3B">
              <w:rPr>
                <w:bCs/>
                <w:color w:val="000000"/>
              </w:rPr>
              <w:t>26 (52)</w:t>
            </w:r>
          </w:p>
        </w:tc>
        <w:tc>
          <w:tcPr>
            <w:tcW w:w="1264" w:type="dxa"/>
            <w:shd w:val="clear" w:color="auto" w:fill="auto"/>
          </w:tcPr>
          <w:p w:rsidR="001065F4" w:rsidRPr="00BB1C3B" w:rsidRDefault="001065F4" w:rsidP="00655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highlight w:val="red"/>
              </w:rPr>
            </w:pPr>
            <w:r w:rsidRPr="00BB1C3B">
              <w:rPr>
                <w:color w:val="000000"/>
              </w:rPr>
              <w:t>0.97</w:t>
            </w:r>
          </w:p>
        </w:tc>
      </w:tr>
      <w:tr w:rsidR="001065F4" w:rsidRPr="00BB1C3B" w:rsidTr="00655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shd w:val="clear" w:color="auto" w:fill="auto"/>
          </w:tcPr>
          <w:p w:rsidR="001065F4" w:rsidRPr="00BB1C3B" w:rsidRDefault="001065F4" w:rsidP="00655961">
            <w:pPr>
              <w:ind w:left="720"/>
              <w:rPr>
                <w:rFonts w:asciiTheme="minorHAnsi" w:hAnsiTheme="minorHAnsi"/>
                <w:b w:val="0"/>
              </w:rPr>
            </w:pPr>
            <w:r w:rsidRPr="00BB1C3B">
              <w:rPr>
                <w:b w:val="0"/>
                <w:color w:val="000000"/>
              </w:rPr>
              <w:t xml:space="preserve">Mental-interpersonal scale </w:t>
            </w:r>
            <w:r w:rsidRPr="00BB1C3B">
              <w:rPr>
                <w:b w:val="0"/>
                <w:color w:val="000000"/>
                <w:vertAlign w:val="superscript"/>
              </w:rPr>
              <w:t>a</w:t>
            </w:r>
          </w:p>
        </w:tc>
        <w:tc>
          <w:tcPr>
            <w:tcW w:w="915" w:type="dxa"/>
            <w:shd w:val="clear" w:color="auto" w:fill="auto"/>
          </w:tcPr>
          <w:p w:rsidR="001065F4" w:rsidRPr="00BB1C3B" w:rsidRDefault="001065F4" w:rsidP="00655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B1C3B">
              <w:rPr>
                <w:color w:val="000000"/>
              </w:rPr>
              <w:t>6 (10)</w:t>
            </w:r>
          </w:p>
        </w:tc>
        <w:tc>
          <w:tcPr>
            <w:tcW w:w="1335" w:type="dxa"/>
            <w:shd w:val="clear" w:color="auto" w:fill="auto"/>
          </w:tcPr>
          <w:p w:rsidR="001065F4" w:rsidRPr="00BB1C3B" w:rsidRDefault="001065F4" w:rsidP="00655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B1C3B">
              <w:rPr>
                <w:color w:val="000000"/>
              </w:rPr>
              <w:t>88.1 (13.4)</w:t>
            </w:r>
          </w:p>
        </w:tc>
        <w:tc>
          <w:tcPr>
            <w:tcW w:w="1565" w:type="dxa"/>
            <w:shd w:val="clear" w:color="auto" w:fill="auto"/>
          </w:tcPr>
          <w:p w:rsidR="001065F4" w:rsidRPr="00BB1C3B" w:rsidRDefault="001065F4" w:rsidP="00655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B1C3B">
              <w:rPr>
                <w:color w:val="000000"/>
              </w:rPr>
              <w:t>0 (0)</w:t>
            </w:r>
          </w:p>
        </w:tc>
        <w:tc>
          <w:tcPr>
            <w:tcW w:w="1581" w:type="dxa"/>
            <w:shd w:val="clear" w:color="auto" w:fill="auto"/>
          </w:tcPr>
          <w:p w:rsidR="001065F4" w:rsidRPr="00BB1C3B" w:rsidRDefault="001065F4" w:rsidP="00655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B1C3B">
              <w:rPr>
                <w:bCs/>
                <w:color w:val="000000"/>
              </w:rPr>
              <w:t>13 (25)</w:t>
            </w:r>
          </w:p>
        </w:tc>
        <w:tc>
          <w:tcPr>
            <w:tcW w:w="1264" w:type="dxa"/>
            <w:shd w:val="clear" w:color="auto" w:fill="auto"/>
          </w:tcPr>
          <w:p w:rsidR="001065F4" w:rsidRPr="00BB1C3B" w:rsidRDefault="001065F4" w:rsidP="00655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highlight w:val="red"/>
              </w:rPr>
            </w:pPr>
            <w:r w:rsidRPr="00BB1C3B">
              <w:rPr>
                <w:color w:val="000000"/>
              </w:rPr>
              <w:t>0.92</w:t>
            </w:r>
          </w:p>
        </w:tc>
      </w:tr>
      <w:tr w:rsidR="001065F4" w:rsidRPr="00BB1C3B" w:rsidTr="006559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shd w:val="clear" w:color="auto" w:fill="auto"/>
          </w:tcPr>
          <w:p w:rsidR="001065F4" w:rsidRPr="00BB1C3B" w:rsidRDefault="001065F4" w:rsidP="00655961">
            <w:pPr>
              <w:ind w:left="720"/>
              <w:rPr>
                <w:rFonts w:asciiTheme="minorHAnsi" w:hAnsiTheme="minorHAnsi"/>
                <w:b w:val="0"/>
              </w:rPr>
            </w:pPr>
            <w:r w:rsidRPr="00BB1C3B">
              <w:rPr>
                <w:b w:val="0"/>
                <w:color w:val="000000"/>
              </w:rPr>
              <w:t xml:space="preserve">Output scale </w:t>
            </w:r>
            <w:r w:rsidRPr="00BB1C3B">
              <w:rPr>
                <w:b w:val="0"/>
                <w:color w:val="000000"/>
                <w:vertAlign w:val="superscript"/>
              </w:rPr>
              <w:t>a</w:t>
            </w:r>
          </w:p>
        </w:tc>
        <w:tc>
          <w:tcPr>
            <w:tcW w:w="915" w:type="dxa"/>
            <w:shd w:val="clear" w:color="auto" w:fill="auto"/>
          </w:tcPr>
          <w:p w:rsidR="001065F4" w:rsidRPr="00BB1C3B" w:rsidRDefault="001065F4" w:rsidP="00655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B1C3B">
              <w:rPr>
                <w:color w:val="000000"/>
              </w:rPr>
              <w:t>6 (10)</w:t>
            </w:r>
          </w:p>
        </w:tc>
        <w:tc>
          <w:tcPr>
            <w:tcW w:w="1335" w:type="dxa"/>
            <w:shd w:val="clear" w:color="auto" w:fill="auto"/>
          </w:tcPr>
          <w:p w:rsidR="001065F4" w:rsidRPr="00BB1C3B" w:rsidRDefault="001065F4" w:rsidP="00655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B1C3B">
              <w:rPr>
                <w:color w:val="000000"/>
              </w:rPr>
              <w:t>87.5 (19.3)</w:t>
            </w:r>
          </w:p>
        </w:tc>
        <w:tc>
          <w:tcPr>
            <w:tcW w:w="1565" w:type="dxa"/>
            <w:shd w:val="clear" w:color="auto" w:fill="auto"/>
          </w:tcPr>
          <w:p w:rsidR="001065F4" w:rsidRPr="00BB1C3B" w:rsidRDefault="001065F4" w:rsidP="00655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B1C3B">
              <w:rPr>
                <w:color w:val="000000"/>
              </w:rPr>
              <w:t>0 (0)</w:t>
            </w:r>
          </w:p>
        </w:tc>
        <w:tc>
          <w:tcPr>
            <w:tcW w:w="1581" w:type="dxa"/>
            <w:shd w:val="clear" w:color="auto" w:fill="auto"/>
          </w:tcPr>
          <w:p w:rsidR="001065F4" w:rsidRPr="00BB1C3B" w:rsidRDefault="001065F4" w:rsidP="00655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B1C3B">
              <w:rPr>
                <w:bCs/>
                <w:color w:val="000000"/>
              </w:rPr>
              <w:t>28 (54)</w:t>
            </w:r>
          </w:p>
        </w:tc>
        <w:tc>
          <w:tcPr>
            <w:tcW w:w="1264" w:type="dxa"/>
            <w:shd w:val="clear" w:color="auto" w:fill="auto"/>
          </w:tcPr>
          <w:p w:rsidR="001065F4" w:rsidRPr="00BB1C3B" w:rsidRDefault="001065F4" w:rsidP="00655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highlight w:val="red"/>
              </w:rPr>
            </w:pPr>
            <w:r w:rsidRPr="00BB1C3B">
              <w:rPr>
                <w:color w:val="000000"/>
              </w:rPr>
              <w:t>0.94</w:t>
            </w:r>
          </w:p>
        </w:tc>
      </w:tr>
      <w:tr w:rsidR="001065F4" w:rsidRPr="00BB1C3B" w:rsidTr="00655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tcBorders>
              <w:bottom w:val="nil"/>
            </w:tcBorders>
            <w:shd w:val="clear" w:color="auto" w:fill="auto"/>
          </w:tcPr>
          <w:p w:rsidR="001065F4" w:rsidRPr="00BB1C3B" w:rsidRDefault="001065F4" w:rsidP="00655961">
            <w:pPr>
              <w:rPr>
                <w:rFonts w:asciiTheme="minorHAnsi" w:hAnsiTheme="minorHAnsi"/>
                <w:b w:val="0"/>
              </w:rPr>
            </w:pPr>
            <w:r w:rsidRPr="00BB1C3B">
              <w:rPr>
                <w:b w:val="0"/>
                <w:color w:val="000000"/>
              </w:rPr>
              <w:t>Health and Work Performance Questionnaire (HPQ)</w:t>
            </w:r>
            <w:proofErr w:type="spellStart"/>
            <w:r w:rsidRPr="00BB1C3B">
              <w:rPr>
                <w:b w:val="0"/>
                <w:color w:val="000000"/>
                <w:vertAlign w:val="superscript"/>
              </w:rPr>
              <w:t>a,b</w:t>
            </w:r>
            <w:proofErr w:type="spellEnd"/>
          </w:p>
        </w:tc>
        <w:tc>
          <w:tcPr>
            <w:tcW w:w="915" w:type="dxa"/>
            <w:tcBorders>
              <w:bottom w:val="nil"/>
            </w:tcBorders>
            <w:shd w:val="clear" w:color="auto" w:fill="auto"/>
          </w:tcPr>
          <w:p w:rsidR="001065F4" w:rsidRPr="00BB1C3B" w:rsidRDefault="001065F4" w:rsidP="00655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B1C3B">
              <w:rPr>
                <w:color w:val="000000"/>
              </w:rPr>
              <w:t>2 (3)</w:t>
            </w:r>
          </w:p>
        </w:tc>
        <w:tc>
          <w:tcPr>
            <w:tcW w:w="1335" w:type="dxa"/>
            <w:tcBorders>
              <w:bottom w:val="nil"/>
            </w:tcBorders>
            <w:shd w:val="clear" w:color="auto" w:fill="auto"/>
          </w:tcPr>
          <w:p w:rsidR="001065F4" w:rsidRPr="00BB1C3B" w:rsidRDefault="001065F4" w:rsidP="00655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B1C3B">
              <w:rPr>
                <w:color w:val="000000"/>
              </w:rPr>
              <w:t>88.6 (10.9)</w:t>
            </w:r>
          </w:p>
        </w:tc>
        <w:tc>
          <w:tcPr>
            <w:tcW w:w="1565" w:type="dxa"/>
            <w:tcBorders>
              <w:bottom w:val="nil"/>
            </w:tcBorders>
            <w:shd w:val="clear" w:color="auto" w:fill="auto"/>
          </w:tcPr>
          <w:p w:rsidR="001065F4" w:rsidRPr="00BB1C3B" w:rsidRDefault="001065F4" w:rsidP="00655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B1C3B">
              <w:rPr>
                <w:color w:val="000000"/>
              </w:rPr>
              <w:t>0 (0)</w:t>
            </w:r>
          </w:p>
        </w:tc>
        <w:tc>
          <w:tcPr>
            <w:tcW w:w="1581" w:type="dxa"/>
            <w:tcBorders>
              <w:bottom w:val="nil"/>
            </w:tcBorders>
            <w:shd w:val="clear" w:color="auto" w:fill="auto"/>
          </w:tcPr>
          <w:p w:rsidR="001065F4" w:rsidRPr="00BB1C3B" w:rsidRDefault="001065F4" w:rsidP="00655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B1C3B">
              <w:rPr>
                <w:bCs/>
                <w:color w:val="000000"/>
              </w:rPr>
              <w:t>18 (32)</w:t>
            </w:r>
          </w:p>
        </w:tc>
        <w:tc>
          <w:tcPr>
            <w:tcW w:w="1264" w:type="dxa"/>
            <w:tcBorders>
              <w:bottom w:val="nil"/>
            </w:tcBorders>
            <w:shd w:val="clear" w:color="auto" w:fill="auto"/>
          </w:tcPr>
          <w:p w:rsidR="001065F4" w:rsidRPr="00BB1C3B" w:rsidRDefault="001065F4" w:rsidP="00655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B1C3B">
              <w:rPr>
                <w:color w:val="000000"/>
              </w:rPr>
              <w:t>n/a</w:t>
            </w:r>
          </w:p>
        </w:tc>
      </w:tr>
      <w:tr w:rsidR="001065F4" w:rsidRPr="00BB1C3B" w:rsidTr="006559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tcBorders>
              <w:top w:val="nil"/>
              <w:bottom w:val="single" w:sz="8" w:space="0" w:color="000000" w:themeColor="text1"/>
            </w:tcBorders>
            <w:shd w:val="clear" w:color="auto" w:fill="auto"/>
          </w:tcPr>
          <w:p w:rsidR="001065F4" w:rsidRPr="00BB1C3B" w:rsidRDefault="001065F4" w:rsidP="00655961">
            <w:pPr>
              <w:rPr>
                <w:rFonts w:asciiTheme="minorHAnsi" w:hAnsiTheme="minorHAnsi"/>
                <w:b w:val="0"/>
              </w:rPr>
            </w:pPr>
            <w:r w:rsidRPr="00BB1C3B">
              <w:rPr>
                <w:b w:val="0"/>
                <w:color w:val="000000"/>
              </w:rPr>
              <w:t>Work Productivity and Activity Impairment Questionnaire (WPAI)</w:t>
            </w:r>
            <w:proofErr w:type="spellStart"/>
            <w:r w:rsidRPr="00BB1C3B">
              <w:rPr>
                <w:b w:val="0"/>
                <w:color w:val="000000"/>
                <w:vertAlign w:val="superscript"/>
              </w:rPr>
              <w:t>a,c</w:t>
            </w:r>
            <w:proofErr w:type="spellEnd"/>
          </w:p>
        </w:tc>
        <w:tc>
          <w:tcPr>
            <w:tcW w:w="915" w:type="dxa"/>
            <w:tcBorders>
              <w:top w:val="nil"/>
              <w:bottom w:val="single" w:sz="8" w:space="0" w:color="000000" w:themeColor="text1"/>
            </w:tcBorders>
            <w:shd w:val="clear" w:color="auto" w:fill="auto"/>
          </w:tcPr>
          <w:p w:rsidR="001065F4" w:rsidRPr="00BB1C3B" w:rsidRDefault="001065F4" w:rsidP="00655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B1C3B">
              <w:rPr>
                <w:rFonts w:asciiTheme="minorHAnsi" w:hAnsiTheme="minorHAnsi"/>
              </w:rPr>
              <w:t>1 (2)</w:t>
            </w:r>
          </w:p>
        </w:tc>
        <w:tc>
          <w:tcPr>
            <w:tcW w:w="1335" w:type="dxa"/>
            <w:tcBorders>
              <w:top w:val="nil"/>
              <w:bottom w:val="single" w:sz="8" w:space="0" w:color="000000" w:themeColor="text1"/>
            </w:tcBorders>
            <w:shd w:val="clear" w:color="auto" w:fill="auto"/>
          </w:tcPr>
          <w:p w:rsidR="001065F4" w:rsidRPr="00BB1C3B" w:rsidRDefault="001065F4" w:rsidP="00655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B1C3B">
              <w:rPr>
                <w:color w:val="000000"/>
              </w:rPr>
              <w:t>84.2 (25.8)</w:t>
            </w:r>
          </w:p>
        </w:tc>
        <w:tc>
          <w:tcPr>
            <w:tcW w:w="1565" w:type="dxa"/>
            <w:tcBorders>
              <w:top w:val="nil"/>
              <w:bottom w:val="single" w:sz="8" w:space="0" w:color="000000" w:themeColor="text1"/>
            </w:tcBorders>
            <w:shd w:val="clear" w:color="auto" w:fill="auto"/>
          </w:tcPr>
          <w:p w:rsidR="001065F4" w:rsidRPr="00BB1C3B" w:rsidRDefault="001065F4" w:rsidP="00655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B1C3B">
              <w:rPr>
                <w:color w:val="000000"/>
              </w:rPr>
              <w:t>0 (0)</w:t>
            </w:r>
          </w:p>
        </w:tc>
        <w:tc>
          <w:tcPr>
            <w:tcW w:w="1581" w:type="dxa"/>
            <w:tcBorders>
              <w:top w:val="nil"/>
              <w:bottom w:val="single" w:sz="8" w:space="0" w:color="000000" w:themeColor="text1"/>
            </w:tcBorders>
            <w:shd w:val="clear" w:color="auto" w:fill="auto"/>
          </w:tcPr>
          <w:p w:rsidR="001065F4" w:rsidRPr="00BB1C3B" w:rsidRDefault="001065F4" w:rsidP="00655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B1C3B">
              <w:rPr>
                <w:bCs/>
                <w:color w:val="000000"/>
              </w:rPr>
              <w:t>34 (60)</w:t>
            </w:r>
          </w:p>
        </w:tc>
        <w:tc>
          <w:tcPr>
            <w:tcW w:w="1264" w:type="dxa"/>
            <w:tcBorders>
              <w:top w:val="nil"/>
              <w:bottom w:val="single" w:sz="8" w:space="0" w:color="000000" w:themeColor="text1"/>
            </w:tcBorders>
            <w:shd w:val="clear" w:color="auto" w:fill="auto"/>
          </w:tcPr>
          <w:p w:rsidR="001065F4" w:rsidRPr="00BB1C3B" w:rsidRDefault="001065F4" w:rsidP="00655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1C3B">
              <w:rPr>
                <w:color w:val="000000"/>
              </w:rPr>
              <w:t>n/a</w:t>
            </w:r>
          </w:p>
        </w:tc>
      </w:tr>
      <w:tr w:rsidR="001065F4" w:rsidRPr="00BB1C3B" w:rsidTr="00655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tcBorders>
              <w:top w:val="single" w:sz="8" w:space="0" w:color="000000" w:themeColor="text1"/>
            </w:tcBorders>
            <w:shd w:val="clear" w:color="auto" w:fill="auto"/>
          </w:tcPr>
          <w:p w:rsidR="001065F4" w:rsidRPr="00BB1C3B" w:rsidRDefault="001065F4" w:rsidP="00655961">
            <w:pPr>
              <w:rPr>
                <w:b w:val="0"/>
                <w:sz w:val="8"/>
              </w:rPr>
            </w:pPr>
          </w:p>
        </w:tc>
        <w:tc>
          <w:tcPr>
            <w:tcW w:w="915" w:type="dxa"/>
            <w:tcBorders>
              <w:top w:val="single" w:sz="8" w:space="0" w:color="000000" w:themeColor="text1"/>
            </w:tcBorders>
            <w:shd w:val="clear" w:color="auto" w:fill="auto"/>
          </w:tcPr>
          <w:p w:rsidR="001065F4" w:rsidRPr="00BB1C3B" w:rsidRDefault="001065F4" w:rsidP="00655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5" w:type="dxa"/>
            <w:tcBorders>
              <w:top w:val="single" w:sz="8" w:space="0" w:color="000000" w:themeColor="text1"/>
            </w:tcBorders>
            <w:shd w:val="clear" w:color="auto" w:fill="auto"/>
          </w:tcPr>
          <w:p w:rsidR="001065F4" w:rsidRPr="00BB1C3B" w:rsidRDefault="001065F4" w:rsidP="00655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5" w:type="dxa"/>
            <w:tcBorders>
              <w:top w:val="single" w:sz="8" w:space="0" w:color="000000" w:themeColor="text1"/>
            </w:tcBorders>
            <w:shd w:val="clear" w:color="auto" w:fill="auto"/>
          </w:tcPr>
          <w:p w:rsidR="001065F4" w:rsidRPr="00BB1C3B" w:rsidRDefault="001065F4" w:rsidP="00655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1" w:type="dxa"/>
            <w:tcBorders>
              <w:top w:val="single" w:sz="8" w:space="0" w:color="000000" w:themeColor="text1"/>
            </w:tcBorders>
            <w:shd w:val="clear" w:color="auto" w:fill="auto"/>
          </w:tcPr>
          <w:p w:rsidR="001065F4" w:rsidRPr="00BB1C3B" w:rsidRDefault="001065F4" w:rsidP="00655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4" w:type="dxa"/>
            <w:tcBorders>
              <w:top w:val="single" w:sz="8" w:space="0" w:color="000000" w:themeColor="text1"/>
            </w:tcBorders>
            <w:shd w:val="clear" w:color="auto" w:fill="auto"/>
          </w:tcPr>
          <w:p w:rsidR="001065F4" w:rsidRPr="00BB1C3B" w:rsidRDefault="001065F4" w:rsidP="00655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65F4" w:rsidRPr="00BB1C3B" w:rsidTr="006559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8" w:type="dxa"/>
            <w:gridSpan w:val="6"/>
            <w:shd w:val="clear" w:color="auto" w:fill="auto"/>
          </w:tcPr>
          <w:p w:rsidR="001065F4" w:rsidRPr="00BB1C3B" w:rsidRDefault="001065F4" w:rsidP="00655961">
            <w:pPr>
              <w:rPr>
                <w:b w:val="0"/>
              </w:rPr>
            </w:pPr>
            <w:proofErr w:type="spellStart"/>
            <w:proofErr w:type="gramStart"/>
            <w:r w:rsidRPr="00BB1C3B">
              <w:rPr>
                <w:b w:val="0"/>
                <w:color w:val="000000"/>
                <w:sz w:val="20"/>
                <w:vertAlign w:val="superscript"/>
              </w:rPr>
              <w:t>a</w:t>
            </w:r>
            <w:proofErr w:type="spellEnd"/>
            <w:proofErr w:type="gramEnd"/>
            <w:r w:rsidRPr="00BB1C3B">
              <w:rPr>
                <w:b w:val="0"/>
                <w:color w:val="000000"/>
                <w:sz w:val="20"/>
              </w:rPr>
              <w:t xml:space="preserve"> All self-reported productivity loss questionnaires were transformed to 0 to 100 scales with lower scores indicating greater productivity loss.</w:t>
            </w:r>
          </w:p>
        </w:tc>
      </w:tr>
      <w:tr w:rsidR="001065F4" w:rsidRPr="00BB1C3B" w:rsidTr="00655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8" w:type="dxa"/>
            <w:gridSpan w:val="6"/>
            <w:tcBorders>
              <w:bottom w:val="nil"/>
            </w:tcBorders>
            <w:shd w:val="clear" w:color="auto" w:fill="auto"/>
          </w:tcPr>
          <w:p w:rsidR="001065F4" w:rsidRPr="00BB1C3B" w:rsidRDefault="001065F4" w:rsidP="00655961">
            <w:pPr>
              <w:rPr>
                <w:b w:val="0"/>
              </w:rPr>
            </w:pPr>
            <w:proofErr w:type="gramStart"/>
            <w:r w:rsidRPr="00BB1C3B">
              <w:rPr>
                <w:b w:val="0"/>
                <w:color w:val="000000"/>
                <w:sz w:val="20"/>
                <w:vertAlign w:val="superscript"/>
              </w:rPr>
              <w:t>b</w:t>
            </w:r>
            <w:proofErr w:type="gramEnd"/>
            <w:r w:rsidRPr="00BB1C3B">
              <w:rPr>
                <w:b w:val="0"/>
                <w:color w:val="000000"/>
                <w:sz w:val="20"/>
              </w:rPr>
              <w:t xml:space="preserve"> Absolute presenteeism scale.</w:t>
            </w:r>
          </w:p>
        </w:tc>
      </w:tr>
      <w:tr w:rsidR="001065F4" w:rsidRPr="00BB1C3B" w:rsidTr="006559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8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065F4" w:rsidRPr="00BB1C3B" w:rsidRDefault="001065F4" w:rsidP="00655961">
            <w:pPr>
              <w:rPr>
                <w:b w:val="0"/>
              </w:rPr>
            </w:pPr>
            <w:proofErr w:type="gramStart"/>
            <w:r w:rsidRPr="00BB1C3B">
              <w:rPr>
                <w:b w:val="0"/>
                <w:color w:val="000000"/>
                <w:sz w:val="20"/>
                <w:vertAlign w:val="superscript"/>
              </w:rPr>
              <w:t>c</w:t>
            </w:r>
            <w:proofErr w:type="gramEnd"/>
            <w:r w:rsidRPr="00BB1C3B">
              <w:rPr>
                <w:b w:val="0"/>
                <w:color w:val="000000"/>
                <w:sz w:val="20"/>
              </w:rPr>
              <w:t xml:space="preserve"> Impairment while working due to health.</w:t>
            </w:r>
          </w:p>
        </w:tc>
      </w:tr>
    </w:tbl>
    <w:p w:rsidR="00237D02" w:rsidRDefault="001065F4">
      <w:bookmarkStart w:id="0" w:name="_GoBack"/>
      <w:bookmarkEnd w:id="0"/>
    </w:p>
    <w:sectPr w:rsidR="00237D02" w:rsidSect="001065F4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F4"/>
    <w:rsid w:val="00043AA1"/>
    <w:rsid w:val="001065F4"/>
    <w:rsid w:val="00537776"/>
    <w:rsid w:val="00762B4C"/>
    <w:rsid w:val="008D0464"/>
    <w:rsid w:val="00D1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1065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1065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Gardner, Bethany</dc:creator>
  <cp:lastModifiedBy>Gardner, Bethany</cp:lastModifiedBy>
  <cp:revision>1</cp:revision>
  <dcterms:created xsi:type="dcterms:W3CDTF">2015-06-22T20:10:00Z</dcterms:created>
  <dcterms:modified xsi:type="dcterms:W3CDTF">2015-06-22T20:11:00Z</dcterms:modified>
</cp:coreProperties>
</file>