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EF" w:rsidRPr="000340E5" w:rsidRDefault="003932EF" w:rsidP="003932EF">
      <w:pPr>
        <w:spacing w:after="240" w:line="480" w:lineRule="auto"/>
        <w:rPr>
          <w:rFonts w:ascii="Arial Narrow" w:hAnsi="Arial Narrow"/>
        </w:rPr>
      </w:pPr>
      <w:r w:rsidRPr="000340E5">
        <w:rPr>
          <w:rFonts w:ascii="Arial Narrow" w:hAnsi="Arial Narrow"/>
        </w:rPr>
        <w:t xml:space="preserve">Table </w:t>
      </w:r>
      <w:r w:rsidR="009B1B55">
        <w:rPr>
          <w:rFonts w:ascii="Arial Narrow" w:hAnsi="Arial Narrow"/>
        </w:rPr>
        <w:t>S2</w:t>
      </w:r>
      <w:bookmarkStart w:id="0" w:name="_GoBack"/>
      <w:bookmarkEnd w:id="0"/>
      <w:r w:rsidRPr="000340E5">
        <w:rPr>
          <w:rFonts w:ascii="Arial Narrow" w:hAnsi="Arial Narrow"/>
        </w:rPr>
        <w:t>. Estimated means and standard deviations for each uncertain parameter included in the analysis</w:t>
      </w: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4245"/>
        <w:gridCol w:w="990"/>
        <w:gridCol w:w="900"/>
        <w:gridCol w:w="990"/>
        <w:gridCol w:w="812"/>
        <w:gridCol w:w="809"/>
        <w:gridCol w:w="989"/>
      </w:tblGrid>
      <w:tr w:rsidR="003932EF" w:rsidRPr="000340E5" w:rsidTr="00DB21A6">
        <w:trPr>
          <w:trHeight w:val="645"/>
          <w:tblHeader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bookmarkStart w:id="1" w:name="RANGE!B54:F106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Description</w:t>
            </w:r>
            <w:bookmarkEnd w:id="1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Base case analysis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Lower bound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Upper bound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proofErr w:type="spellStart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Distri-bution</w:t>
            </w: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  <w:vertAlign w:val="superscript"/>
              </w:rPr>
              <w:t>a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Mean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Standard Deviation</w:t>
            </w:r>
          </w:p>
        </w:tc>
      </w:tr>
      <w:tr w:rsidR="003932EF" w:rsidRPr="000340E5" w:rsidTr="00DB21A6">
        <w:trPr>
          <w:trHeight w:val="300"/>
        </w:trPr>
        <w:tc>
          <w:tcPr>
            <w:tcW w:w="97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</w:rPr>
              <w:t>Epidemiological parameters</w:t>
            </w:r>
          </w:p>
        </w:tc>
      </w:tr>
      <w:tr w:rsidR="003932EF" w:rsidRPr="000340E5" w:rsidTr="00DB21A6">
        <w:trPr>
          <w:trHeight w:val="345"/>
        </w:trPr>
        <w:tc>
          <w:tcPr>
            <w:tcW w:w="97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Baseline infection prevalence (without treatment)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Hookworm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B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0.0690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0.0006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</w:rPr>
            </w:pPr>
            <w:proofErr w:type="spellStart"/>
            <w:r w:rsidRPr="000340E5">
              <w:rPr>
                <w:rFonts w:ascii="Arial Narrow" w:eastAsia="Times New Roman" w:hAnsi="Arial Narrow" w:cs="Times New Roman"/>
                <w:i/>
                <w:color w:val="000000"/>
                <w:sz w:val="20"/>
              </w:rPr>
              <w:t>Ascaris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B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0.0127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0.0000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</w:rPr>
            </w:pPr>
            <w:proofErr w:type="spellStart"/>
            <w:r w:rsidRPr="000340E5">
              <w:rPr>
                <w:rFonts w:ascii="Arial Narrow" w:eastAsia="Times New Roman" w:hAnsi="Arial Narrow" w:cs="Times New Roman"/>
                <w:i/>
                <w:color w:val="000000"/>
                <w:sz w:val="20"/>
              </w:rPr>
              <w:t>Trichuris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B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0.0103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0.0000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proofErr w:type="spellStart"/>
            <w:r w:rsidRPr="000340E5">
              <w:rPr>
                <w:rFonts w:ascii="Arial Narrow" w:hAnsi="Arial Narrow"/>
                <w:i/>
                <w:sz w:val="20"/>
              </w:rPr>
              <w:t>Strongyloides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0.34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B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0.2000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0.0467</w:t>
            </w:r>
          </w:p>
        </w:tc>
      </w:tr>
      <w:tr w:rsidR="003932EF" w:rsidRPr="000340E5" w:rsidTr="00DB21A6">
        <w:trPr>
          <w:trHeight w:val="300"/>
        </w:trPr>
        <w:tc>
          <w:tcPr>
            <w:tcW w:w="97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</w:rPr>
              <w:t>Drug efficacy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proofErr w:type="spellStart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Albendazole</w:t>
            </w:r>
            <w:proofErr w:type="spellEnd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 against hookworm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0.93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B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0.7550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0.0350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proofErr w:type="spellStart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Albendazole</w:t>
            </w:r>
            <w:proofErr w:type="spellEnd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 against </w:t>
            </w:r>
            <w:proofErr w:type="spellStart"/>
            <w:r w:rsidRPr="000340E5">
              <w:rPr>
                <w:rFonts w:ascii="Arial Narrow" w:eastAsia="Times New Roman" w:hAnsi="Arial Narrow" w:cs="Times New Roman"/>
                <w:i/>
                <w:color w:val="000000"/>
                <w:sz w:val="20"/>
              </w:rPr>
              <w:t>Trichuris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B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0.3550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0.0750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proofErr w:type="spellStart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Albendazole</w:t>
            </w:r>
            <w:proofErr w:type="spellEnd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 against </w:t>
            </w:r>
            <w:proofErr w:type="spellStart"/>
            <w:r w:rsidRPr="000340E5">
              <w:rPr>
                <w:rFonts w:ascii="Arial Narrow" w:eastAsia="Times New Roman" w:hAnsi="Arial Narrow" w:cs="Times New Roman"/>
                <w:i/>
                <w:color w:val="000000"/>
                <w:sz w:val="20"/>
              </w:rPr>
              <w:t>Ascaris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B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0.8900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0.0100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proofErr w:type="spellStart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Ivermectin</w:t>
            </w:r>
            <w:proofErr w:type="spellEnd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 against </w:t>
            </w:r>
            <w:proofErr w:type="spellStart"/>
            <w:r w:rsidRPr="000340E5">
              <w:rPr>
                <w:rFonts w:ascii="Arial Narrow" w:hAnsi="Arial Narrow"/>
                <w:i/>
                <w:sz w:val="20"/>
              </w:rPr>
              <w:t>Strongyloides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B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0.8600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0.0700</w:t>
            </w:r>
          </w:p>
        </w:tc>
      </w:tr>
      <w:tr w:rsidR="003932EF" w:rsidRPr="000340E5" w:rsidTr="00DB21A6">
        <w:trPr>
          <w:trHeight w:val="300"/>
        </w:trPr>
        <w:tc>
          <w:tcPr>
            <w:tcW w:w="97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</w:rPr>
              <w:t>Test sensitivity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Sensitivity of </w:t>
            </w:r>
            <w:proofErr w:type="spellStart"/>
            <w:r w:rsidRPr="000340E5">
              <w:rPr>
                <w:rFonts w:ascii="Arial Narrow" w:hAnsi="Arial Narrow"/>
                <w:i/>
                <w:sz w:val="20"/>
              </w:rPr>
              <w:t>Strongyloides</w:t>
            </w:r>
            <w:proofErr w:type="spellEnd"/>
            <w:r w:rsidRPr="000340E5">
              <w:rPr>
                <w:rFonts w:ascii="Arial Narrow" w:hAnsi="Arial Narrow"/>
                <w:sz w:val="20"/>
              </w:rPr>
              <w:t xml:space="preserve"> </w:t>
            </w: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serologic test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0.92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B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0.9083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0.0050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Sensitivity of two stool O&amp;P for hookworm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0.88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B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0.8950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0.0150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Sensitivity of two stool O&amp;P for </w:t>
            </w:r>
            <w:proofErr w:type="spellStart"/>
            <w:r w:rsidRPr="000340E5">
              <w:rPr>
                <w:rFonts w:ascii="Arial Narrow" w:eastAsia="Times New Roman" w:hAnsi="Arial Narrow" w:cs="Times New Roman"/>
                <w:i/>
                <w:color w:val="000000"/>
                <w:sz w:val="20"/>
              </w:rPr>
              <w:t>Ascaris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B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0.9583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0.0083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Sensitivity of two stool O&amp;P for </w:t>
            </w:r>
            <w:proofErr w:type="spellStart"/>
            <w:r w:rsidRPr="000340E5">
              <w:rPr>
                <w:rFonts w:ascii="Arial Narrow" w:eastAsia="Times New Roman" w:hAnsi="Arial Narrow" w:cs="Times New Roman"/>
                <w:i/>
                <w:color w:val="000000"/>
                <w:sz w:val="20"/>
              </w:rPr>
              <w:t>Trichuris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B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0.9917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0.0017</w:t>
            </w:r>
          </w:p>
        </w:tc>
      </w:tr>
      <w:tr w:rsidR="003932EF" w:rsidRPr="000340E5" w:rsidTr="00DB21A6">
        <w:trPr>
          <w:trHeight w:val="300"/>
        </w:trPr>
        <w:tc>
          <w:tcPr>
            <w:tcW w:w="97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</w:rPr>
              <w:t>Test specificity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proofErr w:type="spellStart"/>
            <w:r w:rsidRPr="000340E5">
              <w:rPr>
                <w:rFonts w:ascii="Arial Narrow" w:hAnsi="Arial Narrow"/>
                <w:i/>
                <w:sz w:val="20"/>
              </w:rPr>
              <w:t>Strongyloides</w:t>
            </w:r>
            <w:proofErr w:type="spellEnd"/>
            <w:r w:rsidRPr="000340E5">
              <w:rPr>
                <w:rFonts w:ascii="Arial Narrow" w:hAnsi="Arial Narrow"/>
                <w:sz w:val="20"/>
              </w:rPr>
              <w:t xml:space="preserve"> </w:t>
            </w: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serologic test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0.97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B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0.9233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0.0133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Two stool O&amp;P for hookworm</w:t>
            </w:r>
            <w:r w:rsidRPr="000340E5">
              <w:rPr>
                <w:rFonts w:ascii="Arial Narrow" w:eastAsia="Times New Roman" w:hAnsi="Arial Narrow" w:cs="Times New Roman"/>
                <w:i/>
                <w:color w:val="000000"/>
                <w:sz w:val="20"/>
              </w:rPr>
              <w:t>,</w:t>
            </w: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 </w:t>
            </w:r>
            <w:proofErr w:type="spellStart"/>
            <w:r w:rsidRPr="000340E5">
              <w:rPr>
                <w:rFonts w:ascii="Arial Narrow" w:eastAsia="Times New Roman" w:hAnsi="Arial Narrow" w:cs="Times New Roman"/>
                <w:i/>
                <w:color w:val="000000"/>
                <w:sz w:val="20"/>
              </w:rPr>
              <w:t>Ascaris</w:t>
            </w:r>
            <w:proofErr w:type="spellEnd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, and </w:t>
            </w:r>
            <w:proofErr w:type="spellStart"/>
            <w:r w:rsidRPr="000340E5">
              <w:rPr>
                <w:rFonts w:ascii="Arial Narrow" w:eastAsia="Times New Roman" w:hAnsi="Arial Narrow" w:cs="Times New Roman"/>
                <w:i/>
                <w:color w:val="000000"/>
                <w:sz w:val="20"/>
              </w:rPr>
              <w:t>Trichuris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NA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 </w:t>
            </w:r>
          </w:p>
        </w:tc>
      </w:tr>
      <w:tr w:rsidR="003932EF" w:rsidRPr="000340E5" w:rsidTr="00DB21A6">
        <w:trPr>
          <w:trHeight w:val="300"/>
        </w:trPr>
        <w:tc>
          <w:tcPr>
            <w:tcW w:w="97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</w:rPr>
              <w:t>Duration of risk of infection for outpatient illness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lastRenderedPageBreak/>
              <w:t>hookworm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G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6.0000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0.3333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</w:rPr>
            </w:pPr>
            <w:proofErr w:type="spellStart"/>
            <w:r w:rsidRPr="000340E5">
              <w:rPr>
                <w:rFonts w:ascii="Arial Narrow" w:eastAsia="Times New Roman" w:hAnsi="Arial Narrow" w:cs="Times New Roman"/>
                <w:i/>
                <w:color w:val="000000"/>
                <w:sz w:val="20"/>
              </w:rPr>
              <w:t>Trichuris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G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1.8333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0.1667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</w:rPr>
            </w:pPr>
            <w:proofErr w:type="spellStart"/>
            <w:r w:rsidRPr="000340E5">
              <w:rPr>
                <w:rFonts w:ascii="Arial Narrow" w:eastAsia="Times New Roman" w:hAnsi="Arial Narrow" w:cs="Times New Roman"/>
                <w:i/>
                <w:color w:val="000000"/>
                <w:sz w:val="20"/>
              </w:rPr>
              <w:t>Ascaris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 </w:t>
            </w:r>
          </w:p>
        </w:tc>
      </w:tr>
      <w:tr w:rsidR="003932EF" w:rsidRPr="000340E5" w:rsidTr="00DB21A6">
        <w:trPr>
          <w:trHeight w:val="300"/>
        </w:trPr>
        <w:tc>
          <w:tcPr>
            <w:tcW w:w="97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</w:rPr>
              <w:t>Annual probability of seeking treatment given infection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Outpatient visit for hookworm/ </w:t>
            </w:r>
            <w:proofErr w:type="spellStart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trichuriasis</w:t>
            </w:r>
            <w:proofErr w:type="spellEnd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/ascariasis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0.00012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B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0.0008</w:t>
            </w:r>
          </w:p>
        </w:tc>
      </w:tr>
      <w:tr w:rsidR="003932EF" w:rsidRPr="000340E5" w:rsidTr="00DB21A6">
        <w:trPr>
          <w:trHeight w:val="315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Outpatient visit for </w:t>
            </w:r>
            <w:proofErr w:type="spellStart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strongyloidiasis</w:t>
            </w:r>
            <w:proofErr w:type="spellEnd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0.00012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B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0.0008</w:t>
            </w:r>
          </w:p>
        </w:tc>
      </w:tr>
      <w:tr w:rsidR="003932EF" w:rsidRPr="000340E5" w:rsidTr="00DB21A6">
        <w:trPr>
          <w:trHeight w:val="315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Inpatient </w:t>
            </w:r>
            <w:proofErr w:type="spellStart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strongyloidiasis</w:t>
            </w:r>
            <w:proofErr w:type="spellEnd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2.90E-05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6.60E-06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1.20E-04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B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0.0000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Case fatality rate for inpatient </w:t>
            </w:r>
            <w:proofErr w:type="spellStart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strongyloidiasis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0.167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0.25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B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0.1563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0.0383</w:t>
            </w:r>
          </w:p>
        </w:tc>
      </w:tr>
      <w:tr w:rsidR="003932EF" w:rsidRPr="000340E5" w:rsidTr="00DB21A6">
        <w:trPr>
          <w:trHeight w:val="300"/>
        </w:trPr>
        <w:tc>
          <w:tcPr>
            <w:tcW w:w="97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</w:rPr>
              <w:t>Program parameters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Proportion of refugees that present for comprehensive exam in United States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U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0.9000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0.0033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Probability that refugees will arrive from IOM facilities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U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0.8500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0.0033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Probability that refugee will receive presumptive treatment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0.98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U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0.8900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0.0027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Probability that stool O&amp;P will be ordered given presumptive treatment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U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0.0500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0.0001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Adjustment factor for overseas versus domestic treatment 0-1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U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0.9583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0.0417</w:t>
            </w:r>
          </w:p>
        </w:tc>
      </w:tr>
      <w:tr w:rsidR="003932EF" w:rsidRPr="000340E5" w:rsidTr="00DB21A6">
        <w:trPr>
          <w:trHeight w:val="300"/>
        </w:trPr>
        <w:tc>
          <w:tcPr>
            <w:tcW w:w="97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</w:rPr>
              <w:t>U.S. cost estimates (2013 USD)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Screen for all nematodes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260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G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133.7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30.3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Screen for </w:t>
            </w:r>
            <w:proofErr w:type="spellStart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strongyloides</w:t>
            </w:r>
            <w:proofErr w:type="spellEnd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, assuming </w:t>
            </w:r>
            <w:proofErr w:type="spellStart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albendazole</w:t>
            </w:r>
            <w:proofErr w:type="spellEnd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 presumptive treatment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G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61.0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12.3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lastRenderedPageBreak/>
              <w:t xml:space="preserve">Screen, assuming </w:t>
            </w:r>
            <w:proofErr w:type="spellStart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albendazole</w:t>
            </w:r>
            <w:proofErr w:type="spellEnd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 + </w:t>
            </w:r>
            <w:proofErr w:type="spellStart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ivermectin</w:t>
            </w:r>
            <w:proofErr w:type="spellEnd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 presumptive treatment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171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G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90.0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19.0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proofErr w:type="spellStart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Albendazole</w:t>
            </w:r>
            <w:proofErr w:type="spellEnd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 treatment 400mg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252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G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182.7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16.7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proofErr w:type="spellStart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Ivermectin</w:t>
            </w:r>
            <w:proofErr w:type="spellEnd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 treatment 18mg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166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G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96.7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16.7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Outpatient treatment for intestinal parasites (screening + </w:t>
            </w:r>
            <w:proofErr w:type="spellStart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albendazole</w:t>
            </w:r>
            <w:proofErr w:type="spellEnd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 cost)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345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1030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G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553.8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114.2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Outpatient treatment for intestinal parasites (screening + </w:t>
            </w:r>
            <w:proofErr w:type="spellStart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ivermectin</w:t>
            </w:r>
            <w:proofErr w:type="spellEnd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 cost)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259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940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G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467.3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113.3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Inpatient treatment for </w:t>
            </w:r>
            <w:proofErr w:type="spellStart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strongyloides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24,000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G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19833.3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1500.0</w:t>
            </w:r>
          </w:p>
        </w:tc>
      </w:tr>
      <w:tr w:rsidR="003932EF" w:rsidRPr="000340E5" w:rsidTr="00DB21A6">
        <w:trPr>
          <w:trHeight w:val="300"/>
        </w:trPr>
        <w:tc>
          <w:tcPr>
            <w:tcW w:w="97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</w:rPr>
              <w:t>Overseas cost estimates (2013 USD) of presumptive treatment in Asia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proofErr w:type="spellStart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Albendazole</w:t>
            </w:r>
            <w:proofErr w:type="spellEnd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3.2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2.7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3.7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G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3.95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0.45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proofErr w:type="spellStart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Ivermectin</w:t>
            </w:r>
            <w:proofErr w:type="spellEnd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7.6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3.8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13.3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G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8.85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1.58</w:t>
            </w:r>
          </w:p>
        </w:tc>
      </w:tr>
      <w:tr w:rsidR="003932EF" w:rsidRPr="000340E5" w:rsidTr="00DB21A6">
        <w:trPr>
          <w:trHeight w:val="315"/>
        </w:trPr>
        <w:tc>
          <w:tcPr>
            <w:tcW w:w="97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</w:rPr>
              <w:t>Opportunity cost estimates (2013 USD)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Screening (all parasites)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G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9.5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2.5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Screening (</w:t>
            </w:r>
            <w:proofErr w:type="spellStart"/>
            <w:r w:rsidRPr="000340E5">
              <w:rPr>
                <w:rFonts w:ascii="Arial Narrow" w:hAnsi="Arial Narrow"/>
                <w:i/>
                <w:sz w:val="20"/>
              </w:rPr>
              <w:t>Strongyloides</w:t>
            </w:r>
            <w:proofErr w:type="spellEnd"/>
            <w:r w:rsidRPr="000340E5">
              <w:rPr>
                <w:rFonts w:ascii="Arial Narrow" w:hAnsi="Arial Narrow"/>
                <w:sz w:val="20"/>
              </w:rPr>
              <w:t xml:space="preserve"> </w:t>
            </w: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only)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2.2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G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1.2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0.2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Treatment after screening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G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8.67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2.67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Outpatient cases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176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G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146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6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Inpatient </w:t>
            </w:r>
            <w:proofErr w:type="spellStart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strongyloides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1,400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1,400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1,760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G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1460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60</w:t>
            </w:r>
          </w:p>
        </w:tc>
      </w:tr>
      <w:tr w:rsidR="003932EF" w:rsidRPr="000340E5" w:rsidTr="00DB21A6">
        <w:trPr>
          <w:trHeight w:val="300"/>
        </w:trPr>
        <w:tc>
          <w:tcPr>
            <w:tcW w:w="97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</w:rPr>
              <w:t>QALY estimates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QALY decrement for </w:t>
            </w:r>
            <w:proofErr w:type="spellStart"/>
            <w:r w:rsidRPr="000340E5">
              <w:rPr>
                <w:rFonts w:ascii="Arial Narrow" w:hAnsi="Arial Narrow"/>
                <w:i/>
              </w:rPr>
              <w:t>Strongyloides</w:t>
            </w:r>
            <w:proofErr w:type="spellEnd"/>
            <w:r w:rsidRPr="000340E5">
              <w:rPr>
                <w:rFonts w:ascii="Arial Narrow" w:hAnsi="Arial Narrow"/>
                <w:i/>
              </w:rPr>
              <w:t xml:space="preserve"> </w:t>
            </w:r>
            <w:r w:rsidRPr="000340E5">
              <w:rPr>
                <w:rFonts w:ascii="Arial Narrow" w:hAnsi="Arial Narrow"/>
              </w:rPr>
              <w:t>infections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B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0.0017</w:t>
            </w:r>
          </w:p>
        </w:tc>
      </w:tr>
      <w:tr w:rsidR="003932EF" w:rsidRPr="000340E5" w:rsidTr="00DB21A6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QALY decrement for hookworm, </w:t>
            </w:r>
            <w:proofErr w:type="spellStart"/>
            <w:r w:rsidRPr="000340E5">
              <w:rPr>
                <w:rFonts w:ascii="Arial Narrow" w:eastAsia="Times New Roman" w:hAnsi="Arial Narrow" w:cs="Times New Roman"/>
                <w:i/>
                <w:color w:val="000000"/>
                <w:sz w:val="20"/>
              </w:rPr>
              <w:t>Ascaris</w:t>
            </w:r>
            <w:proofErr w:type="spellEnd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, </w:t>
            </w:r>
            <w:proofErr w:type="spellStart"/>
            <w:r w:rsidRPr="000340E5">
              <w:rPr>
                <w:rFonts w:ascii="Arial Narrow" w:eastAsia="Times New Roman" w:hAnsi="Arial Narrow" w:cs="Times New Roman"/>
                <w:i/>
                <w:color w:val="000000"/>
                <w:sz w:val="20"/>
              </w:rPr>
              <w:t>Trichuris</w:t>
            </w:r>
            <w:proofErr w:type="spellEnd"/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 infections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B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2EF" w:rsidRPr="000340E5" w:rsidRDefault="003932EF" w:rsidP="00DB21A6">
            <w:pPr>
              <w:spacing w:after="120" w:line="48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0340E5">
              <w:rPr>
                <w:rFonts w:ascii="Arial Narrow" w:eastAsia="Times New Roman" w:hAnsi="Arial Narrow" w:cs="Times New Roman"/>
                <w:color w:val="000000"/>
                <w:sz w:val="20"/>
              </w:rPr>
              <w:t>0.0017</w:t>
            </w:r>
          </w:p>
        </w:tc>
      </w:tr>
      <w:tr w:rsidR="003932EF" w:rsidRPr="000340E5" w:rsidTr="00DB21A6">
        <w:trPr>
          <w:trHeight w:val="300"/>
        </w:trPr>
        <w:tc>
          <w:tcPr>
            <w:tcW w:w="9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2EF" w:rsidRPr="000340E5" w:rsidRDefault="003932EF" w:rsidP="00DB21A6">
            <w:pPr>
              <w:spacing w:after="120" w:line="480" w:lineRule="auto"/>
              <w:rPr>
                <w:rFonts w:ascii="Arial Narrow" w:hAnsi="Arial Narrow"/>
              </w:rPr>
            </w:pPr>
            <w:r w:rsidRPr="000340E5">
              <w:rPr>
                <w:rFonts w:ascii="Arial Narrow" w:hAnsi="Arial Narrow"/>
                <w:vertAlign w:val="superscript"/>
              </w:rPr>
              <w:lastRenderedPageBreak/>
              <w:t>a</w:t>
            </w:r>
            <w:r w:rsidRPr="000340E5">
              <w:rPr>
                <w:rFonts w:ascii="Arial Narrow" w:hAnsi="Arial Narrow"/>
              </w:rPr>
              <w:t xml:space="preserve"> Distribution types: U- uniform, B- beta, G- gamma </w:t>
            </w:r>
          </w:p>
        </w:tc>
      </w:tr>
    </w:tbl>
    <w:p w:rsidR="00DC57CC" w:rsidRDefault="00DC57CC"/>
    <w:sectPr w:rsidR="00DC57CC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2EF" w:rsidRDefault="003932EF" w:rsidP="008B5D54">
      <w:pPr>
        <w:spacing w:after="0" w:line="240" w:lineRule="auto"/>
      </w:pPr>
      <w:r>
        <w:separator/>
      </w:r>
    </w:p>
  </w:endnote>
  <w:endnote w:type="continuationSeparator" w:id="0">
    <w:p w:rsidR="003932EF" w:rsidRDefault="003932E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2EF" w:rsidRDefault="003932EF" w:rsidP="008B5D54">
      <w:pPr>
        <w:spacing w:after="0" w:line="240" w:lineRule="auto"/>
      </w:pPr>
      <w:r>
        <w:separator/>
      </w:r>
    </w:p>
  </w:footnote>
  <w:footnote w:type="continuationSeparator" w:id="0">
    <w:p w:rsidR="003932EF" w:rsidRDefault="003932EF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EF"/>
    <w:rsid w:val="003932EF"/>
    <w:rsid w:val="00506651"/>
    <w:rsid w:val="006C6578"/>
    <w:rsid w:val="008B5D54"/>
    <w:rsid w:val="009B1B55"/>
    <w:rsid w:val="00B55735"/>
    <w:rsid w:val="00B608AC"/>
    <w:rsid w:val="00DC57CC"/>
    <w:rsid w:val="00F7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E715E80-D859-471E-BD2C-B8132989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B238D-C562-4E0E-A5B5-B7AF3D78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Maskery, Brian A. (CDC/OID/NCEZID)</dc:creator>
  <cp:keywords/>
  <dc:description/>
  <cp:lastModifiedBy>Maskery, Brian A. (CDC/OID/NCEZID)</cp:lastModifiedBy>
  <cp:revision>2</cp:revision>
  <dcterms:created xsi:type="dcterms:W3CDTF">2016-07-22T22:21:00Z</dcterms:created>
  <dcterms:modified xsi:type="dcterms:W3CDTF">2016-07-27T22:34:00Z</dcterms:modified>
</cp:coreProperties>
</file>