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1F" w:rsidRPr="00BB138A" w:rsidRDefault="008B021F" w:rsidP="008B021F">
      <w:pPr>
        <w:pStyle w:val="Caption"/>
        <w:keepNext/>
        <w:spacing w:line="480" w:lineRule="auto"/>
        <w:rPr>
          <w:sz w:val="22"/>
          <w:lang w:val="en-GB"/>
        </w:rPr>
      </w:pPr>
      <w:bookmarkStart w:id="0" w:name="_Ref432845795"/>
      <w:bookmarkStart w:id="1" w:name="_Ref434157428"/>
      <w:r w:rsidRPr="00837C40">
        <w:rPr>
          <w:sz w:val="22"/>
          <w:lang w:val="en-GB"/>
        </w:rPr>
        <w:t xml:space="preserve">Supplemental Table </w:t>
      </w:r>
      <w:r w:rsidRPr="00837C40">
        <w:rPr>
          <w:sz w:val="22"/>
          <w:lang w:val="en-GB"/>
        </w:rPr>
        <w:fldChar w:fldCharType="begin"/>
      </w:r>
      <w:r w:rsidRPr="00837C40">
        <w:rPr>
          <w:sz w:val="22"/>
          <w:lang w:val="en-GB"/>
        </w:rPr>
        <w:instrText xml:space="preserve"> SEQ Supplemental_Table \* ARABIC </w:instrText>
      </w:r>
      <w:r w:rsidRPr="00837C40">
        <w:rPr>
          <w:sz w:val="22"/>
          <w:lang w:val="en-GB"/>
        </w:rPr>
        <w:fldChar w:fldCharType="separate"/>
      </w:r>
      <w:r w:rsidRPr="00837C40">
        <w:rPr>
          <w:noProof/>
          <w:sz w:val="22"/>
          <w:lang w:val="en-GB"/>
        </w:rPr>
        <w:t>7</w:t>
      </w:r>
      <w:r w:rsidRPr="00837C40">
        <w:rPr>
          <w:noProof/>
          <w:sz w:val="22"/>
          <w:lang w:val="en-GB"/>
        </w:rPr>
        <w:fldChar w:fldCharType="end"/>
      </w:r>
      <w:bookmarkEnd w:id="0"/>
      <w:bookmarkEnd w:id="1"/>
      <w:r w:rsidRPr="00837C40">
        <w:rPr>
          <w:sz w:val="22"/>
          <w:lang w:val="en-GB"/>
        </w:rPr>
        <w:t xml:space="preserve">: Projected number of HIV infections averted by 2025 by VMMCs performed through end 2014, and projected number averted by 80% coverage among males ages 15-49 by 2015 and maintained at 80% coverage through 2025. </w:t>
      </w:r>
      <w:r w:rsidRPr="00837C40">
        <w:rPr>
          <w:b w:val="0"/>
          <w:sz w:val="22"/>
          <w:lang w:val="en-GB"/>
        </w:rPr>
        <w:t xml:space="preserve">Numbers in parentheses represent 95% uncertainty bounds. </w:t>
      </w:r>
    </w:p>
    <w:tbl>
      <w:tblPr>
        <w:tblW w:w="9455" w:type="dxa"/>
        <w:tblInd w:w="103" w:type="dxa"/>
        <w:tblLook w:val="04A0" w:firstRow="1" w:lastRow="0" w:firstColumn="1" w:lastColumn="0" w:noHBand="0" w:noVBand="1"/>
      </w:tblPr>
      <w:tblGrid>
        <w:gridCol w:w="1535"/>
        <w:gridCol w:w="3060"/>
        <w:gridCol w:w="2880"/>
        <w:gridCol w:w="1980"/>
      </w:tblGrid>
      <w:tr w:rsidR="008B021F" w:rsidRPr="00403D1C" w:rsidTr="008302E8">
        <w:trPr>
          <w:trHeight w:val="116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VMMC program to 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Scale Up to 80% MC prevalence among men ages 15–49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rogram to date / 80% by 2015</w:t>
            </w:r>
          </w:p>
        </w:tc>
      </w:tr>
      <w:tr w:rsidR="008B021F" w:rsidRPr="00403D1C" w:rsidTr="008302E8">
        <w:trPr>
          <w:trHeight w:val="5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Botswana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5,000 (3,000 , 7,000)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23,000 (15,000 , 33,000)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22%</w:t>
            </w:r>
          </w:p>
        </w:tc>
      </w:tr>
      <w:tr w:rsidR="008B021F" w:rsidRPr="00403D1C" w:rsidTr="008302E8">
        <w:trPr>
          <w:trHeight w:val="5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Kenya </w:t>
            </w: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br/>
              <w:t>[Nyanza only]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5,000 (3,000 , 11,000)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6,000 (3,000 , 13,000)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83%</w:t>
            </w:r>
          </w:p>
        </w:tc>
      </w:tr>
      <w:tr w:rsidR="008B021F" w:rsidRPr="00403D1C" w:rsidTr="008302E8">
        <w:trPr>
          <w:trHeight w:val="5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Lesotho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6,000 (3,000 , 10,000)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32,000 (17,000 , 51,000)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19%</w:t>
            </w:r>
          </w:p>
        </w:tc>
      </w:tr>
      <w:tr w:rsidR="008B021F" w:rsidRPr="00403D1C" w:rsidTr="008302E8">
        <w:trPr>
          <w:trHeight w:val="5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Malawi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4,000 (2,000 , 5,000)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94,000 (62,000 , 122,000)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4%</w:t>
            </w:r>
          </w:p>
        </w:tc>
      </w:tr>
      <w:tr w:rsidR="008B021F" w:rsidRPr="00403D1C" w:rsidTr="008302E8">
        <w:trPr>
          <w:trHeight w:val="5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Mozambique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20,000 (14,000 , 32,000)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131,000 (91,000 , 215,000)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15%</w:t>
            </w:r>
          </w:p>
        </w:tc>
      </w:tr>
      <w:tr w:rsidR="008B021F" w:rsidRPr="00403D1C" w:rsidTr="008302E8">
        <w:trPr>
          <w:trHeight w:val="5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Namibia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1,000 (200 , 1,000)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12,000 (5,000 , 18,000)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8%</w:t>
            </w:r>
          </w:p>
        </w:tc>
      </w:tr>
      <w:tr w:rsidR="008B021F" w:rsidRPr="00403D1C" w:rsidTr="008302E8">
        <w:trPr>
          <w:trHeight w:val="5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Rwanda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2,000 (1,000 , 4,000)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11,000 (7,000 , 19,000)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18%</w:t>
            </w:r>
          </w:p>
        </w:tc>
      </w:tr>
      <w:tr w:rsidR="008B021F" w:rsidRPr="00403D1C" w:rsidTr="008302E8">
        <w:trPr>
          <w:trHeight w:val="5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South Africa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94,000 (60,000 , 146,000)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410,000 (261,000 , 637,000)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23%</w:t>
            </w:r>
          </w:p>
        </w:tc>
      </w:tr>
      <w:tr w:rsidR="008B021F" w:rsidRPr="00403D1C" w:rsidTr="008302E8">
        <w:trPr>
          <w:trHeight w:val="5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Swaziland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7,000 (5,000 , 10,000)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24,000 (17,000 , 37,000)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29%</w:t>
            </w:r>
          </w:p>
        </w:tc>
      </w:tr>
      <w:tr w:rsidR="008B021F" w:rsidRPr="00403D1C" w:rsidTr="008302E8">
        <w:trPr>
          <w:trHeight w:val="5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Tanzania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17,000 (11,000 , 29,000)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39,000 (24,000 , 67,000)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44%</w:t>
            </w:r>
          </w:p>
        </w:tc>
      </w:tr>
      <w:tr w:rsidR="008B021F" w:rsidRPr="00403D1C" w:rsidTr="008302E8">
        <w:trPr>
          <w:trHeight w:val="5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Uganda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45,000 (26,000 , 74,000)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141,000 (80,000 , 229,000)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32%</w:t>
            </w:r>
          </w:p>
        </w:tc>
      </w:tr>
      <w:tr w:rsidR="008B021F" w:rsidRPr="00403D1C" w:rsidTr="008302E8">
        <w:trPr>
          <w:trHeight w:val="5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Zambia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28,000 (18,000 , 39,000)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102,000 (66,000 , 144,000)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27%</w:t>
            </w:r>
          </w:p>
        </w:tc>
      </w:tr>
      <w:tr w:rsidR="008B021F" w:rsidRPr="00403D1C" w:rsidTr="008302E8">
        <w:trPr>
          <w:trHeight w:val="5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Zimbabwe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6,000 (3,000 , 10,000)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57,000 (28,000 , 88,000)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11%</w:t>
            </w:r>
          </w:p>
        </w:tc>
      </w:tr>
      <w:tr w:rsidR="008B021F" w:rsidRPr="00403D1C" w:rsidTr="008302E8">
        <w:trPr>
          <w:trHeight w:val="5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240,000 (229,000 , 572,000)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1,082,000 (744,000 , </w:t>
            </w: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lastRenderedPageBreak/>
              <w:t>1,839,000)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F" w:rsidRPr="00403D1C" w:rsidRDefault="008B021F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lastRenderedPageBreak/>
              <w:t>22%</w:t>
            </w:r>
          </w:p>
        </w:tc>
      </w:tr>
    </w:tbl>
    <w:p w:rsidR="009B4279" w:rsidRDefault="009B4279">
      <w:bookmarkStart w:id="2" w:name="_GoBack"/>
      <w:bookmarkEnd w:id="2"/>
    </w:p>
    <w:sectPr w:rsidR="009B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1F"/>
    <w:rsid w:val="003F4603"/>
    <w:rsid w:val="0044098E"/>
    <w:rsid w:val="00532028"/>
    <w:rsid w:val="007035BD"/>
    <w:rsid w:val="008039F5"/>
    <w:rsid w:val="008B021F"/>
    <w:rsid w:val="009B4279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1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8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8B021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1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8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8B021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Group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Schnure</dc:creator>
  <cp:lastModifiedBy>Melissa Schnure</cp:lastModifiedBy>
  <cp:revision>1</cp:revision>
  <dcterms:created xsi:type="dcterms:W3CDTF">2015-11-30T18:40:00Z</dcterms:created>
  <dcterms:modified xsi:type="dcterms:W3CDTF">2015-11-30T18:40:00Z</dcterms:modified>
</cp:coreProperties>
</file>