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5B" w:rsidRPr="00062362" w:rsidRDefault="007B6E5B" w:rsidP="007B6E5B">
      <w:pPr>
        <w:tabs>
          <w:tab w:val="left" w:pos="-270"/>
        </w:tabs>
        <w:spacing w:after="0" w:line="480" w:lineRule="auto"/>
        <w:ind w:left="-274"/>
        <w:rPr>
          <w:rFonts w:ascii="Times New Roman" w:hAnsi="Times New Roman" w:cs="Times New Roman"/>
        </w:rPr>
      </w:pPr>
      <w:bookmarkStart w:id="0" w:name="_GoBack"/>
      <w:bookmarkEnd w:id="0"/>
      <w:r w:rsidRPr="00062362">
        <w:rPr>
          <w:rFonts w:ascii="Times New Roman" w:hAnsi="Times New Roman" w:cs="Times New Roman"/>
        </w:rPr>
        <w:t>Supplementary table 1: Characteristics associated with missing height in the National Birth Defects Prevention Study control mothers</w:t>
      </w:r>
    </w:p>
    <w:tbl>
      <w:tblPr>
        <w:tblStyle w:val="TableGrid"/>
        <w:tblW w:w="111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620"/>
        <w:gridCol w:w="1800"/>
        <w:gridCol w:w="1350"/>
        <w:gridCol w:w="1260"/>
        <w:gridCol w:w="1350"/>
        <w:gridCol w:w="90"/>
        <w:gridCol w:w="1260"/>
      </w:tblGrid>
      <w:tr w:rsidR="00062362" w:rsidRPr="00062362" w:rsidTr="00062362"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Missing</w:t>
            </w:r>
          </w:p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Not missing</w:t>
            </w:r>
          </w:p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Crude Odds Ratio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95% Confidence Interval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Adjusted Odds Ratio</w:t>
            </w:r>
            <w:r w:rsidRPr="0006236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95% Confidence Interval</w:t>
            </w:r>
          </w:p>
        </w:tc>
      </w:tr>
      <w:tr w:rsidR="00062362" w:rsidRPr="00062362" w:rsidTr="00062362"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392 (3.9)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9,683 (96.1)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Maternal age at EDD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&lt;18 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16 (4.6)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335 (95.4)</w:t>
            </w:r>
          </w:p>
        </w:tc>
        <w:tc>
          <w:tcPr>
            <w:tcW w:w="2610" w:type="dxa"/>
            <w:gridSpan w:val="2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700" w:type="dxa"/>
            <w:gridSpan w:val="3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18-24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155 (5.2)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2,836 (94.8)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126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0.7, 1.9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1.4 </w:t>
            </w:r>
          </w:p>
        </w:tc>
        <w:tc>
          <w:tcPr>
            <w:tcW w:w="1350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0.7, 2.8</w:t>
            </w: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25-29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114 (4.1)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2,663 (95.9)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0.9 </w:t>
            </w:r>
          </w:p>
        </w:tc>
        <w:tc>
          <w:tcPr>
            <w:tcW w:w="126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0.5, 1.5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1350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0.6, 2.7</w:t>
            </w: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30-34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79 (3.1)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2,480 (96.9)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26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0.4, 1.2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1350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0.6, 2.6</w:t>
            </w: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35+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28 (2.0)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1,369 (98.0)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0.4 </w:t>
            </w:r>
          </w:p>
        </w:tc>
        <w:tc>
          <w:tcPr>
            <w:tcW w:w="126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0.2, 0.8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0.8 </w:t>
            </w:r>
          </w:p>
        </w:tc>
        <w:tc>
          <w:tcPr>
            <w:tcW w:w="1350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0.3, 1.7</w:t>
            </w: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Race/ethnicity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Non-Hispanic white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19 (0.3)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5,843 (99.7)</w:t>
            </w:r>
          </w:p>
        </w:tc>
        <w:tc>
          <w:tcPr>
            <w:tcW w:w="2610" w:type="dxa"/>
            <w:gridSpan w:val="2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700" w:type="dxa"/>
            <w:gridSpan w:val="3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Non-Hispnaic black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7 (0.6)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1,102 (99.4)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1.9 </w:t>
            </w:r>
          </w:p>
        </w:tc>
        <w:tc>
          <w:tcPr>
            <w:tcW w:w="126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0.8, 4.7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0.4 </w:t>
            </w:r>
          </w:p>
        </w:tc>
        <w:tc>
          <w:tcPr>
            <w:tcW w:w="1350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0.1, 1.4</w:t>
            </w: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Hispanic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347 (14.6)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2,033 (85.4)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52.5 </w:t>
            </w:r>
          </w:p>
        </w:tc>
        <w:tc>
          <w:tcPr>
            <w:tcW w:w="126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33.0, 83.5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1.9 </w:t>
            </w:r>
          </w:p>
        </w:tc>
        <w:tc>
          <w:tcPr>
            <w:tcW w:w="1350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1.0, 3.6</w:t>
            </w: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Other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19 (2.7)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696 (97.3)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8.4 </w:t>
            </w:r>
          </w:p>
        </w:tc>
        <w:tc>
          <w:tcPr>
            <w:tcW w:w="126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4.4, 15.9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0.8 </w:t>
            </w:r>
          </w:p>
        </w:tc>
        <w:tc>
          <w:tcPr>
            <w:tcW w:w="1350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0.4, 1.9</w:t>
            </w: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Maternal education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&lt;12 years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271 (16.3)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1,397 (83.7)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6.9 </w:t>
            </w:r>
          </w:p>
        </w:tc>
        <w:tc>
          <w:tcPr>
            <w:tcW w:w="126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5.2, 9.1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350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2.0, 3.7</w:t>
            </w: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12 years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65 (2.7)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2,310 (97.3)</w:t>
            </w:r>
          </w:p>
        </w:tc>
        <w:tc>
          <w:tcPr>
            <w:tcW w:w="2610" w:type="dxa"/>
            <w:gridSpan w:val="2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700" w:type="dxa"/>
            <w:gridSpan w:val="3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Some college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18 (0.7)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2,646 (99.3)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0.2 </w:t>
            </w:r>
          </w:p>
        </w:tc>
        <w:tc>
          <w:tcPr>
            <w:tcW w:w="126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0.1, 0.4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0.6 </w:t>
            </w:r>
          </w:p>
        </w:tc>
        <w:tc>
          <w:tcPr>
            <w:tcW w:w="1350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0.3, 1.0</w:t>
            </w: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College graduate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10 (0.3)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3,147 (99.7)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26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0.1, 0.2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0.3 </w:t>
            </w:r>
          </w:p>
        </w:tc>
        <w:tc>
          <w:tcPr>
            <w:tcW w:w="1350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0.2, 0.7</w:t>
            </w: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Language of interview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English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121 (1.3)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9,018 (98.7)</w:t>
            </w:r>
          </w:p>
        </w:tc>
        <w:tc>
          <w:tcPr>
            <w:tcW w:w="2610" w:type="dxa"/>
            <w:gridSpan w:val="2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700" w:type="dxa"/>
            <w:gridSpan w:val="3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Spanish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240 (27.8)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623 (72.2)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55.0 </w:t>
            </w:r>
          </w:p>
        </w:tc>
        <w:tc>
          <w:tcPr>
            <w:tcW w:w="126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33.4, 90.5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4.1 </w:t>
            </w:r>
          </w:p>
        </w:tc>
        <w:tc>
          <w:tcPr>
            <w:tcW w:w="1350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2.3, 7.2</w:t>
            </w: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Country of birth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USA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17 (0.2)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7,813 (99.8)</w:t>
            </w:r>
          </w:p>
        </w:tc>
        <w:tc>
          <w:tcPr>
            <w:tcW w:w="2610" w:type="dxa"/>
            <w:gridSpan w:val="2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700" w:type="dxa"/>
            <w:gridSpan w:val="3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Other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347 (17.0)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1,693 (93.0)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94.2 </w:t>
            </w:r>
          </w:p>
        </w:tc>
        <w:tc>
          <w:tcPr>
            <w:tcW w:w="126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57.7, 153.7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17.2 </w:t>
            </w:r>
          </w:p>
        </w:tc>
        <w:tc>
          <w:tcPr>
            <w:tcW w:w="1350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9.6, 31.0</w:t>
            </w: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Parity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First birth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109 (2.7)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3,894 (97.3)</w:t>
            </w:r>
          </w:p>
        </w:tc>
        <w:tc>
          <w:tcPr>
            <w:tcW w:w="2610" w:type="dxa"/>
            <w:gridSpan w:val="2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700" w:type="dxa"/>
            <w:gridSpan w:val="3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≥Second birth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269 (4.4)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5,786 (95.6)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126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1.3, 2.1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1350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0.8, 1.5</w:t>
            </w: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Folic acid use (B1)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No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353 (5.2)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6,501 (94.8)</w:t>
            </w:r>
          </w:p>
        </w:tc>
        <w:tc>
          <w:tcPr>
            <w:tcW w:w="2610" w:type="dxa"/>
            <w:gridSpan w:val="2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700" w:type="dxa"/>
            <w:gridSpan w:val="3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Yes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25 (0.8)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3,141 (99.2)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0.1 </w:t>
            </w:r>
          </w:p>
        </w:tc>
        <w:tc>
          <w:tcPr>
            <w:tcW w:w="126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0.1, 0.2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0.4 </w:t>
            </w:r>
          </w:p>
        </w:tc>
        <w:tc>
          <w:tcPr>
            <w:tcW w:w="1350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0.3, 0.7</w:t>
            </w: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Smoking (B1)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No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361 (4.4)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7,774 (95.6)</w:t>
            </w:r>
          </w:p>
        </w:tc>
        <w:tc>
          <w:tcPr>
            <w:tcW w:w="2610" w:type="dxa"/>
            <w:gridSpan w:val="2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700" w:type="dxa"/>
            <w:gridSpan w:val="3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Yes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7 (0.4)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1,757 (99.6)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0.1 </w:t>
            </w:r>
          </w:p>
        </w:tc>
        <w:tc>
          <w:tcPr>
            <w:tcW w:w="126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0.0, 0.2</w:t>
            </w:r>
          </w:p>
        </w:tc>
        <w:tc>
          <w:tcPr>
            <w:tcW w:w="13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0.4 </w:t>
            </w:r>
          </w:p>
        </w:tc>
        <w:tc>
          <w:tcPr>
            <w:tcW w:w="1350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0.2, 0.8</w:t>
            </w: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Alcohol (B1)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362" w:rsidRPr="00062362" w:rsidTr="00062362">
        <w:tc>
          <w:tcPr>
            <w:tcW w:w="2430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No</w:t>
            </w:r>
          </w:p>
        </w:tc>
        <w:tc>
          <w:tcPr>
            <w:tcW w:w="162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336 (5.0)</w:t>
            </w:r>
          </w:p>
        </w:tc>
        <w:tc>
          <w:tcPr>
            <w:tcW w:w="1800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6,420 (95.0)</w:t>
            </w:r>
          </w:p>
        </w:tc>
        <w:tc>
          <w:tcPr>
            <w:tcW w:w="2610" w:type="dxa"/>
            <w:gridSpan w:val="2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700" w:type="dxa"/>
            <w:gridSpan w:val="3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</w:tr>
      <w:tr w:rsidR="00062362" w:rsidRPr="00062362" w:rsidTr="00062362"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Yes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31 (1.0)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3,074 (99.0)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0.2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0.1, 0.3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0.7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0.5, 1.2</w:t>
            </w:r>
          </w:p>
        </w:tc>
      </w:tr>
    </w:tbl>
    <w:p w:rsidR="007B6E5B" w:rsidRPr="00062362" w:rsidRDefault="007B6E5B" w:rsidP="007B6E5B">
      <w:pPr>
        <w:contextualSpacing/>
        <w:rPr>
          <w:rFonts w:ascii="Times New Roman" w:hAnsi="Times New Roman" w:cs="Times New Roman"/>
        </w:rPr>
      </w:pPr>
      <w:r w:rsidRPr="00062362">
        <w:rPr>
          <w:rFonts w:ascii="Times New Roman" w:hAnsi="Times New Roman" w:cs="Times New Roman"/>
        </w:rPr>
        <w:t>EDD: estimated due date; B1: one month before conception</w:t>
      </w:r>
    </w:p>
    <w:p w:rsidR="007B6E5B" w:rsidRPr="00062362" w:rsidRDefault="007B6E5B" w:rsidP="007B6E5B">
      <w:pPr>
        <w:contextualSpacing/>
        <w:rPr>
          <w:rFonts w:ascii="Times New Roman" w:hAnsi="Times New Roman" w:cs="Times New Roman"/>
        </w:rPr>
      </w:pPr>
      <w:r w:rsidRPr="00062362">
        <w:rPr>
          <w:rFonts w:ascii="Times New Roman" w:hAnsi="Times New Roman" w:cs="Times New Roman"/>
          <w:vertAlign w:val="superscript"/>
        </w:rPr>
        <w:t>a</w:t>
      </w:r>
      <w:r w:rsidRPr="00062362">
        <w:rPr>
          <w:rFonts w:ascii="Times New Roman" w:hAnsi="Times New Roman" w:cs="Times New Roman"/>
        </w:rPr>
        <w:t>Estimates are adjusted for all other variables presented in the table</w:t>
      </w:r>
    </w:p>
    <w:p w:rsidR="007B6E5B" w:rsidRPr="00062362" w:rsidRDefault="007B6E5B" w:rsidP="007B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6E5B" w:rsidRPr="00062362" w:rsidRDefault="007B6E5B" w:rsidP="007B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6E5B" w:rsidRPr="00062362" w:rsidRDefault="007B6E5B" w:rsidP="007B6E5B">
      <w:pPr>
        <w:rPr>
          <w:rFonts w:ascii="Times New Roman" w:hAnsi="Times New Roman" w:cs="Times New Roman"/>
        </w:rPr>
      </w:pPr>
      <w:r w:rsidRPr="00062362">
        <w:rPr>
          <w:rFonts w:ascii="Times New Roman" w:hAnsi="Times New Roman" w:cs="Times New Roman"/>
        </w:rPr>
        <w:br w:type="page"/>
      </w:r>
    </w:p>
    <w:p w:rsidR="007B6E5B" w:rsidRPr="00062362" w:rsidRDefault="007B6E5B" w:rsidP="007B6E5B">
      <w:pPr>
        <w:tabs>
          <w:tab w:val="left" w:pos="-270"/>
        </w:tabs>
        <w:spacing w:after="0" w:line="480" w:lineRule="auto"/>
        <w:ind w:left="-274"/>
        <w:rPr>
          <w:rFonts w:ascii="Times New Roman" w:hAnsi="Times New Roman" w:cs="Times New Roman"/>
        </w:rPr>
      </w:pPr>
      <w:r w:rsidRPr="00062362">
        <w:rPr>
          <w:rFonts w:ascii="Times New Roman" w:hAnsi="Times New Roman" w:cs="Times New Roman"/>
        </w:rPr>
        <w:lastRenderedPageBreak/>
        <w:t>Supplementary table 2: Characteristics associated with missing weight in the National Birth Defects Prevention Study control mothers</w:t>
      </w:r>
    </w:p>
    <w:tbl>
      <w:tblPr>
        <w:tblStyle w:val="TableGrid"/>
        <w:tblW w:w="10458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1459"/>
        <w:gridCol w:w="1592"/>
        <w:gridCol w:w="1143"/>
        <w:gridCol w:w="1322"/>
        <w:gridCol w:w="1361"/>
        <w:gridCol w:w="1231"/>
      </w:tblGrid>
      <w:tr w:rsidR="00062362" w:rsidRPr="00062362" w:rsidTr="008376F0">
        <w:tc>
          <w:tcPr>
            <w:tcW w:w="2366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Missing</w:t>
            </w:r>
          </w:p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Not missing</w:t>
            </w:r>
          </w:p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Crude Odds Ratio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95% Confidence Interval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Adjusted Odds Ratio</w:t>
            </w:r>
            <w:r w:rsidRPr="0006236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95% Confidence Interval</w:t>
            </w:r>
          </w:p>
        </w:tc>
      </w:tr>
      <w:tr w:rsidR="00062362" w:rsidRPr="00062362" w:rsidTr="00062362">
        <w:tc>
          <w:tcPr>
            <w:tcW w:w="2366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86 (0.9)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9,989 (99.2)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Maternal age at EDD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362" w:rsidRPr="00062362" w:rsidTr="00DE61C1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&lt;18 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4 (1.1)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347 (98.9)</w:t>
            </w:r>
          </w:p>
        </w:tc>
        <w:tc>
          <w:tcPr>
            <w:tcW w:w="2474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544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18-24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31 (1.0)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2,960 (99.0)</w:t>
            </w:r>
          </w:p>
        </w:tc>
        <w:tc>
          <w:tcPr>
            <w:tcW w:w="11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0.9 </w:t>
            </w: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0.3, 2.6</w:t>
            </w:r>
          </w:p>
        </w:tc>
        <w:tc>
          <w:tcPr>
            <w:tcW w:w="1368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76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0.4, 8.3</w:t>
            </w: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25-29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24 (0.9)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2,753 (99.1)</w:t>
            </w:r>
          </w:p>
        </w:tc>
        <w:tc>
          <w:tcPr>
            <w:tcW w:w="11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0.8 </w:t>
            </w: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0.3, 2.2</w:t>
            </w:r>
          </w:p>
        </w:tc>
        <w:tc>
          <w:tcPr>
            <w:tcW w:w="1368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1.7 </w:t>
            </w:r>
          </w:p>
        </w:tc>
        <w:tc>
          <w:tcPr>
            <w:tcW w:w="1176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0.4, 8.4</w:t>
            </w: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30-34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20 (0.8)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2,539 (99.2)</w:t>
            </w:r>
          </w:p>
        </w:tc>
        <w:tc>
          <w:tcPr>
            <w:tcW w:w="11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0.7 </w:t>
            </w: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0.2, 2.0</w:t>
            </w:r>
          </w:p>
        </w:tc>
        <w:tc>
          <w:tcPr>
            <w:tcW w:w="1368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1176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0.5, 11.3</w:t>
            </w: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35+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7 (0.5)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1,390 (99.5)</w:t>
            </w:r>
          </w:p>
        </w:tc>
        <w:tc>
          <w:tcPr>
            <w:tcW w:w="11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0.4 </w:t>
            </w: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0.1, 1.5</w:t>
            </w:r>
          </w:p>
        </w:tc>
        <w:tc>
          <w:tcPr>
            <w:tcW w:w="1368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1176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0.4, 11.8</w:t>
            </w: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Race/ethnicity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362" w:rsidRPr="00062362" w:rsidTr="00C81A60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Non-Hispanic white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18 (0.3)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5,844 (99.7)</w:t>
            </w:r>
          </w:p>
        </w:tc>
        <w:tc>
          <w:tcPr>
            <w:tcW w:w="2474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544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Non-Hispnaic black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3 (0.3)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1,106 (99.7)</w:t>
            </w:r>
          </w:p>
        </w:tc>
        <w:tc>
          <w:tcPr>
            <w:tcW w:w="11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0.9 </w:t>
            </w: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0.3, 3.0</w:t>
            </w:r>
          </w:p>
        </w:tc>
        <w:tc>
          <w:tcPr>
            <w:tcW w:w="1368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76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NA</w:t>
            </w: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Hispanic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55 (2.3)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2,325 (97.7)</w:t>
            </w:r>
          </w:p>
        </w:tc>
        <w:tc>
          <w:tcPr>
            <w:tcW w:w="11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7.7 </w:t>
            </w: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4.5, 13.1</w:t>
            </w:r>
          </w:p>
        </w:tc>
        <w:tc>
          <w:tcPr>
            <w:tcW w:w="1368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2.6 </w:t>
            </w:r>
          </w:p>
        </w:tc>
        <w:tc>
          <w:tcPr>
            <w:tcW w:w="1176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1.1, 6.2</w:t>
            </w: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Other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10 (11.4)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705 (98.6)</w:t>
            </w:r>
          </w:p>
        </w:tc>
        <w:tc>
          <w:tcPr>
            <w:tcW w:w="11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4.6 </w:t>
            </w: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2.1, 10.0</w:t>
            </w:r>
          </w:p>
        </w:tc>
        <w:tc>
          <w:tcPr>
            <w:tcW w:w="1368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2.5 </w:t>
            </w:r>
          </w:p>
        </w:tc>
        <w:tc>
          <w:tcPr>
            <w:tcW w:w="1176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0.9, 6.8</w:t>
            </w: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Maternal education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&lt;12 years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35 (2.1)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1,633 (97.9)</w:t>
            </w:r>
          </w:p>
        </w:tc>
        <w:tc>
          <w:tcPr>
            <w:tcW w:w="11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2.4 </w:t>
            </w: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1.4, 4.1</w:t>
            </w:r>
          </w:p>
        </w:tc>
        <w:tc>
          <w:tcPr>
            <w:tcW w:w="1368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1176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0.7, 2.2</w:t>
            </w:r>
          </w:p>
        </w:tc>
      </w:tr>
      <w:tr w:rsidR="00062362" w:rsidRPr="00062362" w:rsidTr="005E072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12 years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21 (0.9)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2,354 (99.1)</w:t>
            </w:r>
          </w:p>
        </w:tc>
        <w:tc>
          <w:tcPr>
            <w:tcW w:w="2474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544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Some college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6 (0.2)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2,658 (99.8)</w:t>
            </w:r>
          </w:p>
        </w:tc>
        <w:tc>
          <w:tcPr>
            <w:tcW w:w="11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0.3 </w:t>
            </w: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0.1, 0.6</w:t>
            </w:r>
          </w:p>
        </w:tc>
        <w:tc>
          <w:tcPr>
            <w:tcW w:w="1368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0.3 </w:t>
            </w:r>
          </w:p>
        </w:tc>
        <w:tc>
          <w:tcPr>
            <w:tcW w:w="1176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0.1, 0.8</w:t>
            </w: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College graduate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6 (0.2)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3,151 (99.8)</w:t>
            </w:r>
          </w:p>
        </w:tc>
        <w:tc>
          <w:tcPr>
            <w:tcW w:w="11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0.2 </w:t>
            </w: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0.1, 0.5</w:t>
            </w:r>
          </w:p>
        </w:tc>
        <w:tc>
          <w:tcPr>
            <w:tcW w:w="1368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0.4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0.2, 1.0</w:t>
            </w: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Language of interview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362" w:rsidRPr="00062362" w:rsidTr="00995575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English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57 (0.6)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9,082 (99.4)</w:t>
            </w:r>
          </w:p>
        </w:tc>
        <w:tc>
          <w:tcPr>
            <w:tcW w:w="2474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544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Spanish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24 (2.8)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839 (97.2)</w:t>
            </w:r>
          </w:p>
        </w:tc>
        <w:tc>
          <w:tcPr>
            <w:tcW w:w="11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4.6 </w:t>
            </w: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2.8, 7.4</w:t>
            </w:r>
          </w:p>
        </w:tc>
        <w:tc>
          <w:tcPr>
            <w:tcW w:w="1368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0.9 </w:t>
            </w:r>
          </w:p>
        </w:tc>
        <w:tc>
          <w:tcPr>
            <w:tcW w:w="1176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0.4, 1.6</w:t>
            </w: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Country of birth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362" w:rsidRPr="00062362" w:rsidTr="008C407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USA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23 (0.3)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7,807 (99.7)</w:t>
            </w:r>
          </w:p>
        </w:tc>
        <w:tc>
          <w:tcPr>
            <w:tcW w:w="2474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544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Other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45 (2.2)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1,995 (97.8)</w:t>
            </w:r>
          </w:p>
        </w:tc>
        <w:tc>
          <w:tcPr>
            <w:tcW w:w="11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7.7 </w:t>
            </w: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4.6, 12.7</w:t>
            </w:r>
          </w:p>
        </w:tc>
        <w:tc>
          <w:tcPr>
            <w:tcW w:w="1368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 </w:t>
            </w:r>
          </w:p>
        </w:tc>
        <w:tc>
          <w:tcPr>
            <w:tcW w:w="1176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1.3, 5.6</w:t>
            </w: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Parity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362" w:rsidRPr="00062362" w:rsidTr="001D201D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First birth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20 (0.5)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3,983 (99.5)</w:t>
            </w:r>
          </w:p>
        </w:tc>
        <w:tc>
          <w:tcPr>
            <w:tcW w:w="2474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544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≥Second birth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52 (0.9)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6,003 (99.1)</w:t>
            </w:r>
          </w:p>
        </w:tc>
        <w:tc>
          <w:tcPr>
            <w:tcW w:w="11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1.7 </w:t>
            </w: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1.0, 2.9</w:t>
            </w:r>
          </w:p>
        </w:tc>
        <w:tc>
          <w:tcPr>
            <w:tcW w:w="1368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1176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0.7, 2.4</w:t>
            </w: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Folic acid use (B1)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362" w:rsidRPr="00062362" w:rsidTr="005D6226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No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68 (1.0)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6,786 (99.0)</w:t>
            </w:r>
          </w:p>
        </w:tc>
        <w:tc>
          <w:tcPr>
            <w:tcW w:w="2474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544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Yes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7 (0.2)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3,159 (99.8)</w:t>
            </w:r>
          </w:p>
        </w:tc>
        <w:tc>
          <w:tcPr>
            <w:tcW w:w="11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0.2 </w:t>
            </w: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0.1, 0.5</w:t>
            </w:r>
          </w:p>
        </w:tc>
        <w:tc>
          <w:tcPr>
            <w:tcW w:w="1368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0.5 </w:t>
            </w:r>
          </w:p>
        </w:tc>
        <w:tc>
          <w:tcPr>
            <w:tcW w:w="1176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0.2, 1.1</w:t>
            </w: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Smoking (B1)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362" w:rsidRPr="00062362" w:rsidTr="00D56128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No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58 (0.7)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8,077 (99.3)</w:t>
            </w:r>
          </w:p>
        </w:tc>
        <w:tc>
          <w:tcPr>
            <w:tcW w:w="2474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544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Yes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11 (0.6)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1,753 (99.4)</w:t>
            </w:r>
          </w:p>
        </w:tc>
        <w:tc>
          <w:tcPr>
            <w:tcW w:w="1150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0.9 </w:t>
            </w: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0.5, 1.7</w:t>
            </w:r>
          </w:p>
        </w:tc>
        <w:tc>
          <w:tcPr>
            <w:tcW w:w="1368" w:type="dxa"/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1.7 </w:t>
            </w:r>
          </w:p>
        </w:tc>
        <w:tc>
          <w:tcPr>
            <w:tcW w:w="1176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0.8, 3.8</w:t>
            </w:r>
          </w:p>
        </w:tc>
      </w:tr>
      <w:tr w:rsidR="00062362" w:rsidRPr="00062362" w:rsidTr="00062362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Alcohol (B1)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362" w:rsidRPr="00062362" w:rsidTr="000A7B9C">
        <w:tc>
          <w:tcPr>
            <w:tcW w:w="2366" w:type="dxa"/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No</w:t>
            </w:r>
          </w:p>
        </w:tc>
        <w:tc>
          <w:tcPr>
            <w:tcW w:w="1469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60 (0.9)</w:t>
            </w:r>
          </w:p>
        </w:tc>
        <w:tc>
          <w:tcPr>
            <w:tcW w:w="1605" w:type="dxa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6,696 (99.1)</w:t>
            </w:r>
          </w:p>
        </w:tc>
        <w:tc>
          <w:tcPr>
            <w:tcW w:w="2474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544" w:type="dxa"/>
            <w:gridSpan w:val="2"/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Reference</w:t>
            </w:r>
          </w:p>
        </w:tc>
      </w:tr>
      <w:tr w:rsidR="00062362" w:rsidRPr="00062362" w:rsidTr="00062362"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062362" w:rsidRPr="00062362" w:rsidRDefault="00062362" w:rsidP="002450FE">
            <w:pPr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     Yes 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8 (0.3)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>397 (99.7)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0.3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062362" w:rsidRPr="00062362" w:rsidRDefault="00062362" w:rsidP="0024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0.1, 0.6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62362" w:rsidRPr="00062362" w:rsidRDefault="00062362" w:rsidP="00062362">
            <w:pPr>
              <w:jc w:val="center"/>
              <w:rPr>
                <w:rFonts w:ascii="Times New Roman" w:hAnsi="Times New Roman" w:cs="Times New Roman"/>
              </w:rPr>
            </w:pPr>
            <w:r w:rsidRPr="00062362">
              <w:rPr>
                <w:rFonts w:ascii="Times New Roman" w:hAnsi="Times New Roman" w:cs="Times New Roman"/>
              </w:rPr>
              <w:t xml:space="preserve">0.6 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062362" w:rsidRPr="00062362" w:rsidRDefault="00062362" w:rsidP="005E4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0.3, 1.2</w:t>
            </w:r>
          </w:p>
        </w:tc>
      </w:tr>
    </w:tbl>
    <w:p w:rsidR="007B6E5B" w:rsidRPr="00062362" w:rsidRDefault="007B6E5B" w:rsidP="007B6E5B">
      <w:pPr>
        <w:contextualSpacing/>
        <w:rPr>
          <w:rFonts w:ascii="Times New Roman" w:hAnsi="Times New Roman" w:cs="Times New Roman"/>
        </w:rPr>
      </w:pPr>
      <w:r w:rsidRPr="00062362">
        <w:rPr>
          <w:rFonts w:ascii="Times New Roman" w:hAnsi="Times New Roman" w:cs="Times New Roman"/>
        </w:rPr>
        <w:t>EDD: estimated due date; B1: one month before conception</w:t>
      </w:r>
    </w:p>
    <w:p w:rsidR="007B6E5B" w:rsidRPr="00062362" w:rsidRDefault="007B6E5B" w:rsidP="007B6E5B">
      <w:pPr>
        <w:contextualSpacing/>
        <w:rPr>
          <w:rFonts w:ascii="Times New Roman" w:hAnsi="Times New Roman" w:cs="Times New Roman"/>
        </w:rPr>
      </w:pPr>
      <w:r w:rsidRPr="00062362">
        <w:rPr>
          <w:rFonts w:ascii="Times New Roman" w:hAnsi="Times New Roman" w:cs="Times New Roman"/>
          <w:vertAlign w:val="superscript"/>
        </w:rPr>
        <w:t>a</w:t>
      </w:r>
      <w:r w:rsidRPr="00062362">
        <w:rPr>
          <w:rFonts w:ascii="Times New Roman" w:hAnsi="Times New Roman" w:cs="Times New Roman"/>
        </w:rPr>
        <w:t>Estimates are adjusted for all other variables presented in the table</w:t>
      </w:r>
    </w:p>
    <w:p w:rsidR="007B6E5B" w:rsidRPr="00062362" w:rsidRDefault="007B6E5B" w:rsidP="007B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6E5B" w:rsidRPr="00062362" w:rsidRDefault="007B6E5B" w:rsidP="007B6E5B">
      <w:pPr>
        <w:spacing w:after="0" w:line="240" w:lineRule="auto"/>
        <w:rPr>
          <w:rFonts w:ascii="Times New Roman" w:hAnsi="Times New Roman" w:cs="Times New Roman"/>
        </w:rPr>
      </w:pPr>
    </w:p>
    <w:p w:rsidR="007B6E5B" w:rsidRPr="00062362" w:rsidRDefault="007B6E5B" w:rsidP="007B6E5B"/>
    <w:p w:rsidR="005C3F55" w:rsidRPr="00062362" w:rsidRDefault="005C3F55"/>
    <w:sectPr w:rsidR="005C3F55" w:rsidRPr="00062362" w:rsidSect="008E1ED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5B"/>
    <w:rsid w:val="00062362"/>
    <w:rsid w:val="005C3F55"/>
    <w:rsid w:val="006A02AF"/>
    <w:rsid w:val="007B6E5B"/>
    <w:rsid w:val="00C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B068A-12B3-4DCC-9DD1-703C435D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Razzaghi</dc:creator>
  <cp:lastModifiedBy>Wade, Diane (CDC/ONDIEH/NCBDDD) (CTR)</cp:lastModifiedBy>
  <cp:revision>2</cp:revision>
  <dcterms:created xsi:type="dcterms:W3CDTF">2016-05-16T17:46:00Z</dcterms:created>
  <dcterms:modified xsi:type="dcterms:W3CDTF">2016-05-16T17:46:00Z</dcterms:modified>
</cp:coreProperties>
</file>