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661F9" w14:textId="77777777" w:rsidR="00B463CF" w:rsidRPr="00B463CF" w:rsidRDefault="00B463CF" w:rsidP="00515BB7">
      <w:pPr>
        <w:suppressLineNumbers/>
        <w:rPr>
          <w:rFonts w:ascii="Times New Roman" w:eastAsia="Times New Roman" w:hAnsi="Times New Roman" w:cs="Times New Roman"/>
          <w:b/>
          <w:color w:val="000000"/>
          <w:sz w:val="24"/>
          <w:szCs w:val="24"/>
        </w:rPr>
      </w:pPr>
      <w:bookmarkStart w:id="0" w:name="_GoBack"/>
      <w:r w:rsidRPr="00B463CF">
        <w:rPr>
          <w:rFonts w:ascii="Times New Roman" w:eastAsia="Times New Roman" w:hAnsi="Times New Roman" w:cs="Times New Roman"/>
          <w:b/>
          <w:color w:val="000000"/>
          <w:sz w:val="24"/>
          <w:szCs w:val="24"/>
        </w:rPr>
        <w:t xml:space="preserve">Breast cancer risk factor associations differ for pure versus invasive carcinoma with an </w:t>
      </w:r>
      <w:r w:rsidRPr="00B463CF">
        <w:rPr>
          <w:rFonts w:ascii="Times New Roman" w:eastAsia="Times New Roman" w:hAnsi="Times New Roman" w:cs="Times New Roman"/>
          <w:b/>
          <w:i/>
          <w:color w:val="000000"/>
          <w:sz w:val="24"/>
          <w:szCs w:val="24"/>
        </w:rPr>
        <w:t>in situ</w:t>
      </w:r>
      <w:r w:rsidRPr="00B463CF">
        <w:rPr>
          <w:rFonts w:ascii="Times New Roman" w:eastAsia="Times New Roman" w:hAnsi="Times New Roman" w:cs="Times New Roman"/>
          <w:b/>
          <w:color w:val="000000"/>
          <w:sz w:val="24"/>
          <w:szCs w:val="24"/>
        </w:rPr>
        <w:t xml:space="preserve"> component in case-control and case-case analyses</w:t>
      </w:r>
    </w:p>
    <w:p w14:paraId="045941FC" w14:textId="77777777" w:rsidR="00B463CF" w:rsidRPr="00B463CF" w:rsidRDefault="00B463CF" w:rsidP="00515BB7">
      <w:pPr>
        <w:suppressLineNumbers/>
        <w:rPr>
          <w:rFonts w:ascii="Times New Roman" w:eastAsia="Times New Roman" w:hAnsi="Times New Roman" w:cs="Times New Roman"/>
          <w:bCs/>
          <w:color w:val="000000"/>
          <w:sz w:val="20"/>
          <w:szCs w:val="20"/>
        </w:rPr>
      </w:pPr>
      <w:r w:rsidRPr="00B463CF">
        <w:rPr>
          <w:rFonts w:ascii="Times New Roman" w:eastAsia="Times New Roman" w:hAnsi="Times New Roman" w:cs="Times New Roman"/>
          <w:bCs/>
          <w:color w:val="000000"/>
          <w:sz w:val="24"/>
          <w:szCs w:val="24"/>
        </w:rPr>
        <w:tab/>
      </w:r>
      <w:r w:rsidRPr="00B463CF">
        <w:rPr>
          <w:rFonts w:ascii="Times New Roman" w:eastAsia="Times New Roman" w:hAnsi="Times New Roman" w:cs="Times New Roman"/>
          <w:bCs/>
          <w:color w:val="000000"/>
          <w:sz w:val="20"/>
          <w:szCs w:val="20"/>
        </w:rPr>
        <w:t>Melanie Ruszczyk,</w:t>
      </w:r>
      <w:r w:rsidRPr="00B463CF">
        <w:rPr>
          <w:rFonts w:ascii="Times New Roman" w:eastAsia="Times New Roman" w:hAnsi="Times New Roman" w:cs="Times New Roman"/>
          <w:bCs/>
          <w:color w:val="000000"/>
          <w:sz w:val="20"/>
          <w:szCs w:val="20"/>
          <w:vertAlign w:val="superscript"/>
        </w:rPr>
        <w:t>1</w:t>
      </w:r>
      <w:r w:rsidRPr="00B463CF">
        <w:rPr>
          <w:rFonts w:ascii="Calibri" w:eastAsia="Times New Roman" w:hAnsi="Calibri" w:cs="Times New Roman"/>
          <w:sz w:val="20"/>
          <w:szCs w:val="20"/>
        </w:rPr>
        <w:t xml:space="preserve"> </w:t>
      </w:r>
      <w:r w:rsidRPr="00B463CF">
        <w:rPr>
          <w:rFonts w:ascii="Times New Roman" w:eastAsia="Times New Roman" w:hAnsi="Times New Roman" w:cs="Times New Roman"/>
          <w:bCs/>
          <w:color w:val="000000"/>
          <w:sz w:val="20"/>
          <w:szCs w:val="20"/>
        </w:rPr>
        <w:t>Gary Zirpoli,</w:t>
      </w:r>
      <w:r w:rsidR="003333DA" w:rsidRPr="003333DA">
        <w:rPr>
          <w:rFonts w:ascii="Times New Roman" w:eastAsia="Times New Roman" w:hAnsi="Times New Roman" w:cs="Times New Roman"/>
          <w:bCs/>
          <w:color w:val="000000"/>
          <w:sz w:val="20"/>
          <w:szCs w:val="20"/>
          <w:vertAlign w:val="superscript"/>
        </w:rPr>
        <w:t>2</w:t>
      </w:r>
      <w:r w:rsidRPr="00B463CF">
        <w:rPr>
          <w:rFonts w:ascii="Times New Roman" w:eastAsia="Times New Roman" w:hAnsi="Times New Roman" w:cs="Times New Roman"/>
          <w:bCs/>
          <w:color w:val="000000"/>
          <w:sz w:val="20"/>
          <w:szCs w:val="20"/>
          <w:vertAlign w:val="superscript"/>
        </w:rPr>
        <w:t xml:space="preserve"> </w:t>
      </w:r>
      <w:r w:rsidRPr="00B463CF">
        <w:rPr>
          <w:rFonts w:ascii="Times New Roman" w:eastAsia="Times New Roman" w:hAnsi="Times New Roman" w:cs="Times New Roman"/>
          <w:bCs/>
          <w:color w:val="000000"/>
          <w:sz w:val="20"/>
          <w:szCs w:val="20"/>
        </w:rPr>
        <w:t>Shicha Kumar,</w:t>
      </w:r>
      <w:r w:rsidR="003333DA" w:rsidRPr="003333DA">
        <w:rPr>
          <w:rFonts w:ascii="Times New Roman" w:eastAsia="Times New Roman" w:hAnsi="Times New Roman" w:cs="Times New Roman"/>
          <w:bCs/>
          <w:color w:val="000000"/>
          <w:sz w:val="20"/>
          <w:szCs w:val="20"/>
          <w:vertAlign w:val="superscript"/>
        </w:rPr>
        <w:t>3</w:t>
      </w:r>
      <w:r w:rsidRPr="00B463CF">
        <w:rPr>
          <w:rFonts w:ascii="Times New Roman" w:eastAsia="Times New Roman" w:hAnsi="Times New Roman" w:cs="Times New Roman"/>
          <w:bCs/>
          <w:color w:val="000000"/>
          <w:sz w:val="20"/>
          <w:szCs w:val="20"/>
        </w:rPr>
        <w:t xml:space="preserve"> Elisa V. Bandera,</w:t>
      </w:r>
      <w:r w:rsidR="003333DA">
        <w:rPr>
          <w:rFonts w:ascii="Times New Roman" w:eastAsia="Times New Roman" w:hAnsi="Times New Roman" w:cs="Times New Roman"/>
          <w:bCs/>
          <w:color w:val="000000"/>
          <w:sz w:val="20"/>
          <w:szCs w:val="20"/>
          <w:vertAlign w:val="superscript"/>
        </w:rPr>
        <w:t>4,5</w:t>
      </w:r>
      <w:r w:rsidRPr="00B463CF">
        <w:rPr>
          <w:rFonts w:ascii="Times New Roman" w:eastAsia="Times New Roman" w:hAnsi="Times New Roman" w:cs="Times New Roman"/>
          <w:bCs/>
          <w:color w:val="000000"/>
          <w:sz w:val="20"/>
          <w:szCs w:val="20"/>
          <w:vertAlign w:val="superscript"/>
        </w:rPr>
        <w:t xml:space="preserve"> </w:t>
      </w:r>
      <w:r w:rsidRPr="00B463CF">
        <w:rPr>
          <w:rFonts w:ascii="Times New Roman" w:eastAsia="Times New Roman" w:hAnsi="Times New Roman" w:cs="Times New Roman"/>
          <w:bCs/>
          <w:color w:val="000000"/>
          <w:sz w:val="20"/>
          <w:szCs w:val="20"/>
          <w:vertAlign w:val="superscript"/>
        </w:rPr>
        <w:tab/>
      </w:r>
      <w:r w:rsidRPr="00B463CF">
        <w:rPr>
          <w:rFonts w:ascii="Times New Roman" w:eastAsia="Times New Roman" w:hAnsi="Times New Roman" w:cs="Times New Roman"/>
          <w:bCs/>
          <w:color w:val="000000"/>
          <w:sz w:val="20"/>
          <w:szCs w:val="20"/>
        </w:rPr>
        <w:t>Dana H. Bovbjerg,</w:t>
      </w:r>
      <w:r w:rsidR="003333DA">
        <w:rPr>
          <w:rFonts w:ascii="Times New Roman" w:eastAsia="Times New Roman" w:hAnsi="Times New Roman" w:cs="Times New Roman"/>
          <w:bCs/>
          <w:color w:val="000000"/>
          <w:sz w:val="20"/>
          <w:szCs w:val="20"/>
          <w:vertAlign w:val="superscript"/>
        </w:rPr>
        <w:t>6</w:t>
      </w:r>
      <w:r w:rsidRPr="00B463CF">
        <w:rPr>
          <w:rFonts w:ascii="Times New Roman" w:eastAsia="Times New Roman" w:hAnsi="Times New Roman" w:cs="Times New Roman"/>
          <w:bCs/>
          <w:color w:val="000000"/>
          <w:sz w:val="20"/>
          <w:szCs w:val="20"/>
          <w:vertAlign w:val="superscript"/>
        </w:rPr>
        <w:t xml:space="preserve"> </w:t>
      </w:r>
      <w:r w:rsidRPr="00B463CF">
        <w:rPr>
          <w:rFonts w:ascii="Times New Roman" w:eastAsia="Times New Roman" w:hAnsi="Times New Roman" w:cs="Times New Roman"/>
          <w:bCs/>
          <w:color w:val="000000"/>
          <w:sz w:val="20"/>
          <w:szCs w:val="20"/>
        </w:rPr>
        <w:t>Lina Jandorf,</w:t>
      </w:r>
      <w:r w:rsidR="003333DA">
        <w:rPr>
          <w:rFonts w:ascii="Times New Roman" w:eastAsia="Times New Roman" w:hAnsi="Times New Roman" w:cs="Times New Roman"/>
          <w:bCs/>
          <w:color w:val="000000"/>
          <w:sz w:val="20"/>
          <w:szCs w:val="20"/>
          <w:vertAlign w:val="superscript"/>
        </w:rPr>
        <w:t>7</w:t>
      </w:r>
      <w:r w:rsidRPr="00B463CF">
        <w:rPr>
          <w:rFonts w:ascii="Times New Roman" w:eastAsia="Times New Roman" w:hAnsi="Times New Roman" w:cs="Times New Roman"/>
          <w:bCs/>
          <w:color w:val="000000"/>
          <w:sz w:val="20"/>
          <w:szCs w:val="20"/>
          <w:vertAlign w:val="superscript"/>
        </w:rPr>
        <w:t xml:space="preserve"> </w:t>
      </w:r>
      <w:r w:rsidRPr="00B463CF">
        <w:rPr>
          <w:rFonts w:ascii="Times New Roman" w:eastAsia="Times New Roman" w:hAnsi="Times New Roman" w:cs="Times New Roman"/>
          <w:bCs/>
          <w:color w:val="000000"/>
          <w:sz w:val="20"/>
          <w:szCs w:val="20"/>
        </w:rPr>
        <w:tab/>
        <w:t>Thaer Khoury,</w:t>
      </w:r>
      <w:r w:rsidR="003333DA">
        <w:rPr>
          <w:rFonts w:ascii="Times New Roman" w:eastAsia="Times New Roman" w:hAnsi="Times New Roman" w:cs="Times New Roman"/>
          <w:bCs/>
          <w:color w:val="000000"/>
          <w:sz w:val="20"/>
          <w:szCs w:val="20"/>
          <w:vertAlign w:val="superscript"/>
        </w:rPr>
        <w:t>8</w:t>
      </w:r>
    </w:p>
    <w:p w14:paraId="6F4520AF" w14:textId="77777777" w:rsidR="00B463CF" w:rsidRDefault="00B463CF" w:rsidP="00515BB7">
      <w:pPr>
        <w:suppressLineNumbers/>
        <w:rPr>
          <w:rFonts w:ascii="Times New Roman" w:eastAsia="Times New Roman" w:hAnsi="Times New Roman" w:cs="Times New Roman"/>
          <w:bCs/>
          <w:color w:val="000000"/>
          <w:sz w:val="20"/>
          <w:szCs w:val="20"/>
        </w:rPr>
      </w:pPr>
      <w:r w:rsidRPr="00B463CF">
        <w:rPr>
          <w:rFonts w:ascii="Times New Roman" w:eastAsia="Times New Roman" w:hAnsi="Times New Roman" w:cs="Times New Roman"/>
          <w:bCs/>
          <w:color w:val="000000"/>
          <w:sz w:val="20"/>
          <w:szCs w:val="20"/>
        </w:rPr>
        <w:tab/>
        <w:t>Helena Hwang</w:t>
      </w:r>
      <w:proofErr w:type="gramStart"/>
      <w:r w:rsidRPr="00B463CF">
        <w:rPr>
          <w:rFonts w:ascii="Times New Roman" w:eastAsia="Times New Roman" w:hAnsi="Times New Roman" w:cs="Times New Roman"/>
          <w:bCs/>
          <w:color w:val="000000"/>
          <w:sz w:val="20"/>
          <w:szCs w:val="20"/>
        </w:rPr>
        <w:t>,</w:t>
      </w:r>
      <w:r w:rsidR="003333DA">
        <w:rPr>
          <w:rFonts w:ascii="Times New Roman" w:eastAsia="Times New Roman" w:hAnsi="Times New Roman" w:cs="Times New Roman"/>
          <w:bCs/>
          <w:color w:val="000000"/>
          <w:sz w:val="20"/>
          <w:szCs w:val="20"/>
          <w:vertAlign w:val="superscript"/>
        </w:rPr>
        <w:t>9</w:t>
      </w:r>
      <w:proofErr w:type="gramEnd"/>
      <w:r w:rsidRPr="00B463CF">
        <w:rPr>
          <w:rFonts w:ascii="Times New Roman" w:eastAsia="Times New Roman" w:hAnsi="Times New Roman" w:cs="Times New Roman"/>
          <w:bCs/>
          <w:color w:val="000000"/>
          <w:sz w:val="20"/>
          <w:szCs w:val="20"/>
          <w:vertAlign w:val="superscript"/>
        </w:rPr>
        <w:t xml:space="preserve"> </w:t>
      </w:r>
      <w:r w:rsidRPr="00B463CF">
        <w:rPr>
          <w:rFonts w:ascii="Times New Roman" w:eastAsia="Times New Roman" w:hAnsi="Times New Roman" w:cs="Times New Roman"/>
          <w:bCs/>
          <w:color w:val="000000"/>
          <w:sz w:val="20"/>
          <w:szCs w:val="20"/>
        </w:rPr>
        <w:t>Gregory Ciupak,</w:t>
      </w:r>
      <w:r w:rsidR="003333DA">
        <w:rPr>
          <w:rFonts w:ascii="Times New Roman" w:eastAsia="Times New Roman" w:hAnsi="Times New Roman" w:cs="Times New Roman"/>
          <w:bCs/>
          <w:color w:val="000000"/>
          <w:sz w:val="20"/>
          <w:szCs w:val="20"/>
          <w:vertAlign w:val="superscript"/>
        </w:rPr>
        <w:t>2</w:t>
      </w:r>
      <w:r w:rsidRPr="00B463CF">
        <w:rPr>
          <w:rFonts w:ascii="Times New Roman" w:eastAsia="Times New Roman" w:hAnsi="Times New Roman" w:cs="Times New Roman"/>
          <w:bCs/>
          <w:color w:val="000000"/>
          <w:sz w:val="20"/>
          <w:szCs w:val="20"/>
          <w:vertAlign w:val="superscript"/>
        </w:rPr>
        <w:t xml:space="preserve"> </w:t>
      </w:r>
      <w:r w:rsidRPr="00B463CF">
        <w:rPr>
          <w:rFonts w:ascii="Times New Roman" w:eastAsia="Times New Roman" w:hAnsi="Times New Roman" w:cs="Times New Roman"/>
          <w:bCs/>
          <w:color w:val="000000"/>
          <w:sz w:val="20"/>
          <w:szCs w:val="20"/>
        </w:rPr>
        <w:tab/>
        <w:t>Karen Pawlish,</w:t>
      </w:r>
      <w:r w:rsidR="003333DA">
        <w:rPr>
          <w:rFonts w:ascii="Times New Roman" w:eastAsia="Times New Roman" w:hAnsi="Times New Roman" w:cs="Times New Roman"/>
          <w:bCs/>
          <w:color w:val="000000"/>
          <w:sz w:val="20"/>
          <w:szCs w:val="20"/>
          <w:vertAlign w:val="superscript"/>
        </w:rPr>
        <w:t>10</w:t>
      </w:r>
      <w:r w:rsidRPr="00B463CF">
        <w:rPr>
          <w:rFonts w:ascii="Times New Roman" w:eastAsia="Times New Roman" w:hAnsi="Times New Roman" w:cs="Times New Roman"/>
          <w:bCs/>
          <w:color w:val="000000"/>
          <w:sz w:val="20"/>
          <w:szCs w:val="20"/>
          <w:vertAlign w:val="superscript"/>
        </w:rPr>
        <w:t xml:space="preserve"> </w:t>
      </w:r>
      <w:r w:rsidRPr="00B463CF">
        <w:rPr>
          <w:rFonts w:ascii="Times New Roman" w:eastAsia="Times New Roman" w:hAnsi="Times New Roman" w:cs="Times New Roman"/>
          <w:bCs/>
          <w:color w:val="000000"/>
          <w:sz w:val="20"/>
          <w:szCs w:val="20"/>
        </w:rPr>
        <w:t>Pepper Schedin,</w:t>
      </w:r>
      <w:r w:rsidRPr="00B463CF">
        <w:rPr>
          <w:rFonts w:ascii="Times New Roman" w:eastAsia="Times New Roman" w:hAnsi="Times New Roman" w:cs="Times New Roman"/>
          <w:bCs/>
          <w:color w:val="000000"/>
          <w:sz w:val="20"/>
          <w:szCs w:val="20"/>
          <w:vertAlign w:val="superscript"/>
        </w:rPr>
        <w:t>1</w:t>
      </w:r>
      <w:r w:rsidR="003333DA">
        <w:rPr>
          <w:rFonts w:ascii="Times New Roman" w:eastAsia="Times New Roman" w:hAnsi="Times New Roman" w:cs="Times New Roman"/>
          <w:bCs/>
          <w:color w:val="000000"/>
          <w:sz w:val="20"/>
          <w:szCs w:val="20"/>
          <w:vertAlign w:val="superscript"/>
        </w:rPr>
        <w:t>1</w:t>
      </w:r>
      <w:r w:rsidRPr="00B463CF">
        <w:rPr>
          <w:rFonts w:ascii="Times New Roman" w:eastAsia="Times New Roman" w:hAnsi="Times New Roman" w:cs="Times New Roman"/>
          <w:bCs/>
          <w:color w:val="000000"/>
          <w:sz w:val="20"/>
          <w:szCs w:val="20"/>
          <w:vertAlign w:val="superscript"/>
        </w:rPr>
        <w:t xml:space="preserve"> </w:t>
      </w:r>
      <w:r w:rsidRPr="00B463CF">
        <w:rPr>
          <w:rFonts w:ascii="Times New Roman" w:eastAsia="Times New Roman" w:hAnsi="Times New Roman" w:cs="Times New Roman"/>
          <w:bCs/>
          <w:color w:val="000000"/>
          <w:sz w:val="20"/>
          <w:szCs w:val="20"/>
        </w:rPr>
        <w:t>Patricia Masso-Welch,</w:t>
      </w:r>
      <w:r w:rsidR="003333DA">
        <w:rPr>
          <w:rFonts w:ascii="Times New Roman" w:eastAsia="Times New Roman" w:hAnsi="Times New Roman" w:cs="Times New Roman"/>
          <w:bCs/>
          <w:color w:val="000000"/>
          <w:sz w:val="20"/>
          <w:szCs w:val="20"/>
          <w:vertAlign w:val="superscript"/>
        </w:rPr>
        <w:t>1</w:t>
      </w:r>
      <w:r w:rsidRPr="00B463CF">
        <w:rPr>
          <w:rFonts w:ascii="Times New Roman" w:eastAsia="Times New Roman" w:hAnsi="Times New Roman" w:cs="Times New Roman"/>
          <w:bCs/>
          <w:color w:val="000000"/>
          <w:sz w:val="20"/>
          <w:szCs w:val="20"/>
          <w:vertAlign w:val="superscript"/>
        </w:rPr>
        <w:t xml:space="preserve"> </w:t>
      </w:r>
      <w:r w:rsidRPr="00B463CF">
        <w:rPr>
          <w:rFonts w:ascii="Times New Roman" w:eastAsia="Times New Roman" w:hAnsi="Times New Roman" w:cs="Times New Roman"/>
          <w:bCs/>
          <w:color w:val="000000"/>
          <w:sz w:val="20"/>
          <w:szCs w:val="20"/>
        </w:rPr>
        <w:t>Christine B. Ambrosone,</w:t>
      </w:r>
      <w:r w:rsidR="003333DA">
        <w:rPr>
          <w:rFonts w:ascii="Times New Roman" w:eastAsia="Times New Roman" w:hAnsi="Times New Roman" w:cs="Times New Roman"/>
          <w:bCs/>
          <w:color w:val="000000"/>
          <w:sz w:val="20"/>
          <w:szCs w:val="20"/>
          <w:vertAlign w:val="superscript"/>
        </w:rPr>
        <w:t>2</w:t>
      </w:r>
      <w:r w:rsidRPr="00B463CF">
        <w:rPr>
          <w:rFonts w:ascii="Times New Roman" w:eastAsia="Times New Roman" w:hAnsi="Times New Roman" w:cs="Times New Roman"/>
          <w:bCs/>
          <w:color w:val="000000"/>
          <w:sz w:val="20"/>
          <w:szCs w:val="20"/>
          <w:vertAlign w:val="superscript"/>
        </w:rPr>
        <w:t xml:space="preserve"> </w:t>
      </w:r>
      <w:r w:rsidRPr="00B463CF">
        <w:rPr>
          <w:rFonts w:ascii="Times New Roman" w:eastAsia="Times New Roman" w:hAnsi="Times New Roman" w:cs="Times New Roman"/>
          <w:bCs/>
          <w:color w:val="000000"/>
          <w:sz w:val="20"/>
          <w:szCs w:val="20"/>
        </w:rPr>
        <w:tab/>
        <w:t>Chi-Chen Hong</w:t>
      </w:r>
      <w:r w:rsidR="003333DA">
        <w:rPr>
          <w:rFonts w:ascii="Times New Roman" w:eastAsia="Times New Roman" w:hAnsi="Times New Roman" w:cs="Times New Roman"/>
          <w:bCs/>
          <w:color w:val="000000"/>
          <w:sz w:val="20"/>
          <w:szCs w:val="20"/>
          <w:vertAlign w:val="superscript"/>
        </w:rPr>
        <w:t>2</w:t>
      </w:r>
      <w:r w:rsidRPr="00B463CF">
        <w:rPr>
          <w:rFonts w:ascii="Times New Roman" w:eastAsia="Times New Roman" w:hAnsi="Times New Roman" w:cs="Times New Roman"/>
          <w:bCs/>
          <w:color w:val="000000"/>
          <w:sz w:val="20"/>
          <w:szCs w:val="20"/>
        </w:rPr>
        <w:t>*</w:t>
      </w:r>
    </w:p>
    <w:p w14:paraId="4A03C5FF" w14:textId="77777777" w:rsidR="003333DA" w:rsidRPr="00B463CF" w:rsidRDefault="003333DA" w:rsidP="00515BB7">
      <w:pPr>
        <w:suppressLineNumbers/>
        <w:rPr>
          <w:rFonts w:ascii="Times New Roman" w:eastAsia="Times New Roman" w:hAnsi="Times New Roman" w:cs="Times New Roman"/>
          <w:bCs/>
          <w:color w:val="000000"/>
          <w:sz w:val="20"/>
          <w:szCs w:val="20"/>
        </w:rPr>
      </w:pPr>
    </w:p>
    <w:p w14:paraId="0DCF9B2F" w14:textId="77777777" w:rsidR="00B463CF" w:rsidRDefault="00B463CF" w:rsidP="00515BB7">
      <w:pPr>
        <w:suppressLineNumbers/>
        <w:rPr>
          <w:rFonts w:ascii="Times New Roman" w:eastAsia="Times New Roman" w:hAnsi="Times New Roman" w:cs="Times New Roman"/>
          <w:bCs/>
          <w:color w:val="000000"/>
          <w:sz w:val="20"/>
          <w:szCs w:val="20"/>
          <w:vertAlign w:val="superscript"/>
        </w:rPr>
      </w:pPr>
    </w:p>
    <w:p w14:paraId="708121DA" w14:textId="77777777" w:rsidR="00EA2018" w:rsidRPr="00EA2018" w:rsidRDefault="00EA2018" w:rsidP="00515BB7">
      <w:pPr>
        <w:suppressLineNumbers/>
        <w:rPr>
          <w:rFonts w:ascii="Times New Roman" w:eastAsia="Times New Roman" w:hAnsi="Times New Roman" w:cs="Times New Roman"/>
          <w:bCs/>
          <w:color w:val="000000"/>
          <w:sz w:val="20"/>
          <w:szCs w:val="20"/>
          <w:vertAlign w:val="superscript"/>
        </w:rPr>
      </w:pPr>
      <w:r w:rsidRPr="00EA2018">
        <w:rPr>
          <w:rStyle w:val="orgdivision"/>
          <w:rFonts w:ascii="Times New Roman" w:hAnsi="Times New Roman" w:cs="Times New Roman"/>
          <w:color w:val="111111"/>
          <w:spacing w:val="5"/>
          <w:sz w:val="20"/>
          <w:szCs w:val="20"/>
          <w:vertAlign w:val="superscript"/>
        </w:rPr>
        <w:t>1</w:t>
      </w:r>
      <w:r w:rsidRPr="00EA2018">
        <w:rPr>
          <w:rStyle w:val="orgdivision"/>
          <w:rFonts w:ascii="Times New Roman" w:hAnsi="Times New Roman" w:cs="Times New Roman"/>
          <w:color w:val="111111"/>
          <w:spacing w:val="5"/>
          <w:sz w:val="20"/>
          <w:szCs w:val="20"/>
        </w:rPr>
        <w:t>Department of Biotechnical and Clinical Laboratory Sciences</w:t>
      </w:r>
      <w:r>
        <w:rPr>
          <w:rStyle w:val="orgdivision"/>
          <w:rFonts w:ascii="Times New Roman" w:hAnsi="Times New Roman" w:cs="Times New Roman"/>
          <w:color w:val="111111"/>
          <w:spacing w:val="5"/>
          <w:sz w:val="20"/>
          <w:szCs w:val="20"/>
        </w:rPr>
        <w:t xml:space="preserve">, </w:t>
      </w:r>
      <w:r w:rsidRPr="00EA2018">
        <w:rPr>
          <w:rStyle w:val="orgname"/>
          <w:rFonts w:ascii="Times New Roman" w:hAnsi="Times New Roman" w:cs="Times New Roman"/>
          <w:color w:val="111111"/>
          <w:spacing w:val="5"/>
          <w:sz w:val="20"/>
          <w:szCs w:val="20"/>
        </w:rPr>
        <w:t>University at Buffalo</w:t>
      </w:r>
      <w:r>
        <w:rPr>
          <w:rStyle w:val="orgname"/>
          <w:rFonts w:ascii="Times New Roman" w:hAnsi="Times New Roman" w:cs="Times New Roman"/>
          <w:color w:val="111111"/>
          <w:spacing w:val="5"/>
          <w:sz w:val="20"/>
          <w:szCs w:val="20"/>
        </w:rPr>
        <w:t xml:space="preserve">, </w:t>
      </w:r>
      <w:r w:rsidRPr="00EA2018">
        <w:rPr>
          <w:rStyle w:val="street"/>
          <w:rFonts w:ascii="Times New Roman" w:hAnsi="Times New Roman" w:cs="Times New Roman"/>
          <w:color w:val="111111"/>
          <w:spacing w:val="5"/>
          <w:sz w:val="20"/>
          <w:szCs w:val="20"/>
        </w:rPr>
        <w:t xml:space="preserve">12 </w:t>
      </w:r>
      <w:proofErr w:type="spellStart"/>
      <w:r w:rsidRPr="00EA2018">
        <w:rPr>
          <w:rStyle w:val="street"/>
          <w:rFonts w:ascii="Times New Roman" w:hAnsi="Times New Roman" w:cs="Times New Roman"/>
          <w:color w:val="111111"/>
          <w:spacing w:val="5"/>
          <w:sz w:val="20"/>
          <w:szCs w:val="20"/>
        </w:rPr>
        <w:t>Capen</w:t>
      </w:r>
      <w:proofErr w:type="spellEnd"/>
      <w:r w:rsidRPr="00EA2018">
        <w:rPr>
          <w:rStyle w:val="street"/>
          <w:rFonts w:ascii="Times New Roman" w:hAnsi="Times New Roman" w:cs="Times New Roman"/>
          <w:color w:val="111111"/>
          <w:spacing w:val="5"/>
          <w:sz w:val="20"/>
          <w:szCs w:val="20"/>
        </w:rPr>
        <w:t xml:space="preserve"> Hall, </w:t>
      </w:r>
      <w:r w:rsidRPr="00EA2018">
        <w:rPr>
          <w:rStyle w:val="city"/>
          <w:rFonts w:ascii="Times New Roman" w:hAnsi="Times New Roman" w:cs="Times New Roman"/>
          <w:color w:val="111111"/>
          <w:spacing w:val="5"/>
          <w:sz w:val="20"/>
          <w:szCs w:val="20"/>
        </w:rPr>
        <w:t xml:space="preserve">Buffalo, </w:t>
      </w:r>
      <w:r w:rsidRPr="00EA2018">
        <w:rPr>
          <w:rStyle w:val="state"/>
          <w:rFonts w:ascii="Times New Roman" w:hAnsi="Times New Roman" w:cs="Times New Roman"/>
          <w:color w:val="111111"/>
          <w:spacing w:val="5"/>
          <w:sz w:val="20"/>
          <w:szCs w:val="20"/>
        </w:rPr>
        <w:t>NY 14214</w:t>
      </w:r>
    </w:p>
    <w:p w14:paraId="24FCA8D9" w14:textId="77777777" w:rsidR="00EA2018" w:rsidRPr="00EA2018" w:rsidRDefault="00EA2018" w:rsidP="00515BB7">
      <w:pPr>
        <w:suppressLineNumbers/>
        <w:rPr>
          <w:rFonts w:ascii="Times New Roman" w:eastAsia="Times New Roman" w:hAnsi="Times New Roman" w:cs="Times New Roman"/>
          <w:bCs/>
          <w:color w:val="000000"/>
          <w:sz w:val="20"/>
          <w:szCs w:val="20"/>
          <w:vertAlign w:val="superscript"/>
        </w:rPr>
      </w:pPr>
    </w:p>
    <w:p w14:paraId="0BE66207" w14:textId="77777777" w:rsidR="00B463CF" w:rsidRPr="00EA2018" w:rsidRDefault="00EA2018" w:rsidP="00515BB7">
      <w:pPr>
        <w:suppressLineNumbers/>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vertAlign w:val="superscript"/>
        </w:rPr>
        <w:t>2</w:t>
      </w:r>
      <w:r w:rsidR="00B463CF" w:rsidRPr="00EA2018">
        <w:rPr>
          <w:rFonts w:ascii="Times New Roman" w:eastAsia="Times New Roman" w:hAnsi="Times New Roman" w:cs="Times New Roman"/>
          <w:bCs/>
          <w:iCs/>
          <w:color w:val="000000"/>
          <w:sz w:val="20"/>
          <w:szCs w:val="20"/>
        </w:rPr>
        <w:t xml:space="preserve">Department of Cancer Prevention and Control, Roswell Park Cancer Institute, Elm &amp; Carlton </w:t>
      </w:r>
      <w:proofErr w:type="spellStart"/>
      <w:r w:rsidR="00B463CF" w:rsidRPr="00EA2018">
        <w:rPr>
          <w:rFonts w:ascii="Times New Roman" w:eastAsia="Times New Roman" w:hAnsi="Times New Roman" w:cs="Times New Roman"/>
          <w:bCs/>
          <w:iCs/>
          <w:color w:val="000000"/>
          <w:sz w:val="20"/>
          <w:szCs w:val="20"/>
        </w:rPr>
        <w:t>Sts</w:t>
      </w:r>
      <w:proofErr w:type="spellEnd"/>
      <w:r w:rsidR="00B463CF" w:rsidRPr="00EA2018">
        <w:rPr>
          <w:rFonts w:ascii="Times New Roman" w:eastAsia="Times New Roman" w:hAnsi="Times New Roman" w:cs="Times New Roman"/>
          <w:bCs/>
          <w:iCs/>
          <w:color w:val="000000"/>
          <w:sz w:val="20"/>
          <w:szCs w:val="20"/>
        </w:rPr>
        <w:t>., Buffalo, NY 14263</w:t>
      </w:r>
    </w:p>
    <w:p w14:paraId="204B6E2D" w14:textId="77777777" w:rsidR="00B463CF" w:rsidRPr="00EA2018" w:rsidRDefault="00B463CF" w:rsidP="00515BB7">
      <w:pPr>
        <w:suppressLineNumbers/>
        <w:rPr>
          <w:rFonts w:ascii="Times New Roman" w:eastAsia="Times New Roman" w:hAnsi="Times New Roman" w:cs="Times New Roman"/>
          <w:bCs/>
          <w:iCs/>
          <w:color w:val="000000"/>
          <w:sz w:val="20"/>
          <w:szCs w:val="20"/>
        </w:rPr>
      </w:pPr>
    </w:p>
    <w:p w14:paraId="08CE80B4" w14:textId="77777777" w:rsidR="00B463CF" w:rsidRPr="00EA2018" w:rsidRDefault="00EA2018" w:rsidP="00515BB7">
      <w:pPr>
        <w:suppressLineNumbers/>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vertAlign w:val="superscript"/>
        </w:rPr>
        <w:t>3</w:t>
      </w:r>
      <w:r w:rsidR="00B463CF" w:rsidRPr="00EA2018">
        <w:rPr>
          <w:rFonts w:ascii="Times New Roman" w:eastAsia="Times New Roman" w:hAnsi="Times New Roman" w:cs="Times New Roman"/>
          <w:bCs/>
          <w:iCs/>
          <w:color w:val="000000"/>
          <w:sz w:val="20"/>
          <w:szCs w:val="20"/>
        </w:rPr>
        <w:t xml:space="preserve">Department of Surgical Oncology, Roswell Park Cancer Institute, Elm &amp; Carlton </w:t>
      </w:r>
      <w:proofErr w:type="spellStart"/>
      <w:r w:rsidR="00B463CF" w:rsidRPr="00EA2018">
        <w:rPr>
          <w:rFonts w:ascii="Times New Roman" w:eastAsia="Times New Roman" w:hAnsi="Times New Roman" w:cs="Times New Roman"/>
          <w:bCs/>
          <w:iCs/>
          <w:color w:val="000000"/>
          <w:sz w:val="20"/>
          <w:szCs w:val="20"/>
        </w:rPr>
        <w:t>Sts</w:t>
      </w:r>
      <w:proofErr w:type="spellEnd"/>
      <w:r w:rsidR="00B463CF" w:rsidRPr="00EA2018">
        <w:rPr>
          <w:rFonts w:ascii="Times New Roman" w:eastAsia="Times New Roman" w:hAnsi="Times New Roman" w:cs="Times New Roman"/>
          <w:bCs/>
          <w:iCs/>
          <w:color w:val="000000"/>
          <w:sz w:val="20"/>
          <w:szCs w:val="20"/>
        </w:rPr>
        <w:t>, Buffalo, NY 14263</w:t>
      </w:r>
    </w:p>
    <w:p w14:paraId="752C3063" w14:textId="77777777" w:rsidR="00B463CF" w:rsidRPr="00EA2018" w:rsidRDefault="00B463CF" w:rsidP="00515BB7">
      <w:pPr>
        <w:suppressLineNumbers/>
        <w:rPr>
          <w:rFonts w:ascii="Times New Roman" w:eastAsia="Times New Roman" w:hAnsi="Times New Roman" w:cs="Times New Roman"/>
          <w:bCs/>
          <w:iCs/>
          <w:color w:val="000000"/>
          <w:sz w:val="20"/>
          <w:szCs w:val="20"/>
        </w:rPr>
      </w:pPr>
    </w:p>
    <w:p w14:paraId="3B492C3E" w14:textId="77777777" w:rsidR="00B463CF" w:rsidRPr="00EA2018" w:rsidRDefault="00EA2018" w:rsidP="00515BB7">
      <w:pPr>
        <w:suppressLineNumbers/>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vertAlign w:val="superscript"/>
        </w:rPr>
        <w:t>4</w:t>
      </w:r>
      <w:r w:rsidR="00B463CF" w:rsidRPr="00EA2018">
        <w:rPr>
          <w:rFonts w:ascii="Times New Roman" w:eastAsia="Times New Roman" w:hAnsi="Times New Roman" w:cs="Times New Roman"/>
          <w:bCs/>
          <w:iCs/>
          <w:color w:val="000000"/>
          <w:sz w:val="20"/>
          <w:szCs w:val="20"/>
        </w:rPr>
        <w:t>Population Science/Cancer Prevention and Control Program, Rutgers Cancer Institute of New Jersey, 195 Little Albany St, New Brunswick, NJ 08903</w:t>
      </w:r>
    </w:p>
    <w:p w14:paraId="01331E1E" w14:textId="77777777" w:rsidR="00B463CF" w:rsidRPr="00EA2018" w:rsidRDefault="00B463CF" w:rsidP="00515BB7">
      <w:pPr>
        <w:suppressLineNumbers/>
        <w:rPr>
          <w:rFonts w:ascii="Times New Roman" w:eastAsia="Times New Roman" w:hAnsi="Times New Roman" w:cs="Times New Roman"/>
          <w:bCs/>
          <w:iCs/>
          <w:color w:val="000000"/>
          <w:sz w:val="20"/>
          <w:szCs w:val="20"/>
        </w:rPr>
      </w:pPr>
    </w:p>
    <w:p w14:paraId="21172557" w14:textId="77777777" w:rsidR="00B463CF" w:rsidRPr="00EA2018" w:rsidRDefault="00EA2018" w:rsidP="00515BB7">
      <w:pPr>
        <w:suppressLineNumbers/>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vertAlign w:val="superscript"/>
        </w:rPr>
        <w:t>5</w:t>
      </w:r>
      <w:r w:rsidR="00B463CF" w:rsidRPr="00EA2018">
        <w:rPr>
          <w:rFonts w:ascii="Times New Roman" w:eastAsia="Times New Roman" w:hAnsi="Times New Roman" w:cs="Times New Roman"/>
          <w:bCs/>
          <w:iCs/>
          <w:color w:val="000000"/>
          <w:sz w:val="20"/>
          <w:szCs w:val="20"/>
        </w:rPr>
        <w:t>Department of Epidemiology, Rutgers School of Public Health, 683 Hoes Ln W, Piscataway, NJ 08854</w:t>
      </w:r>
    </w:p>
    <w:p w14:paraId="1000362E" w14:textId="77777777" w:rsidR="00B463CF" w:rsidRPr="00EA2018" w:rsidRDefault="00B463CF" w:rsidP="00515BB7">
      <w:pPr>
        <w:suppressLineNumbers/>
        <w:rPr>
          <w:rFonts w:ascii="Times New Roman" w:eastAsia="Times New Roman" w:hAnsi="Times New Roman" w:cs="Times New Roman"/>
          <w:bCs/>
          <w:iCs/>
          <w:color w:val="000000"/>
          <w:sz w:val="20"/>
          <w:szCs w:val="20"/>
        </w:rPr>
      </w:pPr>
    </w:p>
    <w:p w14:paraId="732B2AD5" w14:textId="77777777" w:rsidR="00B463CF" w:rsidRPr="00EA2018" w:rsidRDefault="00EA2018" w:rsidP="00515BB7">
      <w:pPr>
        <w:suppressLineNumbers/>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vertAlign w:val="superscript"/>
        </w:rPr>
        <w:t>6</w:t>
      </w:r>
      <w:r w:rsidR="00B463CF" w:rsidRPr="00EA2018">
        <w:rPr>
          <w:rFonts w:ascii="Times New Roman" w:eastAsia="Times New Roman" w:hAnsi="Times New Roman" w:cs="Times New Roman"/>
          <w:bCs/>
          <w:iCs/>
          <w:color w:val="000000"/>
          <w:sz w:val="20"/>
          <w:szCs w:val="20"/>
        </w:rPr>
        <w:t>Department of Psychiatry, University of Pittsburgh Cancer Institute, 5150 Centre Ave, Pittsburgh, PA 15232</w:t>
      </w:r>
    </w:p>
    <w:p w14:paraId="5A1724B3" w14:textId="77777777" w:rsidR="00B463CF" w:rsidRPr="00EA2018" w:rsidRDefault="00B463CF" w:rsidP="00515BB7">
      <w:pPr>
        <w:suppressLineNumbers/>
        <w:rPr>
          <w:rFonts w:ascii="Times New Roman" w:eastAsia="Times New Roman" w:hAnsi="Times New Roman" w:cs="Times New Roman"/>
          <w:bCs/>
          <w:iCs/>
          <w:color w:val="000000"/>
          <w:sz w:val="20"/>
          <w:szCs w:val="20"/>
        </w:rPr>
      </w:pPr>
    </w:p>
    <w:p w14:paraId="44E7DE3D" w14:textId="77777777" w:rsidR="00B463CF" w:rsidRDefault="00EA2018" w:rsidP="00515BB7">
      <w:pPr>
        <w:suppressLineNumbers/>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vertAlign w:val="superscript"/>
        </w:rPr>
        <w:t>7</w:t>
      </w:r>
      <w:r w:rsidR="00B463CF" w:rsidRPr="00EA2018">
        <w:rPr>
          <w:rFonts w:ascii="Times New Roman" w:eastAsia="Times New Roman" w:hAnsi="Times New Roman" w:cs="Times New Roman"/>
          <w:bCs/>
          <w:iCs/>
          <w:color w:val="000000"/>
          <w:sz w:val="20"/>
          <w:szCs w:val="20"/>
        </w:rPr>
        <w:t>Department of Oncological Sciences, Icahn School of Medicine at Mount Sinai, 1428 Madison Ave, New York, NY  10029</w:t>
      </w:r>
    </w:p>
    <w:p w14:paraId="0E45A3A1" w14:textId="77777777" w:rsidR="00EA2018" w:rsidRDefault="00EA2018" w:rsidP="00515BB7">
      <w:pPr>
        <w:suppressLineNumbers/>
        <w:rPr>
          <w:rFonts w:ascii="Times New Roman" w:eastAsia="Times New Roman" w:hAnsi="Times New Roman" w:cs="Times New Roman"/>
          <w:bCs/>
          <w:iCs/>
          <w:color w:val="000000"/>
          <w:sz w:val="20"/>
          <w:szCs w:val="20"/>
        </w:rPr>
      </w:pPr>
    </w:p>
    <w:p w14:paraId="20A30652" w14:textId="77777777" w:rsidR="00EA2018" w:rsidRPr="00EA2018" w:rsidRDefault="00EA2018" w:rsidP="00515BB7">
      <w:pPr>
        <w:suppressLineNumbers/>
        <w:rPr>
          <w:rFonts w:ascii="Times New Roman" w:eastAsia="Times New Roman" w:hAnsi="Times New Roman" w:cs="Times New Roman"/>
          <w:bCs/>
          <w:iCs/>
          <w:color w:val="000000"/>
          <w:sz w:val="20"/>
          <w:szCs w:val="20"/>
        </w:rPr>
      </w:pPr>
      <w:r w:rsidRPr="00EA2018">
        <w:rPr>
          <w:rFonts w:ascii="Times New Roman" w:eastAsia="Times New Roman" w:hAnsi="Times New Roman" w:cs="Times New Roman"/>
          <w:bCs/>
          <w:iCs/>
          <w:color w:val="000000"/>
          <w:sz w:val="20"/>
          <w:szCs w:val="20"/>
          <w:vertAlign w:val="superscript"/>
        </w:rPr>
        <w:t>8</w:t>
      </w:r>
      <w:r>
        <w:rPr>
          <w:rFonts w:ascii="Times New Roman" w:eastAsia="Times New Roman" w:hAnsi="Times New Roman" w:cs="Times New Roman"/>
          <w:bCs/>
          <w:iCs/>
          <w:color w:val="000000"/>
          <w:sz w:val="20"/>
          <w:szCs w:val="20"/>
        </w:rPr>
        <w:t xml:space="preserve">Department of Pathology, </w:t>
      </w:r>
      <w:r w:rsidRPr="00EA2018">
        <w:rPr>
          <w:rFonts w:ascii="Times New Roman" w:eastAsia="Times New Roman" w:hAnsi="Times New Roman" w:cs="Times New Roman"/>
          <w:bCs/>
          <w:iCs/>
          <w:color w:val="000000"/>
          <w:sz w:val="20"/>
          <w:szCs w:val="20"/>
        </w:rPr>
        <w:t>Roswell Park Cancer Institute</w:t>
      </w:r>
      <w:r>
        <w:rPr>
          <w:rFonts w:ascii="Times New Roman" w:eastAsia="Times New Roman" w:hAnsi="Times New Roman" w:cs="Times New Roman"/>
          <w:bCs/>
          <w:iCs/>
          <w:color w:val="000000"/>
          <w:sz w:val="20"/>
          <w:szCs w:val="20"/>
        </w:rPr>
        <w:t xml:space="preserve">, Elm &amp; Carlton </w:t>
      </w:r>
      <w:proofErr w:type="spellStart"/>
      <w:r>
        <w:rPr>
          <w:rFonts w:ascii="Times New Roman" w:eastAsia="Times New Roman" w:hAnsi="Times New Roman" w:cs="Times New Roman"/>
          <w:bCs/>
          <w:iCs/>
          <w:color w:val="000000"/>
          <w:sz w:val="20"/>
          <w:szCs w:val="20"/>
        </w:rPr>
        <w:t>Sts</w:t>
      </w:r>
      <w:proofErr w:type="spellEnd"/>
      <w:r>
        <w:rPr>
          <w:rFonts w:ascii="Times New Roman" w:eastAsia="Times New Roman" w:hAnsi="Times New Roman" w:cs="Times New Roman"/>
          <w:bCs/>
          <w:iCs/>
          <w:color w:val="000000"/>
          <w:sz w:val="20"/>
          <w:szCs w:val="20"/>
        </w:rPr>
        <w:t xml:space="preserve"> Buffalo, NY 14263</w:t>
      </w:r>
    </w:p>
    <w:p w14:paraId="29363F6C" w14:textId="77777777" w:rsidR="00B463CF" w:rsidRPr="00EA2018" w:rsidRDefault="00B463CF" w:rsidP="00515BB7">
      <w:pPr>
        <w:suppressLineNumbers/>
        <w:rPr>
          <w:rFonts w:ascii="Times New Roman" w:eastAsia="Times New Roman" w:hAnsi="Times New Roman" w:cs="Times New Roman"/>
          <w:bCs/>
          <w:iCs/>
          <w:color w:val="000000"/>
          <w:sz w:val="20"/>
          <w:szCs w:val="20"/>
        </w:rPr>
      </w:pPr>
    </w:p>
    <w:p w14:paraId="212BDE97" w14:textId="77777777" w:rsidR="00B463CF" w:rsidRPr="00EA2018" w:rsidRDefault="00EA2018" w:rsidP="00515BB7">
      <w:pPr>
        <w:suppressLineNumbers/>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vertAlign w:val="superscript"/>
        </w:rPr>
        <w:t>9</w:t>
      </w:r>
      <w:r w:rsidR="00B463CF" w:rsidRPr="00EA2018">
        <w:rPr>
          <w:rFonts w:ascii="Times New Roman" w:eastAsia="Times New Roman" w:hAnsi="Times New Roman" w:cs="Times New Roman"/>
          <w:bCs/>
          <w:iCs/>
          <w:color w:val="000000"/>
          <w:sz w:val="20"/>
          <w:szCs w:val="20"/>
        </w:rPr>
        <w:t>Department of Pathology, University of Texas, Southwestern Medical Center, 5325 Harry Hines Blvd, Dallas, TX 75390</w:t>
      </w:r>
    </w:p>
    <w:p w14:paraId="2B06FDDB" w14:textId="77777777" w:rsidR="00B463CF" w:rsidRPr="00EA2018" w:rsidRDefault="00B463CF" w:rsidP="00515BB7">
      <w:pPr>
        <w:suppressLineNumbers/>
        <w:rPr>
          <w:rFonts w:ascii="Times New Roman" w:eastAsia="Times New Roman" w:hAnsi="Times New Roman" w:cs="Times New Roman"/>
          <w:bCs/>
          <w:iCs/>
          <w:color w:val="000000"/>
          <w:sz w:val="20"/>
          <w:szCs w:val="20"/>
        </w:rPr>
      </w:pPr>
    </w:p>
    <w:p w14:paraId="46457A79" w14:textId="77777777" w:rsidR="00B463CF" w:rsidRPr="00EA2018" w:rsidRDefault="00EA2018" w:rsidP="00515BB7">
      <w:pPr>
        <w:suppressLineNumbers/>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vertAlign w:val="superscript"/>
        </w:rPr>
        <w:t>10</w:t>
      </w:r>
      <w:r w:rsidR="00B463CF" w:rsidRPr="00EA2018">
        <w:rPr>
          <w:rFonts w:ascii="Times New Roman" w:eastAsia="Times New Roman" w:hAnsi="Times New Roman" w:cs="Times New Roman"/>
          <w:bCs/>
          <w:iCs/>
          <w:color w:val="000000"/>
          <w:sz w:val="20"/>
          <w:szCs w:val="20"/>
        </w:rPr>
        <w:t>New Jersey State Cancer Registry, New Jersey Department of Health, 140 East Front St, Trenton, NJ 08625</w:t>
      </w:r>
    </w:p>
    <w:p w14:paraId="72784B78" w14:textId="77777777" w:rsidR="00B463CF" w:rsidRPr="00EA2018" w:rsidRDefault="00B463CF" w:rsidP="00515BB7">
      <w:pPr>
        <w:suppressLineNumbers/>
        <w:rPr>
          <w:rFonts w:ascii="Times New Roman" w:eastAsia="Times New Roman" w:hAnsi="Times New Roman" w:cs="Times New Roman"/>
          <w:bCs/>
          <w:iCs/>
          <w:color w:val="000000"/>
          <w:sz w:val="20"/>
          <w:szCs w:val="20"/>
        </w:rPr>
      </w:pPr>
    </w:p>
    <w:p w14:paraId="0BF440CB" w14:textId="77777777" w:rsidR="00B463CF" w:rsidRPr="00EA2018" w:rsidRDefault="00EA2018" w:rsidP="00515BB7">
      <w:pPr>
        <w:suppressLineNumbers/>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vertAlign w:val="superscript"/>
        </w:rPr>
        <w:t>11</w:t>
      </w:r>
      <w:r w:rsidR="00B463CF" w:rsidRPr="00EA2018">
        <w:rPr>
          <w:rFonts w:ascii="Times New Roman" w:eastAsia="Times New Roman" w:hAnsi="Times New Roman" w:cs="Times New Roman"/>
          <w:bCs/>
          <w:iCs/>
          <w:color w:val="000000"/>
          <w:sz w:val="20"/>
          <w:szCs w:val="20"/>
        </w:rPr>
        <w:t>Department of Cell, Developmental and Cancer Biology, Oregon Health Sciences University, 3181 SW Sam Jackson Pkwy, Portland, OR 97239</w:t>
      </w:r>
    </w:p>
    <w:p w14:paraId="34666B83" w14:textId="77777777" w:rsidR="00B463CF" w:rsidRPr="00EA2018" w:rsidRDefault="00B463CF" w:rsidP="00515BB7">
      <w:pPr>
        <w:suppressLineNumbers/>
        <w:rPr>
          <w:rFonts w:ascii="Times New Roman" w:eastAsia="Times New Roman" w:hAnsi="Times New Roman" w:cs="Times New Roman"/>
          <w:bCs/>
          <w:iCs/>
          <w:color w:val="000000"/>
          <w:sz w:val="20"/>
          <w:szCs w:val="20"/>
        </w:rPr>
      </w:pPr>
    </w:p>
    <w:p w14:paraId="58374A2B" w14:textId="77777777" w:rsidR="00B463CF" w:rsidRPr="00EA2018" w:rsidRDefault="00B463CF" w:rsidP="00515BB7">
      <w:pPr>
        <w:suppressLineNumbers/>
        <w:rPr>
          <w:rFonts w:ascii="Times New Roman" w:eastAsia="Times New Roman" w:hAnsi="Times New Roman" w:cs="Times New Roman"/>
          <w:bCs/>
          <w:iCs/>
          <w:color w:val="0000FF" w:themeColor="hyperlink"/>
          <w:sz w:val="20"/>
          <w:szCs w:val="20"/>
          <w:u w:val="single"/>
        </w:rPr>
      </w:pPr>
    </w:p>
    <w:p w14:paraId="5C253BB2" w14:textId="77777777" w:rsidR="00B463CF" w:rsidRPr="00B463CF" w:rsidRDefault="00B463CF" w:rsidP="00515BB7">
      <w:pPr>
        <w:suppressLineNumbers/>
        <w:rPr>
          <w:rFonts w:ascii="Times New Roman" w:eastAsia="Times New Roman" w:hAnsi="Times New Roman" w:cs="Times New Roman"/>
          <w:sz w:val="20"/>
          <w:szCs w:val="20"/>
        </w:rPr>
      </w:pPr>
      <w:r w:rsidRPr="00B463CF">
        <w:rPr>
          <w:rFonts w:ascii="Times New Roman" w:eastAsia="Times New Roman" w:hAnsi="Times New Roman" w:cs="Times New Roman"/>
          <w:sz w:val="20"/>
          <w:szCs w:val="20"/>
        </w:rPr>
        <w:t xml:space="preserve">* To whom correspondence should be addressed. </w:t>
      </w:r>
    </w:p>
    <w:p w14:paraId="1B7000F8" w14:textId="77777777" w:rsidR="00B463CF" w:rsidRPr="00B463CF" w:rsidRDefault="00B463CF" w:rsidP="00515BB7">
      <w:pPr>
        <w:suppressLineNumbers/>
        <w:rPr>
          <w:rFonts w:ascii="Times New Roman" w:eastAsia="Times New Roman" w:hAnsi="Times New Roman" w:cs="Times New Roman"/>
          <w:sz w:val="20"/>
          <w:szCs w:val="20"/>
        </w:rPr>
      </w:pPr>
      <w:r w:rsidRPr="00B463CF">
        <w:rPr>
          <w:rFonts w:ascii="Times New Roman" w:eastAsia="Times New Roman" w:hAnsi="Times New Roman" w:cs="Times New Roman"/>
          <w:sz w:val="20"/>
          <w:szCs w:val="20"/>
        </w:rPr>
        <w:t>Tel: +1 716 845-7785; Fax: +1 716 845-8125</w:t>
      </w:r>
    </w:p>
    <w:p w14:paraId="32E1F3C0" w14:textId="77777777" w:rsidR="00B463CF" w:rsidRPr="00B463CF" w:rsidRDefault="00515BB7" w:rsidP="00515BB7">
      <w:pPr>
        <w:suppressLineNumbers/>
        <w:rPr>
          <w:rFonts w:ascii="Times New Roman" w:eastAsia="Times New Roman" w:hAnsi="Times New Roman" w:cs="Times New Roman"/>
          <w:color w:val="000000"/>
          <w:sz w:val="20"/>
          <w:szCs w:val="20"/>
        </w:rPr>
      </w:pPr>
      <w:hyperlink r:id="rId8" w:history="1">
        <w:r w:rsidR="00B463CF" w:rsidRPr="00B463CF">
          <w:rPr>
            <w:rFonts w:ascii="Times New Roman" w:eastAsia="Times New Roman" w:hAnsi="Times New Roman" w:cs="Times New Roman"/>
            <w:color w:val="0000FF" w:themeColor="hyperlink"/>
            <w:sz w:val="20"/>
            <w:szCs w:val="20"/>
            <w:u w:val="single"/>
          </w:rPr>
          <w:t>chi-chen.hong@roswellpark.org</w:t>
        </w:r>
      </w:hyperlink>
    </w:p>
    <w:p w14:paraId="2150D56F" w14:textId="77777777" w:rsidR="00B463CF" w:rsidRPr="00B463CF" w:rsidRDefault="00B463CF" w:rsidP="00515BB7">
      <w:pPr>
        <w:suppressLineNumbers/>
        <w:rPr>
          <w:rFonts w:ascii="Times New Roman" w:eastAsia="Times New Roman" w:hAnsi="Times New Roman" w:cs="Times New Roman"/>
          <w:color w:val="000000"/>
          <w:sz w:val="20"/>
          <w:szCs w:val="20"/>
        </w:rPr>
      </w:pPr>
    </w:p>
    <w:p w14:paraId="3518BE25" w14:textId="77777777" w:rsidR="00B463CF" w:rsidRPr="00B463CF" w:rsidRDefault="00B463CF" w:rsidP="00515BB7">
      <w:pPr>
        <w:suppressLineNumbers/>
        <w:rPr>
          <w:rFonts w:ascii="Times New Roman" w:eastAsia="Times New Roman" w:hAnsi="Times New Roman" w:cs="Times New Roman"/>
          <w:color w:val="000000"/>
          <w:sz w:val="20"/>
          <w:szCs w:val="20"/>
        </w:rPr>
      </w:pPr>
    </w:p>
    <w:p w14:paraId="11435B79" w14:textId="77777777" w:rsidR="00B463CF" w:rsidRPr="00B463CF" w:rsidRDefault="00B463CF" w:rsidP="00515BB7">
      <w:pPr>
        <w:suppressLineNumbers/>
        <w:rPr>
          <w:rFonts w:ascii="Times New Roman" w:eastAsia="Times New Roman" w:hAnsi="Times New Roman" w:cs="Times New Roman"/>
          <w:color w:val="000000"/>
          <w:sz w:val="20"/>
          <w:szCs w:val="20"/>
        </w:rPr>
      </w:pPr>
    </w:p>
    <w:p w14:paraId="6018F61D" w14:textId="77777777" w:rsidR="00B463CF" w:rsidRPr="00B463CF" w:rsidRDefault="00B463CF" w:rsidP="00515BB7">
      <w:pPr>
        <w:suppressLineNumbers/>
        <w:rPr>
          <w:rFonts w:ascii="Times New Roman" w:eastAsia="Times New Roman" w:hAnsi="Times New Roman" w:cs="Times New Roman"/>
          <w:color w:val="000000"/>
          <w:sz w:val="20"/>
          <w:szCs w:val="20"/>
        </w:rPr>
      </w:pPr>
    </w:p>
    <w:p w14:paraId="38A6A97A" w14:textId="77777777" w:rsidR="00B463CF" w:rsidRPr="00B463CF" w:rsidRDefault="00B463CF" w:rsidP="00515BB7">
      <w:pPr>
        <w:suppressLineNumbers/>
        <w:rPr>
          <w:rFonts w:ascii="Times New Roman" w:eastAsia="Times New Roman" w:hAnsi="Times New Roman" w:cs="Times New Roman"/>
          <w:color w:val="000000"/>
          <w:sz w:val="20"/>
          <w:szCs w:val="20"/>
        </w:rPr>
      </w:pPr>
    </w:p>
    <w:p w14:paraId="6CC07938" w14:textId="77777777" w:rsidR="00B463CF" w:rsidRPr="00B463CF" w:rsidRDefault="00B463CF" w:rsidP="00515BB7">
      <w:pPr>
        <w:suppressLineNumbers/>
        <w:rPr>
          <w:rFonts w:ascii="Times New Roman" w:eastAsia="Times New Roman" w:hAnsi="Times New Roman" w:cs="Times New Roman"/>
          <w:color w:val="000000"/>
          <w:sz w:val="20"/>
          <w:szCs w:val="20"/>
        </w:rPr>
      </w:pPr>
    </w:p>
    <w:p w14:paraId="2EF7599F" w14:textId="77777777" w:rsidR="00B463CF" w:rsidRPr="00B463CF" w:rsidRDefault="00B463CF" w:rsidP="00515BB7">
      <w:pPr>
        <w:suppressLineNumbers/>
        <w:rPr>
          <w:rFonts w:ascii="Times New Roman" w:eastAsia="Times New Roman" w:hAnsi="Times New Roman" w:cs="Times New Roman"/>
          <w:color w:val="000000"/>
          <w:sz w:val="20"/>
          <w:szCs w:val="20"/>
        </w:rPr>
      </w:pPr>
    </w:p>
    <w:p w14:paraId="62360166" w14:textId="77777777" w:rsidR="00B463CF" w:rsidRPr="00B463CF" w:rsidRDefault="00B463CF" w:rsidP="00515BB7">
      <w:pPr>
        <w:suppressLineNumbers/>
        <w:rPr>
          <w:rFonts w:ascii="Times New Roman" w:eastAsia="Times New Roman" w:hAnsi="Times New Roman" w:cs="Times New Roman"/>
          <w:color w:val="000000"/>
          <w:sz w:val="20"/>
          <w:szCs w:val="20"/>
        </w:rPr>
      </w:pPr>
    </w:p>
    <w:p w14:paraId="4CE0A1B0" w14:textId="77777777" w:rsidR="00B463CF" w:rsidRPr="00B463CF" w:rsidRDefault="00B463CF" w:rsidP="00515BB7">
      <w:pPr>
        <w:suppressLineNumbers/>
        <w:rPr>
          <w:rFonts w:ascii="Times New Roman" w:eastAsia="Times New Roman" w:hAnsi="Times New Roman" w:cs="Times New Roman"/>
          <w:color w:val="000000"/>
          <w:sz w:val="20"/>
          <w:szCs w:val="20"/>
        </w:rPr>
      </w:pPr>
    </w:p>
    <w:p w14:paraId="60A7AB89" w14:textId="77777777" w:rsidR="00B463CF" w:rsidRPr="00B463CF" w:rsidRDefault="00B463CF" w:rsidP="00515BB7">
      <w:pPr>
        <w:suppressLineNumbers/>
        <w:rPr>
          <w:rFonts w:ascii="Times New Roman" w:eastAsia="Times New Roman" w:hAnsi="Times New Roman" w:cs="Times New Roman"/>
          <w:color w:val="000000"/>
          <w:sz w:val="20"/>
          <w:szCs w:val="20"/>
        </w:rPr>
      </w:pPr>
    </w:p>
    <w:p w14:paraId="1B6C955E" w14:textId="77777777" w:rsidR="00B463CF" w:rsidRPr="00B463CF" w:rsidRDefault="00B463CF" w:rsidP="00515BB7">
      <w:pPr>
        <w:suppressLineNumbers/>
        <w:rPr>
          <w:rFonts w:ascii="Times New Roman" w:eastAsia="Times New Roman" w:hAnsi="Times New Roman" w:cs="Times New Roman"/>
          <w:color w:val="000000"/>
          <w:sz w:val="20"/>
          <w:szCs w:val="20"/>
        </w:rPr>
      </w:pPr>
    </w:p>
    <w:p w14:paraId="2FAAEE86" w14:textId="77777777" w:rsidR="00B463CF" w:rsidRPr="00B463CF" w:rsidRDefault="00B463CF" w:rsidP="00515BB7">
      <w:pPr>
        <w:suppressLineNumbers/>
        <w:rPr>
          <w:rFonts w:ascii="Times New Roman" w:eastAsia="Times New Roman" w:hAnsi="Times New Roman" w:cs="Times New Roman"/>
          <w:color w:val="000000"/>
          <w:sz w:val="20"/>
          <w:szCs w:val="20"/>
        </w:rPr>
      </w:pPr>
    </w:p>
    <w:p w14:paraId="4B8D4712" w14:textId="77777777" w:rsidR="00B463CF" w:rsidRDefault="00B463CF" w:rsidP="00515BB7">
      <w:pPr>
        <w:suppressLineNumbers/>
        <w:rPr>
          <w:rFonts w:ascii="Times New Roman" w:eastAsia="Times New Roman" w:hAnsi="Times New Roman" w:cs="Times New Roman"/>
          <w:color w:val="000000"/>
          <w:sz w:val="20"/>
          <w:szCs w:val="20"/>
        </w:rPr>
        <w:sectPr w:rsidR="00B463CF" w:rsidSect="00B463CF">
          <w:pgSz w:w="12240" w:h="15840" w:code="1"/>
          <w:pgMar w:top="720" w:right="720" w:bottom="720" w:left="720" w:header="720" w:footer="720" w:gutter="0"/>
          <w:lnNumType w:countBy="5" w:restart="continuous"/>
          <w:cols w:space="720"/>
          <w:docGrid w:linePitch="360"/>
        </w:sectPr>
      </w:pPr>
    </w:p>
    <w:p w14:paraId="05EC66D1" w14:textId="77777777" w:rsidR="00B463CF" w:rsidRDefault="00B463CF" w:rsidP="00515BB7">
      <w:pPr>
        <w:suppressLineNumbers/>
        <w:rPr>
          <w:rFonts w:ascii="Times New Roman" w:eastAsia="Times New Roman" w:hAnsi="Times New Roman" w:cs="Times New Roman"/>
          <w:color w:val="000000"/>
          <w:sz w:val="20"/>
          <w:szCs w:val="20"/>
        </w:rPr>
      </w:pPr>
      <w:proofErr w:type="gramStart"/>
      <w:r w:rsidRPr="00B463CF">
        <w:rPr>
          <w:rFonts w:ascii="Times New Roman" w:eastAsia="Times New Roman" w:hAnsi="Times New Roman" w:cs="Times New Roman"/>
          <w:b/>
          <w:bCs/>
          <w:color w:val="000000"/>
          <w:sz w:val="20"/>
          <w:szCs w:val="20"/>
        </w:rPr>
        <w:lastRenderedPageBreak/>
        <w:t xml:space="preserve">Supplementary </w:t>
      </w:r>
      <w:r w:rsidR="0097547C">
        <w:rPr>
          <w:rFonts w:ascii="Times New Roman" w:eastAsia="Times New Roman" w:hAnsi="Times New Roman" w:cs="Times New Roman"/>
          <w:b/>
          <w:bCs/>
          <w:color w:val="000000"/>
          <w:sz w:val="20"/>
          <w:szCs w:val="20"/>
        </w:rPr>
        <w:t>Table 1</w:t>
      </w:r>
      <w:r w:rsidRPr="00B463CF">
        <w:rPr>
          <w:rFonts w:ascii="Times New Roman" w:eastAsia="Times New Roman" w:hAnsi="Times New Roman" w:cs="Times New Roman"/>
          <w:bCs/>
          <w:color w:val="000000"/>
          <w:sz w:val="20"/>
          <w:szCs w:val="20"/>
        </w:rPr>
        <w:t>.</w:t>
      </w:r>
      <w:proofErr w:type="gramEnd"/>
      <w:r w:rsidRPr="00B463CF">
        <w:rPr>
          <w:rFonts w:ascii="Times New Roman" w:eastAsia="Times New Roman" w:hAnsi="Times New Roman" w:cs="Times New Roman"/>
          <w:color w:val="000000"/>
          <w:sz w:val="20"/>
          <w:szCs w:val="20"/>
        </w:rPr>
        <w:t xml:space="preserve"> Associations between breast cancer risk factors and pure IDC in the WCHS (n=1,801)</w:t>
      </w:r>
    </w:p>
    <w:p w14:paraId="59311B45" w14:textId="77777777" w:rsidR="00C71D1B" w:rsidRPr="00B463CF" w:rsidRDefault="00C71D1B" w:rsidP="00515BB7">
      <w:pPr>
        <w:suppressLineNumbers/>
        <w:rPr>
          <w:rFonts w:ascii="Times New Roman" w:eastAsia="Times New Roman" w:hAnsi="Times New Roman" w:cs="Times New Roman"/>
          <w:b/>
          <w:bCs/>
          <w:color w:val="000000"/>
          <w:sz w:val="20"/>
          <w:szCs w:val="20"/>
        </w:rPr>
      </w:pPr>
    </w:p>
    <w:tbl>
      <w:tblPr>
        <w:tblW w:w="10062" w:type="dxa"/>
        <w:tblInd w:w="-66" w:type="dxa"/>
        <w:tblLayout w:type="fixed"/>
        <w:tblLook w:val="0600" w:firstRow="0" w:lastRow="0" w:firstColumn="0" w:lastColumn="0" w:noHBand="1" w:noVBand="1"/>
      </w:tblPr>
      <w:tblGrid>
        <w:gridCol w:w="2064"/>
        <w:gridCol w:w="1170"/>
        <w:gridCol w:w="1170"/>
        <w:gridCol w:w="1619"/>
        <w:gridCol w:w="236"/>
        <w:gridCol w:w="1115"/>
        <w:gridCol w:w="1133"/>
        <w:gridCol w:w="1555"/>
      </w:tblGrid>
      <w:tr w:rsidR="00C71D1B" w:rsidRPr="006E7819" w14:paraId="02FE008A" w14:textId="77777777" w:rsidTr="00C71D1B">
        <w:trPr>
          <w:trHeight w:val="240"/>
        </w:trPr>
        <w:tc>
          <w:tcPr>
            <w:tcW w:w="2064" w:type="dxa"/>
            <w:tcBorders>
              <w:top w:val="single" w:sz="12" w:space="0" w:color="auto"/>
            </w:tcBorders>
            <w:shd w:val="clear" w:color="000000" w:fill="FFFFFF"/>
            <w:noWrap/>
            <w:vAlign w:val="center"/>
            <w:hideMark/>
          </w:tcPr>
          <w:p w14:paraId="4BEFFA83" w14:textId="77777777" w:rsidR="00C71D1B" w:rsidRPr="006E7819" w:rsidRDefault="00C71D1B" w:rsidP="00515BB7">
            <w:pPr>
              <w:suppressLineNumbers/>
              <w:rPr>
                <w:rFonts w:ascii="Times New Roman" w:eastAsia="Times New Roman" w:hAnsi="Times New Roman" w:cs="Times New Roman"/>
                <w:b/>
                <w:bCs/>
                <w:color w:val="000000"/>
                <w:sz w:val="20"/>
                <w:szCs w:val="20"/>
              </w:rPr>
            </w:pPr>
          </w:p>
        </w:tc>
        <w:tc>
          <w:tcPr>
            <w:tcW w:w="3959" w:type="dxa"/>
            <w:gridSpan w:val="3"/>
            <w:tcBorders>
              <w:top w:val="single" w:sz="12" w:space="0" w:color="auto"/>
              <w:bottom w:val="single" w:sz="2" w:space="0" w:color="auto"/>
            </w:tcBorders>
            <w:shd w:val="clear" w:color="000000" w:fill="FFFFFF"/>
            <w:noWrap/>
            <w:vAlign w:val="center"/>
            <w:hideMark/>
          </w:tcPr>
          <w:p w14:paraId="506A4244"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AA</w:t>
            </w:r>
          </w:p>
        </w:tc>
        <w:tc>
          <w:tcPr>
            <w:tcW w:w="236" w:type="dxa"/>
            <w:tcBorders>
              <w:top w:val="single" w:sz="12" w:space="0" w:color="auto"/>
            </w:tcBorders>
            <w:shd w:val="clear" w:color="000000" w:fill="FFFFFF"/>
            <w:vAlign w:val="center"/>
          </w:tcPr>
          <w:p w14:paraId="177CF9E8"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p>
        </w:tc>
        <w:tc>
          <w:tcPr>
            <w:tcW w:w="3803" w:type="dxa"/>
            <w:gridSpan w:val="3"/>
            <w:tcBorders>
              <w:top w:val="single" w:sz="12" w:space="0" w:color="auto"/>
              <w:bottom w:val="single" w:sz="2" w:space="0" w:color="auto"/>
            </w:tcBorders>
            <w:shd w:val="clear" w:color="000000" w:fill="FFFFFF"/>
            <w:noWrap/>
            <w:vAlign w:val="center"/>
            <w:hideMark/>
          </w:tcPr>
          <w:p w14:paraId="308BEC89"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EA</w:t>
            </w:r>
          </w:p>
        </w:tc>
      </w:tr>
      <w:tr w:rsidR="00C71D1B" w:rsidRPr="006E7819" w14:paraId="156697FE" w14:textId="77777777" w:rsidTr="00FE6FE0">
        <w:trPr>
          <w:trHeight w:val="240"/>
        </w:trPr>
        <w:tc>
          <w:tcPr>
            <w:tcW w:w="2064" w:type="dxa"/>
            <w:shd w:val="clear" w:color="000000" w:fill="FFFFFF"/>
            <w:noWrap/>
            <w:vAlign w:val="center"/>
            <w:hideMark/>
          </w:tcPr>
          <w:p w14:paraId="65676D85" w14:textId="77777777" w:rsidR="00C71D1B" w:rsidRPr="007232AB" w:rsidRDefault="00C71D1B" w:rsidP="00515BB7">
            <w:pPr>
              <w:suppressLineNumbers/>
              <w:rPr>
                <w:rFonts w:ascii="Times New Roman" w:eastAsia="Times New Roman" w:hAnsi="Times New Roman" w:cs="Times New Roman"/>
                <w:b/>
                <w:bCs/>
                <w:color w:val="000000"/>
                <w:sz w:val="20"/>
                <w:szCs w:val="20"/>
              </w:rPr>
            </w:pPr>
            <w:r w:rsidRPr="007232AB">
              <w:rPr>
                <w:rFonts w:ascii="Times New Roman" w:eastAsia="Times New Roman" w:hAnsi="Times New Roman" w:cs="Times New Roman"/>
                <w:b/>
                <w:bCs/>
                <w:color w:val="000000"/>
                <w:sz w:val="20"/>
                <w:szCs w:val="20"/>
              </w:rPr>
              <w:t> </w:t>
            </w:r>
          </w:p>
        </w:tc>
        <w:tc>
          <w:tcPr>
            <w:tcW w:w="1170" w:type="dxa"/>
            <w:tcBorders>
              <w:top w:val="single" w:sz="2" w:space="0" w:color="auto"/>
              <w:bottom w:val="single" w:sz="2" w:space="0" w:color="auto"/>
            </w:tcBorders>
            <w:shd w:val="clear" w:color="000000" w:fill="FFFFFF"/>
            <w:noWrap/>
            <w:vAlign w:val="center"/>
            <w:hideMark/>
          </w:tcPr>
          <w:p w14:paraId="4BE17AC8"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Pure IDC </w:t>
            </w:r>
          </w:p>
        </w:tc>
        <w:tc>
          <w:tcPr>
            <w:tcW w:w="1170" w:type="dxa"/>
            <w:tcBorders>
              <w:top w:val="single" w:sz="2" w:space="0" w:color="auto"/>
              <w:bottom w:val="single" w:sz="2" w:space="0" w:color="auto"/>
            </w:tcBorders>
            <w:shd w:val="clear" w:color="000000" w:fill="FFFFFF"/>
            <w:noWrap/>
            <w:vAlign w:val="center"/>
            <w:hideMark/>
          </w:tcPr>
          <w:p w14:paraId="243037FB"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Controls</w:t>
            </w:r>
          </w:p>
        </w:tc>
        <w:tc>
          <w:tcPr>
            <w:tcW w:w="1619" w:type="dxa"/>
            <w:vMerge w:val="restart"/>
            <w:tcBorders>
              <w:top w:val="single" w:sz="2" w:space="0" w:color="auto"/>
            </w:tcBorders>
            <w:shd w:val="clear" w:color="000000" w:fill="FFFFFF"/>
            <w:vAlign w:val="center"/>
          </w:tcPr>
          <w:p w14:paraId="68E04C2F" w14:textId="77777777" w:rsidR="007671CA" w:rsidRDefault="007671CA" w:rsidP="00515BB7">
            <w:pPr>
              <w:suppressLineNumbers/>
              <w:jc w:val="center"/>
              <w:rPr>
                <w:rFonts w:ascii="Times New Roman" w:eastAsia="Times New Roman" w:hAnsi="Times New Roman" w:cs="Times New Roman"/>
                <w:color w:val="000000"/>
                <w:sz w:val="20"/>
                <w:szCs w:val="20"/>
              </w:rPr>
            </w:pPr>
          </w:p>
          <w:p w14:paraId="7FD78328" w14:textId="77777777" w:rsidR="00C71D1B" w:rsidRPr="006E7819" w:rsidRDefault="00C71D1B" w:rsidP="00515BB7">
            <w:pPr>
              <w:suppressLineNumbers/>
              <w:jc w:val="center"/>
              <w:rPr>
                <w:rFonts w:ascii="Times New Roman" w:eastAsia="Times New Roman" w:hAnsi="Times New Roman" w:cs="Times New Roman"/>
                <w:color w:val="000000"/>
                <w:sz w:val="20"/>
                <w:szCs w:val="20"/>
                <w:vertAlign w:val="superscript"/>
              </w:rPr>
            </w:pPr>
            <w:r w:rsidRPr="006E7819">
              <w:rPr>
                <w:rFonts w:ascii="Times New Roman" w:eastAsia="Times New Roman" w:hAnsi="Times New Roman" w:cs="Times New Roman"/>
                <w:color w:val="000000"/>
                <w:sz w:val="20"/>
                <w:szCs w:val="20"/>
              </w:rPr>
              <w:t>OR (95% CI)</w:t>
            </w:r>
            <w:r w:rsidRPr="006E7819">
              <w:rPr>
                <w:rFonts w:ascii="Times New Roman" w:eastAsia="Times New Roman" w:hAnsi="Times New Roman" w:cs="Times New Roman"/>
                <w:color w:val="000000"/>
                <w:sz w:val="20"/>
                <w:szCs w:val="20"/>
                <w:vertAlign w:val="superscript"/>
              </w:rPr>
              <w:t>a</w:t>
            </w:r>
          </w:p>
          <w:p w14:paraId="09CF9ECE"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p>
        </w:tc>
        <w:tc>
          <w:tcPr>
            <w:tcW w:w="236" w:type="dxa"/>
            <w:shd w:val="clear" w:color="000000" w:fill="FFFFFF"/>
            <w:vAlign w:val="center"/>
          </w:tcPr>
          <w:p w14:paraId="7D0BEF51"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p>
        </w:tc>
        <w:tc>
          <w:tcPr>
            <w:tcW w:w="1115" w:type="dxa"/>
            <w:tcBorders>
              <w:top w:val="single" w:sz="2" w:space="0" w:color="auto"/>
              <w:bottom w:val="single" w:sz="2" w:space="0" w:color="auto"/>
            </w:tcBorders>
            <w:shd w:val="clear" w:color="000000" w:fill="FFFFFF"/>
            <w:noWrap/>
            <w:vAlign w:val="center"/>
            <w:hideMark/>
          </w:tcPr>
          <w:p w14:paraId="4DE8F641"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 Pure IDC</w:t>
            </w:r>
          </w:p>
        </w:tc>
        <w:tc>
          <w:tcPr>
            <w:tcW w:w="1133" w:type="dxa"/>
            <w:tcBorders>
              <w:top w:val="single" w:sz="2" w:space="0" w:color="auto"/>
              <w:bottom w:val="single" w:sz="2" w:space="0" w:color="auto"/>
            </w:tcBorders>
            <w:shd w:val="clear" w:color="000000" w:fill="FFFFFF"/>
            <w:vAlign w:val="center"/>
          </w:tcPr>
          <w:p w14:paraId="7D3BF0F4"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Controls</w:t>
            </w:r>
          </w:p>
        </w:tc>
        <w:tc>
          <w:tcPr>
            <w:tcW w:w="1555" w:type="dxa"/>
            <w:vMerge w:val="restart"/>
            <w:tcBorders>
              <w:top w:val="single" w:sz="2" w:space="0" w:color="auto"/>
            </w:tcBorders>
            <w:shd w:val="clear" w:color="000000" w:fill="FFFFFF"/>
            <w:vAlign w:val="center"/>
          </w:tcPr>
          <w:p w14:paraId="7F97BC92" w14:textId="77777777" w:rsidR="007671CA" w:rsidRDefault="007671CA" w:rsidP="00515BB7">
            <w:pPr>
              <w:suppressLineNumbers/>
              <w:jc w:val="center"/>
              <w:rPr>
                <w:rFonts w:ascii="Times New Roman" w:eastAsia="Times New Roman" w:hAnsi="Times New Roman" w:cs="Times New Roman"/>
                <w:color w:val="000000"/>
                <w:sz w:val="20"/>
                <w:szCs w:val="20"/>
              </w:rPr>
            </w:pPr>
          </w:p>
          <w:p w14:paraId="7B2A17A9" w14:textId="77777777" w:rsidR="00C71D1B" w:rsidRPr="006E7819" w:rsidRDefault="00C71D1B" w:rsidP="00515BB7">
            <w:pPr>
              <w:suppressLineNumbers/>
              <w:jc w:val="center"/>
              <w:rPr>
                <w:rFonts w:ascii="Times New Roman" w:eastAsia="Times New Roman" w:hAnsi="Times New Roman" w:cs="Times New Roman"/>
                <w:color w:val="000000"/>
                <w:sz w:val="20"/>
                <w:szCs w:val="20"/>
                <w:vertAlign w:val="superscript"/>
              </w:rPr>
            </w:pPr>
            <w:r w:rsidRPr="006E7819">
              <w:rPr>
                <w:rFonts w:ascii="Times New Roman" w:eastAsia="Times New Roman" w:hAnsi="Times New Roman" w:cs="Times New Roman"/>
                <w:color w:val="000000"/>
                <w:sz w:val="20"/>
                <w:szCs w:val="20"/>
              </w:rPr>
              <w:t>OR (95% CI)</w:t>
            </w:r>
            <w:r w:rsidRPr="006E7819">
              <w:rPr>
                <w:rFonts w:ascii="Times New Roman" w:eastAsia="Times New Roman" w:hAnsi="Times New Roman" w:cs="Times New Roman"/>
                <w:color w:val="000000"/>
                <w:sz w:val="20"/>
                <w:szCs w:val="20"/>
                <w:vertAlign w:val="superscript"/>
              </w:rPr>
              <w:t>a</w:t>
            </w:r>
          </w:p>
          <w:p w14:paraId="18DA9A85"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p>
        </w:tc>
      </w:tr>
      <w:tr w:rsidR="00C71D1B" w:rsidRPr="006E7819" w14:paraId="4CA398CA" w14:textId="77777777" w:rsidTr="00FE6FE0">
        <w:trPr>
          <w:trHeight w:val="300"/>
        </w:trPr>
        <w:tc>
          <w:tcPr>
            <w:tcW w:w="2064" w:type="dxa"/>
            <w:shd w:val="clear" w:color="000000" w:fill="FFFFFF"/>
            <w:noWrap/>
            <w:vAlign w:val="center"/>
            <w:hideMark/>
          </w:tcPr>
          <w:p w14:paraId="1BE19D2E" w14:textId="77777777" w:rsidR="00C71D1B" w:rsidRPr="007232AB" w:rsidRDefault="00C71D1B" w:rsidP="00515BB7">
            <w:pPr>
              <w:suppressLineNumbers/>
              <w:rPr>
                <w:rFonts w:ascii="Times New Roman" w:eastAsia="Times New Roman" w:hAnsi="Times New Roman" w:cs="Times New Roman"/>
                <w:b/>
                <w:bCs/>
                <w:color w:val="000000"/>
                <w:sz w:val="20"/>
                <w:szCs w:val="20"/>
              </w:rPr>
            </w:pPr>
            <w:r w:rsidRPr="007232AB">
              <w:rPr>
                <w:rFonts w:ascii="Times New Roman" w:eastAsia="Times New Roman" w:hAnsi="Times New Roman" w:cs="Times New Roman"/>
                <w:b/>
                <w:bCs/>
                <w:color w:val="000000"/>
                <w:sz w:val="20"/>
                <w:szCs w:val="20"/>
              </w:rPr>
              <w:t> </w:t>
            </w:r>
          </w:p>
        </w:tc>
        <w:tc>
          <w:tcPr>
            <w:tcW w:w="1170" w:type="dxa"/>
            <w:tcBorders>
              <w:top w:val="single" w:sz="2" w:space="0" w:color="auto"/>
            </w:tcBorders>
            <w:shd w:val="clear" w:color="000000" w:fill="FFFFFF"/>
            <w:noWrap/>
            <w:vAlign w:val="center"/>
            <w:hideMark/>
          </w:tcPr>
          <w:p w14:paraId="3957A023"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N=114</w:t>
            </w:r>
          </w:p>
        </w:tc>
        <w:tc>
          <w:tcPr>
            <w:tcW w:w="1170" w:type="dxa"/>
            <w:tcBorders>
              <w:top w:val="single" w:sz="2" w:space="0" w:color="auto"/>
            </w:tcBorders>
            <w:shd w:val="clear" w:color="000000" w:fill="FFFFFF"/>
            <w:noWrap/>
            <w:vAlign w:val="center"/>
            <w:hideMark/>
          </w:tcPr>
          <w:p w14:paraId="71A741EB"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 N=905</w:t>
            </w:r>
          </w:p>
        </w:tc>
        <w:tc>
          <w:tcPr>
            <w:tcW w:w="1619" w:type="dxa"/>
            <w:vMerge/>
            <w:tcBorders>
              <w:top w:val="single" w:sz="2" w:space="0" w:color="auto"/>
            </w:tcBorders>
            <w:shd w:val="clear" w:color="000000" w:fill="FFFFFF"/>
            <w:noWrap/>
            <w:vAlign w:val="center"/>
            <w:hideMark/>
          </w:tcPr>
          <w:p w14:paraId="3898C118"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p>
        </w:tc>
        <w:tc>
          <w:tcPr>
            <w:tcW w:w="236" w:type="dxa"/>
            <w:tcBorders>
              <w:top w:val="single" w:sz="2" w:space="0" w:color="auto"/>
            </w:tcBorders>
            <w:shd w:val="clear" w:color="000000" w:fill="FFFFFF"/>
            <w:vAlign w:val="center"/>
          </w:tcPr>
          <w:p w14:paraId="57347EC6"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p>
        </w:tc>
        <w:tc>
          <w:tcPr>
            <w:tcW w:w="1115" w:type="dxa"/>
            <w:tcBorders>
              <w:top w:val="single" w:sz="2" w:space="0" w:color="auto"/>
            </w:tcBorders>
            <w:shd w:val="clear" w:color="000000" w:fill="FFFFFF"/>
            <w:noWrap/>
            <w:vAlign w:val="center"/>
            <w:hideMark/>
          </w:tcPr>
          <w:p w14:paraId="13F04F98"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N=67</w:t>
            </w:r>
          </w:p>
        </w:tc>
        <w:tc>
          <w:tcPr>
            <w:tcW w:w="1133" w:type="dxa"/>
            <w:tcBorders>
              <w:top w:val="single" w:sz="2" w:space="0" w:color="auto"/>
            </w:tcBorders>
            <w:shd w:val="clear" w:color="000000" w:fill="FFFFFF"/>
            <w:vAlign w:val="center"/>
          </w:tcPr>
          <w:p w14:paraId="052A2FA6"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N=715</w:t>
            </w:r>
          </w:p>
        </w:tc>
        <w:tc>
          <w:tcPr>
            <w:tcW w:w="1555" w:type="dxa"/>
            <w:vMerge/>
            <w:shd w:val="clear" w:color="000000" w:fill="FFFFFF"/>
            <w:vAlign w:val="center"/>
          </w:tcPr>
          <w:p w14:paraId="3E7293F9"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p>
        </w:tc>
      </w:tr>
      <w:tr w:rsidR="00C71D1B" w:rsidRPr="006E7819" w14:paraId="5D614653" w14:textId="77777777" w:rsidTr="00FE6FE0">
        <w:trPr>
          <w:trHeight w:val="225"/>
        </w:trPr>
        <w:tc>
          <w:tcPr>
            <w:tcW w:w="2064" w:type="dxa"/>
            <w:tcBorders>
              <w:bottom w:val="single" w:sz="12" w:space="0" w:color="auto"/>
            </w:tcBorders>
            <w:shd w:val="clear" w:color="000000" w:fill="FFFFFF"/>
            <w:vAlign w:val="center"/>
            <w:hideMark/>
          </w:tcPr>
          <w:p w14:paraId="3B295559" w14:textId="77777777" w:rsidR="00C71D1B" w:rsidRPr="007232AB" w:rsidRDefault="00C71D1B" w:rsidP="00515BB7">
            <w:pPr>
              <w:suppressLineNumbers/>
              <w:jc w:val="center"/>
              <w:rPr>
                <w:rFonts w:ascii="Times New Roman" w:eastAsia="Times New Roman" w:hAnsi="Times New Roman" w:cs="Times New Roman"/>
                <w:color w:val="000000"/>
                <w:sz w:val="20"/>
                <w:szCs w:val="20"/>
              </w:rPr>
            </w:pPr>
            <w:r w:rsidRPr="007232AB">
              <w:rPr>
                <w:rFonts w:ascii="Times New Roman" w:eastAsia="Times New Roman" w:hAnsi="Times New Roman" w:cs="Times New Roman"/>
                <w:color w:val="000000"/>
                <w:sz w:val="20"/>
                <w:szCs w:val="20"/>
              </w:rPr>
              <w:t> </w:t>
            </w:r>
          </w:p>
        </w:tc>
        <w:tc>
          <w:tcPr>
            <w:tcW w:w="1170" w:type="dxa"/>
            <w:tcBorders>
              <w:bottom w:val="single" w:sz="12" w:space="0" w:color="auto"/>
            </w:tcBorders>
            <w:shd w:val="clear" w:color="000000" w:fill="FFFFFF"/>
            <w:vAlign w:val="center"/>
            <w:hideMark/>
          </w:tcPr>
          <w:p w14:paraId="3BBC1A9D"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 N (%)</w:t>
            </w:r>
          </w:p>
        </w:tc>
        <w:tc>
          <w:tcPr>
            <w:tcW w:w="1170" w:type="dxa"/>
            <w:tcBorders>
              <w:bottom w:val="single" w:sz="12" w:space="0" w:color="auto"/>
            </w:tcBorders>
            <w:shd w:val="clear" w:color="000000" w:fill="FFFFFF"/>
            <w:vAlign w:val="center"/>
            <w:hideMark/>
          </w:tcPr>
          <w:p w14:paraId="3A55C65D"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N (%)</w:t>
            </w:r>
          </w:p>
        </w:tc>
        <w:tc>
          <w:tcPr>
            <w:tcW w:w="1619" w:type="dxa"/>
            <w:vMerge/>
            <w:tcBorders>
              <w:bottom w:val="single" w:sz="12" w:space="0" w:color="auto"/>
            </w:tcBorders>
            <w:shd w:val="clear" w:color="000000" w:fill="FFFFFF"/>
            <w:vAlign w:val="center"/>
            <w:hideMark/>
          </w:tcPr>
          <w:p w14:paraId="07A7A2A6"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p>
        </w:tc>
        <w:tc>
          <w:tcPr>
            <w:tcW w:w="236" w:type="dxa"/>
            <w:tcBorders>
              <w:bottom w:val="single" w:sz="12" w:space="0" w:color="auto"/>
            </w:tcBorders>
            <w:shd w:val="clear" w:color="000000" w:fill="FFFFFF"/>
            <w:vAlign w:val="center"/>
          </w:tcPr>
          <w:p w14:paraId="45176B02"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p>
        </w:tc>
        <w:tc>
          <w:tcPr>
            <w:tcW w:w="1115" w:type="dxa"/>
            <w:tcBorders>
              <w:bottom w:val="single" w:sz="12" w:space="0" w:color="auto"/>
            </w:tcBorders>
            <w:shd w:val="clear" w:color="000000" w:fill="FFFFFF"/>
            <w:vAlign w:val="center"/>
            <w:hideMark/>
          </w:tcPr>
          <w:p w14:paraId="2E71081D"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 N (%)</w:t>
            </w:r>
          </w:p>
        </w:tc>
        <w:tc>
          <w:tcPr>
            <w:tcW w:w="1133" w:type="dxa"/>
            <w:tcBorders>
              <w:bottom w:val="single" w:sz="12" w:space="0" w:color="auto"/>
            </w:tcBorders>
            <w:shd w:val="clear" w:color="000000" w:fill="FFFFFF"/>
            <w:vAlign w:val="center"/>
          </w:tcPr>
          <w:p w14:paraId="415118F3"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N (%)</w:t>
            </w:r>
          </w:p>
        </w:tc>
        <w:tc>
          <w:tcPr>
            <w:tcW w:w="1555" w:type="dxa"/>
            <w:vMerge/>
            <w:tcBorders>
              <w:bottom w:val="single" w:sz="12" w:space="0" w:color="auto"/>
            </w:tcBorders>
            <w:shd w:val="clear" w:color="000000" w:fill="FFFFFF"/>
            <w:vAlign w:val="center"/>
          </w:tcPr>
          <w:p w14:paraId="5F370901"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p>
        </w:tc>
      </w:tr>
      <w:tr w:rsidR="00C71D1B" w:rsidRPr="006E7819" w14:paraId="15D3DA12" w14:textId="77777777" w:rsidTr="00FE6FE0">
        <w:trPr>
          <w:trHeight w:val="222"/>
        </w:trPr>
        <w:tc>
          <w:tcPr>
            <w:tcW w:w="2064" w:type="dxa"/>
            <w:tcBorders>
              <w:top w:val="single" w:sz="12" w:space="0" w:color="auto"/>
            </w:tcBorders>
            <w:shd w:val="clear" w:color="000000" w:fill="FFFFFF"/>
            <w:vAlign w:val="center"/>
            <w:hideMark/>
          </w:tcPr>
          <w:p w14:paraId="77D3CB9F" w14:textId="77777777" w:rsidR="00C71D1B" w:rsidRPr="007232AB" w:rsidRDefault="00C71D1B" w:rsidP="00515BB7">
            <w:pPr>
              <w:suppressLineNumbers/>
              <w:rPr>
                <w:rFonts w:ascii="Times New Roman" w:eastAsia="Times New Roman" w:hAnsi="Times New Roman" w:cs="Times New Roman"/>
                <w:color w:val="000000"/>
                <w:sz w:val="20"/>
                <w:szCs w:val="20"/>
              </w:rPr>
            </w:pPr>
            <w:r w:rsidRPr="007232AB">
              <w:rPr>
                <w:rFonts w:ascii="Times New Roman" w:eastAsia="Times New Roman" w:hAnsi="Times New Roman" w:cs="Times New Roman"/>
                <w:color w:val="000000"/>
                <w:sz w:val="20"/>
                <w:szCs w:val="20"/>
              </w:rPr>
              <w:t>Family history</w:t>
            </w:r>
          </w:p>
        </w:tc>
        <w:tc>
          <w:tcPr>
            <w:tcW w:w="1170" w:type="dxa"/>
            <w:tcBorders>
              <w:top w:val="single" w:sz="12" w:space="0" w:color="auto"/>
            </w:tcBorders>
            <w:shd w:val="clear" w:color="000000" w:fill="FFFFFF"/>
            <w:vAlign w:val="center"/>
            <w:hideMark/>
          </w:tcPr>
          <w:p w14:paraId="13377B11"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 </w:t>
            </w:r>
          </w:p>
        </w:tc>
        <w:tc>
          <w:tcPr>
            <w:tcW w:w="1170" w:type="dxa"/>
            <w:tcBorders>
              <w:top w:val="single" w:sz="12" w:space="0" w:color="auto"/>
            </w:tcBorders>
            <w:shd w:val="clear" w:color="000000" w:fill="FFFFFF"/>
            <w:vAlign w:val="center"/>
            <w:hideMark/>
          </w:tcPr>
          <w:p w14:paraId="5278E8A8"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 </w:t>
            </w:r>
          </w:p>
        </w:tc>
        <w:tc>
          <w:tcPr>
            <w:tcW w:w="1619" w:type="dxa"/>
            <w:tcBorders>
              <w:top w:val="single" w:sz="12" w:space="0" w:color="auto"/>
            </w:tcBorders>
            <w:shd w:val="clear" w:color="000000" w:fill="FFFFFF"/>
            <w:vAlign w:val="center"/>
            <w:hideMark/>
          </w:tcPr>
          <w:p w14:paraId="038258B1"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 </w:t>
            </w:r>
          </w:p>
        </w:tc>
        <w:tc>
          <w:tcPr>
            <w:tcW w:w="236" w:type="dxa"/>
            <w:tcBorders>
              <w:top w:val="single" w:sz="12" w:space="0" w:color="auto"/>
            </w:tcBorders>
            <w:shd w:val="clear" w:color="000000" w:fill="FFFFFF"/>
            <w:vAlign w:val="center"/>
          </w:tcPr>
          <w:p w14:paraId="3A9121BE"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p>
        </w:tc>
        <w:tc>
          <w:tcPr>
            <w:tcW w:w="1115" w:type="dxa"/>
            <w:tcBorders>
              <w:top w:val="single" w:sz="12" w:space="0" w:color="auto"/>
            </w:tcBorders>
            <w:shd w:val="clear" w:color="000000" w:fill="FFFFFF"/>
            <w:vAlign w:val="center"/>
            <w:hideMark/>
          </w:tcPr>
          <w:p w14:paraId="6CC84CA3"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 </w:t>
            </w:r>
          </w:p>
        </w:tc>
        <w:tc>
          <w:tcPr>
            <w:tcW w:w="1133" w:type="dxa"/>
            <w:tcBorders>
              <w:top w:val="single" w:sz="12" w:space="0" w:color="auto"/>
            </w:tcBorders>
            <w:shd w:val="clear" w:color="000000" w:fill="FFFFFF"/>
            <w:vAlign w:val="center"/>
          </w:tcPr>
          <w:p w14:paraId="5B310884"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p>
        </w:tc>
        <w:tc>
          <w:tcPr>
            <w:tcW w:w="1555" w:type="dxa"/>
            <w:tcBorders>
              <w:top w:val="single" w:sz="12" w:space="0" w:color="auto"/>
            </w:tcBorders>
            <w:shd w:val="clear" w:color="000000" w:fill="FFFFFF"/>
            <w:vAlign w:val="center"/>
          </w:tcPr>
          <w:p w14:paraId="0320A12C"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p>
        </w:tc>
      </w:tr>
      <w:tr w:rsidR="00C71D1B" w:rsidRPr="006E7819" w14:paraId="032B5C79" w14:textId="77777777" w:rsidTr="00FE6FE0">
        <w:trPr>
          <w:trHeight w:val="300"/>
        </w:trPr>
        <w:tc>
          <w:tcPr>
            <w:tcW w:w="2064" w:type="dxa"/>
            <w:shd w:val="clear" w:color="000000" w:fill="FFFFFF"/>
            <w:vAlign w:val="center"/>
            <w:hideMark/>
          </w:tcPr>
          <w:p w14:paraId="7B61AA26" w14:textId="77777777" w:rsidR="00C71D1B" w:rsidRPr="007232AB" w:rsidRDefault="00C71D1B" w:rsidP="00515BB7">
            <w:pPr>
              <w:suppressLineNumbers/>
              <w:rPr>
                <w:rFonts w:ascii="Times New Roman" w:eastAsia="Times New Roman" w:hAnsi="Times New Roman" w:cs="Times New Roman"/>
                <w:color w:val="000000"/>
                <w:sz w:val="20"/>
                <w:szCs w:val="20"/>
              </w:rPr>
            </w:pPr>
            <w:r w:rsidRPr="007232AB">
              <w:rPr>
                <w:rFonts w:ascii="Times New Roman" w:eastAsia="Times New Roman" w:hAnsi="Times New Roman" w:cs="Times New Roman"/>
                <w:color w:val="000000"/>
                <w:sz w:val="20"/>
                <w:szCs w:val="20"/>
              </w:rPr>
              <w:t xml:space="preserve">    No</w:t>
            </w:r>
          </w:p>
        </w:tc>
        <w:tc>
          <w:tcPr>
            <w:tcW w:w="1170" w:type="dxa"/>
            <w:shd w:val="clear" w:color="000000" w:fill="FFFFFF"/>
            <w:vAlign w:val="center"/>
          </w:tcPr>
          <w:p w14:paraId="6CC95AD4"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98 (86.0)</w:t>
            </w:r>
          </w:p>
        </w:tc>
        <w:tc>
          <w:tcPr>
            <w:tcW w:w="1170" w:type="dxa"/>
            <w:shd w:val="clear" w:color="000000" w:fill="FFFFFF"/>
            <w:vAlign w:val="center"/>
          </w:tcPr>
          <w:p w14:paraId="03AE6DEE"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800 (85.4)</w:t>
            </w:r>
          </w:p>
        </w:tc>
        <w:tc>
          <w:tcPr>
            <w:tcW w:w="1619" w:type="dxa"/>
            <w:shd w:val="clear" w:color="000000" w:fill="FFFFFF"/>
            <w:vAlign w:val="center"/>
            <w:hideMark/>
          </w:tcPr>
          <w:p w14:paraId="55BC0120"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1.00</w:t>
            </w:r>
          </w:p>
        </w:tc>
        <w:tc>
          <w:tcPr>
            <w:tcW w:w="236" w:type="dxa"/>
            <w:shd w:val="clear" w:color="000000" w:fill="FFFFFF"/>
            <w:vAlign w:val="center"/>
          </w:tcPr>
          <w:p w14:paraId="28841546"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15" w:type="dxa"/>
            <w:shd w:val="clear" w:color="000000" w:fill="FFFFFF"/>
            <w:vAlign w:val="center"/>
          </w:tcPr>
          <w:p w14:paraId="6E30E070"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49 (73.1)</w:t>
            </w:r>
          </w:p>
        </w:tc>
        <w:tc>
          <w:tcPr>
            <w:tcW w:w="1133" w:type="dxa"/>
            <w:shd w:val="clear" w:color="000000" w:fill="FFFFFF"/>
            <w:vAlign w:val="center"/>
          </w:tcPr>
          <w:p w14:paraId="641F29DD"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596 (83.4)</w:t>
            </w:r>
          </w:p>
        </w:tc>
        <w:tc>
          <w:tcPr>
            <w:tcW w:w="1555" w:type="dxa"/>
            <w:shd w:val="clear" w:color="000000" w:fill="FFFFFF"/>
            <w:vAlign w:val="center"/>
          </w:tcPr>
          <w:p w14:paraId="1A95E2D2"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1.00</w:t>
            </w:r>
          </w:p>
        </w:tc>
      </w:tr>
      <w:tr w:rsidR="00C71D1B" w:rsidRPr="006E7819" w14:paraId="6D2138D8" w14:textId="77777777" w:rsidTr="00FE6FE0">
        <w:trPr>
          <w:trHeight w:val="300"/>
        </w:trPr>
        <w:tc>
          <w:tcPr>
            <w:tcW w:w="2064" w:type="dxa"/>
            <w:shd w:val="clear" w:color="000000" w:fill="FFFFFF"/>
            <w:vAlign w:val="center"/>
            <w:hideMark/>
          </w:tcPr>
          <w:p w14:paraId="31873AB1" w14:textId="77777777" w:rsidR="00C71D1B" w:rsidRPr="007232AB" w:rsidRDefault="00C71D1B" w:rsidP="00515BB7">
            <w:pPr>
              <w:suppressLineNumbers/>
              <w:ind w:firstLineChars="100" w:firstLine="200"/>
              <w:rPr>
                <w:rFonts w:ascii="Times New Roman" w:eastAsia="Times New Roman" w:hAnsi="Times New Roman" w:cs="Times New Roman"/>
                <w:color w:val="000000"/>
                <w:sz w:val="20"/>
                <w:szCs w:val="20"/>
              </w:rPr>
            </w:pPr>
            <w:r w:rsidRPr="007232AB">
              <w:rPr>
                <w:rFonts w:ascii="Times New Roman" w:eastAsia="Times New Roman" w:hAnsi="Times New Roman" w:cs="Times New Roman"/>
                <w:color w:val="000000"/>
                <w:sz w:val="20"/>
                <w:szCs w:val="20"/>
              </w:rPr>
              <w:t>Yes</w:t>
            </w:r>
          </w:p>
        </w:tc>
        <w:tc>
          <w:tcPr>
            <w:tcW w:w="1170" w:type="dxa"/>
            <w:shd w:val="clear" w:color="000000" w:fill="FFFFFF"/>
            <w:vAlign w:val="center"/>
          </w:tcPr>
          <w:p w14:paraId="2BE35CA4"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16 (14.0)</w:t>
            </w:r>
          </w:p>
        </w:tc>
        <w:tc>
          <w:tcPr>
            <w:tcW w:w="1170" w:type="dxa"/>
            <w:shd w:val="clear" w:color="000000" w:fill="FFFFFF"/>
            <w:vAlign w:val="center"/>
          </w:tcPr>
          <w:p w14:paraId="4C65BCDE"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105 (11.6)</w:t>
            </w:r>
          </w:p>
        </w:tc>
        <w:tc>
          <w:tcPr>
            <w:tcW w:w="1619" w:type="dxa"/>
            <w:shd w:val="clear" w:color="000000" w:fill="FFFFFF"/>
            <w:vAlign w:val="center"/>
            <w:hideMark/>
          </w:tcPr>
          <w:p w14:paraId="760B80D0"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1.29 (0.72, 2.32)</w:t>
            </w:r>
          </w:p>
        </w:tc>
        <w:tc>
          <w:tcPr>
            <w:tcW w:w="236" w:type="dxa"/>
            <w:shd w:val="clear" w:color="000000" w:fill="FFFFFF"/>
            <w:vAlign w:val="center"/>
          </w:tcPr>
          <w:p w14:paraId="3259A88B"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15" w:type="dxa"/>
            <w:shd w:val="clear" w:color="000000" w:fill="FFFFFF"/>
            <w:vAlign w:val="center"/>
          </w:tcPr>
          <w:p w14:paraId="34A3B570"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18 (26.9)</w:t>
            </w:r>
          </w:p>
        </w:tc>
        <w:tc>
          <w:tcPr>
            <w:tcW w:w="1133" w:type="dxa"/>
            <w:shd w:val="clear" w:color="000000" w:fill="FFFFFF"/>
            <w:vAlign w:val="center"/>
          </w:tcPr>
          <w:p w14:paraId="07745478"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119 (16.6)</w:t>
            </w:r>
          </w:p>
        </w:tc>
        <w:tc>
          <w:tcPr>
            <w:tcW w:w="1555" w:type="dxa"/>
            <w:shd w:val="clear" w:color="000000" w:fill="FFFFFF"/>
            <w:vAlign w:val="center"/>
          </w:tcPr>
          <w:p w14:paraId="14D93DB6"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1.86 (1.01, 3.43)</w:t>
            </w:r>
          </w:p>
        </w:tc>
      </w:tr>
      <w:tr w:rsidR="00C71D1B" w:rsidRPr="006E7819" w14:paraId="4F6E5F04" w14:textId="77777777" w:rsidTr="00FE6FE0">
        <w:trPr>
          <w:trHeight w:val="300"/>
        </w:trPr>
        <w:tc>
          <w:tcPr>
            <w:tcW w:w="2064" w:type="dxa"/>
            <w:shd w:val="clear" w:color="000000" w:fill="FFFFFF"/>
            <w:vAlign w:val="center"/>
            <w:hideMark/>
          </w:tcPr>
          <w:p w14:paraId="2E8EAC7B" w14:textId="77777777" w:rsidR="00C71D1B" w:rsidRPr="007232AB" w:rsidRDefault="00C71D1B" w:rsidP="00515BB7">
            <w:pPr>
              <w:suppressLineNumbers/>
              <w:ind w:firstLineChars="200" w:firstLine="400"/>
              <w:rPr>
                <w:rFonts w:ascii="Times New Roman" w:eastAsia="Times New Roman" w:hAnsi="Times New Roman" w:cs="Times New Roman"/>
                <w:color w:val="000000"/>
                <w:sz w:val="20"/>
                <w:szCs w:val="20"/>
              </w:rPr>
            </w:pPr>
            <w:r w:rsidRPr="007232AB">
              <w:rPr>
                <w:rFonts w:ascii="Times New Roman" w:eastAsia="Times New Roman" w:hAnsi="Times New Roman" w:cs="Times New Roman"/>
                <w:color w:val="000000"/>
                <w:sz w:val="20"/>
                <w:szCs w:val="20"/>
              </w:rPr>
              <w:t> </w:t>
            </w:r>
          </w:p>
        </w:tc>
        <w:tc>
          <w:tcPr>
            <w:tcW w:w="1170" w:type="dxa"/>
            <w:shd w:val="clear" w:color="000000" w:fill="FFFFFF"/>
            <w:vAlign w:val="center"/>
          </w:tcPr>
          <w:p w14:paraId="327BC7D2"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70" w:type="dxa"/>
            <w:shd w:val="clear" w:color="000000" w:fill="FFFFFF"/>
            <w:vAlign w:val="center"/>
          </w:tcPr>
          <w:p w14:paraId="51AD94A9"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619" w:type="dxa"/>
            <w:shd w:val="clear" w:color="000000" w:fill="FFFFFF"/>
            <w:vAlign w:val="center"/>
            <w:hideMark/>
          </w:tcPr>
          <w:p w14:paraId="0B2CFB47"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P=0.39</w:t>
            </w:r>
          </w:p>
        </w:tc>
        <w:tc>
          <w:tcPr>
            <w:tcW w:w="236" w:type="dxa"/>
            <w:shd w:val="clear" w:color="000000" w:fill="FFFFFF"/>
            <w:vAlign w:val="center"/>
          </w:tcPr>
          <w:p w14:paraId="57B08B23"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15" w:type="dxa"/>
            <w:shd w:val="clear" w:color="000000" w:fill="FFFFFF"/>
            <w:vAlign w:val="center"/>
          </w:tcPr>
          <w:p w14:paraId="2AD6AE55"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33" w:type="dxa"/>
            <w:shd w:val="clear" w:color="000000" w:fill="FFFFFF"/>
            <w:vAlign w:val="center"/>
          </w:tcPr>
          <w:p w14:paraId="08EACCF2"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555" w:type="dxa"/>
            <w:shd w:val="clear" w:color="000000" w:fill="FFFFFF"/>
            <w:vAlign w:val="center"/>
          </w:tcPr>
          <w:p w14:paraId="32C52021"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P=0.05</w:t>
            </w:r>
          </w:p>
        </w:tc>
      </w:tr>
      <w:tr w:rsidR="00C71D1B" w:rsidRPr="006E7819" w14:paraId="485945E5" w14:textId="77777777" w:rsidTr="00FE6FE0">
        <w:trPr>
          <w:trHeight w:val="252"/>
        </w:trPr>
        <w:tc>
          <w:tcPr>
            <w:tcW w:w="2064" w:type="dxa"/>
            <w:shd w:val="clear" w:color="000000" w:fill="FFFFFF"/>
            <w:vAlign w:val="center"/>
            <w:hideMark/>
          </w:tcPr>
          <w:p w14:paraId="583FEBCD" w14:textId="77777777" w:rsidR="00C71D1B" w:rsidRPr="007232AB" w:rsidRDefault="00C71D1B" w:rsidP="00515BB7">
            <w:pPr>
              <w:suppressLineNumbers/>
              <w:rPr>
                <w:rFonts w:ascii="Times New Roman" w:eastAsia="Times New Roman" w:hAnsi="Times New Roman" w:cs="Times New Roman"/>
                <w:color w:val="000000"/>
                <w:sz w:val="20"/>
                <w:szCs w:val="20"/>
              </w:rPr>
            </w:pPr>
            <w:r w:rsidRPr="007232AB">
              <w:rPr>
                <w:rFonts w:ascii="Times New Roman" w:eastAsia="Times New Roman" w:hAnsi="Times New Roman" w:cs="Times New Roman"/>
                <w:color w:val="000000"/>
                <w:sz w:val="20"/>
                <w:szCs w:val="20"/>
              </w:rPr>
              <w:t>Age at menarche (</w:t>
            </w:r>
            <w:proofErr w:type="spellStart"/>
            <w:r w:rsidRPr="007232AB">
              <w:rPr>
                <w:rFonts w:ascii="Times New Roman" w:eastAsia="Times New Roman" w:hAnsi="Times New Roman" w:cs="Times New Roman"/>
                <w:color w:val="000000"/>
                <w:sz w:val="20"/>
                <w:szCs w:val="20"/>
              </w:rPr>
              <w:t>yrs</w:t>
            </w:r>
            <w:proofErr w:type="spellEnd"/>
            <w:r w:rsidRPr="007232AB">
              <w:rPr>
                <w:rFonts w:ascii="Times New Roman" w:eastAsia="Times New Roman" w:hAnsi="Times New Roman" w:cs="Times New Roman"/>
                <w:color w:val="000000"/>
                <w:sz w:val="20"/>
                <w:szCs w:val="20"/>
              </w:rPr>
              <w:t>)</w:t>
            </w:r>
          </w:p>
        </w:tc>
        <w:tc>
          <w:tcPr>
            <w:tcW w:w="1170" w:type="dxa"/>
            <w:shd w:val="clear" w:color="000000" w:fill="FFFFFF"/>
            <w:vAlign w:val="center"/>
          </w:tcPr>
          <w:p w14:paraId="2745FF06"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70" w:type="dxa"/>
            <w:shd w:val="clear" w:color="000000" w:fill="FFFFFF"/>
            <w:vAlign w:val="center"/>
          </w:tcPr>
          <w:p w14:paraId="43556411"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619" w:type="dxa"/>
            <w:shd w:val="clear" w:color="000000" w:fill="FFFFFF"/>
            <w:vAlign w:val="center"/>
            <w:hideMark/>
          </w:tcPr>
          <w:p w14:paraId="3DECC6AE"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236" w:type="dxa"/>
            <w:shd w:val="clear" w:color="000000" w:fill="FFFFFF"/>
            <w:vAlign w:val="center"/>
          </w:tcPr>
          <w:p w14:paraId="3F8EC745"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15" w:type="dxa"/>
            <w:shd w:val="clear" w:color="000000" w:fill="FFFFFF"/>
            <w:vAlign w:val="center"/>
          </w:tcPr>
          <w:p w14:paraId="637F7589"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33" w:type="dxa"/>
            <w:shd w:val="clear" w:color="000000" w:fill="FFFFFF"/>
            <w:vAlign w:val="center"/>
          </w:tcPr>
          <w:p w14:paraId="2BCCEFF3"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555" w:type="dxa"/>
            <w:shd w:val="clear" w:color="000000" w:fill="FFFFFF"/>
            <w:vAlign w:val="center"/>
          </w:tcPr>
          <w:p w14:paraId="701DF552"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r>
      <w:tr w:rsidR="00C71D1B" w:rsidRPr="006E7819" w14:paraId="1DA3582C" w14:textId="77777777" w:rsidTr="00FE6FE0">
        <w:trPr>
          <w:trHeight w:val="300"/>
        </w:trPr>
        <w:tc>
          <w:tcPr>
            <w:tcW w:w="2064" w:type="dxa"/>
            <w:shd w:val="clear" w:color="000000" w:fill="FFFFFF"/>
            <w:vAlign w:val="center"/>
            <w:hideMark/>
          </w:tcPr>
          <w:p w14:paraId="23DB4CD1" w14:textId="77777777" w:rsidR="00C71D1B" w:rsidRPr="007232AB" w:rsidRDefault="00C71D1B" w:rsidP="00515BB7">
            <w:pPr>
              <w:suppressLineNumbers/>
              <w:rPr>
                <w:rFonts w:ascii="Times New Roman" w:eastAsia="Times New Roman" w:hAnsi="Times New Roman" w:cs="Times New Roman"/>
                <w:color w:val="000000"/>
                <w:sz w:val="20"/>
                <w:szCs w:val="20"/>
              </w:rPr>
            </w:pPr>
            <w:r w:rsidRPr="007232AB">
              <w:rPr>
                <w:rFonts w:ascii="Times New Roman" w:eastAsia="Times New Roman" w:hAnsi="Times New Roman" w:cs="Times New Roman"/>
                <w:color w:val="000000"/>
                <w:sz w:val="20"/>
                <w:szCs w:val="20"/>
              </w:rPr>
              <w:t xml:space="preserve">    ≥14 </w:t>
            </w:r>
          </w:p>
        </w:tc>
        <w:tc>
          <w:tcPr>
            <w:tcW w:w="1170" w:type="dxa"/>
            <w:shd w:val="clear" w:color="000000" w:fill="FFFFFF"/>
            <w:vAlign w:val="center"/>
          </w:tcPr>
          <w:p w14:paraId="2F1EB39C"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33 (29.0)</w:t>
            </w:r>
          </w:p>
        </w:tc>
        <w:tc>
          <w:tcPr>
            <w:tcW w:w="1170" w:type="dxa"/>
            <w:shd w:val="clear" w:color="000000" w:fill="FFFFFF"/>
            <w:vAlign w:val="center"/>
          </w:tcPr>
          <w:p w14:paraId="47DD3EAA"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241 (26.6)</w:t>
            </w:r>
          </w:p>
        </w:tc>
        <w:tc>
          <w:tcPr>
            <w:tcW w:w="1619" w:type="dxa"/>
            <w:shd w:val="clear" w:color="000000" w:fill="FFFFFF"/>
            <w:vAlign w:val="center"/>
            <w:hideMark/>
          </w:tcPr>
          <w:p w14:paraId="0DB9D52E"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1.00</w:t>
            </w:r>
          </w:p>
        </w:tc>
        <w:tc>
          <w:tcPr>
            <w:tcW w:w="236" w:type="dxa"/>
            <w:shd w:val="clear" w:color="000000" w:fill="FFFFFF"/>
            <w:vAlign w:val="center"/>
          </w:tcPr>
          <w:p w14:paraId="2D33FBE3"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15" w:type="dxa"/>
            <w:shd w:val="clear" w:color="000000" w:fill="FFFFFF"/>
            <w:vAlign w:val="center"/>
          </w:tcPr>
          <w:p w14:paraId="3E52F374"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12 (17.9)</w:t>
            </w:r>
          </w:p>
        </w:tc>
        <w:tc>
          <w:tcPr>
            <w:tcW w:w="1133" w:type="dxa"/>
            <w:shd w:val="clear" w:color="000000" w:fill="FFFFFF"/>
            <w:vAlign w:val="center"/>
          </w:tcPr>
          <w:p w14:paraId="0F5287A1"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166 (23.5)</w:t>
            </w:r>
          </w:p>
        </w:tc>
        <w:tc>
          <w:tcPr>
            <w:tcW w:w="1555" w:type="dxa"/>
            <w:shd w:val="clear" w:color="000000" w:fill="FFFFFF"/>
            <w:vAlign w:val="center"/>
          </w:tcPr>
          <w:p w14:paraId="6C29E0D6"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1.00</w:t>
            </w:r>
          </w:p>
        </w:tc>
      </w:tr>
      <w:tr w:rsidR="00C71D1B" w:rsidRPr="006E7819" w14:paraId="35099DE1" w14:textId="77777777" w:rsidTr="00FE6FE0">
        <w:trPr>
          <w:trHeight w:val="300"/>
        </w:trPr>
        <w:tc>
          <w:tcPr>
            <w:tcW w:w="2064" w:type="dxa"/>
            <w:shd w:val="clear" w:color="000000" w:fill="FFFFFF"/>
            <w:vAlign w:val="center"/>
            <w:hideMark/>
          </w:tcPr>
          <w:p w14:paraId="1E7A4F27" w14:textId="77777777" w:rsidR="00C71D1B" w:rsidRPr="007232AB" w:rsidRDefault="00C71D1B" w:rsidP="00515BB7">
            <w:pPr>
              <w:suppressLineNumbers/>
              <w:ind w:firstLineChars="100" w:firstLine="200"/>
              <w:rPr>
                <w:rFonts w:ascii="Times New Roman" w:eastAsia="Times New Roman" w:hAnsi="Times New Roman" w:cs="Times New Roman"/>
                <w:color w:val="000000"/>
                <w:sz w:val="20"/>
                <w:szCs w:val="20"/>
              </w:rPr>
            </w:pPr>
            <w:r w:rsidRPr="007232AB">
              <w:rPr>
                <w:rFonts w:ascii="Times New Roman" w:eastAsia="Times New Roman" w:hAnsi="Times New Roman" w:cs="Times New Roman"/>
                <w:color w:val="000000"/>
                <w:sz w:val="20"/>
                <w:szCs w:val="20"/>
              </w:rPr>
              <w:t>12 to 13</w:t>
            </w:r>
          </w:p>
        </w:tc>
        <w:tc>
          <w:tcPr>
            <w:tcW w:w="1170" w:type="dxa"/>
            <w:shd w:val="clear" w:color="000000" w:fill="FFFFFF"/>
            <w:vAlign w:val="center"/>
          </w:tcPr>
          <w:p w14:paraId="553B435D"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48 (42.1)</w:t>
            </w:r>
          </w:p>
        </w:tc>
        <w:tc>
          <w:tcPr>
            <w:tcW w:w="1170" w:type="dxa"/>
            <w:shd w:val="clear" w:color="000000" w:fill="FFFFFF"/>
            <w:vAlign w:val="center"/>
          </w:tcPr>
          <w:p w14:paraId="5D942977"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410 (45.3)</w:t>
            </w:r>
          </w:p>
        </w:tc>
        <w:tc>
          <w:tcPr>
            <w:tcW w:w="1619" w:type="dxa"/>
            <w:shd w:val="clear" w:color="000000" w:fill="FFFFFF"/>
            <w:vAlign w:val="center"/>
            <w:hideMark/>
          </w:tcPr>
          <w:p w14:paraId="18079C8A"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0.98 (0.60, 1.59)</w:t>
            </w:r>
          </w:p>
        </w:tc>
        <w:tc>
          <w:tcPr>
            <w:tcW w:w="236" w:type="dxa"/>
            <w:shd w:val="clear" w:color="000000" w:fill="FFFFFF"/>
            <w:vAlign w:val="center"/>
          </w:tcPr>
          <w:p w14:paraId="770D1998"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15" w:type="dxa"/>
            <w:shd w:val="clear" w:color="000000" w:fill="FFFFFF"/>
            <w:vAlign w:val="center"/>
          </w:tcPr>
          <w:p w14:paraId="4C9BD6A7"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32 (47.8)</w:t>
            </w:r>
          </w:p>
        </w:tc>
        <w:tc>
          <w:tcPr>
            <w:tcW w:w="1133" w:type="dxa"/>
            <w:shd w:val="clear" w:color="000000" w:fill="FFFFFF"/>
            <w:vAlign w:val="center"/>
          </w:tcPr>
          <w:p w14:paraId="11869704"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375 (53.0)</w:t>
            </w:r>
          </w:p>
        </w:tc>
        <w:tc>
          <w:tcPr>
            <w:tcW w:w="1555" w:type="dxa"/>
            <w:shd w:val="clear" w:color="000000" w:fill="FFFFFF"/>
            <w:vAlign w:val="center"/>
          </w:tcPr>
          <w:p w14:paraId="735C3FD4"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1.11 (0.55, 2.25)</w:t>
            </w:r>
          </w:p>
        </w:tc>
      </w:tr>
      <w:tr w:rsidR="00C71D1B" w:rsidRPr="006E7819" w14:paraId="6FFF6435" w14:textId="77777777" w:rsidTr="00FE6FE0">
        <w:trPr>
          <w:trHeight w:val="300"/>
        </w:trPr>
        <w:tc>
          <w:tcPr>
            <w:tcW w:w="2064" w:type="dxa"/>
            <w:shd w:val="clear" w:color="000000" w:fill="FFFFFF"/>
            <w:vAlign w:val="center"/>
            <w:hideMark/>
          </w:tcPr>
          <w:p w14:paraId="4CFA8FF0" w14:textId="77777777" w:rsidR="00C71D1B" w:rsidRPr="007232AB" w:rsidRDefault="00C71D1B" w:rsidP="00515BB7">
            <w:pPr>
              <w:suppressLineNumbers/>
              <w:ind w:firstLineChars="100" w:firstLine="200"/>
              <w:rPr>
                <w:rFonts w:ascii="Times New Roman" w:eastAsia="Times New Roman" w:hAnsi="Times New Roman" w:cs="Times New Roman"/>
                <w:color w:val="000000"/>
                <w:sz w:val="20"/>
                <w:szCs w:val="20"/>
              </w:rPr>
            </w:pPr>
            <w:r w:rsidRPr="007232AB">
              <w:rPr>
                <w:rFonts w:ascii="Times New Roman" w:eastAsia="Times New Roman" w:hAnsi="Times New Roman" w:cs="Times New Roman"/>
                <w:color w:val="000000"/>
                <w:sz w:val="20"/>
                <w:szCs w:val="20"/>
              </w:rPr>
              <w:t>&lt;12</w:t>
            </w:r>
          </w:p>
        </w:tc>
        <w:tc>
          <w:tcPr>
            <w:tcW w:w="1170" w:type="dxa"/>
            <w:shd w:val="clear" w:color="000000" w:fill="FFFFFF"/>
            <w:vAlign w:val="center"/>
          </w:tcPr>
          <w:p w14:paraId="4370C3CD"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33 (29.0)</w:t>
            </w:r>
          </w:p>
        </w:tc>
        <w:tc>
          <w:tcPr>
            <w:tcW w:w="1170" w:type="dxa"/>
            <w:shd w:val="clear" w:color="000000" w:fill="FFFFFF"/>
            <w:vAlign w:val="center"/>
          </w:tcPr>
          <w:p w14:paraId="5814729A"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254 (28.1)</w:t>
            </w:r>
          </w:p>
        </w:tc>
        <w:tc>
          <w:tcPr>
            <w:tcW w:w="1619" w:type="dxa"/>
            <w:shd w:val="clear" w:color="000000" w:fill="FFFFFF"/>
            <w:vAlign w:val="center"/>
            <w:hideMark/>
          </w:tcPr>
          <w:p w14:paraId="237D63B3"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1.18 (0.69, 2.02)</w:t>
            </w:r>
          </w:p>
        </w:tc>
        <w:tc>
          <w:tcPr>
            <w:tcW w:w="236" w:type="dxa"/>
            <w:shd w:val="clear" w:color="000000" w:fill="FFFFFF"/>
            <w:vAlign w:val="center"/>
          </w:tcPr>
          <w:p w14:paraId="1C669722"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15" w:type="dxa"/>
            <w:shd w:val="clear" w:color="000000" w:fill="FFFFFF"/>
            <w:vAlign w:val="center"/>
          </w:tcPr>
          <w:p w14:paraId="26C0A34F"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23 (34.3)</w:t>
            </w:r>
          </w:p>
        </w:tc>
        <w:tc>
          <w:tcPr>
            <w:tcW w:w="1133" w:type="dxa"/>
            <w:shd w:val="clear" w:color="000000" w:fill="FFFFFF"/>
            <w:vAlign w:val="center"/>
          </w:tcPr>
          <w:p w14:paraId="4745CAC4"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166 (23.5)</w:t>
            </w:r>
          </w:p>
        </w:tc>
        <w:tc>
          <w:tcPr>
            <w:tcW w:w="1555" w:type="dxa"/>
            <w:shd w:val="clear" w:color="000000" w:fill="FFFFFF"/>
            <w:vAlign w:val="center"/>
          </w:tcPr>
          <w:p w14:paraId="5B809C77"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1.81 (0.85, 3.84)</w:t>
            </w:r>
          </w:p>
        </w:tc>
      </w:tr>
      <w:tr w:rsidR="00C71D1B" w:rsidRPr="006E7819" w14:paraId="5286C5FC" w14:textId="77777777" w:rsidTr="00FE6FE0">
        <w:trPr>
          <w:trHeight w:val="300"/>
        </w:trPr>
        <w:tc>
          <w:tcPr>
            <w:tcW w:w="2064" w:type="dxa"/>
            <w:shd w:val="clear" w:color="000000" w:fill="FFFFFF"/>
            <w:vAlign w:val="center"/>
            <w:hideMark/>
          </w:tcPr>
          <w:p w14:paraId="33B4436F" w14:textId="77777777" w:rsidR="00C71D1B" w:rsidRPr="007232AB" w:rsidRDefault="00C71D1B" w:rsidP="00515BB7">
            <w:pPr>
              <w:suppressLineNumbers/>
              <w:rPr>
                <w:rFonts w:ascii="Times New Roman" w:eastAsia="Times New Roman" w:hAnsi="Times New Roman" w:cs="Times New Roman"/>
                <w:color w:val="000000"/>
                <w:sz w:val="20"/>
                <w:szCs w:val="20"/>
              </w:rPr>
            </w:pPr>
            <w:r w:rsidRPr="007232AB">
              <w:rPr>
                <w:rFonts w:ascii="Times New Roman" w:eastAsia="Times New Roman" w:hAnsi="Times New Roman" w:cs="Times New Roman"/>
                <w:color w:val="000000"/>
                <w:sz w:val="20"/>
                <w:szCs w:val="20"/>
              </w:rPr>
              <w:t> </w:t>
            </w:r>
          </w:p>
        </w:tc>
        <w:tc>
          <w:tcPr>
            <w:tcW w:w="1170" w:type="dxa"/>
            <w:shd w:val="clear" w:color="000000" w:fill="FFFFFF"/>
            <w:vAlign w:val="center"/>
          </w:tcPr>
          <w:p w14:paraId="258BCEAB"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70" w:type="dxa"/>
            <w:shd w:val="clear" w:color="000000" w:fill="FFFFFF"/>
            <w:vAlign w:val="center"/>
          </w:tcPr>
          <w:p w14:paraId="7F844BB0"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619" w:type="dxa"/>
            <w:shd w:val="clear" w:color="000000" w:fill="FFFFFF"/>
            <w:vAlign w:val="center"/>
            <w:hideMark/>
          </w:tcPr>
          <w:p w14:paraId="1158896A"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P-trend=0.55</w:t>
            </w:r>
          </w:p>
        </w:tc>
        <w:tc>
          <w:tcPr>
            <w:tcW w:w="236" w:type="dxa"/>
            <w:shd w:val="clear" w:color="000000" w:fill="FFFFFF"/>
            <w:vAlign w:val="center"/>
          </w:tcPr>
          <w:p w14:paraId="0C9C5F55"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15" w:type="dxa"/>
            <w:shd w:val="clear" w:color="000000" w:fill="FFFFFF"/>
            <w:vAlign w:val="center"/>
          </w:tcPr>
          <w:p w14:paraId="6601FFB7"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33" w:type="dxa"/>
            <w:shd w:val="clear" w:color="000000" w:fill="FFFFFF"/>
            <w:vAlign w:val="center"/>
          </w:tcPr>
          <w:p w14:paraId="75BC0664"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555" w:type="dxa"/>
            <w:shd w:val="clear" w:color="000000" w:fill="FFFFFF"/>
            <w:vAlign w:val="center"/>
          </w:tcPr>
          <w:p w14:paraId="494E0E48"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P-trend=0.10</w:t>
            </w:r>
          </w:p>
        </w:tc>
      </w:tr>
      <w:tr w:rsidR="00C71D1B" w:rsidRPr="006E7819" w14:paraId="4525487B" w14:textId="77777777" w:rsidTr="00FE6FE0">
        <w:trPr>
          <w:trHeight w:val="243"/>
        </w:trPr>
        <w:tc>
          <w:tcPr>
            <w:tcW w:w="2064" w:type="dxa"/>
            <w:shd w:val="clear" w:color="000000" w:fill="FFFFFF"/>
            <w:vAlign w:val="center"/>
            <w:hideMark/>
          </w:tcPr>
          <w:p w14:paraId="1766289F" w14:textId="77777777" w:rsidR="00C71D1B" w:rsidRPr="00975C2D" w:rsidRDefault="00C71D1B" w:rsidP="00515BB7">
            <w:pPr>
              <w:suppressLineNumbers/>
              <w:rPr>
                <w:rFonts w:ascii="Times New Roman" w:eastAsia="Times New Roman" w:hAnsi="Times New Roman" w:cs="Times New Roman"/>
                <w:color w:val="000000"/>
                <w:sz w:val="20"/>
                <w:szCs w:val="20"/>
              </w:rPr>
            </w:pPr>
            <w:r w:rsidRPr="00975C2D">
              <w:rPr>
                <w:rFonts w:ascii="Times New Roman" w:eastAsia="Times New Roman" w:hAnsi="Times New Roman" w:cs="Times New Roman"/>
                <w:color w:val="000000"/>
                <w:sz w:val="20"/>
                <w:szCs w:val="20"/>
              </w:rPr>
              <w:t>OC use (</w:t>
            </w:r>
            <w:proofErr w:type="spellStart"/>
            <w:r w:rsidRPr="00975C2D">
              <w:rPr>
                <w:rFonts w:ascii="Times New Roman" w:eastAsia="Times New Roman" w:hAnsi="Times New Roman" w:cs="Times New Roman"/>
                <w:color w:val="000000"/>
                <w:sz w:val="20"/>
                <w:szCs w:val="20"/>
              </w:rPr>
              <w:t>mos</w:t>
            </w:r>
            <w:proofErr w:type="spellEnd"/>
            <w:r w:rsidRPr="00975C2D">
              <w:rPr>
                <w:rFonts w:ascii="Times New Roman" w:eastAsia="Times New Roman" w:hAnsi="Times New Roman" w:cs="Times New Roman"/>
                <w:color w:val="000000"/>
                <w:sz w:val="20"/>
                <w:szCs w:val="20"/>
              </w:rPr>
              <w:t>)</w:t>
            </w:r>
          </w:p>
        </w:tc>
        <w:tc>
          <w:tcPr>
            <w:tcW w:w="1170" w:type="dxa"/>
            <w:shd w:val="clear" w:color="000000" w:fill="FFFFFF"/>
            <w:vAlign w:val="center"/>
          </w:tcPr>
          <w:p w14:paraId="45310798" w14:textId="77777777" w:rsidR="00C71D1B" w:rsidRPr="00975C2D" w:rsidRDefault="00C71D1B" w:rsidP="00515BB7">
            <w:pPr>
              <w:suppressLineNumbers/>
              <w:jc w:val="center"/>
              <w:rPr>
                <w:rFonts w:ascii="Times New Roman" w:hAnsi="Times New Roman" w:cs="Times New Roman"/>
                <w:color w:val="000000"/>
                <w:sz w:val="20"/>
                <w:szCs w:val="20"/>
              </w:rPr>
            </w:pPr>
            <w:r w:rsidRPr="00975C2D">
              <w:rPr>
                <w:rFonts w:ascii="Times New Roman" w:hAnsi="Times New Roman" w:cs="Times New Roman"/>
                <w:color w:val="000000"/>
                <w:sz w:val="20"/>
                <w:szCs w:val="20"/>
              </w:rPr>
              <w:t> </w:t>
            </w:r>
          </w:p>
        </w:tc>
        <w:tc>
          <w:tcPr>
            <w:tcW w:w="1170" w:type="dxa"/>
            <w:shd w:val="clear" w:color="000000" w:fill="FFFFFF"/>
            <w:vAlign w:val="center"/>
          </w:tcPr>
          <w:p w14:paraId="04FD3607"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619" w:type="dxa"/>
            <w:shd w:val="clear" w:color="000000" w:fill="FFFFFF"/>
            <w:vAlign w:val="center"/>
            <w:hideMark/>
          </w:tcPr>
          <w:p w14:paraId="010E5BED"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236" w:type="dxa"/>
            <w:shd w:val="clear" w:color="000000" w:fill="FFFFFF"/>
            <w:vAlign w:val="center"/>
          </w:tcPr>
          <w:p w14:paraId="1EE93B1D"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15" w:type="dxa"/>
            <w:shd w:val="clear" w:color="000000" w:fill="FFFFFF"/>
            <w:vAlign w:val="center"/>
          </w:tcPr>
          <w:p w14:paraId="748D7ADC"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33" w:type="dxa"/>
            <w:shd w:val="clear" w:color="000000" w:fill="FFFFFF"/>
            <w:vAlign w:val="center"/>
          </w:tcPr>
          <w:p w14:paraId="72AF3F85"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555" w:type="dxa"/>
            <w:shd w:val="clear" w:color="000000" w:fill="FFFFFF"/>
            <w:vAlign w:val="center"/>
          </w:tcPr>
          <w:p w14:paraId="4824C1A2"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r>
      <w:tr w:rsidR="00C71D1B" w:rsidRPr="006E7819" w14:paraId="148547F9" w14:textId="77777777" w:rsidTr="00FE6FE0">
        <w:trPr>
          <w:trHeight w:val="300"/>
        </w:trPr>
        <w:tc>
          <w:tcPr>
            <w:tcW w:w="2064" w:type="dxa"/>
            <w:shd w:val="clear" w:color="000000" w:fill="FFFFFF"/>
            <w:vAlign w:val="center"/>
            <w:hideMark/>
          </w:tcPr>
          <w:p w14:paraId="425A6E5A" w14:textId="77777777" w:rsidR="00C71D1B" w:rsidRPr="00975C2D" w:rsidRDefault="00C71D1B" w:rsidP="00515BB7">
            <w:pPr>
              <w:suppressLineNumbers/>
              <w:ind w:firstLineChars="100" w:firstLine="200"/>
              <w:rPr>
                <w:rFonts w:ascii="Times New Roman" w:eastAsia="Times New Roman" w:hAnsi="Times New Roman" w:cs="Times New Roman"/>
                <w:color w:val="000000"/>
                <w:sz w:val="20"/>
                <w:szCs w:val="20"/>
              </w:rPr>
            </w:pPr>
            <w:r w:rsidRPr="00975C2D">
              <w:rPr>
                <w:rFonts w:ascii="Times New Roman" w:eastAsia="Times New Roman" w:hAnsi="Times New Roman" w:cs="Times New Roman"/>
                <w:color w:val="000000"/>
                <w:sz w:val="20"/>
                <w:szCs w:val="20"/>
              </w:rPr>
              <w:t>0</w:t>
            </w:r>
          </w:p>
        </w:tc>
        <w:tc>
          <w:tcPr>
            <w:tcW w:w="1170" w:type="dxa"/>
            <w:shd w:val="clear" w:color="000000" w:fill="FFFFFF"/>
            <w:vAlign w:val="center"/>
          </w:tcPr>
          <w:p w14:paraId="22483A1B" w14:textId="77777777" w:rsidR="00C71D1B" w:rsidRPr="00975C2D" w:rsidRDefault="00C71D1B" w:rsidP="00515BB7">
            <w:pPr>
              <w:suppressLineNumbers/>
              <w:jc w:val="center"/>
              <w:rPr>
                <w:rFonts w:ascii="Times New Roman" w:hAnsi="Times New Roman" w:cs="Times New Roman"/>
                <w:color w:val="000000"/>
                <w:sz w:val="20"/>
                <w:szCs w:val="20"/>
              </w:rPr>
            </w:pPr>
            <w:r w:rsidRPr="00975C2D">
              <w:rPr>
                <w:rFonts w:ascii="Times New Roman" w:hAnsi="Times New Roman" w:cs="Times New Roman"/>
                <w:color w:val="000000"/>
                <w:sz w:val="20"/>
                <w:szCs w:val="20"/>
              </w:rPr>
              <w:t>48 (42.1)</w:t>
            </w:r>
          </w:p>
        </w:tc>
        <w:tc>
          <w:tcPr>
            <w:tcW w:w="1170" w:type="dxa"/>
            <w:shd w:val="clear" w:color="000000" w:fill="FFFFFF"/>
            <w:vAlign w:val="center"/>
          </w:tcPr>
          <w:p w14:paraId="47E9D541"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394 (43.6)</w:t>
            </w:r>
          </w:p>
        </w:tc>
        <w:tc>
          <w:tcPr>
            <w:tcW w:w="1619" w:type="dxa"/>
            <w:shd w:val="clear" w:color="000000" w:fill="FFFFFF"/>
            <w:vAlign w:val="center"/>
            <w:hideMark/>
          </w:tcPr>
          <w:p w14:paraId="70A70856"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1.00</w:t>
            </w:r>
          </w:p>
        </w:tc>
        <w:tc>
          <w:tcPr>
            <w:tcW w:w="236" w:type="dxa"/>
            <w:shd w:val="clear" w:color="000000" w:fill="FFFFFF"/>
            <w:vAlign w:val="center"/>
          </w:tcPr>
          <w:p w14:paraId="52F7B065"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15" w:type="dxa"/>
            <w:shd w:val="clear" w:color="000000" w:fill="FFFFFF"/>
            <w:vAlign w:val="center"/>
          </w:tcPr>
          <w:p w14:paraId="0336F4ED"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26 (38.8)</w:t>
            </w:r>
          </w:p>
        </w:tc>
        <w:tc>
          <w:tcPr>
            <w:tcW w:w="1133" w:type="dxa"/>
            <w:shd w:val="clear" w:color="000000" w:fill="FFFFFF"/>
            <w:vAlign w:val="center"/>
          </w:tcPr>
          <w:p w14:paraId="6E5EE097"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210 (29.4)</w:t>
            </w:r>
          </w:p>
        </w:tc>
        <w:tc>
          <w:tcPr>
            <w:tcW w:w="1555" w:type="dxa"/>
            <w:shd w:val="clear" w:color="000000" w:fill="FFFFFF"/>
            <w:vAlign w:val="center"/>
          </w:tcPr>
          <w:p w14:paraId="48DAFF69"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1.00</w:t>
            </w:r>
          </w:p>
        </w:tc>
      </w:tr>
      <w:tr w:rsidR="00C71D1B" w:rsidRPr="006E7819" w14:paraId="0AD5D092" w14:textId="77777777" w:rsidTr="00FE6FE0">
        <w:trPr>
          <w:trHeight w:val="300"/>
        </w:trPr>
        <w:tc>
          <w:tcPr>
            <w:tcW w:w="2064" w:type="dxa"/>
            <w:shd w:val="clear" w:color="000000" w:fill="FFFFFF"/>
            <w:vAlign w:val="center"/>
            <w:hideMark/>
          </w:tcPr>
          <w:p w14:paraId="5826D35A" w14:textId="77777777" w:rsidR="00C71D1B" w:rsidRPr="00975C2D" w:rsidRDefault="00C71D1B" w:rsidP="00515BB7">
            <w:pPr>
              <w:suppressLineNumbers/>
              <w:ind w:firstLineChars="100" w:firstLine="200"/>
              <w:rPr>
                <w:rFonts w:ascii="Times New Roman" w:eastAsia="Times New Roman" w:hAnsi="Times New Roman" w:cs="Times New Roman"/>
                <w:color w:val="000000"/>
                <w:sz w:val="20"/>
                <w:szCs w:val="20"/>
              </w:rPr>
            </w:pPr>
            <w:r w:rsidRPr="00975C2D">
              <w:rPr>
                <w:rFonts w:ascii="Times New Roman" w:eastAsia="Times New Roman" w:hAnsi="Times New Roman" w:cs="Times New Roman"/>
                <w:color w:val="000000"/>
                <w:sz w:val="20"/>
                <w:szCs w:val="20"/>
              </w:rPr>
              <w:t>1 to 72</w:t>
            </w:r>
          </w:p>
        </w:tc>
        <w:tc>
          <w:tcPr>
            <w:tcW w:w="1170" w:type="dxa"/>
            <w:shd w:val="clear" w:color="000000" w:fill="FFFFFF"/>
            <w:vAlign w:val="center"/>
          </w:tcPr>
          <w:p w14:paraId="648710DD" w14:textId="77777777" w:rsidR="00C71D1B" w:rsidRPr="00975C2D" w:rsidRDefault="00C71D1B" w:rsidP="00515BB7">
            <w:pPr>
              <w:suppressLineNumbers/>
              <w:jc w:val="center"/>
              <w:rPr>
                <w:rFonts w:ascii="Times New Roman" w:hAnsi="Times New Roman" w:cs="Times New Roman"/>
                <w:color w:val="000000"/>
                <w:sz w:val="20"/>
                <w:szCs w:val="20"/>
              </w:rPr>
            </w:pPr>
            <w:r w:rsidRPr="00975C2D">
              <w:rPr>
                <w:rFonts w:ascii="Times New Roman" w:hAnsi="Times New Roman" w:cs="Times New Roman"/>
                <w:color w:val="000000"/>
                <w:sz w:val="20"/>
                <w:szCs w:val="20"/>
              </w:rPr>
              <w:t>36 (31.6)</w:t>
            </w:r>
          </w:p>
        </w:tc>
        <w:tc>
          <w:tcPr>
            <w:tcW w:w="1170" w:type="dxa"/>
            <w:shd w:val="clear" w:color="000000" w:fill="FFFFFF"/>
            <w:vAlign w:val="center"/>
          </w:tcPr>
          <w:p w14:paraId="2C9EE114"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330 (36.5)</w:t>
            </w:r>
          </w:p>
        </w:tc>
        <w:tc>
          <w:tcPr>
            <w:tcW w:w="1619" w:type="dxa"/>
            <w:shd w:val="clear" w:color="000000" w:fill="FFFFFF"/>
            <w:vAlign w:val="center"/>
            <w:hideMark/>
          </w:tcPr>
          <w:p w14:paraId="662D7A3B"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1.05 (0.65, 1.69)</w:t>
            </w:r>
          </w:p>
        </w:tc>
        <w:tc>
          <w:tcPr>
            <w:tcW w:w="236" w:type="dxa"/>
            <w:shd w:val="clear" w:color="000000" w:fill="FFFFFF"/>
            <w:vAlign w:val="center"/>
          </w:tcPr>
          <w:p w14:paraId="79B70B96"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15" w:type="dxa"/>
            <w:shd w:val="clear" w:color="000000" w:fill="FFFFFF"/>
            <w:vAlign w:val="center"/>
          </w:tcPr>
          <w:p w14:paraId="7E4477BE"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22 (32.8)</w:t>
            </w:r>
          </w:p>
        </w:tc>
        <w:tc>
          <w:tcPr>
            <w:tcW w:w="1133" w:type="dxa"/>
            <w:shd w:val="clear" w:color="000000" w:fill="FFFFFF"/>
            <w:vAlign w:val="center"/>
          </w:tcPr>
          <w:p w14:paraId="23B2B6C6"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278 (38.9)</w:t>
            </w:r>
          </w:p>
        </w:tc>
        <w:tc>
          <w:tcPr>
            <w:tcW w:w="1555" w:type="dxa"/>
            <w:shd w:val="clear" w:color="000000" w:fill="FFFFFF"/>
            <w:vAlign w:val="center"/>
          </w:tcPr>
          <w:p w14:paraId="1A1AA26C"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0.91 (0.48, 1.73)</w:t>
            </w:r>
          </w:p>
        </w:tc>
      </w:tr>
      <w:tr w:rsidR="00C71D1B" w:rsidRPr="005850F1" w14:paraId="29603387" w14:textId="77777777" w:rsidTr="00FE6FE0">
        <w:trPr>
          <w:trHeight w:val="300"/>
        </w:trPr>
        <w:tc>
          <w:tcPr>
            <w:tcW w:w="2064" w:type="dxa"/>
            <w:shd w:val="clear" w:color="000000" w:fill="FFFFFF"/>
            <w:vAlign w:val="center"/>
            <w:hideMark/>
          </w:tcPr>
          <w:p w14:paraId="47AF2184" w14:textId="77777777" w:rsidR="00C71D1B" w:rsidRPr="00975C2D" w:rsidRDefault="00C71D1B" w:rsidP="00515BB7">
            <w:pPr>
              <w:suppressLineNumbers/>
              <w:ind w:firstLineChars="100" w:firstLine="200"/>
              <w:rPr>
                <w:rFonts w:ascii="Times New Roman" w:eastAsia="Times New Roman" w:hAnsi="Times New Roman" w:cs="Times New Roman"/>
                <w:color w:val="000000"/>
                <w:sz w:val="20"/>
                <w:szCs w:val="20"/>
              </w:rPr>
            </w:pPr>
            <w:r w:rsidRPr="00975C2D">
              <w:rPr>
                <w:rFonts w:ascii="Times New Roman" w:eastAsia="Times New Roman" w:hAnsi="Times New Roman" w:cs="Times New Roman"/>
                <w:color w:val="000000"/>
                <w:sz w:val="20"/>
                <w:szCs w:val="20"/>
              </w:rPr>
              <w:t>&gt;72</w:t>
            </w:r>
          </w:p>
        </w:tc>
        <w:tc>
          <w:tcPr>
            <w:tcW w:w="1170" w:type="dxa"/>
            <w:shd w:val="clear" w:color="000000" w:fill="FFFFFF"/>
            <w:vAlign w:val="center"/>
          </w:tcPr>
          <w:p w14:paraId="24A5B2CD" w14:textId="77777777" w:rsidR="00C71D1B" w:rsidRPr="00975C2D" w:rsidRDefault="00C71D1B" w:rsidP="00515BB7">
            <w:pPr>
              <w:suppressLineNumbers/>
              <w:jc w:val="center"/>
              <w:rPr>
                <w:rFonts w:ascii="Times New Roman" w:hAnsi="Times New Roman" w:cs="Times New Roman"/>
                <w:color w:val="000000"/>
                <w:sz w:val="20"/>
                <w:szCs w:val="20"/>
              </w:rPr>
            </w:pPr>
            <w:r w:rsidRPr="00975C2D">
              <w:rPr>
                <w:rFonts w:ascii="Times New Roman" w:hAnsi="Times New Roman" w:cs="Times New Roman"/>
                <w:color w:val="000000"/>
                <w:sz w:val="20"/>
                <w:szCs w:val="20"/>
              </w:rPr>
              <w:t>30 (26.3)</w:t>
            </w:r>
          </w:p>
        </w:tc>
        <w:tc>
          <w:tcPr>
            <w:tcW w:w="1170" w:type="dxa"/>
            <w:shd w:val="clear" w:color="000000" w:fill="FFFFFF"/>
            <w:vAlign w:val="center"/>
          </w:tcPr>
          <w:p w14:paraId="03C920E4"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180 (19.9)</w:t>
            </w:r>
          </w:p>
        </w:tc>
        <w:tc>
          <w:tcPr>
            <w:tcW w:w="1619" w:type="dxa"/>
            <w:shd w:val="clear" w:color="000000" w:fill="FFFFFF"/>
            <w:vAlign w:val="center"/>
            <w:hideMark/>
          </w:tcPr>
          <w:p w14:paraId="55FF8A11" w14:textId="77777777" w:rsidR="00C71D1B" w:rsidRPr="005850F1" w:rsidRDefault="00C71D1B" w:rsidP="00515BB7">
            <w:pPr>
              <w:suppressLineNumbers/>
              <w:jc w:val="center"/>
              <w:rPr>
                <w:rFonts w:ascii="Times New Roman" w:hAnsi="Times New Roman" w:cs="Times New Roman"/>
                <w:color w:val="000000"/>
                <w:sz w:val="20"/>
                <w:szCs w:val="20"/>
              </w:rPr>
            </w:pPr>
            <w:r w:rsidRPr="005850F1">
              <w:rPr>
                <w:rFonts w:ascii="Times New Roman" w:hAnsi="Times New Roman" w:cs="Times New Roman"/>
                <w:color w:val="000000"/>
                <w:sz w:val="20"/>
                <w:szCs w:val="20"/>
              </w:rPr>
              <w:t>1.75 (1.05, 2.92)</w:t>
            </w:r>
          </w:p>
        </w:tc>
        <w:tc>
          <w:tcPr>
            <w:tcW w:w="236" w:type="dxa"/>
            <w:shd w:val="clear" w:color="000000" w:fill="FFFFFF"/>
            <w:vAlign w:val="center"/>
          </w:tcPr>
          <w:p w14:paraId="476093B4" w14:textId="77777777" w:rsidR="00C71D1B" w:rsidRPr="005850F1" w:rsidRDefault="00C71D1B" w:rsidP="00515BB7">
            <w:pPr>
              <w:suppressLineNumbers/>
              <w:jc w:val="center"/>
              <w:rPr>
                <w:rFonts w:ascii="Times New Roman" w:hAnsi="Times New Roman" w:cs="Times New Roman"/>
                <w:color w:val="000000"/>
                <w:sz w:val="20"/>
                <w:szCs w:val="20"/>
              </w:rPr>
            </w:pPr>
            <w:r w:rsidRPr="005850F1">
              <w:rPr>
                <w:rFonts w:ascii="Times New Roman" w:hAnsi="Times New Roman" w:cs="Times New Roman"/>
                <w:color w:val="000000"/>
                <w:sz w:val="20"/>
                <w:szCs w:val="20"/>
              </w:rPr>
              <w:t> </w:t>
            </w:r>
          </w:p>
        </w:tc>
        <w:tc>
          <w:tcPr>
            <w:tcW w:w="1115" w:type="dxa"/>
            <w:shd w:val="clear" w:color="000000" w:fill="FFFFFF"/>
            <w:vAlign w:val="center"/>
          </w:tcPr>
          <w:p w14:paraId="5F0F3EF3" w14:textId="77777777" w:rsidR="00C71D1B" w:rsidRPr="005850F1" w:rsidRDefault="00C71D1B" w:rsidP="00515BB7">
            <w:pPr>
              <w:suppressLineNumbers/>
              <w:jc w:val="center"/>
              <w:rPr>
                <w:rFonts w:ascii="Times New Roman" w:hAnsi="Times New Roman" w:cs="Times New Roman"/>
                <w:color w:val="000000"/>
                <w:sz w:val="20"/>
                <w:szCs w:val="20"/>
              </w:rPr>
            </w:pPr>
            <w:r w:rsidRPr="005850F1">
              <w:rPr>
                <w:rFonts w:ascii="Times New Roman" w:hAnsi="Times New Roman" w:cs="Times New Roman"/>
                <w:color w:val="000000"/>
                <w:sz w:val="20"/>
                <w:szCs w:val="20"/>
              </w:rPr>
              <w:t>19 (28.4)</w:t>
            </w:r>
          </w:p>
        </w:tc>
        <w:tc>
          <w:tcPr>
            <w:tcW w:w="1133" w:type="dxa"/>
            <w:shd w:val="clear" w:color="000000" w:fill="FFFFFF"/>
            <w:vAlign w:val="center"/>
          </w:tcPr>
          <w:p w14:paraId="66EED2F5" w14:textId="77777777" w:rsidR="00C71D1B" w:rsidRPr="005850F1" w:rsidRDefault="00C71D1B" w:rsidP="00515BB7">
            <w:pPr>
              <w:suppressLineNumbers/>
              <w:jc w:val="center"/>
              <w:rPr>
                <w:rFonts w:ascii="Times New Roman" w:hAnsi="Times New Roman" w:cs="Times New Roman"/>
                <w:color w:val="000000"/>
                <w:sz w:val="20"/>
                <w:szCs w:val="20"/>
              </w:rPr>
            </w:pPr>
            <w:r w:rsidRPr="005850F1">
              <w:rPr>
                <w:rFonts w:ascii="Times New Roman" w:hAnsi="Times New Roman" w:cs="Times New Roman"/>
                <w:color w:val="000000"/>
                <w:sz w:val="20"/>
                <w:szCs w:val="20"/>
              </w:rPr>
              <w:t>227 (31.8)</w:t>
            </w:r>
          </w:p>
        </w:tc>
        <w:tc>
          <w:tcPr>
            <w:tcW w:w="1555" w:type="dxa"/>
            <w:shd w:val="clear" w:color="000000" w:fill="FFFFFF"/>
            <w:vAlign w:val="center"/>
          </w:tcPr>
          <w:p w14:paraId="731FE34F" w14:textId="77777777" w:rsidR="00C71D1B" w:rsidRPr="005850F1" w:rsidRDefault="00C71D1B" w:rsidP="00515BB7">
            <w:pPr>
              <w:suppressLineNumbers/>
              <w:jc w:val="center"/>
              <w:rPr>
                <w:rFonts w:ascii="Times New Roman" w:hAnsi="Times New Roman" w:cs="Times New Roman"/>
                <w:color w:val="000000"/>
                <w:sz w:val="20"/>
                <w:szCs w:val="20"/>
              </w:rPr>
            </w:pPr>
            <w:r w:rsidRPr="005850F1">
              <w:rPr>
                <w:rFonts w:ascii="Times New Roman" w:hAnsi="Times New Roman" w:cs="Times New Roman"/>
                <w:color w:val="000000"/>
                <w:sz w:val="20"/>
                <w:szCs w:val="20"/>
              </w:rPr>
              <w:t>0.99 (0.51, 1.95)</w:t>
            </w:r>
          </w:p>
        </w:tc>
      </w:tr>
      <w:tr w:rsidR="00C71D1B" w:rsidRPr="005850F1" w14:paraId="4665D197" w14:textId="77777777" w:rsidTr="00FE6FE0">
        <w:trPr>
          <w:trHeight w:val="300"/>
        </w:trPr>
        <w:tc>
          <w:tcPr>
            <w:tcW w:w="2064" w:type="dxa"/>
            <w:shd w:val="clear" w:color="000000" w:fill="FFFFFF"/>
            <w:vAlign w:val="center"/>
            <w:hideMark/>
          </w:tcPr>
          <w:p w14:paraId="6AA5962F" w14:textId="77777777" w:rsidR="00C71D1B" w:rsidRPr="00975C2D" w:rsidRDefault="00C71D1B" w:rsidP="00515BB7">
            <w:pPr>
              <w:suppressLineNumbers/>
              <w:rPr>
                <w:rFonts w:ascii="Times New Roman" w:eastAsia="Times New Roman" w:hAnsi="Times New Roman" w:cs="Times New Roman"/>
                <w:color w:val="000000"/>
                <w:sz w:val="20"/>
                <w:szCs w:val="20"/>
              </w:rPr>
            </w:pPr>
            <w:r w:rsidRPr="00975C2D">
              <w:rPr>
                <w:rFonts w:ascii="Times New Roman" w:eastAsia="Times New Roman" w:hAnsi="Times New Roman" w:cs="Times New Roman"/>
                <w:color w:val="000000"/>
                <w:sz w:val="20"/>
                <w:szCs w:val="20"/>
              </w:rPr>
              <w:t> </w:t>
            </w:r>
          </w:p>
        </w:tc>
        <w:tc>
          <w:tcPr>
            <w:tcW w:w="1170" w:type="dxa"/>
            <w:shd w:val="clear" w:color="000000" w:fill="FFFFFF"/>
            <w:vAlign w:val="center"/>
          </w:tcPr>
          <w:p w14:paraId="6D7F889A" w14:textId="77777777" w:rsidR="00C71D1B" w:rsidRPr="00975C2D" w:rsidRDefault="00C71D1B" w:rsidP="00515BB7">
            <w:pPr>
              <w:suppressLineNumbers/>
              <w:jc w:val="center"/>
              <w:rPr>
                <w:rFonts w:ascii="Times New Roman" w:hAnsi="Times New Roman" w:cs="Times New Roman"/>
                <w:color w:val="000000"/>
                <w:sz w:val="20"/>
                <w:szCs w:val="20"/>
              </w:rPr>
            </w:pPr>
            <w:r w:rsidRPr="00975C2D">
              <w:rPr>
                <w:rFonts w:ascii="Times New Roman" w:hAnsi="Times New Roman" w:cs="Times New Roman"/>
                <w:color w:val="000000"/>
                <w:sz w:val="20"/>
                <w:szCs w:val="20"/>
              </w:rPr>
              <w:t> </w:t>
            </w:r>
          </w:p>
        </w:tc>
        <w:tc>
          <w:tcPr>
            <w:tcW w:w="1170" w:type="dxa"/>
            <w:shd w:val="clear" w:color="000000" w:fill="FFFFFF"/>
            <w:vAlign w:val="center"/>
          </w:tcPr>
          <w:p w14:paraId="50A85BA1"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619" w:type="dxa"/>
            <w:shd w:val="clear" w:color="000000" w:fill="FFFFFF"/>
            <w:vAlign w:val="center"/>
            <w:hideMark/>
          </w:tcPr>
          <w:p w14:paraId="65D007AD" w14:textId="77777777" w:rsidR="00C71D1B" w:rsidRPr="005850F1" w:rsidRDefault="00C71D1B" w:rsidP="00515BB7">
            <w:pPr>
              <w:suppressLineNumbers/>
              <w:jc w:val="center"/>
              <w:rPr>
                <w:rFonts w:ascii="Times New Roman" w:hAnsi="Times New Roman" w:cs="Times New Roman"/>
                <w:color w:val="000000"/>
                <w:sz w:val="20"/>
                <w:szCs w:val="20"/>
              </w:rPr>
            </w:pPr>
            <w:r w:rsidRPr="005850F1">
              <w:rPr>
                <w:rFonts w:ascii="Times New Roman" w:hAnsi="Times New Roman" w:cs="Times New Roman"/>
                <w:color w:val="000000"/>
                <w:sz w:val="20"/>
                <w:szCs w:val="20"/>
              </w:rPr>
              <w:t> P-trend=0.05</w:t>
            </w:r>
          </w:p>
        </w:tc>
        <w:tc>
          <w:tcPr>
            <w:tcW w:w="236" w:type="dxa"/>
            <w:shd w:val="clear" w:color="000000" w:fill="FFFFFF"/>
            <w:vAlign w:val="center"/>
          </w:tcPr>
          <w:p w14:paraId="78C37008" w14:textId="77777777" w:rsidR="00C71D1B" w:rsidRPr="005850F1" w:rsidRDefault="00C71D1B" w:rsidP="00515BB7">
            <w:pPr>
              <w:suppressLineNumbers/>
              <w:jc w:val="center"/>
              <w:rPr>
                <w:rFonts w:ascii="Times New Roman" w:hAnsi="Times New Roman" w:cs="Times New Roman"/>
                <w:color w:val="000000"/>
                <w:sz w:val="20"/>
                <w:szCs w:val="20"/>
              </w:rPr>
            </w:pPr>
            <w:r w:rsidRPr="005850F1">
              <w:rPr>
                <w:rFonts w:ascii="Times New Roman" w:hAnsi="Times New Roman" w:cs="Times New Roman"/>
                <w:color w:val="000000"/>
                <w:sz w:val="20"/>
                <w:szCs w:val="20"/>
              </w:rPr>
              <w:t> </w:t>
            </w:r>
          </w:p>
        </w:tc>
        <w:tc>
          <w:tcPr>
            <w:tcW w:w="1115" w:type="dxa"/>
            <w:shd w:val="clear" w:color="000000" w:fill="FFFFFF"/>
            <w:vAlign w:val="center"/>
          </w:tcPr>
          <w:p w14:paraId="7CADCA3B" w14:textId="77777777" w:rsidR="00C71D1B" w:rsidRPr="005850F1" w:rsidRDefault="00C71D1B" w:rsidP="00515BB7">
            <w:pPr>
              <w:suppressLineNumbers/>
              <w:jc w:val="center"/>
              <w:rPr>
                <w:rFonts w:ascii="Times New Roman" w:hAnsi="Times New Roman" w:cs="Times New Roman"/>
                <w:color w:val="000000"/>
                <w:sz w:val="20"/>
                <w:szCs w:val="20"/>
              </w:rPr>
            </w:pPr>
            <w:r w:rsidRPr="005850F1">
              <w:rPr>
                <w:rFonts w:ascii="Times New Roman" w:hAnsi="Times New Roman" w:cs="Times New Roman"/>
                <w:color w:val="000000"/>
                <w:sz w:val="20"/>
                <w:szCs w:val="20"/>
              </w:rPr>
              <w:t> </w:t>
            </w:r>
          </w:p>
        </w:tc>
        <w:tc>
          <w:tcPr>
            <w:tcW w:w="1133" w:type="dxa"/>
            <w:shd w:val="clear" w:color="000000" w:fill="FFFFFF"/>
            <w:vAlign w:val="center"/>
          </w:tcPr>
          <w:p w14:paraId="323425DB" w14:textId="77777777" w:rsidR="00C71D1B" w:rsidRPr="005850F1" w:rsidRDefault="00C71D1B" w:rsidP="00515BB7">
            <w:pPr>
              <w:suppressLineNumbers/>
              <w:jc w:val="center"/>
              <w:rPr>
                <w:rFonts w:ascii="Times New Roman" w:hAnsi="Times New Roman" w:cs="Times New Roman"/>
                <w:color w:val="000000"/>
                <w:sz w:val="20"/>
                <w:szCs w:val="20"/>
              </w:rPr>
            </w:pPr>
            <w:r w:rsidRPr="005850F1">
              <w:rPr>
                <w:rFonts w:ascii="Times New Roman" w:hAnsi="Times New Roman" w:cs="Times New Roman"/>
                <w:color w:val="000000"/>
                <w:sz w:val="20"/>
                <w:szCs w:val="20"/>
              </w:rPr>
              <w:t> </w:t>
            </w:r>
          </w:p>
        </w:tc>
        <w:tc>
          <w:tcPr>
            <w:tcW w:w="1555" w:type="dxa"/>
            <w:shd w:val="clear" w:color="000000" w:fill="FFFFFF"/>
            <w:vAlign w:val="center"/>
          </w:tcPr>
          <w:p w14:paraId="159D161B" w14:textId="77777777" w:rsidR="00C71D1B" w:rsidRPr="005850F1" w:rsidRDefault="00C71D1B" w:rsidP="00515BB7">
            <w:pPr>
              <w:suppressLineNumbers/>
              <w:jc w:val="center"/>
              <w:rPr>
                <w:rFonts w:ascii="Times New Roman" w:hAnsi="Times New Roman" w:cs="Times New Roman"/>
                <w:color w:val="000000"/>
                <w:sz w:val="20"/>
                <w:szCs w:val="20"/>
              </w:rPr>
            </w:pPr>
            <w:r w:rsidRPr="005850F1">
              <w:rPr>
                <w:rFonts w:ascii="Times New Roman" w:hAnsi="Times New Roman" w:cs="Times New Roman"/>
                <w:color w:val="000000"/>
                <w:sz w:val="20"/>
                <w:szCs w:val="20"/>
              </w:rPr>
              <w:t>P-trend=0.98</w:t>
            </w:r>
          </w:p>
        </w:tc>
      </w:tr>
      <w:tr w:rsidR="00C71D1B" w:rsidRPr="005850F1" w14:paraId="45BF8E28" w14:textId="77777777" w:rsidTr="00FE6FE0">
        <w:trPr>
          <w:trHeight w:val="225"/>
        </w:trPr>
        <w:tc>
          <w:tcPr>
            <w:tcW w:w="3234" w:type="dxa"/>
            <w:gridSpan w:val="2"/>
            <w:shd w:val="clear" w:color="000000" w:fill="FFFFFF"/>
            <w:vAlign w:val="center"/>
          </w:tcPr>
          <w:p w14:paraId="4B266825" w14:textId="77777777" w:rsidR="00C71D1B" w:rsidRPr="00975C2D" w:rsidRDefault="00C71D1B" w:rsidP="00515BB7">
            <w:pPr>
              <w:suppressLineNumbers/>
              <w:rPr>
                <w:rFonts w:ascii="Times New Roman" w:eastAsia="Times New Roman" w:hAnsi="Times New Roman" w:cs="Times New Roman"/>
                <w:color w:val="000000"/>
                <w:sz w:val="20"/>
                <w:szCs w:val="20"/>
              </w:rPr>
            </w:pPr>
            <w:r w:rsidRPr="00975C2D">
              <w:rPr>
                <w:rFonts w:ascii="Times New Roman" w:eastAsia="Times New Roman" w:hAnsi="Times New Roman" w:cs="Times New Roman"/>
                <w:color w:val="000000"/>
                <w:sz w:val="20"/>
                <w:szCs w:val="20"/>
              </w:rPr>
              <w:t>Postmenopausal MHT use</w:t>
            </w:r>
          </w:p>
          <w:p w14:paraId="1B762890" w14:textId="77777777" w:rsidR="00C71D1B" w:rsidRPr="00975C2D" w:rsidRDefault="00C71D1B" w:rsidP="00515BB7">
            <w:pPr>
              <w:suppressLineNumbers/>
              <w:jc w:val="center"/>
              <w:rPr>
                <w:rFonts w:ascii="Times New Roman" w:hAnsi="Times New Roman" w:cs="Times New Roman"/>
                <w:color w:val="000000"/>
                <w:sz w:val="20"/>
                <w:szCs w:val="20"/>
              </w:rPr>
            </w:pPr>
            <w:r w:rsidRPr="00975C2D">
              <w:rPr>
                <w:rFonts w:ascii="Times New Roman" w:hAnsi="Times New Roman" w:cs="Times New Roman"/>
                <w:color w:val="000000"/>
                <w:sz w:val="20"/>
                <w:szCs w:val="20"/>
              </w:rPr>
              <w:t> </w:t>
            </w:r>
          </w:p>
        </w:tc>
        <w:tc>
          <w:tcPr>
            <w:tcW w:w="1170" w:type="dxa"/>
            <w:shd w:val="clear" w:color="000000" w:fill="FFFFFF"/>
            <w:vAlign w:val="center"/>
          </w:tcPr>
          <w:p w14:paraId="1EFEDCFA"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619" w:type="dxa"/>
            <w:shd w:val="clear" w:color="000000" w:fill="FFFFFF"/>
            <w:vAlign w:val="center"/>
          </w:tcPr>
          <w:p w14:paraId="3270334B" w14:textId="77777777" w:rsidR="00C71D1B" w:rsidRPr="005850F1" w:rsidRDefault="00C71D1B" w:rsidP="00515BB7">
            <w:pPr>
              <w:suppressLineNumbers/>
              <w:jc w:val="center"/>
              <w:rPr>
                <w:rFonts w:ascii="Times New Roman" w:hAnsi="Times New Roman" w:cs="Times New Roman"/>
                <w:color w:val="000000"/>
                <w:sz w:val="20"/>
                <w:szCs w:val="20"/>
              </w:rPr>
            </w:pPr>
            <w:r w:rsidRPr="005850F1">
              <w:rPr>
                <w:rFonts w:ascii="Times New Roman" w:hAnsi="Times New Roman" w:cs="Times New Roman"/>
                <w:color w:val="000000"/>
                <w:sz w:val="20"/>
                <w:szCs w:val="20"/>
              </w:rPr>
              <w:t> </w:t>
            </w:r>
          </w:p>
        </w:tc>
        <w:tc>
          <w:tcPr>
            <w:tcW w:w="236" w:type="dxa"/>
            <w:shd w:val="clear" w:color="000000" w:fill="FFFFFF"/>
            <w:vAlign w:val="center"/>
          </w:tcPr>
          <w:p w14:paraId="156CA13C" w14:textId="77777777" w:rsidR="00C71D1B" w:rsidRPr="005850F1" w:rsidRDefault="00C71D1B" w:rsidP="00515BB7">
            <w:pPr>
              <w:suppressLineNumbers/>
              <w:jc w:val="center"/>
              <w:rPr>
                <w:rFonts w:ascii="Times New Roman" w:hAnsi="Times New Roman" w:cs="Times New Roman"/>
                <w:color w:val="000000"/>
                <w:sz w:val="20"/>
                <w:szCs w:val="20"/>
              </w:rPr>
            </w:pPr>
            <w:r w:rsidRPr="005850F1">
              <w:rPr>
                <w:rFonts w:ascii="Times New Roman" w:hAnsi="Times New Roman" w:cs="Times New Roman"/>
                <w:color w:val="000000"/>
                <w:sz w:val="20"/>
                <w:szCs w:val="20"/>
              </w:rPr>
              <w:t> </w:t>
            </w:r>
          </w:p>
        </w:tc>
        <w:tc>
          <w:tcPr>
            <w:tcW w:w="1115" w:type="dxa"/>
            <w:shd w:val="clear" w:color="000000" w:fill="FFFFFF"/>
            <w:vAlign w:val="center"/>
          </w:tcPr>
          <w:p w14:paraId="03723E3D" w14:textId="77777777" w:rsidR="00C71D1B" w:rsidRPr="005850F1" w:rsidRDefault="00C71D1B" w:rsidP="00515BB7">
            <w:pPr>
              <w:suppressLineNumbers/>
              <w:jc w:val="center"/>
              <w:rPr>
                <w:rFonts w:ascii="Times New Roman" w:hAnsi="Times New Roman" w:cs="Times New Roman"/>
                <w:color w:val="000000"/>
                <w:sz w:val="20"/>
                <w:szCs w:val="20"/>
              </w:rPr>
            </w:pPr>
            <w:r w:rsidRPr="005850F1">
              <w:rPr>
                <w:rFonts w:ascii="Times New Roman" w:hAnsi="Times New Roman" w:cs="Times New Roman"/>
                <w:color w:val="000000"/>
                <w:sz w:val="20"/>
                <w:szCs w:val="20"/>
              </w:rPr>
              <w:t> </w:t>
            </w:r>
          </w:p>
        </w:tc>
        <w:tc>
          <w:tcPr>
            <w:tcW w:w="1133" w:type="dxa"/>
            <w:shd w:val="clear" w:color="000000" w:fill="FFFFFF"/>
            <w:vAlign w:val="center"/>
          </w:tcPr>
          <w:p w14:paraId="50CA498E" w14:textId="77777777" w:rsidR="00C71D1B" w:rsidRPr="005850F1" w:rsidRDefault="00C71D1B" w:rsidP="00515BB7">
            <w:pPr>
              <w:suppressLineNumbers/>
              <w:jc w:val="center"/>
              <w:rPr>
                <w:rFonts w:ascii="Times New Roman" w:hAnsi="Times New Roman" w:cs="Times New Roman"/>
                <w:color w:val="000000"/>
                <w:sz w:val="20"/>
                <w:szCs w:val="20"/>
              </w:rPr>
            </w:pPr>
            <w:r w:rsidRPr="005850F1">
              <w:rPr>
                <w:rFonts w:ascii="Times New Roman" w:hAnsi="Times New Roman" w:cs="Times New Roman"/>
                <w:color w:val="000000"/>
                <w:sz w:val="20"/>
                <w:szCs w:val="20"/>
              </w:rPr>
              <w:t> </w:t>
            </w:r>
          </w:p>
        </w:tc>
        <w:tc>
          <w:tcPr>
            <w:tcW w:w="1555" w:type="dxa"/>
            <w:shd w:val="clear" w:color="000000" w:fill="FFFFFF"/>
            <w:vAlign w:val="center"/>
          </w:tcPr>
          <w:p w14:paraId="7B74AA8B" w14:textId="77777777" w:rsidR="00C71D1B" w:rsidRPr="005850F1" w:rsidRDefault="00C71D1B" w:rsidP="00515BB7">
            <w:pPr>
              <w:suppressLineNumbers/>
              <w:jc w:val="center"/>
              <w:rPr>
                <w:rFonts w:ascii="Times New Roman" w:hAnsi="Times New Roman" w:cs="Times New Roman"/>
                <w:color w:val="000000"/>
                <w:sz w:val="20"/>
                <w:szCs w:val="20"/>
              </w:rPr>
            </w:pPr>
            <w:r w:rsidRPr="005850F1">
              <w:rPr>
                <w:rFonts w:ascii="Times New Roman" w:hAnsi="Times New Roman" w:cs="Times New Roman"/>
                <w:color w:val="000000"/>
                <w:sz w:val="20"/>
                <w:szCs w:val="20"/>
              </w:rPr>
              <w:t> </w:t>
            </w:r>
          </w:p>
        </w:tc>
      </w:tr>
      <w:tr w:rsidR="00C71D1B" w:rsidRPr="006E7819" w14:paraId="06D3B86C" w14:textId="77777777" w:rsidTr="00FE6FE0">
        <w:trPr>
          <w:trHeight w:val="300"/>
        </w:trPr>
        <w:tc>
          <w:tcPr>
            <w:tcW w:w="2064" w:type="dxa"/>
            <w:shd w:val="clear" w:color="000000" w:fill="FFFFFF"/>
            <w:vAlign w:val="center"/>
            <w:hideMark/>
          </w:tcPr>
          <w:p w14:paraId="60BD7184" w14:textId="77777777" w:rsidR="00C71D1B" w:rsidRPr="007232AB" w:rsidRDefault="00C71D1B" w:rsidP="00515BB7">
            <w:pPr>
              <w:suppressLineNumbers/>
              <w:rPr>
                <w:rFonts w:ascii="Times New Roman" w:eastAsia="Times New Roman" w:hAnsi="Times New Roman" w:cs="Times New Roman"/>
                <w:color w:val="000000"/>
                <w:sz w:val="20"/>
                <w:szCs w:val="20"/>
              </w:rPr>
            </w:pPr>
            <w:r w:rsidRPr="007232AB">
              <w:rPr>
                <w:rFonts w:ascii="Times New Roman" w:eastAsia="Times New Roman" w:hAnsi="Times New Roman" w:cs="Times New Roman"/>
                <w:color w:val="000000"/>
                <w:sz w:val="20"/>
                <w:szCs w:val="20"/>
              </w:rPr>
              <w:t xml:space="preserve">    No</w:t>
            </w:r>
          </w:p>
        </w:tc>
        <w:tc>
          <w:tcPr>
            <w:tcW w:w="1170" w:type="dxa"/>
            <w:shd w:val="clear" w:color="000000" w:fill="FFFFFF"/>
            <w:vAlign w:val="center"/>
          </w:tcPr>
          <w:p w14:paraId="5EB8BEC0"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37 (74.0)</w:t>
            </w:r>
          </w:p>
        </w:tc>
        <w:tc>
          <w:tcPr>
            <w:tcW w:w="1170" w:type="dxa"/>
            <w:shd w:val="clear" w:color="000000" w:fill="FFFFFF"/>
            <w:vAlign w:val="center"/>
          </w:tcPr>
          <w:p w14:paraId="707AB7DE"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344 (79.8)</w:t>
            </w:r>
          </w:p>
        </w:tc>
        <w:tc>
          <w:tcPr>
            <w:tcW w:w="1619" w:type="dxa"/>
            <w:shd w:val="clear" w:color="000000" w:fill="FFFFFF"/>
            <w:vAlign w:val="center"/>
            <w:hideMark/>
          </w:tcPr>
          <w:p w14:paraId="2EECC3F9"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1.00</w:t>
            </w:r>
          </w:p>
        </w:tc>
        <w:tc>
          <w:tcPr>
            <w:tcW w:w="236" w:type="dxa"/>
            <w:shd w:val="clear" w:color="000000" w:fill="FFFFFF"/>
            <w:vAlign w:val="center"/>
          </w:tcPr>
          <w:p w14:paraId="4C26F8E7"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15" w:type="dxa"/>
            <w:shd w:val="clear" w:color="000000" w:fill="FFFFFF"/>
            <w:vAlign w:val="center"/>
          </w:tcPr>
          <w:p w14:paraId="0E27A0C5"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14 (46.7)</w:t>
            </w:r>
          </w:p>
        </w:tc>
        <w:tc>
          <w:tcPr>
            <w:tcW w:w="1133" w:type="dxa"/>
            <w:shd w:val="clear" w:color="000000" w:fill="FFFFFF"/>
            <w:vAlign w:val="center"/>
          </w:tcPr>
          <w:p w14:paraId="214F59CB"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172 (53.4)</w:t>
            </w:r>
          </w:p>
        </w:tc>
        <w:tc>
          <w:tcPr>
            <w:tcW w:w="1555" w:type="dxa"/>
            <w:shd w:val="clear" w:color="000000" w:fill="FFFFFF"/>
            <w:vAlign w:val="center"/>
          </w:tcPr>
          <w:p w14:paraId="7C348B5F"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1.00</w:t>
            </w:r>
          </w:p>
        </w:tc>
      </w:tr>
      <w:tr w:rsidR="00C71D1B" w:rsidRPr="006E7819" w14:paraId="42A865E9" w14:textId="77777777" w:rsidTr="00FE6FE0">
        <w:trPr>
          <w:trHeight w:val="300"/>
        </w:trPr>
        <w:tc>
          <w:tcPr>
            <w:tcW w:w="2064" w:type="dxa"/>
            <w:shd w:val="clear" w:color="000000" w:fill="FFFFFF"/>
            <w:vAlign w:val="center"/>
            <w:hideMark/>
          </w:tcPr>
          <w:p w14:paraId="0356B2EC" w14:textId="77777777" w:rsidR="00C71D1B" w:rsidRPr="007232AB" w:rsidRDefault="00C71D1B" w:rsidP="00515BB7">
            <w:pPr>
              <w:suppressLineNumbers/>
              <w:ind w:firstLineChars="100" w:firstLine="200"/>
              <w:rPr>
                <w:rFonts w:ascii="Times New Roman" w:eastAsia="Times New Roman" w:hAnsi="Times New Roman" w:cs="Times New Roman"/>
                <w:color w:val="000000"/>
                <w:sz w:val="20"/>
                <w:szCs w:val="20"/>
              </w:rPr>
            </w:pPr>
            <w:r w:rsidRPr="007232AB">
              <w:rPr>
                <w:rFonts w:ascii="Times New Roman" w:eastAsia="Times New Roman" w:hAnsi="Times New Roman" w:cs="Times New Roman"/>
                <w:color w:val="000000"/>
                <w:sz w:val="20"/>
                <w:szCs w:val="20"/>
              </w:rPr>
              <w:t>Yes</w:t>
            </w:r>
          </w:p>
        </w:tc>
        <w:tc>
          <w:tcPr>
            <w:tcW w:w="1170" w:type="dxa"/>
            <w:shd w:val="clear" w:color="000000" w:fill="FFFFFF"/>
            <w:vAlign w:val="center"/>
          </w:tcPr>
          <w:p w14:paraId="301AB73D"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13 (26.0)</w:t>
            </w:r>
          </w:p>
        </w:tc>
        <w:tc>
          <w:tcPr>
            <w:tcW w:w="1170" w:type="dxa"/>
            <w:shd w:val="clear" w:color="000000" w:fill="FFFFFF"/>
            <w:vAlign w:val="center"/>
          </w:tcPr>
          <w:p w14:paraId="0BF47F26"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87 (20.2)</w:t>
            </w:r>
          </w:p>
        </w:tc>
        <w:tc>
          <w:tcPr>
            <w:tcW w:w="1619" w:type="dxa"/>
            <w:shd w:val="clear" w:color="000000" w:fill="FFFFFF"/>
            <w:vAlign w:val="center"/>
            <w:hideMark/>
          </w:tcPr>
          <w:p w14:paraId="3DBE7C11"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2.70 (0.66, 11.0)</w:t>
            </w:r>
          </w:p>
        </w:tc>
        <w:tc>
          <w:tcPr>
            <w:tcW w:w="236" w:type="dxa"/>
            <w:shd w:val="clear" w:color="000000" w:fill="FFFFFF"/>
            <w:vAlign w:val="center"/>
          </w:tcPr>
          <w:p w14:paraId="4FAA78E8"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15" w:type="dxa"/>
            <w:shd w:val="clear" w:color="000000" w:fill="FFFFFF"/>
            <w:vAlign w:val="center"/>
          </w:tcPr>
          <w:p w14:paraId="59ED493A"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16 (53.3)</w:t>
            </w:r>
          </w:p>
        </w:tc>
        <w:tc>
          <w:tcPr>
            <w:tcW w:w="1133" w:type="dxa"/>
            <w:shd w:val="clear" w:color="000000" w:fill="FFFFFF"/>
            <w:vAlign w:val="center"/>
          </w:tcPr>
          <w:p w14:paraId="7F1F13F4"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150 (46.6)</w:t>
            </w:r>
          </w:p>
        </w:tc>
        <w:tc>
          <w:tcPr>
            <w:tcW w:w="1555" w:type="dxa"/>
            <w:shd w:val="clear" w:color="000000" w:fill="FFFFFF"/>
            <w:vAlign w:val="center"/>
          </w:tcPr>
          <w:p w14:paraId="664D6855"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1.08 (0.43, 2.74)</w:t>
            </w:r>
          </w:p>
        </w:tc>
      </w:tr>
      <w:tr w:rsidR="00C71D1B" w:rsidRPr="006E7819" w14:paraId="272FCBEC" w14:textId="77777777" w:rsidTr="00FE6FE0">
        <w:trPr>
          <w:trHeight w:val="300"/>
        </w:trPr>
        <w:tc>
          <w:tcPr>
            <w:tcW w:w="2064" w:type="dxa"/>
            <w:shd w:val="clear" w:color="000000" w:fill="FFFFFF"/>
            <w:vAlign w:val="center"/>
            <w:hideMark/>
          </w:tcPr>
          <w:p w14:paraId="515A7E19" w14:textId="77777777" w:rsidR="00C71D1B" w:rsidRPr="007232AB" w:rsidRDefault="00C71D1B" w:rsidP="00515BB7">
            <w:pPr>
              <w:suppressLineNumbers/>
              <w:ind w:firstLineChars="200" w:firstLine="400"/>
              <w:rPr>
                <w:rFonts w:ascii="Times New Roman" w:eastAsia="Times New Roman" w:hAnsi="Times New Roman" w:cs="Times New Roman"/>
                <w:color w:val="000000"/>
                <w:sz w:val="20"/>
                <w:szCs w:val="20"/>
              </w:rPr>
            </w:pPr>
            <w:r w:rsidRPr="007232AB">
              <w:rPr>
                <w:rFonts w:ascii="Times New Roman" w:eastAsia="Times New Roman" w:hAnsi="Times New Roman" w:cs="Times New Roman"/>
                <w:color w:val="000000"/>
                <w:sz w:val="20"/>
                <w:szCs w:val="20"/>
              </w:rPr>
              <w:t> </w:t>
            </w:r>
          </w:p>
        </w:tc>
        <w:tc>
          <w:tcPr>
            <w:tcW w:w="1170" w:type="dxa"/>
            <w:shd w:val="clear" w:color="000000" w:fill="FFFFFF"/>
            <w:vAlign w:val="center"/>
          </w:tcPr>
          <w:p w14:paraId="17A478D9"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70" w:type="dxa"/>
            <w:shd w:val="clear" w:color="000000" w:fill="FFFFFF"/>
            <w:vAlign w:val="center"/>
          </w:tcPr>
          <w:p w14:paraId="1BBCE8A9"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619" w:type="dxa"/>
            <w:shd w:val="clear" w:color="000000" w:fill="FFFFFF"/>
            <w:vAlign w:val="center"/>
            <w:hideMark/>
          </w:tcPr>
          <w:p w14:paraId="39366E57"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P=0.17</w:t>
            </w:r>
          </w:p>
        </w:tc>
        <w:tc>
          <w:tcPr>
            <w:tcW w:w="236" w:type="dxa"/>
            <w:shd w:val="clear" w:color="000000" w:fill="FFFFFF"/>
            <w:vAlign w:val="center"/>
          </w:tcPr>
          <w:p w14:paraId="7833DC5D"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15" w:type="dxa"/>
            <w:shd w:val="clear" w:color="000000" w:fill="FFFFFF"/>
            <w:vAlign w:val="center"/>
          </w:tcPr>
          <w:p w14:paraId="7899D70A"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33" w:type="dxa"/>
            <w:shd w:val="clear" w:color="000000" w:fill="FFFFFF"/>
            <w:vAlign w:val="center"/>
          </w:tcPr>
          <w:p w14:paraId="40DB9331"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555" w:type="dxa"/>
            <w:shd w:val="clear" w:color="000000" w:fill="FFFFFF"/>
            <w:vAlign w:val="center"/>
          </w:tcPr>
          <w:p w14:paraId="42AAA2AE"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P=0.87</w:t>
            </w:r>
          </w:p>
        </w:tc>
      </w:tr>
      <w:tr w:rsidR="00C71D1B" w:rsidRPr="006E7819" w14:paraId="6391EEFE" w14:textId="77777777" w:rsidTr="00FE6FE0">
        <w:trPr>
          <w:trHeight w:val="350"/>
        </w:trPr>
        <w:tc>
          <w:tcPr>
            <w:tcW w:w="4404" w:type="dxa"/>
            <w:gridSpan w:val="3"/>
            <w:shd w:val="clear" w:color="000000" w:fill="FFFFFF"/>
            <w:vAlign w:val="center"/>
            <w:hideMark/>
          </w:tcPr>
          <w:p w14:paraId="6FAEE6FC" w14:textId="77777777" w:rsidR="00C71D1B" w:rsidRPr="007232AB" w:rsidRDefault="00C71D1B" w:rsidP="00515BB7">
            <w:pPr>
              <w:suppressLineNumbers/>
              <w:rPr>
                <w:rFonts w:ascii="Times New Roman" w:hAnsi="Times New Roman" w:cs="Times New Roman"/>
                <w:color w:val="000000"/>
                <w:sz w:val="20"/>
                <w:szCs w:val="20"/>
              </w:rPr>
            </w:pPr>
            <w:r w:rsidRPr="007232AB">
              <w:rPr>
                <w:rFonts w:ascii="Times New Roman" w:eastAsia="Times New Roman" w:hAnsi="Times New Roman" w:cs="Times New Roman"/>
                <w:color w:val="000000"/>
                <w:sz w:val="20"/>
                <w:szCs w:val="20"/>
              </w:rPr>
              <w:t>Current BMI (kg/m2)</w:t>
            </w:r>
            <w:r w:rsidR="006037FA">
              <w:rPr>
                <w:rFonts w:ascii="Times New Roman" w:eastAsia="Times New Roman" w:hAnsi="Times New Roman" w:cs="Times New Roman"/>
                <w:color w:val="000000"/>
                <w:sz w:val="20"/>
                <w:szCs w:val="20"/>
              </w:rPr>
              <w:t>,</w:t>
            </w:r>
            <w:r w:rsidRPr="006037FA">
              <w:rPr>
                <w:rFonts w:ascii="Times New Roman" w:eastAsia="Times New Roman" w:hAnsi="Times New Roman" w:cs="Times New Roman"/>
                <w:i/>
                <w:color w:val="000000"/>
                <w:sz w:val="20"/>
                <w:szCs w:val="20"/>
              </w:rPr>
              <w:t xml:space="preserve"> Premenopausal</w:t>
            </w:r>
            <w:r w:rsidRPr="007232AB">
              <w:rPr>
                <w:rFonts w:ascii="Times New Roman" w:eastAsia="Times New Roman" w:hAnsi="Times New Roman" w:cs="Times New Roman"/>
                <w:color w:val="000000"/>
                <w:sz w:val="20"/>
                <w:szCs w:val="20"/>
              </w:rPr>
              <w:t>  </w:t>
            </w:r>
          </w:p>
        </w:tc>
        <w:tc>
          <w:tcPr>
            <w:tcW w:w="1619" w:type="dxa"/>
            <w:shd w:val="clear" w:color="000000" w:fill="FFFFFF"/>
            <w:vAlign w:val="center"/>
          </w:tcPr>
          <w:p w14:paraId="23E051FA"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236" w:type="dxa"/>
            <w:shd w:val="clear" w:color="000000" w:fill="FFFFFF"/>
            <w:vAlign w:val="center"/>
          </w:tcPr>
          <w:p w14:paraId="6FB5A42E"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15" w:type="dxa"/>
            <w:shd w:val="clear" w:color="000000" w:fill="FFFFFF"/>
            <w:vAlign w:val="center"/>
          </w:tcPr>
          <w:p w14:paraId="26687A0A"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33" w:type="dxa"/>
            <w:shd w:val="clear" w:color="000000" w:fill="FFFFFF"/>
            <w:vAlign w:val="center"/>
          </w:tcPr>
          <w:p w14:paraId="111E98E5"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555" w:type="dxa"/>
            <w:shd w:val="clear" w:color="000000" w:fill="FFFFFF"/>
            <w:vAlign w:val="center"/>
          </w:tcPr>
          <w:p w14:paraId="5DDC32B3"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r>
      <w:tr w:rsidR="00C71D1B" w:rsidRPr="006E7819" w14:paraId="497E0076" w14:textId="77777777" w:rsidTr="00FE6FE0">
        <w:trPr>
          <w:trHeight w:val="300"/>
        </w:trPr>
        <w:tc>
          <w:tcPr>
            <w:tcW w:w="2064" w:type="dxa"/>
            <w:shd w:val="clear" w:color="000000" w:fill="FFFFFF"/>
            <w:vAlign w:val="center"/>
            <w:hideMark/>
          </w:tcPr>
          <w:p w14:paraId="708A6AAD" w14:textId="77777777" w:rsidR="00C71D1B" w:rsidRPr="007232AB" w:rsidRDefault="00C71D1B" w:rsidP="00515BB7">
            <w:pPr>
              <w:suppressLineNumbers/>
              <w:ind w:firstLineChars="100" w:firstLine="200"/>
              <w:rPr>
                <w:rFonts w:ascii="Times New Roman" w:eastAsia="Times New Roman" w:hAnsi="Times New Roman" w:cs="Times New Roman"/>
                <w:color w:val="000000"/>
                <w:sz w:val="20"/>
                <w:szCs w:val="20"/>
              </w:rPr>
            </w:pPr>
            <w:r w:rsidRPr="007232AB">
              <w:rPr>
                <w:rFonts w:ascii="Times New Roman" w:eastAsia="Times New Roman" w:hAnsi="Times New Roman" w:cs="Times New Roman"/>
                <w:color w:val="000000"/>
                <w:sz w:val="20"/>
                <w:szCs w:val="20"/>
              </w:rPr>
              <w:t>&lt;25</w:t>
            </w:r>
          </w:p>
        </w:tc>
        <w:tc>
          <w:tcPr>
            <w:tcW w:w="1170" w:type="dxa"/>
            <w:shd w:val="clear" w:color="000000" w:fill="FFFFFF"/>
            <w:vAlign w:val="center"/>
          </w:tcPr>
          <w:p w14:paraId="092B57FA"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13 (20.3)</w:t>
            </w:r>
          </w:p>
        </w:tc>
        <w:tc>
          <w:tcPr>
            <w:tcW w:w="1170" w:type="dxa"/>
            <w:shd w:val="clear" w:color="000000" w:fill="FFFFFF"/>
            <w:vAlign w:val="center"/>
          </w:tcPr>
          <w:p w14:paraId="5EDABF4D"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103 (21.9)</w:t>
            </w:r>
          </w:p>
        </w:tc>
        <w:tc>
          <w:tcPr>
            <w:tcW w:w="1619" w:type="dxa"/>
            <w:shd w:val="clear" w:color="000000" w:fill="FFFFFF"/>
            <w:vAlign w:val="center"/>
            <w:hideMark/>
          </w:tcPr>
          <w:p w14:paraId="08E9D0A2"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1.00</w:t>
            </w:r>
          </w:p>
        </w:tc>
        <w:tc>
          <w:tcPr>
            <w:tcW w:w="236" w:type="dxa"/>
            <w:shd w:val="clear" w:color="000000" w:fill="FFFFFF"/>
            <w:vAlign w:val="center"/>
          </w:tcPr>
          <w:p w14:paraId="0CF57A4C"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15" w:type="dxa"/>
            <w:shd w:val="clear" w:color="000000" w:fill="FFFFFF"/>
            <w:vAlign w:val="center"/>
          </w:tcPr>
          <w:p w14:paraId="406165DD"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18 (50.0)</w:t>
            </w:r>
          </w:p>
        </w:tc>
        <w:tc>
          <w:tcPr>
            <w:tcW w:w="1133" w:type="dxa"/>
            <w:shd w:val="clear" w:color="000000" w:fill="FFFFFF"/>
            <w:vAlign w:val="center"/>
          </w:tcPr>
          <w:p w14:paraId="738DA839"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194 (49.9)</w:t>
            </w:r>
          </w:p>
        </w:tc>
        <w:tc>
          <w:tcPr>
            <w:tcW w:w="1555" w:type="dxa"/>
            <w:shd w:val="clear" w:color="000000" w:fill="FFFFFF"/>
            <w:vAlign w:val="center"/>
          </w:tcPr>
          <w:p w14:paraId="1C7B83DA"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1.00</w:t>
            </w:r>
          </w:p>
        </w:tc>
      </w:tr>
      <w:tr w:rsidR="00C71D1B" w:rsidRPr="006E7819" w14:paraId="7426AA65" w14:textId="77777777" w:rsidTr="00FE6FE0">
        <w:trPr>
          <w:trHeight w:val="300"/>
        </w:trPr>
        <w:tc>
          <w:tcPr>
            <w:tcW w:w="2064" w:type="dxa"/>
            <w:shd w:val="clear" w:color="000000" w:fill="FFFFFF"/>
            <w:vAlign w:val="center"/>
            <w:hideMark/>
          </w:tcPr>
          <w:p w14:paraId="01E4868A" w14:textId="77777777" w:rsidR="00C71D1B" w:rsidRPr="007232AB" w:rsidRDefault="00C71D1B" w:rsidP="00515BB7">
            <w:pPr>
              <w:suppressLineNumbers/>
              <w:ind w:firstLineChars="100" w:firstLine="200"/>
              <w:rPr>
                <w:rFonts w:ascii="Times New Roman" w:eastAsia="Times New Roman" w:hAnsi="Times New Roman" w:cs="Times New Roman"/>
                <w:color w:val="000000"/>
                <w:sz w:val="20"/>
                <w:szCs w:val="20"/>
              </w:rPr>
            </w:pPr>
            <w:r w:rsidRPr="007232AB">
              <w:rPr>
                <w:rFonts w:ascii="Times New Roman" w:eastAsia="Times New Roman" w:hAnsi="Times New Roman" w:cs="Times New Roman"/>
                <w:color w:val="000000"/>
                <w:sz w:val="20"/>
                <w:szCs w:val="20"/>
              </w:rPr>
              <w:t>25 to &lt;30</w:t>
            </w:r>
          </w:p>
        </w:tc>
        <w:tc>
          <w:tcPr>
            <w:tcW w:w="1170" w:type="dxa"/>
            <w:shd w:val="clear" w:color="000000" w:fill="FFFFFF"/>
            <w:vAlign w:val="center"/>
          </w:tcPr>
          <w:p w14:paraId="3709FD2D"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18 (28.1)</w:t>
            </w:r>
          </w:p>
        </w:tc>
        <w:tc>
          <w:tcPr>
            <w:tcW w:w="1170" w:type="dxa"/>
            <w:shd w:val="clear" w:color="000000" w:fill="FFFFFF"/>
            <w:vAlign w:val="center"/>
          </w:tcPr>
          <w:p w14:paraId="1542852A"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136 (28.9)</w:t>
            </w:r>
          </w:p>
        </w:tc>
        <w:tc>
          <w:tcPr>
            <w:tcW w:w="1619" w:type="dxa"/>
            <w:shd w:val="clear" w:color="000000" w:fill="FFFFFF"/>
            <w:vAlign w:val="center"/>
            <w:hideMark/>
          </w:tcPr>
          <w:p w14:paraId="33FB5042"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1.00 (0.45, 2.19)</w:t>
            </w:r>
          </w:p>
        </w:tc>
        <w:tc>
          <w:tcPr>
            <w:tcW w:w="236" w:type="dxa"/>
            <w:shd w:val="clear" w:color="000000" w:fill="FFFFFF"/>
            <w:vAlign w:val="center"/>
          </w:tcPr>
          <w:p w14:paraId="4B42D010"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15" w:type="dxa"/>
            <w:shd w:val="clear" w:color="000000" w:fill="FFFFFF"/>
            <w:vAlign w:val="center"/>
          </w:tcPr>
          <w:p w14:paraId="5D34D8B7"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6 (16.7)</w:t>
            </w:r>
          </w:p>
        </w:tc>
        <w:tc>
          <w:tcPr>
            <w:tcW w:w="1133" w:type="dxa"/>
            <w:shd w:val="clear" w:color="000000" w:fill="FFFFFF"/>
            <w:vAlign w:val="center"/>
          </w:tcPr>
          <w:p w14:paraId="4F6ADBB1"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95 (24.4)</w:t>
            </w:r>
          </w:p>
        </w:tc>
        <w:tc>
          <w:tcPr>
            <w:tcW w:w="1555" w:type="dxa"/>
            <w:shd w:val="clear" w:color="000000" w:fill="FFFFFF"/>
            <w:vAlign w:val="center"/>
          </w:tcPr>
          <w:p w14:paraId="517AEEC4"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0.46 (0.16, 1.35)</w:t>
            </w:r>
          </w:p>
        </w:tc>
      </w:tr>
      <w:tr w:rsidR="00C71D1B" w:rsidRPr="006E7819" w14:paraId="6E6DCFA5" w14:textId="77777777" w:rsidTr="00FE6FE0">
        <w:trPr>
          <w:trHeight w:val="300"/>
        </w:trPr>
        <w:tc>
          <w:tcPr>
            <w:tcW w:w="2064" w:type="dxa"/>
            <w:shd w:val="clear" w:color="000000" w:fill="FFFFFF"/>
            <w:vAlign w:val="center"/>
            <w:hideMark/>
          </w:tcPr>
          <w:p w14:paraId="0A63D2B1" w14:textId="77777777" w:rsidR="00C71D1B" w:rsidRPr="007232AB" w:rsidRDefault="00FF6334" w:rsidP="00515BB7">
            <w:pPr>
              <w:suppressLineNumbers/>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2064D6">
              <w:rPr>
                <w:rFonts w:ascii="Times New Roman" w:eastAsia="Times New Roman" w:hAnsi="Times New Roman" w:cs="Times New Roman"/>
                <w:color w:val="000000"/>
                <w:sz w:val="20"/>
                <w:szCs w:val="20"/>
              </w:rPr>
              <w:t>30</w:t>
            </w:r>
          </w:p>
        </w:tc>
        <w:tc>
          <w:tcPr>
            <w:tcW w:w="1170" w:type="dxa"/>
            <w:shd w:val="clear" w:color="000000" w:fill="FFFFFF"/>
            <w:vAlign w:val="center"/>
          </w:tcPr>
          <w:p w14:paraId="3296764A"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33 (51.6)</w:t>
            </w:r>
          </w:p>
        </w:tc>
        <w:tc>
          <w:tcPr>
            <w:tcW w:w="1170" w:type="dxa"/>
            <w:shd w:val="clear" w:color="000000" w:fill="FFFFFF"/>
            <w:vAlign w:val="center"/>
          </w:tcPr>
          <w:p w14:paraId="5144D23E"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231 (49.2)</w:t>
            </w:r>
          </w:p>
        </w:tc>
        <w:tc>
          <w:tcPr>
            <w:tcW w:w="1619" w:type="dxa"/>
            <w:shd w:val="clear" w:color="000000" w:fill="FFFFFF"/>
            <w:vAlign w:val="center"/>
            <w:hideMark/>
          </w:tcPr>
          <w:p w14:paraId="58427ACD"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1.10 (0.53, 2.28)</w:t>
            </w:r>
          </w:p>
        </w:tc>
        <w:tc>
          <w:tcPr>
            <w:tcW w:w="236" w:type="dxa"/>
            <w:shd w:val="clear" w:color="000000" w:fill="FFFFFF"/>
            <w:vAlign w:val="center"/>
          </w:tcPr>
          <w:p w14:paraId="096DE1FE"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15" w:type="dxa"/>
            <w:shd w:val="clear" w:color="000000" w:fill="FFFFFF"/>
            <w:vAlign w:val="center"/>
          </w:tcPr>
          <w:p w14:paraId="578386BE"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12 (33.3)</w:t>
            </w:r>
          </w:p>
        </w:tc>
        <w:tc>
          <w:tcPr>
            <w:tcW w:w="1133" w:type="dxa"/>
            <w:shd w:val="clear" w:color="000000" w:fill="FFFFFF"/>
            <w:vAlign w:val="center"/>
          </w:tcPr>
          <w:p w14:paraId="6BD50D13"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100 (25.7)</w:t>
            </w:r>
          </w:p>
        </w:tc>
        <w:tc>
          <w:tcPr>
            <w:tcW w:w="1555" w:type="dxa"/>
            <w:shd w:val="clear" w:color="000000" w:fill="FFFFFF"/>
            <w:vAlign w:val="center"/>
          </w:tcPr>
          <w:p w14:paraId="67637AE0"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1.00 (0.42, 2.35)</w:t>
            </w:r>
          </w:p>
        </w:tc>
      </w:tr>
      <w:tr w:rsidR="00C71D1B" w:rsidRPr="006E7819" w14:paraId="0780B4DB" w14:textId="77777777" w:rsidTr="00FE6FE0">
        <w:trPr>
          <w:trHeight w:val="300"/>
        </w:trPr>
        <w:tc>
          <w:tcPr>
            <w:tcW w:w="2064" w:type="dxa"/>
            <w:shd w:val="clear" w:color="000000" w:fill="FFFFFF"/>
            <w:vAlign w:val="center"/>
            <w:hideMark/>
          </w:tcPr>
          <w:p w14:paraId="05C3D8D8" w14:textId="77777777" w:rsidR="00C71D1B" w:rsidRPr="007232AB" w:rsidRDefault="00C71D1B" w:rsidP="00515BB7">
            <w:pPr>
              <w:suppressLineNumbers/>
              <w:rPr>
                <w:rFonts w:ascii="Times New Roman" w:eastAsia="Times New Roman" w:hAnsi="Times New Roman" w:cs="Times New Roman"/>
                <w:color w:val="000000"/>
                <w:sz w:val="20"/>
                <w:szCs w:val="20"/>
              </w:rPr>
            </w:pPr>
            <w:r w:rsidRPr="007232AB">
              <w:rPr>
                <w:rFonts w:ascii="Times New Roman" w:eastAsia="Times New Roman" w:hAnsi="Times New Roman" w:cs="Times New Roman"/>
                <w:color w:val="000000"/>
                <w:sz w:val="20"/>
                <w:szCs w:val="20"/>
              </w:rPr>
              <w:t> </w:t>
            </w:r>
          </w:p>
        </w:tc>
        <w:tc>
          <w:tcPr>
            <w:tcW w:w="1170" w:type="dxa"/>
            <w:shd w:val="clear" w:color="000000" w:fill="FFFFFF"/>
            <w:vAlign w:val="center"/>
          </w:tcPr>
          <w:p w14:paraId="45627929"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70" w:type="dxa"/>
            <w:shd w:val="clear" w:color="000000" w:fill="FFFFFF"/>
            <w:vAlign w:val="center"/>
          </w:tcPr>
          <w:p w14:paraId="6DCEF78D"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619" w:type="dxa"/>
            <w:shd w:val="clear" w:color="000000" w:fill="FFFFFF"/>
            <w:vAlign w:val="center"/>
            <w:hideMark/>
          </w:tcPr>
          <w:p w14:paraId="37FBDE60"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P-trend=0.76</w:t>
            </w:r>
          </w:p>
        </w:tc>
        <w:tc>
          <w:tcPr>
            <w:tcW w:w="236" w:type="dxa"/>
            <w:shd w:val="clear" w:color="000000" w:fill="FFFFFF"/>
            <w:vAlign w:val="center"/>
          </w:tcPr>
          <w:p w14:paraId="548ECFFB"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15" w:type="dxa"/>
            <w:shd w:val="clear" w:color="000000" w:fill="FFFFFF"/>
            <w:vAlign w:val="center"/>
          </w:tcPr>
          <w:p w14:paraId="05CDB87D"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33" w:type="dxa"/>
            <w:shd w:val="clear" w:color="000000" w:fill="FFFFFF"/>
            <w:vAlign w:val="center"/>
          </w:tcPr>
          <w:p w14:paraId="402B40E4"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555" w:type="dxa"/>
            <w:shd w:val="clear" w:color="000000" w:fill="FFFFFF"/>
            <w:vAlign w:val="center"/>
          </w:tcPr>
          <w:p w14:paraId="56654E7B"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P-trend=0.89</w:t>
            </w:r>
          </w:p>
        </w:tc>
      </w:tr>
      <w:tr w:rsidR="00C71D1B" w:rsidRPr="006E7819" w14:paraId="4B94FB0E" w14:textId="77777777" w:rsidTr="00FE6FE0">
        <w:trPr>
          <w:trHeight w:val="207"/>
        </w:trPr>
        <w:tc>
          <w:tcPr>
            <w:tcW w:w="4404" w:type="dxa"/>
            <w:gridSpan w:val="3"/>
            <w:shd w:val="clear" w:color="000000" w:fill="FFFFFF"/>
            <w:vAlign w:val="center"/>
            <w:hideMark/>
          </w:tcPr>
          <w:p w14:paraId="6FA6E5CF" w14:textId="77777777" w:rsidR="00C71D1B" w:rsidRPr="007232AB" w:rsidRDefault="00C71D1B" w:rsidP="00515BB7">
            <w:pPr>
              <w:suppressLineNumbers/>
              <w:rPr>
                <w:rFonts w:ascii="Times New Roman" w:hAnsi="Times New Roman" w:cs="Times New Roman"/>
                <w:color w:val="000000"/>
                <w:sz w:val="20"/>
                <w:szCs w:val="20"/>
              </w:rPr>
            </w:pPr>
            <w:r w:rsidRPr="00975C2D">
              <w:rPr>
                <w:rFonts w:ascii="Times New Roman" w:eastAsia="Times New Roman" w:hAnsi="Times New Roman" w:cs="Times New Roman"/>
                <w:color w:val="000000"/>
                <w:sz w:val="20"/>
                <w:szCs w:val="20"/>
              </w:rPr>
              <w:t>Current BMI (kg/m2)</w:t>
            </w:r>
            <w:r w:rsidR="006037FA">
              <w:rPr>
                <w:rFonts w:ascii="Times New Roman" w:eastAsia="Times New Roman" w:hAnsi="Times New Roman" w:cs="Times New Roman"/>
                <w:color w:val="000000"/>
                <w:sz w:val="20"/>
                <w:szCs w:val="20"/>
              </w:rPr>
              <w:t xml:space="preserve">, </w:t>
            </w:r>
            <w:r w:rsidRPr="006037FA">
              <w:rPr>
                <w:rFonts w:ascii="Times New Roman" w:eastAsia="Times New Roman" w:hAnsi="Times New Roman" w:cs="Times New Roman"/>
                <w:i/>
                <w:color w:val="000000"/>
                <w:sz w:val="20"/>
                <w:szCs w:val="20"/>
              </w:rPr>
              <w:t>Postmenopausal</w:t>
            </w:r>
          </w:p>
        </w:tc>
        <w:tc>
          <w:tcPr>
            <w:tcW w:w="1619" w:type="dxa"/>
            <w:shd w:val="clear" w:color="000000" w:fill="FFFFFF"/>
            <w:vAlign w:val="center"/>
          </w:tcPr>
          <w:p w14:paraId="70CB3580"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236" w:type="dxa"/>
            <w:shd w:val="clear" w:color="000000" w:fill="FFFFFF"/>
            <w:vAlign w:val="center"/>
          </w:tcPr>
          <w:p w14:paraId="3ED060B8"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15" w:type="dxa"/>
            <w:shd w:val="clear" w:color="000000" w:fill="FFFFFF"/>
            <w:vAlign w:val="center"/>
          </w:tcPr>
          <w:p w14:paraId="5B1B3800"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33" w:type="dxa"/>
            <w:shd w:val="clear" w:color="000000" w:fill="FFFFFF"/>
            <w:vAlign w:val="center"/>
          </w:tcPr>
          <w:p w14:paraId="3E404AF1"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555" w:type="dxa"/>
            <w:shd w:val="clear" w:color="000000" w:fill="FFFFFF"/>
            <w:vAlign w:val="center"/>
          </w:tcPr>
          <w:p w14:paraId="4387CB74"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r>
      <w:tr w:rsidR="00C71D1B" w:rsidRPr="006E7819" w14:paraId="16C99596" w14:textId="77777777" w:rsidTr="00FE6FE0">
        <w:trPr>
          <w:trHeight w:val="300"/>
        </w:trPr>
        <w:tc>
          <w:tcPr>
            <w:tcW w:w="2064" w:type="dxa"/>
            <w:shd w:val="clear" w:color="000000" w:fill="FFFFFF"/>
            <w:vAlign w:val="center"/>
            <w:hideMark/>
          </w:tcPr>
          <w:p w14:paraId="2D7020BA" w14:textId="77777777" w:rsidR="00C71D1B" w:rsidRPr="007232AB" w:rsidRDefault="00C71D1B" w:rsidP="00515BB7">
            <w:pPr>
              <w:suppressLineNumbers/>
              <w:ind w:firstLineChars="100" w:firstLine="200"/>
              <w:rPr>
                <w:rFonts w:ascii="Times New Roman" w:eastAsia="Times New Roman" w:hAnsi="Times New Roman" w:cs="Times New Roman"/>
                <w:color w:val="000000"/>
                <w:sz w:val="20"/>
                <w:szCs w:val="20"/>
              </w:rPr>
            </w:pPr>
            <w:r w:rsidRPr="007232AB">
              <w:rPr>
                <w:rFonts w:ascii="Times New Roman" w:eastAsia="Times New Roman" w:hAnsi="Times New Roman" w:cs="Times New Roman"/>
                <w:color w:val="000000"/>
                <w:sz w:val="20"/>
                <w:szCs w:val="20"/>
              </w:rPr>
              <w:t>&lt;25</w:t>
            </w:r>
          </w:p>
        </w:tc>
        <w:tc>
          <w:tcPr>
            <w:tcW w:w="1170" w:type="dxa"/>
            <w:shd w:val="clear" w:color="000000" w:fill="FFFFFF"/>
            <w:vAlign w:val="center"/>
          </w:tcPr>
          <w:p w14:paraId="41A454D7"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13 (28.9)</w:t>
            </w:r>
          </w:p>
        </w:tc>
        <w:tc>
          <w:tcPr>
            <w:tcW w:w="1170" w:type="dxa"/>
            <w:shd w:val="clear" w:color="000000" w:fill="FFFFFF"/>
            <w:vAlign w:val="center"/>
          </w:tcPr>
          <w:p w14:paraId="58578AB4"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57 (13.5)</w:t>
            </w:r>
          </w:p>
        </w:tc>
        <w:tc>
          <w:tcPr>
            <w:tcW w:w="1619" w:type="dxa"/>
            <w:shd w:val="clear" w:color="000000" w:fill="FFFFFF"/>
            <w:vAlign w:val="center"/>
            <w:hideMark/>
          </w:tcPr>
          <w:p w14:paraId="317109FC"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1.00</w:t>
            </w:r>
          </w:p>
        </w:tc>
        <w:tc>
          <w:tcPr>
            <w:tcW w:w="236" w:type="dxa"/>
            <w:shd w:val="clear" w:color="000000" w:fill="FFFFFF"/>
            <w:vAlign w:val="center"/>
          </w:tcPr>
          <w:p w14:paraId="5898E648"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15" w:type="dxa"/>
            <w:shd w:val="clear" w:color="000000" w:fill="FFFFFF"/>
            <w:vAlign w:val="center"/>
          </w:tcPr>
          <w:p w14:paraId="7CC73AE9"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14 (48.3)</w:t>
            </w:r>
          </w:p>
        </w:tc>
        <w:tc>
          <w:tcPr>
            <w:tcW w:w="1133" w:type="dxa"/>
            <w:shd w:val="clear" w:color="000000" w:fill="FFFFFF"/>
            <w:vAlign w:val="center"/>
          </w:tcPr>
          <w:p w14:paraId="022BE5EC"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127 (40.5)</w:t>
            </w:r>
          </w:p>
        </w:tc>
        <w:tc>
          <w:tcPr>
            <w:tcW w:w="1555" w:type="dxa"/>
            <w:shd w:val="clear" w:color="000000" w:fill="FFFFFF"/>
            <w:vAlign w:val="center"/>
          </w:tcPr>
          <w:p w14:paraId="69204A26"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1.00</w:t>
            </w:r>
          </w:p>
        </w:tc>
      </w:tr>
      <w:tr w:rsidR="00C71D1B" w:rsidRPr="006E7819" w14:paraId="64B88D76" w14:textId="77777777" w:rsidTr="00FE6FE0">
        <w:trPr>
          <w:trHeight w:val="300"/>
        </w:trPr>
        <w:tc>
          <w:tcPr>
            <w:tcW w:w="2064" w:type="dxa"/>
            <w:shd w:val="clear" w:color="000000" w:fill="FFFFFF"/>
            <w:vAlign w:val="center"/>
            <w:hideMark/>
          </w:tcPr>
          <w:p w14:paraId="4E7C56AF" w14:textId="77777777" w:rsidR="00C71D1B" w:rsidRPr="007232AB" w:rsidRDefault="00C71D1B" w:rsidP="00515BB7">
            <w:pPr>
              <w:suppressLineNumbers/>
              <w:ind w:firstLineChars="100" w:firstLine="200"/>
              <w:rPr>
                <w:rFonts w:ascii="Times New Roman" w:eastAsia="Times New Roman" w:hAnsi="Times New Roman" w:cs="Times New Roman"/>
                <w:color w:val="000000"/>
                <w:sz w:val="20"/>
                <w:szCs w:val="20"/>
              </w:rPr>
            </w:pPr>
            <w:r w:rsidRPr="007232AB">
              <w:rPr>
                <w:rFonts w:ascii="Times New Roman" w:eastAsia="Times New Roman" w:hAnsi="Times New Roman" w:cs="Times New Roman"/>
                <w:color w:val="000000"/>
                <w:sz w:val="20"/>
                <w:szCs w:val="20"/>
              </w:rPr>
              <w:t>25 to &lt;30</w:t>
            </w:r>
          </w:p>
        </w:tc>
        <w:tc>
          <w:tcPr>
            <w:tcW w:w="1170" w:type="dxa"/>
            <w:shd w:val="clear" w:color="000000" w:fill="FFFFFF"/>
            <w:vAlign w:val="center"/>
          </w:tcPr>
          <w:p w14:paraId="13166473"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16 (35.6)</w:t>
            </w:r>
          </w:p>
        </w:tc>
        <w:tc>
          <w:tcPr>
            <w:tcW w:w="1170" w:type="dxa"/>
            <w:shd w:val="clear" w:color="000000" w:fill="FFFFFF"/>
            <w:vAlign w:val="center"/>
          </w:tcPr>
          <w:p w14:paraId="5D184054"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121 (28.6)</w:t>
            </w:r>
          </w:p>
        </w:tc>
        <w:tc>
          <w:tcPr>
            <w:tcW w:w="1619" w:type="dxa"/>
            <w:shd w:val="clear" w:color="000000" w:fill="FFFFFF"/>
            <w:vAlign w:val="center"/>
            <w:hideMark/>
          </w:tcPr>
          <w:p w14:paraId="0668CB55"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0.50 (0.22, 1.15)</w:t>
            </w:r>
          </w:p>
        </w:tc>
        <w:tc>
          <w:tcPr>
            <w:tcW w:w="236" w:type="dxa"/>
            <w:shd w:val="clear" w:color="000000" w:fill="FFFFFF"/>
            <w:vAlign w:val="center"/>
          </w:tcPr>
          <w:p w14:paraId="7D4D362B"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15" w:type="dxa"/>
            <w:shd w:val="clear" w:color="000000" w:fill="FFFFFF"/>
            <w:vAlign w:val="center"/>
          </w:tcPr>
          <w:p w14:paraId="16241BF7"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7 (24.1)</w:t>
            </w:r>
          </w:p>
        </w:tc>
        <w:tc>
          <w:tcPr>
            <w:tcW w:w="1133" w:type="dxa"/>
            <w:shd w:val="clear" w:color="000000" w:fill="FFFFFF"/>
            <w:vAlign w:val="center"/>
          </w:tcPr>
          <w:p w14:paraId="02518E74"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95 (30.3)</w:t>
            </w:r>
          </w:p>
        </w:tc>
        <w:tc>
          <w:tcPr>
            <w:tcW w:w="1555" w:type="dxa"/>
            <w:shd w:val="clear" w:color="000000" w:fill="FFFFFF"/>
            <w:vAlign w:val="center"/>
          </w:tcPr>
          <w:p w14:paraId="0DD2A2B4"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0.90 (0.32, 2.58)</w:t>
            </w:r>
          </w:p>
        </w:tc>
      </w:tr>
      <w:tr w:rsidR="00C71D1B" w:rsidRPr="005850F1" w14:paraId="48DE96F0" w14:textId="77777777" w:rsidTr="00FE6FE0">
        <w:trPr>
          <w:trHeight w:val="300"/>
        </w:trPr>
        <w:tc>
          <w:tcPr>
            <w:tcW w:w="2064" w:type="dxa"/>
            <w:shd w:val="clear" w:color="000000" w:fill="FFFFFF"/>
            <w:vAlign w:val="center"/>
            <w:hideMark/>
          </w:tcPr>
          <w:p w14:paraId="1717CFF2" w14:textId="77777777" w:rsidR="00C71D1B" w:rsidRPr="007232AB" w:rsidRDefault="00FF6334" w:rsidP="00515BB7">
            <w:pPr>
              <w:suppressLineNumbers/>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2064D6">
              <w:rPr>
                <w:rFonts w:ascii="Times New Roman" w:eastAsia="Times New Roman" w:hAnsi="Times New Roman" w:cs="Times New Roman"/>
                <w:color w:val="000000"/>
                <w:sz w:val="20"/>
                <w:szCs w:val="20"/>
              </w:rPr>
              <w:t>30</w:t>
            </w:r>
          </w:p>
        </w:tc>
        <w:tc>
          <w:tcPr>
            <w:tcW w:w="1170" w:type="dxa"/>
            <w:shd w:val="clear" w:color="000000" w:fill="FFFFFF"/>
            <w:vAlign w:val="center"/>
          </w:tcPr>
          <w:p w14:paraId="079135DC"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16 (35.6)</w:t>
            </w:r>
          </w:p>
        </w:tc>
        <w:tc>
          <w:tcPr>
            <w:tcW w:w="1170" w:type="dxa"/>
            <w:shd w:val="clear" w:color="000000" w:fill="FFFFFF"/>
            <w:vAlign w:val="center"/>
          </w:tcPr>
          <w:p w14:paraId="68CBDC36"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245 (57.9)</w:t>
            </w:r>
          </w:p>
        </w:tc>
        <w:tc>
          <w:tcPr>
            <w:tcW w:w="1619" w:type="dxa"/>
            <w:shd w:val="clear" w:color="000000" w:fill="FFFFFF"/>
            <w:vAlign w:val="center"/>
            <w:hideMark/>
          </w:tcPr>
          <w:p w14:paraId="6FCBF2A9" w14:textId="77777777" w:rsidR="00C71D1B" w:rsidRPr="005850F1" w:rsidRDefault="00C71D1B" w:rsidP="00515BB7">
            <w:pPr>
              <w:suppressLineNumbers/>
              <w:jc w:val="center"/>
              <w:rPr>
                <w:rFonts w:ascii="Times New Roman" w:hAnsi="Times New Roman" w:cs="Times New Roman"/>
                <w:color w:val="000000"/>
                <w:sz w:val="20"/>
                <w:szCs w:val="20"/>
              </w:rPr>
            </w:pPr>
            <w:r w:rsidRPr="005850F1">
              <w:rPr>
                <w:rFonts w:ascii="Times New Roman" w:hAnsi="Times New Roman" w:cs="Times New Roman"/>
                <w:color w:val="000000"/>
                <w:sz w:val="20"/>
                <w:szCs w:val="20"/>
              </w:rPr>
              <w:t>0.22 (0.10, 0.51)</w:t>
            </w:r>
          </w:p>
        </w:tc>
        <w:tc>
          <w:tcPr>
            <w:tcW w:w="236" w:type="dxa"/>
            <w:shd w:val="clear" w:color="000000" w:fill="FFFFFF"/>
            <w:vAlign w:val="center"/>
          </w:tcPr>
          <w:p w14:paraId="7E291E93" w14:textId="77777777" w:rsidR="00C71D1B" w:rsidRPr="005850F1" w:rsidRDefault="00C71D1B" w:rsidP="00515BB7">
            <w:pPr>
              <w:suppressLineNumbers/>
              <w:jc w:val="center"/>
              <w:rPr>
                <w:rFonts w:ascii="Times New Roman" w:hAnsi="Times New Roman" w:cs="Times New Roman"/>
                <w:color w:val="000000"/>
                <w:sz w:val="20"/>
                <w:szCs w:val="20"/>
              </w:rPr>
            </w:pPr>
            <w:r w:rsidRPr="005850F1">
              <w:rPr>
                <w:rFonts w:ascii="Times New Roman" w:hAnsi="Times New Roman" w:cs="Times New Roman"/>
                <w:color w:val="000000"/>
                <w:sz w:val="20"/>
                <w:szCs w:val="20"/>
              </w:rPr>
              <w:t> </w:t>
            </w:r>
          </w:p>
        </w:tc>
        <w:tc>
          <w:tcPr>
            <w:tcW w:w="1115" w:type="dxa"/>
            <w:shd w:val="clear" w:color="000000" w:fill="FFFFFF"/>
            <w:vAlign w:val="center"/>
          </w:tcPr>
          <w:p w14:paraId="0A86DDE0" w14:textId="77777777" w:rsidR="00C71D1B" w:rsidRPr="005850F1" w:rsidRDefault="00C71D1B" w:rsidP="00515BB7">
            <w:pPr>
              <w:suppressLineNumbers/>
              <w:jc w:val="center"/>
              <w:rPr>
                <w:rFonts w:ascii="Times New Roman" w:hAnsi="Times New Roman" w:cs="Times New Roman"/>
                <w:color w:val="000000"/>
                <w:sz w:val="20"/>
                <w:szCs w:val="20"/>
              </w:rPr>
            </w:pPr>
            <w:r w:rsidRPr="005850F1">
              <w:rPr>
                <w:rFonts w:ascii="Times New Roman" w:hAnsi="Times New Roman" w:cs="Times New Roman"/>
                <w:color w:val="000000"/>
                <w:sz w:val="20"/>
                <w:szCs w:val="20"/>
              </w:rPr>
              <w:t>8 (27.6)</w:t>
            </w:r>
          </w:p>
        </w:tc>
        <w:tc>
          <w:tcPr>
            <w:tcW w:w="1133" w:type="dxa"/>
            <w:shd w:val="clear" w:color="000000" w:fill="FFFFFF"/>
            <w:vAlign w:val="center"/>
          </w:tcPr>
          <w:p w14:paraId="72FA8036" w14:textId="77777777" w:rsidR="00C71D1B" w:rsidRPr="005850F1" w:rsidRDefault="00C71D1B" w:rsidP="00515BB7">
            <w:pPr>
              <w:suppressLineNumbers/>
              <w:jc w:val="center"/>
              <w:rPr>
                <w:rFonts w:ascii="Times New Roman" w:hAnsi="Times New Roman" w:cs="Times New Roman"/>
                <w:color w:val="000000"/>
                <w:sz w:val="20"/>
                <w:szCs w:val="20"/>
              </w:rPr>
            </w:pPr>
            <w:r w:rsidRPr="005850F1">
              <w:rPr>
                <w:rFonts w:ascii="Times New Roman" w:hAnsi="Times New Roman" w:cs="Times New Roman"/>
                <w:color w:val="000000"/>
                <w:sz w:val="20"/>
                <w:szCs w:val="20"/>
              </w:rPr>
              <w:t>92 (29.3)</w:t>
            </w:r>
          </w:p>
        </w:tc>
        <w:tc>
          <w:tcPr>
            <w:tcW w:w="1555" w:type="dxa"/>
            <w:shd w:val="clear" w:color="000000" w:fill="FFFFFF"/>
            <w:vAlign w:val="center"/>
          </w:tcPr>
          <w:p w14:paraId="0F158D68" w14:textId="77777777" w:rsidR="00C71D1B" w:rsidRPr="005850F1" w:rsidRDefault="00C71D1B" w:rsidP="00515BB7">
            <w:pPr>
              <w:suppressLineNumbers/>
              <w:jc w:val="center"/>
              <w:rPr>
                <w:rFonts w:ascii="Times New Roman" w:hAnsi="Times New Roman" w:cs="Times New Roman"/>
                <w:color w:val="000000"/>
                <w:sz w:val="20"/>
                <w:szCs w:val="20"/>
              </w:rPr>
            </w:pPr>
            <w:r w:rsidRPr="005850F1">
              <w:rPr>
                <w:rFonts w:ascii="Times New Roman" w:hAnsi="Times New Roman" w:cs="Times New Roman"/>
                <w:color w:val="000000"/>
                <w:sz w:val="20"/>
                <w:szCs w:val="20"/>
              </w:rPr>
              <w:t>0.84 (0.30, 2.41)</w:t>
            </w:r>
          </w:p>
        </w:tc>
      </w:tr>
      <w:tr w:rsidR="00C71D1B" w:rsidRPr="005850F1" w14:paraId="0569921F" w14:textId="77777777" w:rsidTr="00FE6FE0">
        <w:trPr>
          <w:trHeight w:val="300"/>
        </w:trPr>
        <w:tc>
          <w:tcPr>
            <w:tcW w:w="2064" w:type="dxa"/>
            <w:shd w:val="clear" w:color="000000" w:fill="FFFFFF"/>
            <w:vAlign w:val="center"/>
            <w:hideMark/>
          </w:tcPr>
          <w:p w14:paraId="1E514BF5" w14:textId="77777777" w:rsidR="00C71D1B" w:rsidRPr="007232AB" w:rsidRDefault="00C71D1B" w:rsidP="00515BB7">
            <w:pPr>
              <w:suppressLineNumbers/>
              <w:rPr>
                <w:rFonts w:ascii="Times New Roman" w:eastAsia="Times New Roman" w:hAnsi="Times New Roman" w:cs="Times New Roman"/>
                <w:color w:val="000000"/>
                <w:sz w:val="20"/>
                <w:szCs w:val="20"/>
              </w:rPr>
            </w:pPr>
            <w:r w:rsidRPr="007232AB">
              <w:rPr>
                <w:rFonts w:ascii="Times New Roman" w:eastAsia="Times New Roman" w:hAnsi="Times New Roman" w:cs="Times New Roman"/>
                <w:color w:val="000000"/>
                <w:sz w:val="20"/>
                <w:szCs w:val="20"/>
              </w:rPr>
              <w:t> </w:t>
            </w:r>
          </w:p>
        </w:tc>
        <w:tc>
          <w:tcPr>
            <w:tcW w:w="1170" w:type="dxa"/>
            <w:shd w:val="clear" w:color="000000" w:fill="FFFFFF"/>
            <w:vAlign w:val="center"/>
          </w:tcPr>
          <w:p w14:paraId="2FDBB685"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70" w:type="dxa"/>
            <w:shd w:val="clear" w:color="000000" w:fill="FFFFFF"/>
            <w:vAlign w:val="center"/>
          </w:tcPr>
          <w:p w14:paraId="1AF5CEDB"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619" w:type="dxa"/>
            <w:shd w:val="clear" w:color="000000" w:fill="FFFFFF"/>
            <w:vAlign w:val="center"/>
            <w:hideMark/>
          </w:tcPr>
          <w:p w14:paraId="630D666C" w14:textId="77777777" w:rsidR="00C71D1B" w:rsidRPr="005850F1" w:rsidRDefault="00C71D1B" w:rsidP="00515BB7">
            <w:pPr>
              <w:suppressLineNumbers/>
              <w:jc w:val="center"/>
              <w:rPr>
                <w:rFonts w:ascii="Times New Roman" w:hAnsi="Times New Roman" w:cs="Times New Roman"/>
                <w:color w:val="000000"/>
                <w:sz w:val="20"/>
                <w:szCs w:val="20"/>
              </w:rPr>
            </w:pPr>
            <w:r w:rsidRPr="005850F1">
              <w:rPr>
                <w:rFonts w:ascii="Times New Roman" w:hAnsi="Times New Roman" w:cs="Times New Roman"/>
                <w:color w:val="000000"/>
                <w:sz w:val="20"/>
                <w:szCs w:val="20"/>
              </w:rPr>
              <w:t>P-trend=0.0003</w:t>
            </w:r>
          </w:p>
        </w:tc>
        <w:tc>
          <w:tcPr>
            <w:tcW w:w="236" w:type="dxa"/>
            <w:shd w:val="clear" w:color="000000" w:fill="FFFFFF"/>
            <w:vAlign w:val="center"/>
          </w:tcPr>
          <w:p w14:paraId="141F2649" w14:textId="77777777" w:rsidR="00C71D1B" w:rsidRPr="005850F1" w:rsidRDefault="00C71D1B" w:rsidP="00515BB7">
            <w:pPr>
              <w:suppressLineNumbers/>
              <w:jc w:val="center"/>
              <w:rPr>
                <w:rFonts w:ascii="Times New Roman" w:hAnsi="Times New Roman" w:cs="Times New Roman"/>
                <w:color w:val="000000"/>
                <w:sz w:val="20"/>
                <w:szCs w:val="20"/>
              </w:rPr>
            </w:pPr>
            <w:r w:rsidRPr="005850F1">
              <w:rPr>
                <w:rFonts w:ascii="Times New Roman" w:hAnsi="Times New Roman" w:cs="Times New Roman"/>
                <w:color w:val="000000"/>
                <w:sz w:val="20"/>
                <w:szCs w:val="20"/>
              </w:rPr>
              <w:t> </w:t>
            </w:r>
          </w:p>
        </w:tc>
        <w:tc>
          <w:tcPr>
            <w:tcW w:w="1115" w:type="dxa"/>
            <w:shd w:val="clear" w:color="000000" w:fill="FFFFFF"/>
            <w:vAlign w:val="center"/>
          </w:tcPr>
          <w:p w14:paraId="0A0C8B53" w14:textId="77777777" w:rsidR="00C71D1B" w:rsidRPr="005850F1" w:rsidRDefault="00C71D1B" w:rsidP="00515BB7">
            <w:pPr>
              <w:suppressLineNumbers/>
              <w:jc w:val="center"/>
              <w:rPr>
                <w:rFonts w:ascii="Times New Roman" w:hAnsi="Times New Roman" w:cs="Times New Roman"/>
                <w:color w:val="000000"/>
                <w:sz w:val="20"/>
                <w:szCs w:val="20"/>
              </w:rPr>
            </w:pPr>
            <w:r w:rsidRPr="005850F1">
              <w:rPr>
                <w:rFonts w:ascii="Times New Roman" w:hAnsi="Times New Roman" w:cs="Times New Roman"/>
                <w:color w:val="000000"/>
                <w:sz w:val="20"/>
                <w:szCs w:val="20"/>
              </w:rPr>
              <w:t> </w:t>
            </w:r>
          </w:p>
        </w:tc>
        <w:tc>
          <w:tcPr>
            <w:tcW w:w="1133" w:type="dxa"/>
            <w:shd w:val="clear" w:color="000000" w:fill="FFFFFF"/>
            <w:vAlign w:val="center"/>
          </w:tcPr>
          <w:p w14:paraId="1E49A999" w14:textId="77777777" w:rsidR="00C71D1B" w:rsidRPr="005850F1" w:rsidRDefault="00C71D1B" w:rsidP="00515BB7">
            <w:pPr>
              <w:suppressLineNumbers/>
              <w:jc w:val="center"/>
              <w:rPr>
                <w:rFonts w:ascii="Times New Roman" w:hAnsi="Times New Roman" w:cs="Times New Roman"/>
                <w:color w:val="000000"/>
                <w:sz w:val="20"/>
                <w:szCs w:val="20"/>
              </w:rPr>
            </w:pPr>
            <w:r w:rsidRPr="005850F1">
              <w:rPr>
                <w:rFonts w:ascii="Times New Roman" w:hAnsi="Times New Roman" w:cs="Times New Roman"/>
                <w:color w:val="000000"/>
                <w:sz w:val="20"/>
                <w:szCs w:val="20"/>
              </w:rPr>
              <w:t> </w:t>
            </w:r>
          </w:p>
        </w:tc>
        <w:tc>
          <w:tcPr>
            <w:tcW w:w="1555" w:type="dxa"/>
            <w:shd w:val="clear" w:color="000000" w:fill="FFFFFF"/>
            <w:vAlign w:val="center"/>
          </w:tcPr>
          <w:p w14:paraId="0AFC2023" w14:textId="77777777" w:rsidR="00C71D1B" w:rsidRPr="005850F1" w:rsidRDefault="00C71D1B" w:rsidP="00515BB7">
            <w:pPr>
              <w:suppressLineNumbers/>
              <w:jc w:val="center"/>
              <w:rPr>
                <w:rFonts w:ascii="Times New Roman" w:hAnsi="Times New Roman" w:cs="Times New Roman"/>
                <w:color w:val="000000"/>
                <w:sz w:val="20"/>
                <w:szCs w:val="20"/>
              </w:rPr>
            </w:pPr>
            <w:r w:rsidRPr="005850F1">
              <w:rPr>
                <w:rFonts w:ascii="Times New Roman" w:hAnsi="Times New Roman" w:cs="Times New Roman"/>
                <w:color w:val="000000"/>
                <w:sz w:val="20"/>
                <w:szCs w:val="20"/>
              </w:rPr>
              <w:t>P-trend=0.74</w:t>
            </w:r>
          </w:p>
        </w:tc>
      </w:tr>
      <w:tr w:rsidR="00C71D1B" w:rsidRPr="005850F1" w14:paraId="250C9C18" w14:textId="77777777" w:rsidTr="00FE6FE0">
        <w:trPr>
          <w:trHeight w:val="300"/>
        </w:trPr>
        <w:tc>
          <w:tcPr>
            <w:tcW w:w="2064" w:type="dxa"/>
            <w:shd w:val="clear" w:color="000000" w:fill="FFFFFF"/>
            <w:vAlign w:val="center"/>
            <w:hideMark/>
          </w:tcPr>
          <w:p w14:paraId="3E17539A" w14:textId="77777777" w:rsidR="00C71D1B" w:rsidRPr="007232AB" w:rsidRDefault="00C71D1B" w:rsidP="00515BB7">
            <w:pPr>
              <w:suppressLineNumbers/>
              <w:rPr>
                <w:rFonts w:ascii="Times New Roman" w:eastAsia="Times New Roman" w:hAnsi="Times New Roman" w:cs="Times New Roman"/>
                <w:color w:val="000000"/>
                <w:sz w:val="20"/>
                <w:szCs w:val="20"/>
              </w:rPr>
            </w:pPr>
            <w:r w:rsidRPr="007232AB">
              <w:rPr>
                <w:rFonts w:ascii="Times New Roman" w:eastAsia="Times New Roman" w:hAnsi="Times New Roman" w:cs="Times New Roman"/>
                <w:color w:val="000000"/>
                <w:sz w:val="20"/>
                <w:szCs w:val="20"/>
              </w:rPr>
              <w:t xml:space="preserve">Smoking </w:t>
            </w:r>
          </w:p>
        </w:tc>
        <w:tc>
          <w:tcPr>
            <w:tcW w:w="1170" w:type="dxa"/>
            <w:shd w:val="clear" w:color="000000" w:fill="FFFFFF"/>
            <w:vAlign w:val="center"/>
          </w:tcPr>
          <w:p w14:paraId="1FEF1875"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70" w:type="dxa"/>
            <w:shd w:val="clear" w:color="000000" w:fill="FFFFFF"/>
            <w:vAlign w:val="center"/>
          </w:tcPr>
          <w:p w14:paraId="328A0E5B"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619" w:type="dxa"/>
            <w:shd w:val="clear" w:color="000000" w:fill="FFFFFF"/>
            <w:vAlign w:val="center"/>
            <w:hideMark/>
          </w:tcPr>
          <w:p w14:paraId="75558854" w14:textId="77777777" w:rsidR="00C71D1B" w:rsidRPr="005850F1" w:rsidRDefault="00C71D1B" w:rsidP="00515BB7">
            <w:pPr>
              <w:suppressLineNumbers/>
              <w:jc w:val="center"/>
              <w:rPr>
                <w:rFonts w:ascii="Times New Roman" w:hAnsi="Times New Roman" w:cs="Times New Roman"/>
                <w:color w:val="000000"/>
                <w:sz w:val="20"/>
                <w:szCs w:val="20"/>
              </w:rPr>
            </w:pPr>
            <w:r w:rsidRPr="005850F1">
              <w:rPr>
                <w:rFonts w:ascii="Times New Roman" w:hAnsi="Times New Roman" w:cs="Times New Roman"/>
                <w:color w:val="000000"/>
                <w:sz w:val="20"/>
                <w:szCs w:val="20"/>
              </w:rPr>
              <w:t> </w:t>
            </w:r>
          </w:p>
        </w:tc>
        <w:tc>
          <w:tcPr>
            <w:tcW w:w="236" w:type="dxa"/>
            <w:shd w:val="clear" w:color="000000" w:fill="FFFFFF"/>
            <w:vAlign w:val="center"/>
          </w:tcPr>
          <w:p w14:paraId="6D5C0576" w14:textId="77777777" w:rsidR="00C71D1B" w:rsidRPr="005850F1" w:rsidRDefault="00C71D1B" w:rsidP="00515BB7">
            <w:pPr>
              <w:suppressLineNumbers/>
              <w:jc w:val="center"/>
              <w:rPr>
                <w:rFonts w:ascii="Times New Roman" w:hAnsi="Times New Roman" w:cs="Times New Roman"/>
                <w:color w:val="000000"/>
                <w:sz w:val="20"/>
                <w:szCs w:val="20"/>
              </w:rPr>
            </w:pPr>
            <w:r w:rsidRPr="005850F1">
              <w:rPr>
                <w:rFonts w:ascii="Times New Roman" w:hAnsi="Times New Roman" w:cs="Times New Roman"/>
                <w:color w:val="000000"/>
                <w:sz w:val="20"/>
                <w:szCs w:val="20"/>
              </w:rPr>
              <w:t> </w:t>
            </w:r>
          </w:p>
        </w:tc>
        <w:tc>
          <w:tcPr>
            <w:tcW w:w="1115" w:type="dxa"/>
            <w:shd w:val="clear" w:color="000000" w:fill="FFFFFF"/>
            <w:vAlign w:val="center"/>
          </w:tcPr>
          <w:p w14:paraId="7E4A5EF3" w14:textId="77777777" w:rsidR="00C71D1B" w:rsidRPr="005850F1" w:rsidRDefault="00C71D1B" w:rsidP="00515BB7">
            <w:pPr>
              <w:suppressLineNumbers/>
              <w:jc w:val="center"/>
              <w:rPr>
                <w:rFonts w:ascii="Times New Roman" w:hAnsi="Times New Roman" w:cs="Times New Roman"/>
                <w:color w:val="000000"/>
                <w:sz w:val="20"/>
                <w:szCs w:val="20"/>
              </w:rPr>
            </w:pPr>
            <w:r w:rsidRPr="005850F1">
              <w:rPr>
                <w:rFonts w:ascii="Times New Roman" w:hAnsi="Times New Roman" w:cs="Times New Roman"/>
                <w:color w:val="000000"/>
                <w:sz w:val="20"/>
                <w:szCs w:val="20"/>
              </w:rPr>
              <w:t> </w:t>
            </w:r>
          </w:p>
        </w:tc>
        <w:tc>
          <w:tcPr>
            <w:tcW w:w="1133" w:type="dxa"/>
            <w:shd w:val="clear" w:color="000000" w:fill="FFFFFF"/>
            <w:vAlign w:val="center"/>
          </w:tcPr>
          <w:p w14:paraId="06297D74" w14:textId="77777777" w:rsidR="00C71D1B" w:rsidRPr="005850F1" w:rsidRDefault="00C71D1B" w:rsidP="00515BB7">
            <w:pPr>
              <w:suppressLineNumbers/>
              <w:jc w:val="center"/>
              <w:rPr>
                <w:rFonts w:ascii="Times New Roman" w:hAnsi="Times New Roman" w:cs="Times New Roman"/>
                <w:color w:val="000000"/>
                <w:sz w:val="20"/>
                <w:szCs w:val="20"/>
              </w:rPr>
            </w:pPr>
            <w:r w:rsidRPr="005850F1">
              <w:rPr>
                <w:rFonts w:ascii="Times New Roman" w:hAnsi="Times New Roman" w:cs="Times New Roman"/>
                <w:color w:val="000000"/>
                <w:sz w:val="20"/>
                <w:szCs w:val="20"/>
              </w:rPr>
              <w:t> </w:t>
            </w:r>
          </w:p>
        </w:tc>
        <w:tc>
          <w:tcPr>
            <w:tcW w:w="1555" w:type="dxa"/>
            <w:shd w:val="clear" w:color="000000" w:fill="FFFFFF"/>
            <w:vAlign w:val="center"/>
          </w:tcPr>
          <w:p w14:paraId="00BE7149" w14:textId="77777777" w:rsidR="00C71D1B" w:rsidRPr="005850F1" w:rsidRDefault="00C71D1B" w:rsidP="00515BB7">
            <w:pPr>
              <w:suppressLineNumbers/>
              <w:jc w:val="center"/>
              <w:rPr>
                <w:rFonts w:ascii="Times New Roman" w:hAnsi="Times New Roman" w:cs="Times New Roman"/>
                <w:color w:val="000000"/>
                <w:sz w:val="20"/>
                <w:szCs w:val="20"/>
              </w:rPr>
            </w:pPr>
            <w:r w:rsidRPr="005850F1">
              <w:rPr>
                <w:rFonts w:ascii="Times New Roman" w:hAnsi="Times New Roman" w:cs="Times New Roman"/>
                <w:color w:val="000000"/>
                <w:sz w:val="20"/>
                <w:szCs w:val="20"/>
              </w:rPr>
              <w:t> </w:t>
            </w:r>
          </w:p>
        </w:tc>
      </w:tr>
      <w:tr w:rsidR="00C71D1B" w:rsidRPr="006E7819" w14:paraId="5A81E052" w14:textId="77777777" w:rsidTr="00FE6FE0">
        <w:trPr>
          <w:trHeight w:val="300"/>
        </w:trPr>
        <w:tc>
          <w:tcPr>
            <w:tcW w:w="2064" w:type="dxa"/>
            <w:shd w:val="clear" w:color="000000" w:fill="FFFFFF"/>
            <w:vAlign w:val="center"/>
            <w:hideMark/>
          </w:tcPr>
          <w:p w14:paraId="6FCCFC64" w14:textId="77777777" w:rsidR="00C71D1B" w:rsidRPr="007232AB" w:rsidRDefault="00C71D1B" w:rsidP="00515BB7">
            <w:pPr>
              <w:suppressLineNumbers/>
              <w:ind w:firstLineChars="100" w:firstLine="200"/>
              <w:jc w:val="both"/>
              <w:rPr>
                <w:rFonts w:ascii="Times New Roman" w:eastAsia="Times New Roman" w:hAnsi="Times New Roman" w:cs="Times New Roman"/>
                <w:color w:val="000000"/>
                <w:sz w:val="20"/>
                <w:szCs w:val="20"/>
              </w:rPr>
            </w:pPr>
            <w:r w:rsidRPr="007232AB">
              <w:rPr>
                <w:rFonts w:ascii="Times New Roman" w:eastAsia="Times New Roman" w:hAnsi="Times New Roman" w:cs="Times New Roman"/>
                <w:color w:val="000000"/>
                <w:sz w:val="20"/>
                <w:szCs w:val="20"/>
              </w:rPr>
              <w:t>No</w:t>
            </w:r>
          </w:p>
        </w:tc>
        <w:tc>
          <w:tcPr>
            <w:tcW w:w="1170" w:type="dxa"/>
            <w:shd w:val="clear" w:color="000000" w:fill="FFFFFF"/>
            <w:vAlign w:val="center"/>
          </w:tcPr>
          <w:p w14:paraId="25FB6C19"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77 (67.5)</w:t>
            </w:r>
          </w:p>
        </w:tc>
        <w:tc>
          <w:tcPr>
            <w:tcW w:w="1170" w:type="dxa"/>
            <w:shd w:val="clear" w:color="000000" w:fill="FFFFFF"/>
            <w:vAlign w:val="center"/>
          </w:tcPr>
          <w:p w14:paraId="396EBC32"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513 (57.0)</w:t>
            </w:r>
          </w:p>
        </w:tc>
        <w:tc>
          <w:tcPr>
            <w:tcW w:w="1619" w:type="dxa"/>
            <w:shd w:val="clear" w:color="000000" w:fill="FFFFFF"/>
            <w:vAlign w:val="center"/>
            <w:hideMark/>
          </w:tcPr>
          <w:p w14:paraId="68369E15"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1.00</w:t>
            </w:r>
          </w:p>
        </w:tc>
        <w:tc>
          <w:tcPr>
            <w:tcW w:w="236" w:type="dxa"/>
            <w:shd w:val="clear" w:color="000000" w:fill="FFFFFF"/>
            <w:vAlign w:val="center"/>
          </w:tcPr>
          <w:p w14:paraId="125B7641"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15" w:type="dxa"/>
            <w:shd w:val="clear" w:color="000000" w:fill="FFFFFF"/>
            <w:vAlign w:val="center"/>
          </w:tcPr>
          <w:p w14:paraId="59D4614C"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36 (53.7)</w:t>
            </w:r>
          </w:p>
        </w:tc>
        <w:tc>
          <w:tcPr>
            <w:tcW w:w="1133" w:type="dxa"/>
            <w:shd w:val="clear" w:color="000000" w:fill="FFFFFF"/>
            <w:vAlign w:val="center"/>
          </w:tcPr>
          <w:p w14:paraId="43A5779A"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396 (55.4)</w:t>
            </w:r>
          </w:p>
        </w:tc>
        <w:tc>
          <w:tcPr>
            <w:tcW w:w="1555" w:type="dxa"/>
            <w:shd w:val="clear" w:color="000000" w:fill="FFFFFF"/>
            <w:vAlign w:val="center"/>
          </w:tcPr>
          <w:p w14:paraId="3DEA245D"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1.00</w:t>
            </w:r>
          </w:p>
        </w:tc>
      </w:tr>
      <w:tr w:rsidR="00C71D1B" w:rsidRPr="006E7819" w14:paraId="523096AD" w14:textId="77777777" w:rsidTr="00FE6FE0">
        <w:trPr>
          <w:trHeight w:val="300"/>
        </w:trPr>
        <w:tc>
          <w:tcPr>
            <w:tcW w:w="2064" w:type="dxa"/>
            <w:shd w:val="clear" w:color="000000" w:fill="FFFFFF"/>
            <w:vAlign w:val="center"/>
            <w:hideMark/>
          </w:tcPr>
          <w:p w14:paraId="43879024" w14:textId="77777777" w:rsidR="00C71D1B" w:rsidRPr="007232AB" w:rsidRDefault="00C71D1B" w:rsidP="00515BB7">
            <w:pPr>
              <w:suppressLineNumbers/>
              <w:ind w:firstLineChars="100" w:firstLine="200"/>
              <w:jc w:val="both"/>
              <w:rPr>
                <w:rFonts w:ascii="Times New Roman" w:eastAsia="Times New Roman" w:hAnsi="Times New Roman" w:cs="Times New Roman"/>
                <w:color w:val="000000"/>
                <w:sz w:val="20"/>
                <w:szCs w:val="20"/>
              </w:rPr>
            </w:pPr>
            <w:r w:rsidRPr="007232AB">
              <w:rPr>
                <w:rFonts w:ascii="Times New Roman" w:eastAsia="Times New Roman" w:hAnsi="Times New Roman" w:cs="Times New Roman"/>
                <w:color w:val="000000"/>
                <w:sz w:val="20"/>
                <w:szCs w:val="20"/>
              </w:rPr>
              <w:t>Current/Former</w:t>
            </w:r>
          </w:p>
        </w:tc>
        <w:tc>
          <w:tcPr>
            <w:tcW w:w="1170" w:type="dxa"/>
            <w:shd w:val="clear" w:color="000000" w:fill="FFFFFF"/>
            <w:vAlign w:val="center"/>
          </w:tcPr>
          <w:p w14:paraId="42B19390"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37 (32.5)</w:t>
            </w:r>
          </w:p>
        </w:tc>
        <w:tc>
          <w:tcPr>
            <w:tcW w:w="1170" w:type="dxa"/>
            <w:shd w:val="clear" w:color="000000" w:fill="FFFFFF"/>
            <w:vAlign w:val="center"/>
          </w:tcPr>
          <w:p w14:paraId="3176D707"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392 (43.3)</w:t>
            </w:r>
          </w:p>
        </w:tc>
        <w:tc>
          <w:tcPr>
            <w:tcW w:w="1619" w:type="dxa"/>
            <w:shd w:val="clear" w:color="000000" w:fill="FFFFFF"/>
            <w:vAlign w:val="center"/>
            <w:hideMark/>
          </w:tcPr>
          <w:p w14:paraId="3723E79C"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0.69 (0.44, 1.08)</w:t>
            </w:r>
          </w:p>
        </w:tc>
        <w:tc>
          <w:tcPr>
            <w:tcW w:w="236" w:type="dxa"/>
            <w:shd w:val="clear" w:color="000000" w:fill="FFFFFF"/>
            <w:vAlign w:val="center"/>
          </w:tcPr>
          <w:p w14:paraId="77790AC2"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15" w:type="dxa"/>
            <w:shd w:val="clear" w:color="000000" w:fill="FFFFFF"/>
            <w:vAlign w:val="center"/>
          </w:tcPr>
          <w:p w14:paraId="799EB26E"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31 (46.3)</w:t>
            </w:r>
          </w:p>
        </w:tc>
        <w:tc>
          <w:tcPr>
            <w:tcW w:w="1133" w:type="dxa"/>
            <w:shd w:val="clear" w:color="000000" w:fill="FFFFFF"/>
            <w:vAlign w:val="center"/>
          </w:tcPr>
          <w:p w14:paraId="58300CD6"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319 (44.6)</w:t>
            </w:r>
          </w:p>
        </w:tc>
        <w:tc>
          <w:tcPr>
            <w:tcW w:w="1555" w:type="dxa"/>
            <w:shd w:val="clear" w:color="000000" w:fill="FFFFFF"/>
            <w:vAlign w:val="center"/>
          </w:tcPr>
          <w:p w14:paraId="466956B7"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0.89 (0.52, 1.54)</w:t>
            </w:r>
          </w:p>
        </w:tc>
      </w:tr>
      <w:tr w:rsidR="00C71D1B" w:rsidRPr="006E7819" w14:paraId="22126123" w14:textId="77777777" w:rsidTr="00FE6FE0">
        <w:trPr>
          <w:trHeight w:val="300"/>
        </w:trPr>
        <w:tc>
          <w:tcPr>
            <w:tcW w:w="2064" w:type="dxa"/>
            <w:shd w:val="clear" w:color="000000" w:fill="FFFFFF"/>
            <w:vAlign w:val="center"/>
            <w:hideMark/>
          </w:tcPr>
          <w:p w14:paraId="2D114FC7" w14:textId="77777777" w:rsidR="00C71D1B" w:rsidRPr="007232AB" w:rsidRDefault="00C71D1B" w:rsidP="00515BB7">
            <w:pPr>
              <w:suppressLineNumbers/>
              <w:ind w:firstLineChars="200" w:firstLine="400"/>
              <w:rPr>
                <w:rFonts w:ascii="Times New Roman" w:eastAsia="Times New Roman" w:hAnsi="Times New Roman" w:cs="Times New Roman"/>
                <w:color w:val="000000"/>
                <w:sz w:val="20"/>
                <w:szCs w:val="20"/>
              </w:rPr>
            </w:pPr>
            <w:r w:rsidRPr="007232AB">
              <w:rPr>
                <w:rFonts w:ascii="Times New Roman" w:eastAsia="Times New Roman" w:hAnsi="Times New Roman" w:cs="Times New Roman"/>
                <w:color w:val="000000"/>
                <w:sz w:val="20"/>
                <w:szCs w:val="20"/>
              </w:rPr>
              <w:t> </w:t>
            </w:r>
          </w:p>
        </w:tc>
        <w:tc>
          <w:tcPr>
            <w:tcW w:w="1170" w:type="dxa"/>
            <w:shd w:val="clear" w:color="000000" w:fill="FFFFFF"/>
            <w:vAlign w:val="center"/>
          </w:tcPr>
          <w:p w14:paraId="0C2E5279"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70" w:type="dxa"/>
            <w:shd w:val="clear" w:color="000000" w:fill="FFFFFF"/>
            <w:vAlign w:val="center"/>
          </w:tcPr>
          <w:p w14:paraId="681EA2E1"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619" w:type="dxa"/>
            <w:shd w:val="clear" w:color="000000" w:fill="FFFFFF"/>
            <w:vAlign w:val="center"/>
            <w:hideMark/>
          </w:tcPr>
          <w:p w14:paraId="7A5B710B"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P=0.10</w:t>
            </w:r>
          </w:p>
        </w:tc>
        <w:tc>
          <w:tcPr>
            <w:tcW w:w="236" w:type="dxa"/>
            <w:shd w:val="clear" w:color="000000" w:fill="FFFFFF"/>
            <w:vAlign w:val="center"/>
          </w:tcPr>
          <w:p w14:paraId="210CB500"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15" w:type="dxa"/>
            <w:shd w:val="clear" w:color="000000" w:fill="FFFFFF"/>
            <w:vAlign w:val="center"/>
          </w:tcPr>
          <w:p w14:paraId="7F887A2B"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33" w:type="dxa"/>
            <w:shd w:val="clear" w:color="000000" w:fill="FFFFFF"/>
            <w:vAlign w:val="center"/>
          </w:tcPr>
          <w:p w14:paraId="31C3B42A"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555" w:type="dxa"/>
            <w:shd w:val="clear" w:color="000000" w:fill="FFFFFF"/>
            <w:vAlign w:val="center"/>
          </w:tcPr>
          <w:p w14:paraId="3BE38281"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P=0.69</w:t>
            </w:r>
          </w:p>
        </w:tc>
      </w:tr>
      <w:tr w:rsidR="00C71D1B" w:rsidRPr="006E7819" w14:paraId="344AA88D" w14:textId="77777777" w:rsidTr="00FE6FE0">
        <w:trPr>
          <w:trHeight w:val="243"/>
        </w:trPr>
        <w:tc>
          <w:tcPr>
            <w:tcW w:w="2064" w:type="dxa"/>
            <w:shd w:val="clear" w:color="000000" w:fill="FFFFFF"/>
            <w:vAlign w:val="center"/>
            <w:hideMark/>
          </w:tcPr>
          <w:p w14:paraId="36254020" w14:textId="45C5A37D" w:rsidR="00C71D1B" w:rsidRPr="00FE6FE0" w:rsidRDefault="00AF6A1C" w:rsidP="00515BB7">
            <w:pPr>
              <w:suppressLineNumber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Parity</w:t>
            </w:r>
          </w:p>
        </w:tc>
        <w:tc>
          <w:tcPr>
            <w:tcW w:w="1170" w:type="dxa"/>
            <w:shd w:val="clear" w:color="000000" w:fill="FFFFFF"/>
            <w:vAlign w:val="center"/>
          </w:tcPr>
          <w:p w14:paraId="4E19DF3F"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70" w:type="dxa"/>
            <w:shd w:val="clear" w:color="000000" w:fill="FFFFFF"/>
            <w:vAlign w:val="center"/>
          </w:tcPr>
          <w:p w14:paraId="519642A3"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619" w:type="dxa"/>
            <w:shd w:val="clear" w:color="000000" w:fill="FFFFFF"/>
            <w:vAlign w:val="center"/>
            <w:hideMark/>
          </w:tcPr>
          <w:p w14:paraId="0C873D63"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236" w:type="dxa"/>
            <w:shd w:val="clear" w:color="000000" w:fill="FFFFFF"/>
            <w:vAlign w:val="center"/>
          </w:tcPr>
          <w:p w14:paraId="3B4AAE18"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15" w:type="dxa"/>
            <w:shd w:val="clear" w:color="000000" w:fill="FFFFFF"/>
            <w:vAlign w:val="center"/>
          </w:tcPr>
          <w:p w14:paraId="3B05B239"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33" w:type="dxa"/>
            <w:shd w:val="clear" w:color="000000" w:fill="FFFFFF"/>
            <w:vAlign w:val="center"/>
          </w:tcPr>
          <w:p w14:paraId="649316F0"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555" w:type="dxa"/>
            <w:shd w:val="clear" w:color="000000" w:fill="FFFFFF"/>
            <w:vAlign w:val="center"/>
          </w:tcPr>
          <w:p w14:paraId="79E3D40B" w14:textId="77777777" w:rsidR="00C71D1B" w:rsidRPr="007232AB" w:rsidRDefault="00C71D1B"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r>
      <w:tr w:rsidR="005850F1" w:rsidRPr="006E7819" w14:paraId="5510393D" w14:textId="77777777" w:rsidTr="00FE6FE0">
        <w:trPr>
          <w:trHeight w:val="300"/>
        </w:trPr>
        <w:tc>
          <w:tcPr>
            <w:tcW w:w="2064" w:type="dxa"/>
            <w:shd w:val="clear" w:color="000000" w:fill="FFFFFF"/>
            <w:vAlign w:val="center"/>
            <w:hideMark/>
          </w:tcPr>
          <w:p w14:paraId="2F30FB1F" w14:textId="77777777" w:rsidR="005850F1" w:rsidRPr="00FE6FE0" w:rsidRDefault="005850F1" w:rsidP="00515BB7">
            <w:pPr>
              <w:suppressLineNumbers/>
              <w:ind w:firstLineChars="100" w:firstLine="200"/>
              <w:rPr>
                <w:rFonts w:ascii="Times New Roman" w:eastAsia="Times New Roman" w:hAnsi="Times New Roman" w:cs="Times New Roman"/>
                <w:color w:val="000000"/>
                <w:sz w:val="20"/>
                <w:szCs w:val="20"/>
              </w:rPr>
            </w:pPr>
            <w:r w:rsidRPr="00FE6FE0">
              <w:rPr>
                <w:rFonts w:ascii="Times New Roman" w:eastAsia="Times New Roman" w:hAnsi="Times New Roman" w:cs="Times New Roman"/>
                <w:color w:val="000000"/>
                <w:sz w:val="20"/>
                <w:szCs w:val="20"/>
              </w:rPr>
              <w:t>0</w:t>
            </w:r>
          </w:p>
        </w:tc>
        <w:tc>
          <w:tcPr>
            <w:tcW w:w="1170" w:type="dxa"/>
            <w:shd w:val="clear" w:color="000000" w:fill="FFFFFF"/>
            <w:vAlign w:val="center"/>
          </w:tcPr>
          <w:p w14:paraId="051E9C32"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14 (12.3)</w:t>
            </w:r>
          </w:p>
        </w:tc>
        <w:tc>
          <w:tcPr>
            <w:tcW w:w="1170" w:type="dxa"/>
            <w:shd w:val="clear" w:color="000000" w:fill="FFFFFF"/>
            <w:vAlign w:val="center"/>
          </w:tcPr>
          <w:p w14:paraId="025AEC08" w14:textId="77777777" w:rsidR="005850F1" w:rsidRPr="007232AB" w:rsidRDefault="00173208" w:rsidP="00515BB7">
            <w:pPr>
              <w:suppressLineNumbers/>
              <w:jc w:val="center"/>
              <w:rPr>
                <w:rFonts w:ascii="Times New Roman" w:hAnsi="Times New Roman" w:cs="Times New Roman"/>
                <w:color w:val="000000"/>
                <w:sz w:val="20"/>
                <w:szCs w:val="20"/>
              </w:rPr>
            </w:pPr>
            <w:r>
              <w:rPr>
                <w:rFonts w:ascii="Times New Roman" w:hAnsi="Times New Roman" w:cs="Times New Roman"/>
                <w:color w:val="000000"/>
                <w:sz w:val="20"/>
                <w:szCs w:val="20"/>
              </w:rPr>
              <w:t>148 (16.4</w:t>
            </w:r>
            <w:r w:rsidR="005850F1" w:rsidRPr="007232AB">
              <w:rPr>
                <w:rFonts w:ascii="Times New Roman" w:hAnsi="Times New Roman" w:cs="Times New Roman"/>
                <w:color w:val="000000"/>
                <w:sz w:val="20"/>
                <w:szCs w:val="20"/>
              </w:rPr>
              <w:t>)</w:t>
            </w:r>
          </w:p>
        </w:tc>
        <w:tc>
          <w:tcPr>
            <w:tcW w:w="1619" w:type="dxa"/>
            <w:shd w:val="clear" w:color="000000" w:fill="FFFFFF"/>
            <w:vAlign w:val="center"/>
            <w:hideMark/>
          </w:tcPr>
          <w:p w14:paraId="751D956B" w14:textId="77777777" w:rsidR="005850F1" w:rsidRPr="005850F1" w:rsidRDefault="005850F1" w:rsidP="00515BB7">
            <w:pPr>
              <w:suppressLineNumbers/>
              <w:jc w:val="center"/>
              <w:rPr>
                <w:rFonts w:ascii="Times New Roman" w:hAnsi="Times New Roman" w:cs="Times New Roman"/>
                <w:color w:val="000000"/>
                <w:sz w:val="20"/>
                <w:szCs w:val="20"/>
              </w:rPr>
            </w:pPr>
            <w:r w:rsidRPr="005850F1">
              <w:rPr>
                <w:rFonts w:ascii="Times New Roman" w:hAnsi="Times New Roman" w:cs="Times New Roman"/>
                <w:color w:val="000000"/>
                <w:sz w:val="20"/>
                <w:szCs w:val="20"/>
              </w:rPr>
              <w:t>1.00</w:t>
            </w:r>
          </w:p>
        </w:tc>
        <w:tc>
          <w:tcPr>
            <w:tcW w:w="236" w:type="dxa"/>
            <w:shd w:val="clear" w:color="000000" w:fill="FFFFFF"/>
            <w:vAlign w:val="center"/>
          </w:tcPr>
          <w:p w14:paraId="0AFA11A7" w14:textId="77777777" w:rsidR="005850F1" w:rsidRPr="005850F1" w:rsidRDefault="005850F1" w:rsidP="00515BB7">
            <w:pPr>
              <w:suppressLineNumbers/>
              <w:jc w:val="center"/>
              <w:rPr>
                <w:rFonts w:ascii="Times New Roman" w:hAnsi="Times New Roman" w:cs="Times New Roman"/>
                <w:color w:val="000000"/>
                <w:sz w:val="20"/>
                <w:szCs w:val="20"/>
              </w:rPr>
            </w:pPr>
            <w:r w:rsidRPr="005850F1">
              <w:rPr>
                <w:rFonts w:ascii="Times New Roman" w:hAnsi="Times New Roman" w:cs="Times New Roman"/>
                <w:color w:val="000000"/>
                <w:sz w:val="20"/>
                <w:szCs w:val="20"/>
              </w:rPr>
              <w:t> </w:t>
            </w:r>
          </w:p>
        </w:tc>
        <w:tc>
          <w:tcPr>
            <w:tcW w:w="1115" w:type="dxa"/>
            <w:shd w:val="clear" w:color="000000" w:fill="FFFFFF"/>
            <w:vAlign w:val="center"/>
          </w:tcPr>
          <w:p w14:paraId="3683EDBD" w14:textId="77777777" w:rsidR="005850F1" w:rsidRPr="005850F1" w:rsidRDefault="005850F1" w:rsidP="00515BB7">
            <w:pPr>
              <w:suppressLineNumbers/>
              <w:jc w:val="center"/>
              <w:rPr>
                <w:rFonts w:ascii="Times New Roman" w:hAnsi="Times New Roman" w:cs="Times New Roman"/>
                <w:color w:val="000000"/>
                <w:sz w:val="20"/>
                <w:szCs w:val="20"/>
              </w:rPr>
            </w:pPr>
            <w:r w:rsidRPr="005850F1">
              <w:rPr>
                <w:rFonts w:ascii="Times New Roman" w:hAnsi="Times New Roman" w:cs="Times New Roman"/>
                <w:color w:val="000000"/>
                <w:sz w:val="20"/>
                <w:szCs w:val="20"/>
              </w:rPr>
              <w:t>24 (35.8)</w:t>
            </w:r>
          </w:p>
        </w:tc>
        <w:tc>
          <w:tcPr>
            <w:tcW w:w="1133" w:type="dxa"/>
            <w:shd w:val="clear" w:color="000000" w:fill="FFFFFF"/>
            <w:vAlign w:val="center"/>
          </w:tcPr>
          <w:p w14:paraId="7E443CBB" w14:textId="77777777" w:rsidR="005850F1" w:rsidRPr="005850F1" w:rsidRDefault="00E76C2B" w:rsidP="00515BB7">
            <w:pPr>
              <w:suppressLineNumbers/>
              <w:jc w:val="center"/>
              <w:rPr>
                <w:rFonts w:ascii="Times New Roman" w:hAnsi="Times New Roman" w:cs="Times New Roman"/>
                <w:color w:val="000000"/>
                <w:sz w:val="20"/>
                <w:szCs w:val="20"/>
              </w:rPr>
            </w:pPr>
            <w:r>
              <w:rPr>
                <w:rFonts w:ascii="Times New Roman" w:hAnsi="Times New Roman" w:cs="Times New Roman"/>
                <w:color w:val="000000"/>
                <w:sz w:val="20"/>
                <w:szCs w:val="20"/>
              </w:rPr>
              <w:t>205 (28.7)</w:t>
            </w:r>
          </w:p>
        </w:tc>
        <w:tc>
          <w:tcPr>
            <w:tcW w:w="1555" w:type="dxa"/>
            <w:shd w:val="clear" w:color="000000" w:fill="FFFFFF"/>
            <w:vAlign w:val="center"/>
          </w:tcPr>
          <w:p w14:paraId="1ADAC04E" w14:textId="77777777" w:rsidR="005850F1" w:rsidRPr="005850F1" w:rsidRDefault="005850F1" w:rsidP="00515BB7">
            <w:pPr>
              <w:suppressLineNumbers/>
              <w:jc w:val="center"/>
              <w:rPr>
                <w:rFonts w:ascii="Times New Roman" w:hAnsi="Times New Roman" w:cs="Times New Roman"/>
                <w:color w:val="000000"/>
                <w:sz w:val="20"/>
                <w:szCs w:val="20"/>
              </w:rPr>
            </w:pPr>
            <w:r w:rsidRPr="005850F1">
              <w:rPr>
                <w:rFonts w:ascii="Times New Roman" w:hAnsi="Times New Roman" w:cs="Times New Roman"/>
                <w:color w:val="000000"/>
                <w:sz w:val="20"/>
                <w:szCs w:val="20"/>
              </w:rPr>
              <w:t>1.00</w:t>
            </w:r>
          </w:p>
        </w:tc>
      </w:tr>
      <w:tr w:rsidR="005850F1" w:rsidRPr="006E7819" w14:paraId="137C6D4B" w14:textId="77777777" w:rsidTr="00FE6FE0">
        <w:trPr>
          <w:trHeight w:val="300"/>
        </w:trPr>
        <w:tc>
          <w:tcPr>
            <w:tcW w:w="2064" w:type="dxa"/>
            <w:shd w:val="clear" w:color="000000" w:fill="FFFFFF"/>
            <w:vAlign w:val="center"/>
            <w:hideMark/>
          </w:tcPr>
          <w:p w14:paraId="6A70CF3F" w14:textId="77777777" w:rsidR="005850F1" w:rsidRPr="00AE488E" w:rsidRDefault="005850F1" w:rsidP="00515BB7">
            <w:pPr>
              <w:suppressLineNumbers/>
              <w:ind w:firstLineChars="100" w:firstLine="200"/>
              <w:rPr>
                <w:rFonts w:ascii="Times New Roman" w:eastAsia="Times New Roman" w:hAnsi="Times New Roman" w:cs="Times New Roman"/>
                <w:color w:val="000000"/>
                <w:sz w:val="20"/>
                <w:szCs w:val="20"/>
              </w:rPr>
            </w:pPr>
            <w:r w:rsidRPr="00E56A10">
              <w:rPr>
                <w:rFonts w:ascii="Times New Roman" w:eastAsia="Times New Roman" w:hAnsi="Times New Roman" w:cs="Times New Roman"/>
                <w:color w:val="000000"/>
                <w:sz w:val="20"/>
                <w:szCs w:val="20"/>
              </w:rPr>
              <w:t>1</w:t>
            </w:r>
          </w:p>
        </w:tc>
        <w:tc>
          <w:tcPr>
            <w:tcW w:w="1170" w:type="dxa"/>
            <w:shd w:val="clear" w:color="000000" w:fill="FFFFFF"/>
            <w:vAlign w:val="center"/>
          </w:tcPr>
          <w:p w14:paraId="04CB87EC" w14:textId="77777777" w:rsidR="005850F1" w:rsidRPr="007232AB" w:rsidRDefault="00173208" w:rsidP="00515BB7">
            <w:pPr>
              <w:suppressLineNumbers/>
              <w:jc w:val="center"/>
              <w:rPr>
                <w:rFonts w:ascii="Times New Roman" w:hAnsi="Times New Roman" w:cs="Times New Roman"/>
                <w:color w:val="000000"/>
                <w:sz w:val="20"/>
                <w:szCs w:val="20"/>
              </w:rPr>
            </w:pPr>
            <w:r>
              <w:rPr>
                <w:rFonts w:ascii="Times New Roman" w:hAnsi="Times New Roman" w:cs="Times New Roman"/>
                <w:color w:val="000000"/>
                <w:sz w:val="20"/>
                <w:szCs w:val="20"/>
              </w:rPr>
              <w:t>22 (19.3)</w:t>
            </w:r>
          </w:p>
        </w:tc>
        <w:tc>
          <w:tcPr>
            <w:tcW w:w="1170" w:type="dxa"/>
            <w:shd w:val="clear" w:color="000000" w:fill="FFFFFF"/>
            <w:vAlign w:val="center"/>
          </w:tcPr>
          <w:p w14:paraId="0F2A08A8" w14:textId="77777777" w:rsidR="005850F1" w:rsidRPr="007232AB" w:rsidRDefault="00173208" w:rsidP="00515BB7">
            <w:pPr>
              <w:suppressLineNumbers/>
              <w:jc w:val="center"/>
              <w:rPr>
                <w:rFonts w:ascii="Times New Roman" w:hAnsi="Times New Roman" w:cs="Times New Roman"/>
                <w:color w:val="000000"/>
                <w:sz w:val="20"/>
                <w:szCs w:val="20"/>
              </w:rPr>
            </w:pPr>
            <w:r>
              <w:rPr>
                <w:rFonts w:ascii="Times New Roman" w:hAnsi="Times New Roman" w:cs="Times New Roman"/>
                <w:color w:val="000000"/>
                <w:sz w:val="20"/>
                <w:szCs w:val="20"/>
              </w:rPr>
              <w:t>210 (23.2)</w:t>
            </w:r>
          </w:p>
        </w:tc>
        <w:tc>
          <w:tcPr>
            <w:tcW w:w="1619" w:type="dxa"/>
            <w:shd w:val="clear" w:color="000000" w:fill="FFFFFF"/>
            <w:vAlign w:val="center"/>
            <w:hideMark/>
          </w:tcPr>
          <w:p w14:paraId="5A9AD70B" w14:textId="77777777" w:rsidR="005850F1" w:rsidRPr="005850F1" w:rsidRDefault="005850F1" w:rsidP="00515BB7">
            <w:pPr>
              <w:suppressLineNumbers/>
              <w:jc w:val="center"/>
              <w:rPr>
                <w:rFonts w:ascii="Times New Roman" w:hAnsi="Times New Roman" w:cs="Times New Roman"/>
                <w:color w:val="000000"/>
                <w:sz w:val="20"/>
                <w:szCs w:val="20"/>
              </w:rPr>
            </w:pPr>
            <w:r>
              <w:rPr>
                <w:rFonts w:ascii="Times New Roman" w:hAnsi="Times New Roman" w:cs="Times New Roman"/>
                <w:color w:val="000000"/>
                <w:sz w:val="20"/>
                <w:szCs w:val="20"/>
              </w:rPr>
              <w:t>0.96 (0.47, 1.97)</w:t>
            </w:r>
          </w:p>
        </w:tc>
        <w:tc>
          <w:tcPr>
            <w:tcW w:w="236" w:type="dxa"/>
            <w:shd w:val="clear" w:color="000000" w:fill="FFFFFF"/>
            <w:vAlign w:val="center"/>
          </w:tcPr>
          <w:p w14:paraId="01389BD0" w14:textId="77777777" w:rsidR="005850F1" w:rsidRPr="005850F1" w:rsidRDefault="005850F1" w:rsidP="00515BB7">
            <w:pPr>
              <w:suppressLineNumbers/>
              <w:jc w:val="center"/>
              <w:rPr>
                <w:rFonts w:ascii="Times New Roman" w:hAnsi="Times New Roman" w:cs="Times New Roman"/>
                <w:color w:val="000000"/>
                <w:sz w:val="20"/>
                <w:szCs w:val="20"/>
              </w:rPr>
            </w:pPr>
          </w:p>
        </w:tc>
        <w:tc>
          <w:tcPr>
            <w:tcW w:w="1115" w:type="dxa"/>
            <w:shd w:val="clear" w:color="000000" w:fill="FFFFFF"/>
            <w:vAlign w:val="center"/>
          </w:tcPr>
          <w:p w14:paraId="73BE33BB" w14:textId="77777777" w:rsidR="005850F1" w:rsidRPr="005850F1" w:rsidRDefault="00173208" w:rsidP="00515BB7">
            <w:pPr>
              <w:suppressLineNumbers/>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r w:rsidR="00FE6FE0">
              <w:rPr>
                <w:rFonts w:ascii="Times New Roman" w:hAnsi="Times New Roman" w:cs="Times New Roman"/>
                <w:color w:val="000000"/>
                <w:sz w:val="20"/>
                <w:szCs w:val="20"/>
              </w:rPr>
              <w:t xml:space="preserve"> (13.4)</w:t>
            </w:r>
          </w:p>
        </w:tc>
        <w:tc>
          <w:tcPr>
            <w:tcW w:w="1133" w:type="dxa"/>
            <w:shd w:val="clear" w:color="000000" w:fill="FFFFFF"/>
            <w:vAlign w:val="center"/>
          </w:tcPr>
          <w:p w14:paraId="62D37D7A" w14:textId="77777777" w:rsidR="005850F1" w:rsidRPr="005850F1" w:rsidRDefault="00E76C2B" w:rsidP="00515BB7">
            <w:pPr>
              <w:suppressLineNumbers/>
              <w:jc w:val="center"/>
              <w:rPr>
                <w:rFonts w:ascii="Times New Roman" w:hAnsi="Times New Roman" w:cs="Times New Roman"/>
                <w:color w:val="000000"/>
                <w:sz w:val="20"/>
                <w:szCs w:val="20"/>
              </w:rPr>
            </w:pPr>
            <w:r>
              <w:rPr>
                <w:rFonts w:ascii="Times New Roman" w:hAnsi="Times New Roman" w:cs="Times New Roman"/>
                <w:color w:val="000000"/>
                <w:sz w:val="20"/>
                <w:szCs w:val="20"/>
              </w:rPr>
              <w:t>131 (18.4)</w:t>
            </w:r>
          </w:p>
        </w:tc>
        <w:tc>
          <w:tcPr>
            <w:tcW w:w="1555" w:type="dxa"/>
            <w:shd w:val="clear" w:color="000000" w:fill="FFFFFF"/>
            <w:vAlign w:val="center"/>
          </w:tcPr>
          <w:p w14:paraId="66818FF4" w14:textId="77777777" w:rsidR="005850F1" w:rsidRPr="005850F1" w:rsidRDefault="00173208" w:rsidP="00515BB7">
            <w:pPr>
              <w:suppressLineNumbers/>
              <w:jc w:val="center"/>
              <w:rPr>
                <w:rFonts w:ascii="Times New Roman" w:hAnsi="Times New Roman" w:cs="Times New Roman"/>
                <w:color w:val="000000"/>
                <w:sz w:val="20"/>
                <w:szCs w:val="20"/>
              </w:rPr>
            </w:pPr>
            <w:r>
              <w:rPr>
                <w:rFonts w:ascii="Times New Roman" w:hAnsi="Times New Roman" w:cs="Times New Roman"/>
                <w:color w:val="000000"/>
                <w:sz w:val="20"/>
                <w:szCs w:val="20"/>
              </w:rPr>
              <w:t>0.54 (0.24, 1.22)</w:t>
            </w:r>
          </w:p>
        </w:tc>
      </w:tr>
      <w:tr w:rsidR="005850F1" w:rsidRPr="006E7819" w14:paraId="6A0A6D5B" w14:textId="77777777" w:rsidTr="00FE6FE0">
        <w:trPr>
          <w:trHeight w:val="300"/>
        </w:trPr>
        <w:tc>
          <w:tcPr>
            <w:tcW w:w="2064" w:type="dxa"/>
            <w:shd w:val="clear" w:color="000000" w:fill="FFFFFF"/>
            <w:vAlign w:val="center"/>
            <w:hideMark/>
          </w:tcPr>
          <w:p w14:paraId="27798E12" w14:textId="77777777" w:rsidR="005850F1" w:rsidRPr="00AE488E" w:rsidRDefault="005850F1" w:rsidP="00515BB7">
            <w:pPr>
              <w:suppressLineNumbers/>
              <w:ind w:firstLineChars="100" w:firstLine="200"/>
              <w:jc w:val="both"/>
              <w:rPr>
                <w:rFonts w:ascii="Times New Roman" w:eastAsia="Times New Roman" w:hAnsi="Times New Roman" w:cs="Times New Roman"/>
                <w:color w:val="000000"/>
                <w:sz w:val="20"/>
                <w:szCs w:val="20"/>
              </w:rPr>
            </w:pPr>
            <w:r w:rsidRPr="00E56A10">
              <w:rPr>
                <w:rFonts w:ascii="Times New Roman" w:eastAsia="Times New Roman" w:hAnsi="Times New Roman" w:cs="Times New Roman"/>
                <w:color w:val="000000"/>
                <w:sz w:val="20"/>
                <w:szCs w:val="20"/>
              </w:rPr>
              <w:t>2</w:t>
            </w:r>
          </w:p>
        </w:tc>
        <w:tc>
          <w:tcPr>
            <w:tcW w:w="1170" w:type="dxa"/>
            <w:shd w:val="clear" w:color="000000" w:fill="FFFFFF"/>
            <w:vAlign w:val="center"/>
          </w:tcPr>
          <w:p w14:paraId="7D4C0860" w14:textId="77777777" w:rsidR="005850F1" w:rsidRPr="007232AB" w:rsidRDefault="00FE6FE0" w:rsidP="00515BB7">
            <w:pPr>
              <w:suppressLineNumbers/>
              <w:jc w:val="center"/>
              <w:rPr>
                <w:rFonts w:ascii="Times New Roman" w:hAnsi="Times New Roman" w:cs="Times New Roman"/>
                <w:color w:val="000000"/>
                <w:sz w:val="20"/>
                <w:szCs w:val="20"/>
              </w:rPr>
            </w:pPr>
            <w:r>
              <w:rPr>
                <w:rFonts w:ascii="Times New Roman" w:hAnsi="Times New Roman" w:cs="Times New Roman"/>
                <w:color w:val="000000"/>
                <w:sz w:val="20"/>
                <w:szCs w:val="20"/>
              </w:rPr>
              <w:t>38 (33.3</w:t>
            </w:r>
            <w:r w:rsidR="00173208">
              <w:rPr>
                <w:rFonts w:ascii="Times New Roman" w:hAnsi="Times New Roman" w:cs="Times New Roman"/>
                <w:color w:val="000000"/>
                <w:sz w:val="20"/>
                <w:szCs w:val="20"/>
              </w:rPr>
              <w:t>)</w:t>
            </w:r>
          </w:p>
        </w:tc>
        <w:tc>
          <w:tcPr>
            <w:tcW w:w="1170" w:type="dxa"/>
            <w:shd w:val="clear" w:color="000000" w:fill="FFFFFF"/>
            <w:vAlign w:val="center"/>
          </w:tcPr>
          <w:p w14:paraId="68EA41C9" w14:textId="77777777" w:rsidR="005850F1" w:rsidRPr="007232AB" w:rsidRDefault="00173208" w:rsidP="00515BB7">
            <w:pPr>
              <w:suppressLineNumbers/>
              <w:jc w:val="center"/>
              <w:rPr>
                <w:rFonts w:ascii="Times New Roman" w:hAnsi="Times New Roman" w:cs="Times New Roman"/>
                <w:color w:val="000000"/>
                <w:sz w:val="20"/>
                <w:szCs w:val="20"/>
              </w:rPr>
            </w:pPr>
            <w:r>
              <w:rPr>
                <w:rFonts w:ascii="Times New Roman" w:hAnsi="Times New Roman" w:cs="Times New Roman"/>
                <w:color w:val="000000"/>
                <w:sz w:val="20"/>
                <w:szCs w:val="20"/>
              </w:rPr>
              <w:t>236 (26.1)</w:t>
            </w:r>
          </w:p>
        </w:tc>
        <w:tc>
          <w:tcPr>
            <w:tcW w:w="1619" w:type="dxa"/>
            <w:shd w:val="clear" w:color="000000" w:fill="FFFFFF"/>
            <w:vAlign w:val="center"/>
            <w:hideMark/>
          </w:tcPr>
          <w:p w14:paraId="7DEAA00C" w14:textId="77777777" w:rsidR="005850F1" w:rsidRPr="005850F1" w:rsidRDefault="005850F1" w:rsidP="00515BB7">
            <w:pPr>
              <w:suppressLineNumbers/>
              <w:jc w:val="center"/>
              <w:rPr>
                <w:rFonts w:ascii="Times New Roman" w:hAnsi="Times New Roman" w:cs="Times New Roman"/>
                <w:color w:val="000000"/>
                <w:sz w:val="20"/>
                <w:szCs w:val="20"/>
              </w:rPr>
            </w:pPr>
            <w:r>
              <w:rPr>
                <w:rFonts w:ascii="Times New Roman" w:hAnsi="Times New Roman" w:cs="Times New Roman"/>
                <w:color w:val="000000"/>
                <w:sz w:val="20"/>
                <w:szCs w:val="20"/>
              </w:rPr>
              <w:t>1.46 (0.75, 2.83)</w:t>
            </w:r>
          </w:p>
        </w:tc>
        <w:tc>
          <w:tcPr>
            <w:tcW w:w="236" w:type="dxa"/>
            <w:shd w:val="clear" w:color="000000" w:fill="FFFFFF"/>
            <w:vAlign w:val="center"/>
          </w:tcPr>
          <w:p w14:paraId="2D0AD902" w14:textId="77777777" w:rsidR="005850F1" w:rsidRPr="005850F1" w:rsidRDefault="005850F1" w:rsidP="00515BB7">
            <w:pPr>
              <w:suppressLineNumbers/>
              <w:jc w:val="center"/>
              <w:rPr>
                <w:rFonts w:ascii="Times New Roman" w:hAnsi="Times New Roman" w:cs="Times New Roman"/>
                <w:color w:val="000000"/>
                <w:sz w:val="20"/>
                <w:szCs w:val="20"/>
              </w:rPr>
            </w:pPr>
          </w:p>
        </w:tc>
        <w:tc>
          <w:tcPr>
            <w:tcW w:w="1115" w:type="dxa"/>
            <w:shd w:val="clear" w:color="000000" w:fill="FFFFFF"/>
            <w:vAlign w:val="center"/>
          </w:tcPr>
          <w:p w14:paraId="1433E3E4" w14:textId="77777777" w:rsidR="005850F1" w:rsidRPr="005850F1" w:rsidRDefault="00FE6FE0" w:rsidP="00515BB7">
            <w:pPr>
              <w:suppressLineNumbers/>
              <w:jc w:val="center"/>
              <w:rPr>
                <w:rFonts w:ascii="Times New Roman" w:hAnsi="Times New Roman" w:cs="Times New Roman"/>
                <w:color w:val="000000"/>
                <w:sz w:val="20"/>
                <w:szCs w:val="20"/>
              </w:rPr>
            </w:pPr>
            <w:r>
              <w:rPr>
                <w:rFonts w:ascii="Times New Roman" w:hAnsi="Times New Roman" w:cs="Times New Roman"/>
                <w:color w:val="000000"/>
                <w:sz w:val="20"/>
                <w:szCs w:val="20"/>
              </w:rPr>
              <w:t>22 (6.2)</w:t>
            </w:r>
          </w:p>
        </w:tc>
        <w:tc>
          <w:tcPr>
            <w:tcW w:w="1133" w:type="dxa"/>
            <w:shd w:val="clear" w:color="000000" w:fill="FFFFFF"/>
            <w:vAlign w:val="center"/>
          </w:tcPr>
          <w:p w14:paraId="25BA6437" w14:textId="77777777" w:rsidR="005850F1" w:rsidRPr="005850F1" w:rsidRDefault="00E76C2B" w:rsidP="00515BB7">
            <w:pPr>
              <w:suppressLineNumbers/>
              <w:jc w:val="center"/>
              <w:rPr>
                <w:rFonts w:ascii="Times New Roman" w:hAnsi="Times New Roman" w:cs="Times New Roman"/>
                <w:color w:val="000000"/>
                <w:sz w:val="20"/>
                <w:szCs w:val="20"/>
              </w:rPr>
            </w:pPr>
            <w:r>
              <w:rPr>
                <w:rFonts w:ascii="Times New Roman" w:hAnsi="Times New Roman" w:cs="Times New Roman"/>
                <w:color w:val="000000"/>
                <w:sz w:val="20"/>
                <w:szCs w:val="20"/>
              </w:rPr>
              <w:t>236 (33.1)</w:t>
            </w:r>
          </w:p>
        </w:tc>
        <w:tc>
          <w:tcPr>
            <w:tcW w:w="1555" w:type="dxa"/>
            <w:shd w:val="clear" w:color="000000" w:fill="FFFFFF"/>
            <w:vAlign w:val="center"/>
          </w:tcPr>
          <w:p w14:paraId="7AA36945" w14:textId="77777777" w:rsidR="005850F1" w:rsidRPr="005850F1" w:rsidRDefault="00173208" w:rsidP="00515BB7">
            <w:pPr>
              <w:suppressLineNumbers/>
              <w:jc w:val="center"/>
              <w:rPr>
                <w:rFonts w:ascii="Times New Roman" w:hAnsi="Times New Roman" w:cs="Times New Roman"/>
                <w:color w:val="000000"/>
                <w:sz w:val="20"/>
                <w:szCs w:val="20"/>
              </w:rPr>
            </w:pPr>
            <w:r>
              <w:rPr>
                <w:rFonts w:ascii="Times New Roman" w:hAnsi="Times New Roman" w:cs="Times New Roman"/>
                <w:color w:val="000000"/>
                <w:sz w:val="20"/>
                <w:szCs w:val="20"/>
              </w:rPr>
              <w:t>0.70 (0.37, 1.31)</w:t>
            </w:r>
          </w:p>
        </w:tc>
      </w:tr>
      <w:tr w:rsidR="005850F1" w:rsidRPr="006E7819" w14:paraId="136DDB8B" w14:textId="77777777" w:rsidTr="00FE6FE0">
        <w:trPr>
          <w:trHeight w:val="315"/>
        </w:trPr>
        <w:tc>
          <w:tcPr>
            <w:tcW w:w="2064" w:type="dxa"/>
            <w:shd w:val="clear" w:color="000000" w:fill="FFFFFF"/>
            <w:vAlign w:val="center"/>
            <w:hideMark/>
          </w:tcPr>
          <w:p w14:paraId="2D122E7A" w14:textId="77777777" w:rsidR="005850F1" w:rsidRPr="00AE488E" w:rsidRDefault="005850F1" w:rsidP="00515BB7">
            <w:pPr>
              <w:suppressLineNumbers/>
              <w:ind w:firstLineChars="100" w:firstLine="200"/>
              <w:rPr>
                <w:rFonts w:ascii="Times New Roman" w:eastAsia="Times New Roman" w:hAnsi="Times New Roman" w:cs="Times New Roman"/>
                <w:color w:val="000000"/>
                <w:sz w:val="20"/>
                <w:szCs w:val="20"/>
              </w:rPr>
            </w:pPr>
            <w:r w:rsidRPr="00E56A10">
              <w:rPr>
                <w:rFonts w:ascii="Times New Roman" w:eastAsia="Times New Roman" w:hAnsi="Times New Roman" w:cs="Times New Roman"/>
                <w:color w:val="000000"/>
                <w:sz w:val="20"/>
                <w:szCs w:val="20"/>
              </w:rPr>
              <w:t>≥3</w:t>
            </w:r>
          </w:p>
        </w:tc>
        <w:tc>
          <w:tcPr>
            <w:tcW w:w="1170" w:type="dxa"/>
            <w:shd w:val="clear" w:color="000000" w:fill="FFFFFF"/>
            <w:vAlign w:val="center"/>
          </w:tcPr>
          <w:p w14:paraId="2D8DBFCF"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r w:rsidR="00FE6FE0">
              <w:rPr>
                <w:rFonts w:ascii="Times New Roman" w:hAnsi="Times New Roman" w:cs="Times New Roman"/>
                <w:color w:val="000000"/>
                <w:sz w:val="20"/>
                <w:szCs w:val="20"/>
              </w:rPr>
              <w:t>40 (35.1</w:t>
            </w:r>
            <w:r w:rsidR="00173208">
              <w:rPr>
                <w:rFonts w:ascii="Times New Roman" w:hAnsi="Times New Roman" w:cs="Times New Roman"/>
                <w:color w:val="000000"/>
                <w:sz w:val="20"/>
                <w:szCs w:val="20"/>
              </w:rPr>
              <w:t>)</w:t>
            </w:r>
          </w:p>
        </w:tc>
        <w:tc>
          <w:tcPr>
            <w:tcW w:w="1170" w:type="dxa"/>
            <w:shd w:val="clear" w:color="000000" w:fill="FFFFFF"/>
            <w:vAlign w:val="center"/>
          </w:tcPr>
          <w:p w14:paraId="32043899"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r w:rsidR="00173208">
              <w:rPr>
                <w:rFonts w:ascii="Times New Roman" w:hAnsi="Times New Roman" w:cs="Times New Roman"/>
                <w:color w:val="000000"/>
                <w:sz w:val="20"/>
                <w:szCs w:val="20"/>
              </w:rPr>
              <w:t>311 (34.4)</w:t>
            </w:r>
          </w:p>
        </w:tc>
        <w:tc>
          <w:tcPr>
            <w:tcW w:w="1619" w:type="dxa"/>
            <w:shd w:val="clear" w:color="000000" w:fill="FFFFFF"/>
            <w:vAlign w:val="center"/>
            <w:hideMark/>
          </w:tcPr>
          <w:p w14:paraId="66FC1B99" w14:textId="77777777" w:rsidR="005850F1" w:rsidRPr="005850F1" w:rsidRDefault="005850F1" w:rsidP="00515BB7">
            <w:pPr>
              <w:suppressLineNumbers/>
              <w:jc w:val="center"/>
              <w:rPr>
                <w:rFonts w:ascii="Times New Roman" w:hAnsi="Times New Roman" w:cs="Times New Roman"/>
                <w:color w:val="000000"/>
                <w:sz w:val="20"/>
                <w:szCs w:val="20"/>
              </w:rPr>
            </w:pPr>
            <w:r>
              <w:rPr>
                <w:rFonts w:ascii="Times New Roman" w:hAnsi="Times New Roman" w:cs="Times New Roman"/>
                <w:color w:val="000000"/>
                <w:sz w:val="20"/>
                <w:szCs w:val="20"/>
              </w:rPr>
              <w:t>0.97 (0.49, 1.89)</w:t>
            </w:r>
          </w:p>
        </w:tc>
        <w:tc>
          <w:tcPr>
            <w:tcW w:w="236" w:type="dxa"/>
            <w:shd w:val="clear" w:color="000000" w:fill="FFFFFF"/>
            <w:vAlign w:val="center"/>
          </w:tcPr>
          <w:p w14:paraId="70BBAA80" w14:textId="77777777" w:rsidR="005850F1" w:rsidRPr="005850F1" w:rsidRDefault="005850F1" w:rsidP="00515BB7">
            <w:pPr>
              <w:suppressLineNumbers/>
              <w:jc w:val="center"/>
              <w:rPr>
                <w:rFonts w:ascii="Times New Roman" w:hAnsi="Times New Roman" w:cs="Times New Roman"/>
                <w:color w:val="000000"/>
                <w:sz w:val="20"/>
                <w:szCs w:val="20"/>
              </w:rPr>
            </w:pPr>
            <w:r w:rsidRPr="005850F1">
              <w:rPr>
                <w:rFonts w:ascii="Times New Roman" w:hAnsi="Times New Roman" w:cs="Times New Roman"/>
                <w:color w:val="000000"/>
                <w:sz w:val="20"/>
                <w:szCs w:val="20"/>
              </w:rPr>
              <w:t> </w:t>
            </w:r>
          </w:p>
        </w:tc>
        <w:tc>
          <w:tcPr>
            <w:tcW w:w="1115" w:type="dxa"/>
            <w:shd w:val="clear" w:color="000000" w:fill="FFFFFF"/>
            <w:vAlign w:val="center"/>
          </w:tcPr>
          <w:p w14:paraId="6A88DC3F" w14:textId="77777777" w:rsidR="005850F1" w:rsidRPr="005850F1" w:rsidRDefault="005850F1" w:rsidP="00515BB7">
            <w:pPr>
              <w:suppressLineNumbers/>
              <w:jc w:val="center"/>
              <w:rPr>
                <w:rFonts w:ascii="Times New Roman" w:hAnsi="Times New Roman" w:cs="Times New Roman"/>
                <w:color w:val="000000"/>
                <w:sz w:val="20"/>
                <w:szCs w:val="20"/>
              </w:rPr>
            </w:pPr>
            <w:r w:rsidRPr="005850F1">
              <w:rPr>
                <w:rFonts w:ascii="Times New Roman" w:hAnsi="Times New Roman" w:cs="Times New Roman"/>
                <w:color w:val="000000"/>
                <w:sz w:val="20"/>
                <w:szCs w:val="20"/>
              </w:rPr>
              <w:t> </w:t>
            </w:r>
            <w:r w:rsidR="00FE6FE0">
              <w:rPr>
                <w:rFonts w:ascii="Times New Roman" w:hAnsi="Times New Roman" w:cs="Times New Roman"/>
                <w:color w:val="000000"/>
                <w:sz w:val="20"/>
                <w:szCs w:val="20"/>
              </w:rPr>
              <w:t>12 (17.9)</w:t>
            </w:r>
          </w:p>
        </w:tc>
        <w:tc>
          <w:tcPr>
            <w:tcW w:w="1133" w:type="dxa"/>
            <w:shd w:val="clear" w:color="000000" w:fill="FFFFFF"/>
            <w:vAlign w:val="center"/>
          </w:tcPr>
          <w:p w14:paraId="1F763E85" w14:textId="77777777" w:rsidR="005850F1" w:rsidRPr="005850F1" w:rsidRDefault="00E76C2B" w:rsidP="00515BB7">
            <w:pPr>
              <w:suppressLineNumbers/>
              <w:jc w:val="center"/>
              <w:rPr>
                <w:rFonts w:ascii="Times New Roman" w:hAnsi="Times New Roman" w:cs="Times New Roman"/>
                <w:color w:val="000000"/>
                <w:sz w:val="20"/>
                <w:szCs w:val="20"/>
              </w:rPr>
            </w:pPr>
            <w:r>
              <w:rPr>
                <w:rFonts w:ascii="Times New Roman" w:hAnsi="Times New Roman" w:cs="Times New Roman"/>
                <w:color w:val="000000"/>
                <w:sz w:val="20"/>
                <w:szCs w:val="20"/>
              </w:rPr>
              <w:t>142 (19.9)</w:t>
            </w:r>
          </w:p>
        </w:tc>
        <w:tc>
          <w:tcPr>
            <w:tcW w:w="1555" w:type="dxa"/>
            <w:shd w:val="clear" w:color="000000" w:fill="FFFFFF"/>
            <w:vAlign w:val="center"/>
          </w:tcPr>
          <w:p w14:paraId="164941CC" w14:textId="77777777" w:rsidR="005850F1" w:rsidRPr="005850F1" w:rsidRDefault="00173208" w:rsidP="00515BB7">
            <w:pPr>
              <w:suppressLineNumbers/>
              <w:jc w:val="center"/>
              <w:rPr>
                <w:rFonts w:ascii="Times New Roman" w:hAnsi="Times New Roman" w:cs="Times New Roman"/>
                <w:color w:val="000000"/>
                <w:sz w:val="20"/>
                <w:szCs w:val="20"/>
              </w:rPr>
            </w:pPr>
            <w:r>
              <w:rPr>
                <w:rFonts w:ascii="Times New Roman" w:hAnsi="Times New Roman" w:cs="Times New Roman"/>
                <w:color w:val="000000"/>
                <w:sz w:val="20"/>
                <w:szCs w:val="20"/>
              </w:rPr>
              <w:t>0.46 (0.21, 1.01)</w:t>
            </w:r>
          </w:p>
        </w:tc>
      </w:tr>
      <w:tr w:rsidR="005850F1" w:rsidRPr="006E7819" w14:paraId="3E364D59" w14:textId="77777777" w:rsidTr="00FE6FE0">
        <w:trPr>
          <w:trHeight w:val="315"/>
        </w:trPr>
        <w:tc>
          <w:tcPr>
            <w:tcW w:w="2064" w:type="dxa"/>
            <w:shd w:val="clear" w:color="000000" w:fill="FFFFFF"/>
            <w:vAlign w:val="center"/>
            <w:hideMark/>
          </w:tcPr>
          <w:p w14:paraId="788C3251" w14:textId="77777777" w:rsidR="005850F1" w:rsidRPr="00E56A10" w:rsidRDefault="005850F1" w:rsidP="00515BB7">
            <w:pPr>
              <w:suppressLineNumbers/>
              <w:ind w:firstLineChars="100" w:firstLine="200"/>
              <w:rPr>
                <w:rFonts w:ascii="Times New Roman" w:eastAsia="Times New Roman" w:hAnsi="Times New Roman" w:cs="Times New Roman"/>
                <w:color w:val="000000"/>
                <w:sz w:val="20"/>
                <w:szCs w:val="20"/>
              </w:rPr>
            </w:pPr>
          </w:p>
        </w:tc>
        <w:tc>
          <w:tcPr>
            <w:tcW w:w="1170" w:type="dxa"/>
            <w:shd w:val="clear" w:color="000000" w:fill="FFFFFF"/>
            <w:vAlign w:val="center"/>
          </w:tcPr>
          <w:p w14:paraId="357350ED" w14:textId="77777777" w:rsidR="005850F1" w:rsidRPr="007232AB" w:rsidRDefault="005850F1" w:rsidP="00515BB7">
            <w:pPr>
              <w:suppressLineNumbers/>
              <w:jc w:val="center"/>
              <w:rPr>
                <w:rFonts w:ascii="Times New Roman" w:hAnsi="Times New Roman" w:cs="Times New Roman"/>
                <w:color w:val="000000"/>
                <w:sz w:val="20"/>
                <w:szCs w:val="20"/>
              </w:rPr>
            </w:pPr>
          </w:p>
        </w:tc>
        <w:tc>
          <w:tcPr>
            <w:tcW w:w="1170" w:type="dxa"/>
            <w:shd w:val="clear" w:color="000000" w:fill="FFFFFF"/>
            <w:vAlign w:val="center"/>
          </w:tcPr>
          <w:p w14:paraId="23F4658C" w14:textId="77777777" w:rsidR="005850F1" w:rsidRPr="007232AB" w:rsidRDefault="005850F1" w:rsidP="00515BB7">
            <w:pPr>
              <w:suppressLineNumbers/>
              <w:jc w:val="center"/>
              <w:rPr>
                <w:rFonts w:ascii="Times New Roman" w:hAnsi="Times New Roman" w:cs="Times New Roman"/>
                <w:color w:val="000000"/>
                <w:sz w:val="20"/>
                <w:szCs w:val="20"/>
              </w:rPr>
            </w:pPr>
          </w:p>
        </w:tc>
        <w:tc>
          <w:tcPr>
            <w:tcW w:w="1619" w:type="dxa"/>
            <w:shd w:val="clear" w:color="000000" w:fill="FFFFFF"/>
            <w:vAlign w:val="center"/>
            <w:hideMark/>
          </w:tcPr>
          <w:p w14:paraId="71E87057" w14:textId="77777777" w:rsidR="005850F1" w:rsidRPr="005850F1" w:rsidRDefault="00173208" w:rsidP="00515BB7">
            <w:pPr>
              <w:suppressLineNumbers/>
              <w:jc w:val="center"/>
              <w:rPr>
                <w:rFonts w:ascii="Times New Roman" w:hAnsi="Times New Roman" w:cs="Times New Roman"/>
                <w:color w:val="000000"/>
                <w:sz w:val="20"/>
                <w:szCs w:val="20"/>
              </w:rPr>
            </w:pPr>
            <w:r w:rsidRPr="005850F1">
              <w:rPr>
                <w:rFonts w:ascii="Times New Roman" w:hAnsi="Times New Roman" w:cs="Times New Roman"/>
                <w:color w:val="000000"/>
                <w:sz w:val="20"/>
                <w:szCs w:val="20"/>
              </w:rPr>
              <w:t>P-trend=</w:t>
            </w:r>
            <w:r w:rsidR="00FE6FE0">
              <w:rPr>
                <w:rFonts w:ascii="Times New Roman" w:hAnsi="Times New Roman" w:cs="Times New Roman"/>
                <w:color w:val="000000"/>
                <w:sz w:val="20"/>
                <w:szCs w:val="20"/>
              </w:rPr>
              <w:t>0.</w:t>
            </w:r>
            <w:r w:rsidR="007D02DD">
              <w:rPr>
                <w:rFonts w:ascii="Times New Roman" w:hAnsi="Times New Roman" w:cs="Times New Roman"/>
                <w:color w:val="000000"/>
                <w:sz w:val="20"/>
                <w:szCs w:val="20"/>
              </w:rPr>
              <w:t>93</w:t>
            </w:r>
          </w:p>
        </w:tc>
        <w:tc>
          <w:tcPr>
            <w:tcW w:w="236" w:type="dxa"/>
            <w:shd w:val="clear" w:color="000000" w:fill="FFFFFF"/>
            <w:vAlign w:val="center"/>
          </w:tcPr>
          <w:p w14:paraId="7D2ABA8E" w14:textId="77777777" w:rsidR="005850F1" w:rsidRPr="005850F1" w:rsidRDefault="005850F1" w:rsidP="00515BB7">
            <w:pPr>
              <w:suppressLineNumbers/>
              <w:jc w:val="center"/>
              <w:rPr>
                <w:rFonts w:ascii="Times New Roman" w:hAnsi="Times New Roman" w:cs="Times New Roman"/>
                <w:color w:val="000000"/>
                <w:sz w:val="20"/>
                <w:szCs w:val="20"/>
              </w:rPr>
            </w:pPr>
            <w:r w:rsidRPr="005850F1">
              <w:rPr>
                <w:rFonts w:ascii="Times New Roman" w:hAnsi="Times New Roman" w:cs="Times New Roman"/>
                <w:color w:val="000000"/>
                <w:sz w:val="20"/>
                <w:szCs w:val="20"/>
              </w:rPr>
              <w:t> </w:t>
            </w:r>
          </w:p>
        </w:tc>
        <w:tc>
          <w:tcPr>
            <w:tcW w:w="1115" w:type="dxa"/>
            <w:shd w:val="clear" w:color="000000" w:fill="FFFFFF"/>
            <w:vAlign w:val="center"/>
          </w:tcPr>
          <w:p w14:paraId="6B43CAA7" w14:textId="77777777" w:rsidR="005850F1" w:rsidRPr="005850F1" w:rsidRDefault="005850F1" w:rsidP="00515BB7">
            <w:pPr>
              <w:suppressLineNumbers/>
              <w:jc w:val="center"/>
              <w:rPr>
                <w:rFonts w:ascii="Times New Roman" w:hAnsi="Times New Roman" w:cs="Times New Roman"/>
                <w:color w:val="000000"/>
                <w:sz w:val="20"/>
                <w:szCs w:val="20"/>
              </w:rPr>
            </w:pPr>
          </w:p>
        </w:tc>
        <w:tc>
          <w:tcPr>
            <w:tcW w:w="1133" w:type="dxa"/>
            <w:shd w:val="clear" w:color="000000" w:fill="FFFFFF"/>
            <w:vAlign w:val="center"/>
          </w:tcPr>
          <w:p w14:paraId="22C24641" w14:textId="77777777" w:rsidR="005850F1" w:rsidRPr="005850F1" w:rsidRDefault="005850F1" w:rsidP="00515BB7">
            <w:pPr>
              <w:suppressLineNumbers/>
              <w:jc w:val="center"/>
              <w:rPr>
                <w:rFonts w:ascii="Times New Roman" w:hAnsi="Times New Roman" w:cs="Times New Roman"/>
                <w:color w:val="000000"/>
                <w:sz w:val="20"/>
                <w:szCs w:val="20"/>
              </w:rPr>
            </w:pPr>
          </w:p>
        </w:tc>
        <w:tc>
          <w:tcPr>
            <w:tcW w:w="1555" w:type="dxa"/>
            <w:shd w:val="clear" w:color="000000" w:fill="FFFFFF"/>
            <w:vAlign w:val="center"/>
          </w:tcPr>
          <w:p w14:paraId="120E0083" w14:textId="77777777" w:rsidR="005850F1" w:rsidRPr="005850F1" w:rsidRDefault="00173208" w:rsidP="00515BB7">
            <w:pPr>
              <w:suppressLineNumbers/>
              <w:jc w:val="center"/>
              <w:rPr>
                <w:rFonts w:ascii="Times New Roman" w:hAnsi="Times New Roman" w:cs="Times New Roman"/>
                <w:color w:val="000000"/>
                <w:sz w:val="20"/>
                <w:szCs w:val="20"/>
              </w:rPr>
            </w:pPr>
            <w:r w:rsidRPr="005850F1">
              <w:rPr>
                <w:rFonts w:ascii="Times New Roman" w:hAnsi="Times New Roman" w:cs="Times New Roman"/>
                <w:color w:val="000000"/>
                <w:sz w:val="20"/>
                <w:szCs w:val="20"/>
              </w:rPr>
              <w:t>P-trend=</w:t>
            </w:r>
            <w:r w:rsidR="00FE6FE0">
              <w:rPr>
                <w:rFonts w:ascii="Times New Roman" w:hAnsi="Times New Roman" w:cs="Times New Roman"/>
                <w:color w:val="000000"/>
                <w:sz w:val="20"/>
                <w:szCs w:val="20"/>
              </w:rPr>
              <w:t>0.</w:t>
            </w:r>
            <w:r w:rsidR="007D02DD">
              <w:rPr>
                <w:rFonts w:ascii="Times New Roman" w:hAnsi="Times New Roman" w:cs="Times New Roman"/>
                <w:color w:val="000000"/>
                <w:sz w:val="20"/>
                <w:szCs w:val="20"/>
              </w:rPr>
              <w:t>08</w:t>
            </w:r>
          </w:p>
        </w:tc>
      </w:tr>
      <w:tr w:rsidR="005850F1" w:rsidRPr="006E7819" w14:paraId="46D6D3B8" w14:textId="77777777" w:rsidTr="00FE6FE0">
        <w:trPr>
          <w:trHeight w:val="300"/>
        </w:trPr>
        <w:tc>
          <w:tcPr>
            <w:tcW w:w="4404" w:type="dxa"/>
            <w:gridSpan w:val="3"/>
            <w:shd w:val="clear" w:color="000000" w:fill="FFFFFF"/>
            <w:vAlign w:val="center"/>
            <w:hideMark/>
          </w:tcPr>
          <w:p w14:paraId="44422C2B" w14:textId="77777777" w:rsidR="005850F1" w:rsidRPr="007232AB" w:rsidRDefault="005850F1" w:rsidP="00515BB7">
            <w:pPr>
              <w:suppressLineNumbers/>
              <w:rPr>
                <w:rFonts w:ascii="Times New Roman" w:hAnsi="Times New Roman" w:cs="Times New Roman"/>
                <w:color w:val="000000"/>
                <w:sz w:val="20"/>
                <w:szCs w:val="20"/>
              </w:rPr>
            </w:pPr>
            <w:r w:rsidRPr="007232AB">
              <w:rPr>
                <w:rFonts w:ascii="Times New Roman" w:eastAsia="Times New Roman" w:hAnsi="Times New Roman" w:cs="Times New Roman"/>
                <w:color w:val="000000"/>
                <w:sz w:val="20"/>
                <w:szCs w:val="20"/>
              </w:rPr>
              <w:t>Age at first birth (</w:t>
            </w:r>
            <w:proofErr w:type="spellStart"/>
            <w:r w:rsidRPr="007232AB">
              <w:rPr>
                <w:rFonts w:ascii="Times New Roman" w:eastAsia="Times New Roman" w:hAnsi="Times New Roman" w:cs="Times New Roman"/>
                <w:color w:val="000000"/>
                <w:sz w:val="20"/>
                <w:szCs w:val="20"/>
              </w:rPr>
              <w:t>yrs</w:t>
            </w:r>
            <w:proofErr w:type="spellEnd"/>
            <w:r w:rsidRPr="007232A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vertAlign w:val="superscript"/>
              </w:rPr>
              <w:t>b</w:t>
            </w:r>
            <w:r w:rsidRPr="007232AB">
              <w:rPr>
                <w:rFonts w:ascii="Times New Roman" w:eastAsia="Times New Roman" w:hAnsi="Times New Roman" w:cs="Times New Roman"/>
                <w:color w:val="000000"/>
                <w:sz w:val="20"/>
                <w:szCs w:val="20"/>
              </w:rPr>
              <w:t>  </w:t>
            </w:r>
            <w:r w:rsidRPr="007232AB">
              <w:rPr>
                <w:rFonts w:ascii="Times New Roman" w:hAnsi="Times New Roman" w:cs="Times New Roman"/>
                <w:color w:val="000000"/>
                <w:sz w:val="20"/>
                <w:szCs w:val="20"/>
              </w:rPr>
              <w:t> </w:t>
            </w:r>
          </w:p>
        </w:tc>
        <w:tc>
          <w:tcPr>
            <w:tcW w:w="1619" w:type="dxa"/>
            <w:shd w:val="clear" w:color="000000" w:fill="FFFFFF"/>
            <w:vAlign w:val="center"/>
            <w:hideMark/>
          </w:tcPr>
          <w:p w14:paraId="39A5497C" w14:textId="77777777" w:rsidR="005850F1" w:rsidRPr="005850F1" w:rsidRDefault="005850F1" w:rsidP="00515BB7">
            <w:pPr>
              <w:suppressLineNumbers/>
              <w:jc w:val="center"/>
              <w:rPr>
                <w:rFonts w:ascii="Times New Roman" w:hAnsi="Times New Roman" w:cs="Times New Roman"/>
                <w:color w:val="000000"/>
                <w:sz w:val="20"/>
                <w:szCs w:val="20"/>
              </w:rPr>
            </w:pPr>
            <w:r w:rsidRPr="005850F1">
              <w:rPr>
                <w:rFonts w:ascii="Times New Roman" w:hAnsi="Times New Roman" w:cs="Times New Roman"/>
                <w:color w:val="000000"/>
                <w:sz w:val="20"/>
                <w:szCs w:val="20"/>
              </w:rPr>
              <w:t> </w:t>
            </w:r>
          </w:p>
        </w:tc>
        <w:tc>
          <w:tcPr>
            <w:tcW w:w="236" w:type="dxa"/>
            <w:shd w:val="clear" w:color="000000" w:fill="FFFFFF"/>
            <w:vAlign w:val="center"/>
          </w:tcPr>
          <w:p w14:paraId="1500E80D" w14:textId="77777777" w:rsidR="005850F1" w:rsidRPr="005850F1" w:rsidRDefault="005850F1" w:rsidP="00515BB7">
            <w:pPr>
              <w:suppressLineNumbers/>
              <w:jc w:val="center"/>
              <w:rPr>
                <w:rFonts w:ascii="Times New Roman" w:hAnsi="Times New Roman" w:cs="Times New Roman"/>
                <w:color w:val="000000"/>
                <w:sz w:val="20"/>
                <w:szCs w:val="20"/>
              </w:rPr>
            </w:pPr>
            <w:r w:rsidRPr="005850F1">
              <w:rPr>
                <w:rFonts w:ascii="Times New Roman" w:hAnsi="Times New Roman" w:cs="Times New Roman"/>
                <w:color w:val="000000"/>
                <w:sz w:val="20"/>
                <w:szCs w:val="20"/>
              </w:rPr>
              <w:t> </w:t>
            </w:r>
          </w:p>
        </w:tc>
        <w:tc>
          <w:tcPr>
            <w:tcW w:w="1115" w:type="dxa"/>
            <w:shd w:val="clear" w:color="000000" w:fill="FFFFFF"/>
            <w:vAlign w:val="center"/>
          </w:tcPr>
          <w:p w14:paraId="5ED2F192" w14:textId="77777777" w:rsidR="005850F1" w:rsidRPr="005850F1" w:rsidRDefault="005850F1" w:rsidP="00515BB7">
            <w:pPr>
              <w:suppressLineNumbers/>
              <w:jc w:val="center"/>
              <w:rPr>
                <w:rFonts w:ascii="Times New Roman" w:hAnsi="Times New Roman" w:cs="Times New Roman"/>
                <w:color w:val="000000"/>
                <w:sz w:val="20"/>
                <w:szCs w:val="20"/>
              </w:rPr>
            </w:pPr>
            <w:r w:rsidRPr="005850F1">
              <w:rPr>
                <w:rFonts w:ascii="Times New Roman" w:hAnsi="Times New Roman" w:cs="Times New Roman"/>
                <w:color w:val="000000"/>
                <w:sz w:val="20"/>
                <w:szCs w:val="20"/>
              </w:rPr>
              <w:t> </w:t>
            </w:r>
          </w:p>
        </w:tc>
        <w:tc>
          <w:tcPr>
            <w:tcW w:w="1133" w:type="dxa"/>
            <w:shd w:val="clear" w:color="000000" w:fill="FFFFFF"/>
            <w:vAlign w:val="center"/>
          </w:tcPr>
          <w:p w14:paraId="5D8A4661" w14:textId="77777777" w:rsidR="005850F1" w:rsidRPr="005850F1" w:rsidRDefault="005850F1" w:rsidP="00515BB7">
            <w:pPr>
              <w:suppressLineNumbers/>
              <w:jc w:val="center"/>
              <w:rPr>
                <w:rFonts w:ascii="Times New Roman" w:hAnsi="Times New Roman" w:cs="Times New Roman"/>
                <w:color w:val="000000"/>
                <w:sz w:val="20"/>
                <w:szCs w:val="20"/>
              </w:rPr>
            </w:pPr>
            <w:r w:rsidRPr="005850F1">
              <w:rPr>
                <w:rFonts w:ascii="Times New Roman" w:hAnsi="Times New Roman" w:cs="Times New Roman"/>
                <w:color w:val="000000"/>
                <w:sz w:val="20"/>
                <w:szCs w:val="20"/>
              </w:rPr>
              <w:t> </w:t>
            </w:r>
          </w:p>
        </w:tc>
        <w:tc>
          <w:tcPr>
            <w:tcW w:w="1555" w:type="dxa"/>
            <w:shd w:val="clear" w:color="000000" w:fill="FFFFFF"/>
            <w:vAlign w:val="center"/>
          </w:tcPr>
          <w:p w14:paraId="1CBAD700" w14:textId="77777777" w:rsidR="005850F1" w:rsidRPr="005850F1" w:rsidRDefault="005850F1" w:rsidP="00515BB7">
            <w:pPr>
              <w:suppressLineNumbers/>
              <w:jc w:val="center"/>
              <w:rPr>
                <w:rFonts w:ascii="Times New Roman" w:hAnsi="Times New Roman" w:cs="Times New Roman"/>
                <w:color w:val="000000"/>
                <w:sz w:val="20"/>
                <w:szCs w:val="20"/>
              </w:rPr>
            </w:pPr>
            <w:r w:rsidRPr="005850F1">
              <w:rPr>
                <w:rFonts w:ascii="Times New Roman" w:hAnsi="Times New Roman" w:cs="Times New Roman"/>
                <w:color w:val="000000"/>
                <w:sz w:val="20"/>
                <w:szCs w:val="20"/>
              </w:rPr>
              <w:t> </w:t>
            </w:r>
          </w:p>
        </w:tc>
      </w:tr>
      <w:tr w:rsidR="005850F1" w:rsidRPr="006E7819" w14:paraId="02717F87" w14:textId="77777777" w:rsidTr="00FE6FE0">
        <w:trPr>
          <w:trHeight w:val="300"/>
        </w:trPr>
        <w:tc>
          <w:tcPr>
            <w:tcW w:w="2064" w:type="dxa"/>
            <w:shd w:val="clear" w:color="000000" w:fill="FFFFFF"/>
            <w:vAlign w:val="center"/>
            <w:hideMark/>
          </w:tcPr>
          <w:p w14:paraId="3A8526F1" w14:textId="77777777" w:rsidR="005850F1" w:rsidRPr="007232AB" w:rsidRDefault="005850F1" w:rsidP="00515BB7">
            <w:pPr>
              <w:suppressLineNumbers/>
              <w:ind w:firstLineChars="100" w:firstLine="200"/>
              <w:rPr>
                <w:rFonts w:ascii="Times New Roman" w:eastAsia="Times New Roman" w:hAnsi="Times New Roman" w:cs="Times New Roman"/>
                <w:color w:val="000000"/>
                <w:sz w:val="20"/>
                <w:szCs w:val="20"/>
              </w:rPr>
            </w:pPr>
            <w:r w:rsidRPr="007232AB">
              <w:rPr>
                <w:rFonts w:ascii="Times New Roman" w:eastAsia="Times New Roman" w:hAnsi="Times New Roman" w:cs="Times New Roman"/>
                <w:color w:val="000000"/>
                <w:sz w:val="20"/>
                <w:szCs w:val="20"/>
              </w:rPr>
              <w:t>≤22</w:t>
            </w:r>
          </w:p>
        </w:tc>
        <w:tc>
          <w:tcPr>
            <w:tcW w:w="1170" w:type="dxa"/>
            <w:shd w:val="clear" w:color="000000" w:fill="FFFFFF"/>
            <w:vAlign w:val="center"/>
          </w:tcPr>
          <w:p w14:paraId="2133B103"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59 (59.0)</w:t>
            </w:r>
          </w:p>
        </w:tc>
        <w:tc>
          <w:tcPr>
            <w:tcW w:w="1170" w:type="dxa"/>
            <w:shd w:val="clear" w:color="000000" w:fill="FFFFFF"/>
            <w:vAlign w:val="center"/>
          </w:tcPr>
          <w:p w14:paraId="571A822D"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469 (61.8)</w:t>
            </w:r>
          </w:p>
        </w:tc>
        <w:tc>
          <w:tcPr>
            <w:tcW w:w="1619" w:type="dxa"/>
            <w:shd w:val="clear" w:color="000000" w:fill="FFFFFF"/>
            <w:vAlign w:val="center"/>
            <w:hideMark/>
          </w:tcPr>
          <w:p w14:paraId="2F00DA21"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1.00</w:t>
            </w:r>
          </w:p>
        </w:tc>
        <w:tc>
          <w:tcPr>
            <w:tcW w:w="236" w:type="dxa"/>
            <w:shd w:val="clear" w:color="000000" w:fill="FFFFFF"/>
            <w:vAlign w:val="center"/>
          </w:tcPr>
          <w:p w14:paraId="4EBCFF66"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15" w:type="dxa"/>
            <w:shd w:val="clear" w:color="000000" w:fill="FFFFFF"/>
            <w:vAlign w:val="center"/>
          </w:tcPr>
          <w:p w14:paraId="439EDCF9"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9 (20.9)</w:t>
            </w:r>
          </w:p>
        </w:tc>
        <w:tc>
          <w:tcPr>
            <w:tcW w:w="1133" w:type="dxa"/>
            <w:shd w:val="clear" w:color="000000" w:fill="FFFFFF"/>
            <w:vAlign w:val="center"/>
          </w:tcPr>
          <w:p w14:paraId="40900C08"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89 (17.5)</w:t>
            </w:r>
          </w:p>
        </w:tc>
        <w:tc>
          <w:tcPr>
            <w:tcW w:w="1555" w:type="dxa"/>
            <w:shd w:val="clear" w:color="000000" w:fill="FFFFFF"/>
            <w:vAlign w:val="center"/>
          </w:tcPr>
          <w:p w14:paraId="712A64FF"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1.00</w:t>
            </w:r>
          </w:p>
        </w:tc>
      </w:tr>
      <w:tr w:rsidR="005850F1" w:rsidRPr="006E7819" w14:paraId="382DF375" w14:textId="77777777" w:rsidTr="00FE6FE0">
        <w:trPr>
          <w:trHeight w:val="300"/>
        </w:trPr>
        <w:tc>
          <w:tcPr>
            <w:tcW w:w="2064" w:type="dxa"/>
            <w:shd w:val="clear" w:color="000000" w:fill="FFFFFF"/>
            <w:vAlign w:val="center"/>
            <w:hideMark/>
          </w:tcPr>
          <w:p w14:paraId="57361F4E" w14:textId="77777777" w:rsidR="005850F1" w:rsidRPr="007232AB" w:rsidRDefault="005850F1" w:rsidP="00515BB7">
            <w:pPr>
              <w:suppressLineNumbers/>
              <w:ind w:firstLineChars="100" w:firstLine="200"/>
              <w:rPr>
                <w:rFonts w:ascii="Times New Roman" w:eastAsia="Times New Roman" w:hAnsi="Times New Roman" w:cs="Times New Roman"/>
                <w:color w:val="000000"/>
                <w:sz w:val="20"/>
                <w:szCs w:val="20"/>
              </w:rPr>
            </w:pPr>
            <w:r w:rsidRPr="007232AB">
              <w:rPr>
                <w:rFonts w:ascii="Times New Roman" w:eastAsia="Times New Roman" w:hAnsi="Times New Roman" w:cs="Times New Roman"/>
                <w:color w:val="000000"/>
                <w:sz w:val="20"/>
                <w:szCs w:val="20"/>
              </w:rPr>
              <w:t>&gt;22 to ≤30</w:t>
            </w:r>
          </w:p>
        </w:tc>
        <w:tc>
          <w:tcPr>
            <w:tcW w:w="1170" w:type="dxa"/>
            <w:shd w:val="clear" w:color="000000" w:fill="FFFFFF"/>
            <w:vAlign w:val="center"/>
          </w:tcPr>
          <w:p w14:paraId="525BD532"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32 (32.0)</w:t>
            </w:r>
          </w:p>
        </w:tc>
        <w:tc>
          <w:tcPr>
            <w:tcW w:w="1170" w:type="dxa"/>
            <w:shd w:val="clear" w:color="000000" w:fill="FFFFFF"/>
            <w:vAlign w:val="center"/>
          </w:tcPr>
          <w:p w14:paraId="280EB230"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180 (23.7)</w:t>
            </w:r>
          </w:p>
        </w:tc>
        <w:tc>
          <w:tcPr>
            <w:tcW w:w="1619" w:type="dxa"/>
            <w:shd w:val="clear" w:color="000000" w:fill="FFFFFF"/>
            <w:vAlign w:val="center"/>
            <w:hideMark/>
          </w:tcPr>
          <w:p w14:paraId="56D698CD"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1.62 (0.97, 2.68)</w:t>
            </w:r>
          </w:p>
        </w:tc>
        <w:tc>
          <w:tcPr>
            <w:tcW w:w="236" w:type="dxa"/>
            <w:shd w:val="clear" w:color="000000" w:fill="FFFFFF"/>
            <w:vAlign w:val="center"/>
          </w:tcPr>
          <w:p w14:paraId="01B0E79D"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15" w:type="dxa"/>
            <w:shd w:val="clear" w:color="000000" w:fill="FFFFFF"/>
            <w:vAlign w:val="center"/>
          </w:tcPr>
          <w:p w14:paraId="7AB21E2A"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22 (51.2)</w:t>
            </w:r>
          </w:p>
        </w:tc>
        <w:tc>
          <w:tcPr>
            <w:tcW w:w="1133" w:type="dxa"/>
            <w:shd w:val="clear" w:color="000000" w:fill="FFFFFF"/>
            <w:vAlign w:val="center"/>
          </w:tcPr>
          <w:p w14:paraId="1E3C30F1"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229 (45.0)</w:t>
            </w:r>
          </w:p>
        </w:tc>
        <w:tc>
          <w:tcPr>
            <w:tcW w:w="1555" w:type="dxa"/>
            <w:shd w:val="clear" w:color="000000" w:fill="FFFFFF"/>
            <w:vAlign w:val="center"/>
          </w:tcPr>
          <w:p w14:paraId="062E4587"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1.52 (0.61, 3.80)</w:t>
            </w:r>
          </w:p>
        </w:tc>
      </w:tr>
      <w:tr w:rsidR="005850F1" w:rsidRPr="006E7819" w14:paraId="1DD2C849" w14:textId="77777777" w:rsidTr="00FE6FE0">
        <w:trPr>
          <w:trHeight w:val="300"/>
        </w:trPr>
        <w:tc>
          <w:tcPr>
            <w:tcW w:w="2064" w:type="dxa"/>
            <w:shd w:val="clear" w:color="000000" w:fill="FFFFFF"/>
            <w:vAlign w:val="center"/>
            <w:hideMark/>
          </w:tcPr>
          <w:p w14:paraId="55E197CF" w14:textId="77777777" w:rsidR="005850F1" w:rsidRPr="007232AB" w:rsidRDefault="005850F1" w:rsidP="00515BB7">
            <w:pPr>
              <w:suppressLineNumbers/>
              <w:ind w:firstLineChars="100" w:firstLine="200"/>
              <w:rPr>
                <w:rFonts w:ascii="Times New Roman" w:eastAsia="Times New Roman" w:hAnsi="Times New Roman" w:cs="Times New Roman"/>
                <w:color w:val="000000"/>
                <w:sz w:val="20"/>
                <w:szCs w:val="20"/>
              </w:rPr>
            </w:pPr>
            <w:r w:rsidRPr="007232AB">
              <w:rPr>
                <w:rFonts w:ascii="Times New Roman" w:eastAsia="Times New Roman" w:hAnsi="Times New Roman" w:cs="Times New Roman"/>
                <w:color w:val="000000"/>
                <w:sz w:val="20"/>
                <w:szCs w:val="20"/>
              </w:rPr>
              <w:t>&gt;30</w:t>
            </w:r>
          </w:p>
        </w:tc>
        <w:tc>
          <w:tcPr>
            <w:tcW w:w="1170" w:type="dxa"/>
            <w:shd w:val="clear" w:color="000000" w:fill="FFFFFF"/>
            <w:vAlign w:val="center"/>
          </w:tcPr>
          <w:p w14:paraId="4A89C4E7"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9 (9.0)</w:t>
            </w:r>
          </w:p>
        </w:tc>
        <w:tc>
          <w:tcPr>
            <w:tcW w:w="1170" w:type="dxa"/>
            <w:shd w:val="clear" w:color="000000" w:fill="FFFFFF"/>
            <w:vAlign w:val="center"/>
          </w:tcPr>
          <w:p w14:paraId="2253B08E"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10 (14.5)</w:t>
            </w:r>
          </w:p>
        </w:tc>
        <w:tc>
          <w:tcPr>
            <w:tcW w:w="1619" w:type="dxa"/>
            <w:shd w:val="clear" w:color="000000" w:fill="FFFFFF"/>
            <w:vAlign w:val="center"/>
            <w:hideMark/>
          </w:tcPr>
          <w:p w14:paraId="7FA8FADE"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0.69 (0.32, 1.49)</w:t>
            </w:r>
          </w:p>
        </w:tc>
        <w:tc>
          <w:tcPr>
            <w:tcW w:w="236" w:type="dxa"/>
            <w:shd w:val="clear" w:color="000000" w:fill="FFFFFF"/>
            <w:vAlign w:val="center"/>
          </w:tcPr>
          <w:p w14:paraId="10AD1B33"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15" w:type="dxa"/>
            <w:shd w:val="clear" w:color="000000" w:fill="FFFFFF"/>
            <w:vAlign w:val="center"/>
          </w:tcPr>
          <w:p w14:paraId="5BF93371"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12 (27.9)</w:t>
            </w:r>
          </w:p>
        </w:tc>
        <w:tc>
          <w:tcPr>
            <w:tcW w:w="1133" w:type="dxa"/>
            <w:shd w:val="clear" w:color="000000" w:fill="FFFFFF"/>
            <w:vAlign w:val="center"/>
          </w:tcPr>
          <w:p w14:paraId="02374D92"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191 (37.5)</w:t>
            </w:r>
          </w:p>
        </w:tc>
        <w:tc>
          <w:tcPr>
            <w:tcW w:w="1555" w:type="dxa"/>
            <w:shd w:val="clear" w:color="000000" w:fill="FFFFFF"/>
            <w:vAlign w:val="center"/>
          </w:tcPr>
          <w:p w14:paraId="1EA79383"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1.37 (0.46, 4.06)</w:t>
            </w:r>
          </w:p>
        </w:tc>
      </w:tr>
      <w:tr w:rsidR="005850F1" w:rsidRPr="006E7819" w14:paraId="42CA7071" w14:textId="77777777" w:rsidTr="00FE6FE0">
        <w:trPr>
          <w:trHeight w:val="300"/>
        </w:trPr>
        <w:tc>
          <w:tcPr>
            <w:tcW w:w="2064" w:type="dxa"/>
            <w:shd w:val="clear" w:color="000000" w:fill="FFFFFF"/>
            <w:vAlign w:val="center"/>
            <w:hideMark/>
          </w:tcPr>
          <w:p w14:paraId="3A5A4BC5" w14:textId="77777777" w:rsidR="005850F1" w:rsidRPr="007232AB" w:rsidRDefault="005850F1" w:rsidP="00515BB7">
            <w:pPr>
              <w:suppressLineNumbers/>
              <w:rPr>
                <w:rFonts w:ascii="Times New Roman" w:eastAsia="Times New Roman" w:hAnsi="Times New Roman" w:cs="Times New Roman"/>
                <w:color w:val="000000"/>
                <w:sz w:val="20"/>
                <w:szCs w:val="20"/>
              </w:rPr>
            </w:pPr>
            <w:r w:rsidRPr="007232AB">
              <w:rPr>
                <w:rFonts w:ascii="Times New Roman" w:eastAsia="Times New Roman" w:hAnsi="Times New Roman" w:cs="Times New Roman"/>
                <w:color w:val="000000"/>
                <w:sz w:val="20"/>
                <w:szCs w:val="20"/>
              </w:rPr>
              <w:t> </w:t>
            </w:r>
          </w:p>
        </w:tc>
        <w:tc>
          <w:tcPr>
            <w:tcW w:w="1170" w:type="dxa"/>
            <w:shd w:val="clear" w:color="000000" w:fill="FFFFFF"/>
            <w:vAlign w:val="center"/>
          </w:tcPr>
          <w:p w14:paraId="3519A7B3"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70" w:type="dxa"/>
            <w:shd w:val="clear" w:color="000000" w:fill="FFFFFF"/>
            <w:vAlign w:val="center"/>
          </w:tcPr>
          <w:p w14:paraId="34433D6B"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619" w:type="dxa"/>
            <w:shd w:val="clear" w:color="000000" w:fill="FFFFFF"/>
            <w:vAlign w:val="center"/>
            <w:hideMark/>
          </w:tcPr>
          <w:p w14:paraId="1297FEFA"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P-trend=0.93</w:t>
            </w:r>
          </w:p>
        </w:tc>
        <w:tc>
          <w:tcPr>
            <w:tcW w:w="236" w:type="dxa"/>
            <w:shd w:val="clear" w:color="000000" w:fill="FFFFFF"/>
            <w:vAlign w:val="center"/>
          </w:tcPr>
          <w:p w14:paraId="6C1D6CC6"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15" w:type="dxa"/>
            <w:shd w:val="clear" w:color="000000" w:fill="FFFFFF"/>
            <w:vAlign w:val="center"/>
          </w:tcPr>
          <w:p w14:paraId="3FE2CB5C"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33" w:type="dxa"/>
            <w:shd w:val="clear" w:color="000000" w:fill="FFFFFF"/>
            <w:vAlign w:val="center"/>
          </w:tcPr>
          <w:p w14:paraId="7AA063C2"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555" w:type="dxa"/>
            <w:shd w:val="clear" w:color="000000" w:fill="FFFFFF"/>
            <w:vAlign w:val="center"/>
          </w:tcPr>
          <w:p w14:paraId="761FF36C"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P-trend=0.62</w:t>
            </w:r>
          </w:p>
        </w:tc>
      </w:tr>
      <w:tr w:rsidR="005850F1" w:rsidRPr="006E7819" w14:paraId="35F32970" w14:textId="77777777" w:rsidTr="00FE6FE0">
        <w:trPr>
          <w:trHeight w:val="300"/>
        </w:trPr>
        <w:tc>
          <w:tcPr>
            <w:tcW w:w="2064" w:type="dxa"/>
            <w:shd w:val="clear" w:color="000000" w:fill="FFFFFF"/>
            <w:vAlign w:val="center"/>
            <w:hideMark/>
          </w:tcPr>
          <w:p w14:paraId="6B4882C7" w14:textId="77777777" w:rsidR="005850F1" w:rsidRPr="00206884" w:rsidRDefault="005850F1" w:rsidP="00515BB7">
            <w:pPr>
              <w:suppressLineNumbers/>
              <w:rPr>
                <w:rFonts w:ascii="Times New Roman" w:eastAsia="Times New Roman" w:hAnsi="Times New Roman" w:cs="Times New Roman"/>
                <w:color w:val="000000"/>
                <w:sz w:val="20"/>
                <w:szCs w:val="20"/>
              </w:rPr>
            </w:pPr>
            <w:r w:rsidRPr="00206884">
              <w:rPr>
                <w:rFonts w:ascii="Times New Roman" w:eastAsia="Times New Roman" w:hAnsi="Times New Roman" w:cs="Times New Roman"/>
                <w:color w:val="000000"/>
                <w:sz w:val="20"/>
                <w:szCs w:val="20"/>
              </w:rPr>
              <w:lastRenderedPageBreak/>
              <w:t>Age at last birth (</w:t>
            </w:r>
            <w:proofErr w:type="spellStart"/>
            <w:r w:rsidRPr="00206884">
              <w:rPr>
                <w:rFonts w:ascii="Times New Roman" w:eastAsia="Times New Roman" w:hAnsi="Times New Roman" w:cs="Times New Roman"/>
                <w:color w:val="000000"/>
                <w:sz w:val="20"/>
                <w:szCs w:val="20"/>
              </w:rPr>
              <w:t>yrs</w:t>
            </w:r>
            <w:proofErr w:type="spellEnd"/>
            <w:r w:rsidRPr="00206884">
              <w:rPr>
                <w:rFonts w:ascii="Times New Roman" w:eastAsia="Times New Roman" w:hAnsi="Times New Roman" w:cs="Times New Roman"/>
                <w:color w:val="000000"/>
                <w:sz w:val="20"/>
                <w:szCs w:val="20"/>
              </w:rPr>
              <w:t>)</w:t>
            </w:r>
            <w:r w:rsidR="008235E4">
              <w:rPr>
                <w:rFonts w:ascii="Times New Roman" w:eastAsia="Times New Roman" w:hAnsi="Times New Roman" w:cs="Times New Roman"/>
                <w:color w:val="000000"/>
                <w:sz w:val="20"/>
                <w:szCs w:val="20"/>
                <w:vertAlign w:val="superscript"/>
              </w:rPr>
              <w:t>c</w:t>
            </w:r>
          </w:p>
        </w:tc>
        <w:tc>
          <w:tcPr>
            <w:tcW w:w="1170" w:type="dxa"/>
            <w:shd w:val="clear" w:color="000000" w:fill="FFFFFF"/>
            <w:vAlign w:val="center"/>
          </w:tcPr>
          <w:p w14:paraId="57CE036E" w14:textId="77777777" w:rsidR="005850F1" w:rsidRPr="00206884" w:rsidRDefault="005850F1" w:rsidP="00515BB7">
            <w:pPr>
              <w:suppressLineNumbers/>
              <w:jc w:val="center"/>
              <w:rPr>
                <w:rFonts w:ascii="Times New Roman" w:hAnsi="Times New Roman" w:cs="Times New Roman"/>
                <w:color w:val="000000"/>
                <w:sz w:val="20"/>
                <w:szCs w:val="20"/>
              </w:rPr>
            </w:pPr>
            <w:r w:rsidRPr="00206884">
              <w:rPr>
                <w:rFonts w:ascii="Times New Roman" w:hAnsi="Times New Roman" w:cs="Times New Roman"/>
                <w:color w:val="000000"/>
                <w:sz w:val="20"/>
                <w:szCs w:val="20"/>
              </w:rPr>
              <w:t> </w:t>
            </w:r>
          </w:p>
        </w:tc>
        <w:tc>
          <w:tcPr>
            <w:tcW w:w="1170" w:type="dxa"/>
            <w:shd w:val="clear" w:color="000000" w:fill="FFFFFF"/>
            <w:vAlign w:val="center"/>
          </w:tcPr>
          <w:p w14:paraId="1566659C"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619" w:type="dxa"/>
            <w:shd w:val="clear" w:color="000000" w:fill="FFFFFF"/>
            <w:vAlign w:val="center"/>
            <w:hideMark/>
          </w:tcPr>
          <w:p w14:paraId="1454D290"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236" w:type="dxa"/>
            <w:shd w:val="clear" w:color="000000" w:fill="FFFFFF"/>
            <w:vAlign w:val="center"/>
          </w:tcPr>
          <w:p w14:paraId="151E9D55"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15" w:type="dxa"/>
            <w:shd w:val="clear" w:color="000000" w:fill="FFFFFF"/>
            <w:vAlign w:val="center"/>
          </w:tcPr>
          <w:p w14:paraId="52867023"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33" w:type="dxa"/>
            <w:shd w:val="clear" w:color="000000" w:fill="FFFFFF"/>
            <w:vAlign w:val="center"/>
          </w:tcPr>
          <w:p w14:paraId="0A88D9A4"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555" w:type="dxa"/>
            <w:shd w:val="clear" w:color="000000" w:fill="FFFFFF"/>
            <w:vAlign w:val="center"/>
          </w:tcPr>
          <w:p w14:paraId="3F1223C6"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r>
      <w:tr w:rsidR="005850F1" w:rsidRPr="006E7819" w14:paraId="624BBD94" w14:textId="77777777" w:rsidTr="00FE6FE0">
        <w:trPr>
          <w:trHeight w:val="300"/>
        </w:trPr>
        <w:tc>
          <w:tcPr>
            <w:tcW w:w="2064" w:type="dxa"/>
            <w:shd w:val="clear" w:color="000000" w:fill="FFFFFF"/>
            <w:vAlign w:val="center"/>
            <w:hideMark/>
          </w:tcPr>
          <w:p w14:paraId="4C89849B" w14:textId="77777777" w:rsidR="005850F1" w:rsidRPr="007232AB" w:rsidRDefault="005850F1" w:rsidP="00515BB7">
            <w:pPr>
              <w:suppressLineNumbers/>
              <w:rPr>
                <w:rFonts w:ascii="Times New Roman" w:eastAsia="Times New Roman" w:hAnsi="Times New Roman" w:cs="Times New Roman"/>
                <w:color w:val="000000"/>
                <w:sz w:val="20"/>
                <w:szCs w:val="20"/>
              </w:rPr>
            </w:pPr>
            <w:r w:rsidRPr="007232AB">
              <w:rPr>
                <w:rFonts w:ascii="Times New Roman" w:eastAsia="Times New Roman" w:hAnsi="Times New Roman" w:cs="Times New Roman"/>
                <w:color w:val="000000"/>
                <w:sz w:val="20"/>
                <w:szCs w:val="20"/>
              </w:rPr>
              <w:t xml:space="preserve">    ≤28</w:t>
            </w:r>
          </w:p>
        </w:tc>
        <w:tc>
          <w:tcPr>
            <w:tcW w:w="1170" w:type="dxa"/>
            <w:shd w:val="clear" w:color="000000" w:fill="FFFFFF"/>
            <w:vAlign w:val="center"/>
          </w:tcPr>
          <w:p w14:paraId="52B0FCC2"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55 (55.0)</w:t>
            </w:r>
          </w:p>
        </w:tc>
        <w:tc>
          <w:tcPr>
            <w:tcW w:w="1170" w:type="dxa"/>
            <w:shd w:val="clear" w:color="000000" w:fill="FFFFFF"/>
            <w:vAlign w:val="center"/>
          </w:tcPr>
          <w:p w14:paraId="6ADD7F22"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343 (45.2)</w:t>
            </w:r>
          </w:p>
        </w:tc>
        <w:tc>
          <w:tcPr>
            <w:tcW w:w="1619" w:type="dxa"/>
            <w:shd w:val="clear" w:color="000000" w:fill="FFFFFF"/>
            <w:vAlign w:val="center"/>
            <w:hideMark/>
          </w:tcPr>
          <w:p w14:paraId="4E632154"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1.00</w:t>
            </w:r>
          </w:p>
        </w:tc>
        <w:tc>
          <w:tcPr>
            <w:tcW w:w="236" w:type="dxa"/>
            <w:shd w:val="clear" w:color="000000" w:fill="FFFFFF"/>
            <w:vAlign w:val="center"/>
          </w:tcPr>
          <w:p w14:paraId="4C027599"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15" w:type="dxa"/>
            <w:shd w:val="clear" w:color="000000" w:fill="FFFFFF"/>
            <w:vAlign w:val="center"/>
          </w:tcPr>
          <w:p w14:paraId="15663F82"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11 (25.6)</w:t>
            </w:r>
          </w:p>
        </w:tc>
        <w:tc>
          <w:tcPr>
            <w:tcW w:w="1133" w:type="dxa"/>
            <w:shd w:val="clear" w:color="000000" w:fill="FFFFFF"/>
            <w:vAlign w:val="center"/>
          </w:tcPr>
          <w:p w14:paraId="0E9F184D"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111 (21.8)</w:t>
            </w:r>
          </w:p>
        </w:tc>
        <w:tc>
          <w:tcPr>
            <w:tcW w:w="1555" w:type="dxa"/>
            <w:shd w:val="clear" w:color="000000" w:fill="FFFFFF"/>
            <w:vAlign w:val="center"/>
          </w:tcPr>
          <w:p w14:paraId="0873ECAF"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1.00</w:t>
            </w:r>
          </w:p>
        </w:tc>
      </w:tr>
      <w:tr w:rsidR="005850F1" w:rsidRPr="006E7819" w14:paraId="6CFF7249" w14:textId="77777777" w:rsidTr="00FE6FE0">
        <w:trPr>
          <w:trHeight w:val="300"/>
        </w:trPr>
        <w:tc>
          <w:tcPr>
            <w:tcW w:w="2064" w:type="dxa"/>
            <w:shd w:val="clear" w:color="000000" w:fill="FFFFFF"/>
            <w:vAlign w:val="center"/>
            <w:hideMark/>
          </w:tcPr>
          <w:p w14:paraId="0EB4C5F6" w14:textId="77777777" w:rsidR="005850F1" w:rsidRPr="007232AB" w:rsidRDefault="005850F1" w:rsidP="00515BB7">
            <w:pPr>
              <w:suppressLineNumbers/>
              <w:rPr>
                <w:rFonts w:ascii="Times New Roman" w:eastAsia="Times New Roman" w:hAnsi="Times New Roman" w:cs="Times New Roman"/>
                <w:color w:val="000000"/>
                <w:sz w:val="20"/>
                <w:szCs w:val="20"/>
              </w:rPr>
            </w:pPr>
            <w:r w:rsidRPr="007232AB">
              <w:rPr>
                <w:rFonts w:ascii="Times New Roman" w:eastAsia="Times New Roman" w:hAnsi="Times New Roman" w:cs="Times New Roman"/>
                <w:color w:val="000000"/>
                <w:sz w:val="20"/>
                <w:szCs w:val="20"/>
              </w:rPr>
              <w:t xml:space="preserve">    &gt;28 to ≤33</w:t>
            </w:r>
          </w:p>
        </w:tc>
        <w:tc>
          <w:tcPr>
            <w:tcW w:w="1170" w:type="dxa"/>
            <w:shd w:val="clear" w:color="000000" w:fill="FFFFFF"/>
            <w:vAlign w:val="center"/>
          </w:tcPr>
          <w:p w14:paraId="481B371F"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25 (25.0)</w:t>
            </w:r>
          </w:p>
        </w:tc>
        <w:tc>
          <w:tcPr>
            <w:tcW w:w="1170" w:type="dxa"/>
            <w:shd w:val="clear" w:color="000000" w:fill="FFFFFF"/>
            <w:vAlign w:val="center"/>
          </w:tcPr>
          <w:p w14:paraId="571E8869"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194 (25.6)</w:t>
            </w:r>
          </w:p>
        </w:tc>
        <w:tc>
          <w:tcPr>
            <w:tcW w:w="1619" w:type="dxa"/>
            <w:shd w:val="clear" w:color="000000" w:fill="FFFFFF"/>
            <w:vAlign w:val="center"/>
            <w:hideMark/>
          </w:tcPr>
          <w:p w14:paraId="4964106A"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0.78 (0.46, 1.32)</w:t>
            </w:r>
          </w:p>
        </w:tc>
        <w:tc>
          <w:tcPr>
            <w:tcW w:w="236" w:type="dxa"/>
            <w:shd w:val="clear" w:color="000000" w:fill="FFFFFF"/>
            <w:vAlign w:val="center"/>
          </w:tcPr>
          <w:p w14:paraId="1ED69E68"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15" w:type="dxa"/>
            <w:shd w:val="clear" w:color="000000" w:fill="FFFFFF"/>
            <w:vAlign w:val="center"/>
          </w:tcPr>
          <w:p w14:paraId="2A87C4D7"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16 (37.2)</w:t>
            </w:r>
          </w:p>
        </w:tc>
        <w:tc>
          <w:tcPr>
            <w:tcW w:w="1133" w:type="dxa"/>
            <w:shd w:val="clear" w:color="000000" w:fill="FFFFFF"/>
            <w:vAlign w:val="center"/>
          </w:tcPr>
          <w:p w14:paraId="35972367"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162 (31.8)</w:t>
            </w:r>
          </w:p>
        </w:tc>
        <w:tc>
          <w:tcPr>
            <w:tcW w:w="1555" w:type="dxa"/>
            <w:shd w:val="clear" w:color="000000" w:fill="FFFFFF"/>
            <w:vAlign w:val="center"/>
          </w:tcPr>
          <w:p w14:paraId="02360236"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1.28 (0.53, 3.08)</w:t>
            </w:r>
          </w:p>
        </w:tc>
      </w:tr>
      <w:tr w:rsidR="005850F1" w:rsidRPr="006E7819" w14:paraId="4984BF38" w14:textId="77777777" w:rsidTr="00FE6FE0">
        <w:trPr>
          <w:trHeight w:val="300"/>
        </w:trPr>
        <w:tc>
          <w:tcPr>
            <w:tcW w:w="2064" w:type="dxa"/>
            <w:shd w:val="clear" w:color="000000" w:fill="FFFFFF"/>
            <w:vAlign w:val="center"/>
            <w:hideMark/>
          </w:tcPr>
          <w:p w14:paraId="1ED03BDB" w14:textId="77777777" w:rsidR="005850F1" w:rsidRPr="007232AB" w:rsidRDefault="005850F1" w:rsidP="00515BB7">
            <w:pPr>
              <w:suppressLineNumbers/>
              <w:rPr>
                <w:rFonts w:ascii="Times New Roman" w:eastAsia="Times New Roman" w:hAnsi="Times New Roman" w:cs="Times New Roman"/>
                <w:color w:val="000000"/>
                <w:sz w:val="20"/>
                <w:szCs w:val="20"/>
              </w:rPr>
            </w:pPr>
            <w:r w:rsidRPr="007232AB">
              <w:rPr>
                <w:rFonts w:ascii="Times New Roman" w:eastAsia="Times New Roman" w:hAnsi="Times New Roman" w:cs="Times New Roman"/>
                <w:color w:val="000000"/>
                <w:sz w:val="20"/>
                <w:szCs w:val="20"/>
              </w:rPr>
              <w:t xml:space="preserve">    &gt;33</w:t>
            </w:r>
          </w:p>
        </w:tc>
        <w:tc>
          <w:tcPr>
            <w:tcW w:w="1170" w:type="dxa"/>
            <w:shd w:val="clear" w:color="000000" w:fill="FFFFFF"/>
            <w:vAlign w:val="center"/>
          </w:tcPr>
          <w:p w14:paraId="3595092A"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20 (20.0)</w:t>
            </w:r>
          </w:p>
        </w:tc>
        <w:tc>
          <w:tcPr>
            <w:tcW w:w="1170" w:type="dxa"/>
            <w:shd w:val="clear" w:color="000000" w:fill="FFFFFF"/>
            <w:vAlign w:val="center"/>
          </w:tcPr>
          <w:p w14:paraId="318D6A79"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222 (29.3)</w:t>
            </w:r>
          </w:p>
        </w:tc>
        <w:tc>
          <w:tcPr>
            <w:tcW w:w="1619" w:type="dxa"/>
            <w:shd w:val="clear" w:color="000000" w:fill="FFFFFF"/>
            <w:vAlign w:val="center"/>
            <w:hideMark/>
          </w:tcPr>
          <w:p w14:paraId="193A721C" w14:textId="77777777" w:rsidR="005850F1" w:rsidRPr="00173208" w:rsidRDefault="005850F1" w:rsidP="00515BB7">
            <w:pPr>
              <w:suppressLineNumbers/>
              <w:jc w:val="center"/>
              <w:rPr>
                <w:rFonts w:ascii="Times New Roman" w:hAnsi="Times New Roman" w:cs="Times New Roman"/>
                <w:color w:val="000000"/>
                <w:sz w:val="20"/>
                <w:szCs w:val="20"/>
              </w:rPr>
            </w:pPr>
            <w:r w:rsidRPr="00173208">
              <w:rPr>
                <w:rFonts w:ascii="Times New Roman" w:hAnsi="Times New Roman" w:cs="Times New Roman"/>
                <w:color w:val="000000"/>
                <w:sz w:val="20"/>
                <w:szCs w:val="20"/>
              </w:rPr>
              <w:t>0.48 (0.28, 0.85)</w:t>
            </w:r>
          </w:p>
        </w:tc>
        <w:tc>
          <w:tcPr>
            <w:tcW w:w="236" w:type="dxa"/>
            <w:shd w:val="clear" w:color="000000" w:fill="FFFFFF"/>
            <w:vAlign w:val="center"/>
          </w:tcPr>
          <w:p w14:paraId="723860F4" w14:textId="77777777" w:rsidR="005850F1" w:rsidRPr="00173208" w:rsidRDefault="005850F1" w:rsidP="00515BB7">
            <w:pPr>
              <w:suppressLineNumbers/>
              <w:jc w:val="center"/>
              <w:rPr>
                <w:rFonts w:ascii="Times New Roman" w:hAnsi="Times New Roman" w:cs="Times New Roman"/>
                <w:color w:val="000000"/>
                <w:sz w:val="20"/>
                <w:szCs w:val="20"/>
              </w:rPr>
            </w:pPr>
            <w:r w:rsidRPr="00173208">
              <w:rPr>
                <w:rFonts w:ascii="Times New Roman" w:hAnsi="Times New Roman" w:cs="Times New Roman"/>
                <w:color w:val="000000"/>
                <w:sz w:val="20"/>
                <w:szCs w:val="20"/>
              </w:rPr>
              <w:t> </w:t>
            </w:r>
          </w:p>
        </w:tc>
        <w:tc>
          <w:tcPr>
            <w:tcW w:w="1115" w:type="dxa"/>
            <w:shd w:val="clear" w:color="000000" w:fill="FFFFFF"/>
            <w:vAlign w:val="center"/>
          </w:tcPr>
          <w:p w14:paraId="77EC6719" w14:textId="77777777" w:rsidR="005850F1" w:rsidRPr="00173208" w:rsidRDefault="005850F1" w:rsidP="00515BB7">
            <w:pPr>
              <w:suppressLineNumbers/>
              <w:jc w:val="center"/>
              <w:rPr>
                <w:rFonts w:ascii="Times New Roman" w:hAnsi="Times New Roman" w:cs="Times New Roman"/>
                <w:color w:val="000000"/>
                <w:sz w:val="20"/>
                <w:szCs w:val="20"/>
              </w:rPr>
            </w:pPr>
            <w:r w:rsidRPr="00173208">
              <w:rPr>
                <w:rFonts w:ascii="Times New Roman" w:hAnsi="Times New Roman" w:cs="Times New Roman"/>
                <w:color w:val="000000"/>
                <w:sz w:val="20"/>
                <w:szCs w:val="20"/>
              </w:rPr>
              <w:t>16 (37.2)</w:t>
            </w:r>
          </w:p>
        </w:tc>
        <w:tc>
          <w:tcPr>
            <w:tcW w:w="1133" w:type="dxa"/>
            <w:shd w:val="clear" w:color="000000" w:fill="FFFFFF"/>
            <w:vAlign w:val="center"/>
          </w:tcPr>
          <w:p w14:paraId="433C3107" w14:textId="77777777" w:rsidR="005850F1" w:rsidRPr="00173208" w:rsidRDefault="005850F1" w:rsidP="00515BB7">
            <w:pPr>
              <w:suppressLineNumbers/>
              <w:jc w:val="center"/>
              <w:rPr>
                <w:rFonts w:ascii="Times New Roman" w:hAnsi="Times New Roman" w:cs="Times New Roman"/>
                <w:color w:val="000000"/>
                <w:sz w:val="20"/>
                <w:szCs w:val="20"/>
              </w:rPr>
            </w:pPr>
            <w:r w:rsidRPr="00173208">
              <w:rPr>
                <w:rFonts w:ascii="Times New Roman" w:hAnsi="Times New Roman" w:cs="Times New Roman"/>
                <w:color w:val="000000"/>
                <w:sz w:val="20"/>
                <w:szCs w:val="20"/>
              </w:rPr>
              <w:t>236 (46.4)</w:t>
            </w:r>
          </w:p>
        </w:tc>
        <w:tc>
          <w:tcPr>
            <w:tcW w:w="1555" w:type="dxa"/>
            <w:shd w:val="clear" w:color="000000" w:fill="FFFFFF"/>
            <w:vAlign w:val="center"/>
          </w:tcPr>
          <w:p w14:paraId="7731B8A0" w14:textId="77777777" w:rsidR="005850F1" w:rsidRPr="00173208" w:rsidRDefault="005850F1" w:rsidP="00515BB7">
            <w:pPr>
              <w:suppressLineNumbers/>
              <w:jc w:val="center"/>
              <w:rPr>
                <w:rFonts w:ascii="Times New Roman" w:hAnsi="Times New Roman" w:cs="Times New Roman"/>
                <w:color w:val="000000"/>
                <w:sz w:val="20"/>
                <w:szCs w:val="20"/>
              </w:rPr>
            </w:pPr>
            <w:r w:rsidRPr="00173208">
              <w:rPr>
                <w:rFonts w:ascii="Times New Roman" w:hAnsi="Times New Roman" w:cs="Times New Roman"/>
                <w:color w:val="000000"/>
                <w:sz w:val="20"/>
                <w:szCs w:val="20"/>
              </w:rPr>
              <w:t>1.09 (0.44, 2.68)</w:t>
            </w:r>
          </w:p>
        </w:tc>
      </w:tr>
      <w:tr w:rsidR="005850F1" w:rsidRPr="006E7819" w14:paraId="35863A76" w14:textId="77777777" w:rsidTr="00FE6FE0">
        <w:trPr>
          <w:trHeight w:val="300"/>
        </w:trPr>
        <w:tc>
          <w:tcPr>
            <w:tcW w:w="2064" w:type="dxa"/>
            <w:shd w:val="clear" w:color="000000" w:fill="FFFFFF"/>
            <w:vAlign w:val="center"/>
            <w:hideMark/>
          </w:tcPr>
          <w:p w14:paraId="04A8B32B" w14:textId="77777777" w:rsidR="005850F1" w:rsidRPr="007232AB" w:rsidRDefault="005850F1" w:rsidP="00515BB7">
            <w:pPr>
              <w:suppressLineNumbers/>
              <w:rPr>
                <w:rFonts w:ascii="Times New Roman" w:eastAsia="Times New Roman" w:hAnsi="Times New Roman" w:cs="Times New Roman"/>
                <w:color w:val="000000"/>
                <w:sz w:val="20"/>
                <w:szCs w:val="20"/>
              </w:rPr>
            </w:pPr>
            <w:r w:rsidRPr="007232AB">
              <w:rPr>
                <w:rFonts w:ascii="Times New Roman" w:eastAsia="Times New Roman" w:hAnsi="Times New Roman" w:cs="Times New Roman"/>
                <w:color w:val="000000"/>
                <w:sz w:val="20"/>
                <w:szCs w:val="20"/>
              </w:rPr>
              <w:t> </w:t>
            </w:r>
          </w:p>
        </w:tc>
        <w:tc>
          <w:tcPr>
            <w:tcW w:w="1170" w:type="dxa"/>
            <w:shd w:val="clear" w:color="000000" w:fill="FFFFFF"/>
            <w:vAlign w:val="center"/>
          </w:tcPr>
          <w:p w14:paraId="56EE3AB5"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70" w:type="dxa"/>
            <w:shd w:val="clear" w:color="000000" w:fill="FFFFFF"/>
            <w:vAlign w:val="center"/>
          </w:tcPr>
          <w:p w14:paraId="0C4F138A"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619" w:type="dxa"/>
            <w:shd w:val="clear" w:color="000000" w:fill="FFFFFF"/>
            <w:vAlign w:val="center"/>
            <w:hideMark/>
          </w:tcPr>
          <w:p w14:paraId="50AD4A2E" w14:textId="77777777" w:rsidR="005850F1" w:rsidRPr="00173208" w:rsidRDefault="005850F1" w:rsidP="00515BB7">
            <w:pPr>
              <w:suppressLineNumbers/>
              <w:jc w:val="center"/>
              <w:rPr>
                <w:rFonts w:ascii="Times New Roman" w:hAnsi="Times New Roman" w:cs="Times New Roman"/>
                <w:color w:val="000000"/>
                <w:sz w:val="20"/>
                <w:szCs w:val="20"/>
              </w:rPr>
            </w:pPr>
            <w:r w:rsidRPr="00173208">
              <w:rPr>
                <w:rFonts w:ascii="Times New Roman" w:hAnsi="Times New Roman" w:cs="Times New Roman"/>
                <w:color w:val="000000"/>
                <w:sz w:val="20"/>
                <w:szCs w:val="20"/>
              </w:rPr>
              <w:t>P-trend=0.01</w:t>
            </w:r>
          </w:p>
        </w:tc>
        <w:tc>
          <w:tcPr>
            <w:tcW w:w="236" w:type="dxa"/>
            <w:shd w:val="clear" w:color="000000" w:fill="FFFFFF"/>
            <w:vAlign w:val="center"/>
          </w:tcPr>
          <w:p w14:paraId="2303B7A1" w14:textId="77777777" w:rsidR="005850F1" w:rsidRPr="00173208" w:rsidRDefault="005850F1" w:rsidP="00515BB7">
            <w:pPr>
              <w:suppressLineNumbers/>
              <w:jc w:val="center"/>
              <w:rPr>
                <w:rFonts w:ascii="Times New Roman" w:hAnsi="Times New Roman" w:cs="Times New Roman"/>
                <w:color w:val="000000"/>
                <w:sz w:val="20"/>
                <w:szCs w:val="20"/>
              </w:rPr>
            </w:pPr>
            <w:r w:rsidRPr="00173208">
              <w:rPr>
                <w:rFonts w:ascii="Times New Roman" w:hAnsi="Times New Roman" w:cs="Times New Roman"/>
                <w:color w:val="000000"/>
                <w:sz w:val="20"/>
                <w:szCs w:val="20"/>
              </w:rPr>
              <w:t> </w:t>
            </w:r>
          </w:p>
        </w:tc>
        <w:tc>
          <w:tcPr>
            <w:tcW w:w="1115" w:type="dxa"/>
            <w:shd w:val="clear" w:color="000000" w:fill="FFFFFF"/>
            <w:vAlign w:val="center"/>
          </w:tcPr>
          <w:p w14:paraId="60A86B0F" w14:textId="77777777" w:rsidR="005850F1" w:rsidRPr="00173208" w:rsidRDefault="005850F1" w:rsidP="00515BB7">
            <w:pPr>
              <w:suppressLineNumbers/>
              <w:jc w:val="center"/>
              <w:rPr>
                <w:rFonts w:ascii="Times New Roman" w:hAnsi="Times New Roman" w:cs="Times New Roman"/>
                <w:color w:val="000000"/>
                <w:sz w:val="20"/>
                <w:szCs w:val="20"/>
              </w:rPr>
            </w:pPr>
            <w:r w:rsidRPr="00173208">
              <w:rPr>
                <w:rFonts w:ascii="Times New Roman" w:hAnsi="Times New Roman" w:cs="Times New Roman"/>
                <w:color w:val="000000"/>
                <w:sz w:val="20"/>
                <w:szCs w:val="20"/>
              </w:rPr>
              <w:t> </w:t>
            </w:r>
          </w:p>
        </w:tc>
        <w:tc>
          <w:tcPr>
            <w:tcW w:w="1133" w:type="dxa"/>
            <w:shd w:val="clear" w:color="000000" w:fill="FFFFFF"/>
            <w:vAlign w:val="center"/>
          </w:tcPr>
          <w:p w14:paraId="38201AE8" w14:textId="77777777" w:rsidR="005850F1" w:rsidRPr="00173208" w:rsidRDefault="005850F1" w:rsidP="00515BB7">
            <w:pPr>
              <w:suppressLineNumbers/>
              <w:jc w:val="center"/>
              <w:rPr>
                <w:rFonts w:ascii="Times New Roman" w:hAnsi="Times New Roman" w:cs="Times New Roman"/>
                <w:color w:val="000000"/>
                <w:sz w:val="20"/>
                <w:szCs w:val="20"/>
              </w:rPr>
            </w:pPr>
            <w:r w:rsidRPr="00173208">
              <w:rPr>
                <w:rFonts w:ascii="Times New Roman" w:hAnsi="Times New Roman" w:cs="Times New Roman"/>
                <w:color w:val="000000"/>
                <w:sz w:val="20"/>
                <w:szCs w:val="20"/>
              </w:rPr>
              <w:t> </w:t>
            </w:r>
          </w:p>
        </w:tc>
        <w:tc>
          <w:tcPr>
            <w:tcW w:w="1555" w:type="dxa"/>
            <w:shd w:val="clear" w:color="000000" w:fill="FFFFFF"/>
            <w:vAlign w:val="center"/>
          </w:tcPr>
          <w:p w14:paraId="42B504CE" w14:textId="77777777" w:rsidR="005850F1" w:rsidRPr="00173208" w:rsidRDefault="005850F1" w:rsidP="00515BB7">
            <w:pPr>
              <w:suppressLineNumbers/>
              <w:jc w:val="center"/>
              <w:rPr>
                <w:rFonts w:ascii="Times New Roman" w:hAnsi="Times New Roman" w:cs="Times New Roman"/>
                <w:color w:val="000000"/>
                <w:sz w:val="20"/>
                <w:szCs w:val="20"/>
              </w:rPr>
            </w:pPr>
            <w:r w:rsidRPr="00173208">
              <w:rPr>
                <w:rFonts w:ascii="Times New Roman" w:hAnsi="Times New Roman" w:cs="Times New Roman"/>
                <w:color w:val="000000"/>
                <w:sz w:val="20"/>
                <w:szCs w:val="20"/>
              </w:rPr>
              <w:t>P-trend=0.91</w:t>
            </w:r>
          </w:p>
        </w:tc>
      </w:tr>
      <w:tr w:rsidR="005850F1" w:rsidRPr="006E7819" w14:paraId="22EBC308" w14:textId="77777777" w:rsidTr="00FE6FE0">
        <w:trPr>
          <w:trHeight w:val="288"/>
        </w:trPr>
        <w:tc>
          <w:tcPr>
            <w:tcW w:w="2064" w:type="dxa"/>
            <w:shd w:val="clear" w:color="000000" w:fill="FFFFFF"/>
            <w:vAlign w:val="center"/>
            <w:hideMark/>
          </w:tcPr>
          <w:p w14:paraId="797DA2B8" w14:textId="77777777" w:rsidR="005850F1" w:rsidRPr="007232AB" w:rsidRDefault="005850F1" w:rsidP="00515BB7">
            <w:pPr>
              <w:suppressLineNumbers/>
              <w:rPr>
                <w:rFonts w:ascii="Times New Roman" w:eastAsia="Times New Roman" w:hAnsi="Times New Roman" w:cs="Times New Roman"/>
                <w:color w:val="000000"/>
                <w:sz w:val="20"/>
                <w:szCs w:val="20"/>
              </w:rPr>
            </w:pPr>
            <w:r w:rsidRPr="007232AB">
              <w:rPr>
                <w:rFonts w:ascii="Times New Roman" w:eastAsia="Times New Roman" w:hAnsi="Times New Roman" w:cs="Times New Roman"/>
                <w:color w:val="000000"/>
                <w:sz w:val="20"/>
                <w:szCs w:val="20"/>
              </w:rPr>
              <w:t>Breastfeeding (</w:t>
            </w:r>
            <w:proofErr w:type="spellStart"/>
            <w:r w:rsidRPr="007232AB">
              <w:rPr>
                <w:rFonts w:ascii="Times New Roman" w:eastAsia="Times New Roman" w:hAnsi="Times New Roman" w:cs="Times New Roman"/>
                <w:color w:val="000000"/>
                <w:sz w:val="20"/>
                <w:szCs w:val="20"/>
              </w:rPr>
              <w:t>mos</w:t>
            </w:r>
            <w:proofErr w:type="spellEnd"/>
            <w:r w:rsidRPr="007232AB">
              <w:rPr>
                <w:rFonts w:ascii="Times New Roman" w:eastAsia="Times New Roman" w:hAnsi="Times New Roman" w:cs="Times New Roman"/>
                <w:color w:val="000000"/>
                <w:sz w:val="20"/>
                <w:szCs w:val="20"/>
              </w:rPr>
              <w:t>)</w:t>
            </w:r>
            <w:r w:rsidR="008235E4">
              <w:rPr>
                <w:rFonts w:ascii="Times New Roman" w:eastAsia="Times New Roman" w:hAnsi="Times New Roman" w:cs="Times New Roman"/>
                <w:color w:val="000000"/>
                <w:sz w:val="20"/>
                <w:szCs w:val="20"/>
                <w:vertAlign w:val="superscript"/>
              </w:rPr>
              <w:t>c</w:t>
            </w:r>
          </w:p>
        </w:tc>
        <w:tc>
          <w:tcPr>
            <w:tcW w:w="1170" w:type="dxa"/>
            <w:shd w:val="clear" w:color="000000" w:fill="FFFFFF"/>
            <w:vAlign w:val="center"/>
          </w:tcPr>
          <w:p w14:paraId="63D87596"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70" w:type="dxa"/>
            <w:shd w:val="clear" w:color="000000" w:fill="FFFFFF"/>
            <w:vAlign w:val="center"/>
          </w:tcPr>
          <w:p w14:paraId="0223E85E"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619" w:type="dxa"/>
            <w:shd w:val="clear" w:color="000000" w:fill="FFFFFF"/>
            <w:vAlign w:val="center"/>
            <w:hideMark/>
          </w:tcPr>
          <w:p w14:paraId="36960EB4" w14:textId="77777777" w:rsidR="005850F1" w:rsidRPr="00173208" w:rsidRDefault="005850F1" w:rsidP="00515BB7">
            <w:pPr>
              <w:suppressLineNumbers/>
              <w:jc w:val="center"/>
              <w:rPr>
                <w:rFonts w:ascii="Times New Roman" w:hAnsi="Times New Roman" w:cs="Times New Roman"/>
                <w:color w:val="000000"/>
                <w:sz w:val="20"/>
                <w:szCs w:val="20"/>
              </w:rPr>
            </w:pPr>
            <w:r w:rsidRPr="00173208">
              <w:rPr>
                <w:rFonts w:ascii="Times New Roman" w:hAnsi="Times New Roman" w:cs="Times New Roman"/>
                <w:color w:val="000000"/>
                <w:sz w:val="20"/>
                <w:szCs w:val="20"/>
              </w:rPr>
              <w:t> </w:t>
            </w:r>
          </w:p>
        </w:tc>
        <w:tc>
          <w:tcPr>
            <w:tcW w:w="236" w:type="dxa"/>
            <w:shd w:val="clear" w:color="000000" w:fill="FFFFFF"/>
            <w:vAlign w:val="center"/>
          </w:tcPr>
          <w:p w14:paraId="35BEDDD8" w14:textId="77777777" w:rsidR="005850F1" w:rsidRPr="00173208" w:rsidRDefault="005850F1" w:rsidP="00515BB7">
            <w:pPr>
              <w:suppressLineNumbers/>
              <w:jc w:val="center"/>
              <w:rPr>
                <w:rFonts w:ascii="Times New Roman" w:hAnsi="Times New Roman" w:cs="Times New Roman"/>
                <w:color w:val="000000"/>
                <w:sz w:val="20"/>
                <w:szCs w:val="20"/>
              </w:rPr>
            </w:pPr>
            <w:r w:rsidRPr="00173208">
              <w:rPr>
                <w:rFonts w:ascii="Times New Roman" w:hAnsi="Times New Roman" w:cs="Times New Roman"/>
                <w:color w:val="000000"/>
                <w:sz w:val="20"/>
                <w:szCs w:val="20"/>
              </w:rPr>
              <w:t> </w:t>
            </w:r>
          </w:p>
        </w:tc>
        <w:tc>
          <w:tcPr>
            <w:tcW w:w="1115" w:type="dxa"/>
            <w:shd w:val="clear" w:color="000000" w:fill="FFFFFF"/>
            <w:vAlign w:val="center"/>
          </w:tcPr>
          <w:p w14:paraId="765178C3" w14:textId="77777777" w:rsidR="005850F1" w:rsidRPr="00173208" w:rsidRDefault="005850F1" w:rsidP="00515BB7">
            <w:pPr>
              <w:suppressLineNumbers/>
              <w:jc w:val="center"/>
              <w:rPr>
                <w:rFonts w:ascii="Times New Roman" w:hAnsi="Times New Roman" w:cs="Times New Roman"/>
                <w:color w:val="000000"/>
                <w:sz w:val="20"/>
                <w:szCs w:val="20"/>
              </w:rPr>
            </w:pPr>
            <w:r w:rsidRPr="00173208">
              <w:rPr>
                <w:rFonts w:ascii="Times New Roman" w:hAnsi="Times New Roman" w:cs="Times New Roman"/>
                <w:color w:val="000000"/>
                <w:sz w:val="20"/>
                <w:szCs w:val="20"/>
              </w:rPr>
              <w:t> </w:t>
            </w:r>
          </w:p>
        </w:tc>
        <w:tc>
          <w:tcPr>
            <w:tcW w:w="1133" w:type="dxa"/>
            <w:shd w:val="clear" w:color="000000" w:fill="FFFFFF"/>
            <w:vAlign w:val="center"/>
          </w:tcPr>
          <w:p w14:paraId="2E92D41E" w14:textId="77777777" w:rsidR="005850F1" w:rsidRPr="00173208" w:rsidRDefault="005850F1" w:rsidP="00515BB7">
            <w:pPr>
              <w:suppressLineNumbers/>
              <w:jc w:val="center"/>
              <w:rPr>
                <w:rFonts w:ascii="Times New Roman" w:hAnsi="Times New Roman" w:cs="Times New Roman"/>
                <w:color w:val="000000"/>
                <w:sz w:val="20"/>
                <w:szCs w:val="20"/>
              </w:rPr>
            </w:pPr>
            <w:r w:rsidRPr="00173208">
              <w:rPr>
                <w:rFonts w:ascii="Times New Roman" w:hAnsi="Times New Roman" w:cs="Times New Roman"/>
                <w:color w:val="000000"/>
                <w:sz w:val="20"/>
                <w:szCs w:val="20"/>
              </w:rPr>
              <w:t> </w:t>
            </w:r>
          </w:p>
        </w:tc>
        <w:tc>
          <w:tcPr>
            <w:tcW w:w="1555" w:type="dxa"/>
            <w:shd w:val="clear" w:color="000000" w:fill="FFFFFF"/>
            <w:vAlign w:val="center"/>
          </w:tcPr>
          <w:p w14:paraId="51E03F5D" w14:textId="77777777" w:rsidR="005850F1" w:rsidRPr="00173208" w:rsidRDefault="005850F1" w:rsidP="00515BB7">
            <w:pPr>
              <w:suppressLineNumbers/>
              <w:jc w:val="center"/>
              <w:rPr>
                <w:rFonts w:ascii="Times New Roman" w:hAnsi="Times New Roman" w:cs="Times New Roman"/>
                <w:color w:val="000000"/>
                <w:sz w:val="20"/>
                <w:szCs w:val="20"/>
              </w:rPr>
            </w:pPr>
            <w:r w:rsidRPr="00173208">
              <w:rPr>
                <w:rFonts w:ascii="Times New Roman" w:hAnsi="Times New Roman" w:cs="Times New Roman"/>
                <w:color w:val="000000"/>
                <w:sz w:val="20"/>
                <w:szCs w:val="20"/>
              </w:rPr>
              <w:t> </w:t>
            </w:r>
          </w:p>
        </w:tc>
      </w:tr>
      <w:tr w:rsidR="005850F1" w:rsidRPr="006E7819" w14:paraId="56AEB3DB" w14:textId="77777777" w:rsidTr="00FE6FE0">
        <w:trPr>
          <w:trHeight w:val="300"/>
        </w:trPr>
        <w:tc>
          <w:tcPr>
            <w:tcW w:w="2064" w:type="dxa"/>
            <w:shd w:val="clear" w:color="000000" w:fill="FFFFFF"/>
            <w:vAlign w:val="center"/>
            <w:hideMark/>
          </w:tcPr>
          <w:p w14:paraId="49A5C121" w14:textId="77777777" w:rsidR="005850F1" w:rsidRPr="007232AB" w:rsidRDefault="005850F1" w:rsidP="00515BB7">
            <w:pPr>
              <w:suppressLineNumbers/>
              <w:rPr>
                <w:rFonts w:ascii="Times New Roman" w:eastAsia="Times New Roman" w:hAnsi="Times New Roman" w:cs="Times New Roman"/>
                <w:color w:val="000000"/>
                <w:sz w:val="20"/>
                <w:szCs w:val="20"/>
              </w:rPr>
            </w:pPr>
            <w:r w:rsidRPr="007232AB">
              <w:rPr>
                <w:rFonts w:ascii="Times New Roman" w:eastAsia="Times New Roman" w:hAnsi="Times New Roman" w:cs="Times New Roman"/>
                <w:color w:val="000000"/>
                <w:sz w:val="20"/>
                <w:szCs w:val="20"/>
              </w:rPr>
              <w:t xml:space="preserve">    None</w:t>
            </w:r>
          </w:p>
        </w:tc>
        <w:tc>
          <w:tcPr>
            <w:tcW w:w="1170" w:type="dxa"/>
            <w:shd w:val="clear" w:color="000000" w:fill="FFFFFF"/>
            <w:vAlign w:val="center"/>
          </w:tcPr>
          <w:p w14:paraId="76EEE3CE"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53 (53.0)</w:t>
            </w:r>
          </w:p>
        </w:tc>
        <w:tc>
          <w:tcPr>
            <w:tcW w:w="1170" w:type="dxa"/>
            <w:shd w:val="clear" w:color="000000" w:fill="FFFFFF"/>
            <w:vAlign w:val="center"/>
          </w:tcPr>
          <w:p w14:paraId="45A6475A"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395 (52.0)</w:t>
            </w:r>
          </w:p>
        </w:tc>
        <w:tc>
          <w:tcPr>
            <w:tcW w:w="1619" w:type="dxa"/>
            <w:shd w:val="clear" w:color="000000" w:fill="FFFFFF"/>
            <w:vAlign w:val="center"/>
            <w:hideMark/>
          </w:tcPr>
          <w:p w14:paraId="170C28BB"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1.00</w:t>
            </w:r>
          </w:p>
        </w:tc>
        <w:tc>
          <w:tcPr>
            <w:tcW w:w="236" w:type="dxa"/>
            <w:shd w:val="clear" w:color="000000" w:fill="FFFFFF"/>
            <w:vAlign w:val="center"/>
          </w:tcPr>
          <w:p w14:paraId="48834A07"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15" w:type="dxa"/>
            <w:shd w:val="clear" w:color="000000" w:fill="FFFFFF"/>
            <w:vAlign w:val="center"/>
          </w:tcPr>
          <w:p w14:paraId="6FBBBBF1"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22 (51.2)</w:t>
            </w:r>
          </w:p>
        </w:tc>
        <w:tc>
          <w:tcPr>
            <w:tcW w:w="1133" w:type="dxa"/>
            <w:shd w:val="clear" w:color="000000" w:fill="FFFFFF"/>
            <w:vAlign w:val="center"/>
          </w:tcPr>
          <w:p w14:paraId="1025FEBF"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152 (29.8)</w:t>
            </w:r>
          </w:p>
        </w:tc>
        <w:tc>
          <w:tcPr>
            <w:tcW w:w="1555" w:type="dxa"/>
            <w:shd w:val="clear" w:color="000000" w:fill="FFFFFF"/>
            <w:vAlign w:val="center"/>
          </w:tcPr>
          <w:p w14:paraId="1CAA91F9"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1.00</w:t>
            </w:r>
          </w:p>
        </w:tc>
      </w:tr>
      <w:tr w:rsidR="005850F1" w:rsidRPr="006E7819" w14:paraId="3579C7EB" w14:textId="77777777" w:rsidTr="00FE6FE0">
        <w:trPr>
          <w:trHeight w:val="300"/>
        </w:trPr>
        <w:tc>
          <w:tcPr>
            <w:tcW w:w="2064" w:type="dxa"/>
            <w:shd w:val="clear" w:color="000000" w:fill="FFFFFF"/>
            <w:vAlign w:val="center"/>
            <w:hideMark/>
          </w:tcPr>
          <w:p w14:paraId="0736AD75" w14:textId="77777777" w:rsidR="005850F1" w:rsidRPr="007232AB" w:rsidRDefault="005850F1" w:rsidP="00515BB7">
            <w:pPr>
              <w:suppressLineNumbers/>
              <w:ind w:firstLineChars="100" w:firstLine="200"/>
              <w:rPr>
                <w:rFonts w:ascii="Times New Roman" w:eastAsia="Times New Roman" w:hAnsi="Times New Roman" w:cs="Times New Roman"/>
                <w:color w:val="000000"/>
                <w:sz w:val="20"/>
                <w:szCs w:val="20"/>
              </w:rPr>
            </w:pPr>
            <w:r w:rsidRPr="007232AB">
              <w:rPr>
                <w:rFonts w:ascii="Times New Roman" w:eastAsia="Times New Roman" w:hAnsi="Times New Roman" w:cs="Times New Roman"/>
                <w:color w:val="000000"/>
                <w:sz w:val="20"/>
                <w:szCs w:val="20"/>
              </w:rPr>
              <w:t>&gt;0-12</w:t>
            </w:r>
          </w:p>
        </w:tc>
        <w:tc>
          <w:tcPr>
            <w:tcW w:w="1170" w:type="dxa"/>
            <w:shd w:val="clear" w:color="000000" w:fill="FFFFFF"/>
            <w:vAlign w:val="center"/>
          </w:tcPr>
          <w:p w14:paraId="57A90D43"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28 (28.0)</w:t>
            </w:r>
          </w:p>
        </w:tc>
        <w:tc>
          <w:tcPr>
            <w:tcW w:w="1170" w:type="dxa"/>
            <w:shd w:val="clear" w:color="000000" w:fill="FFFFFF"/>
            <w:vAlign w:val="center"/>
          </w:tcPr>
          <w:p w14:paraId="0B6EA02E"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232 (30.5)</w:t>
            </w:r>
          </w:p>
        </w:tc>
        <w:tc>
          <w:tcPr>
            <w:tcW w:w="1619" w:type="dxa"/>
            <w:shd w:val="clear" w:color="000000" w:fill="FFFFFF"/>
            <w:vAlign w:val="center"/>
            <w:hideMark/>
          </w:tcPr>
          <w:p w14:paraId="2E03BA36"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0.80 (0.46, 1.38)</w:t>
            </w:r>
          </w:p>
        </w:tc>
        <w:tc>
          <w:tcPr>
            <w:tcW w:w="236" w:type="dxa"/>
            <w:shd w:val="clear" w:color="000000" w:fill="FFFFFF"/>
            <w:vAlign w:val="center"/>
          </w:tcPr>
          <w:p w14:paraId="600B779E"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15" w:type="dxa"/>
            <w:shd w:val="clear" w:color="000000" w:fill="FFFFFF"/>
            <w:vAlign w:val="center"/>
          </w:tcPr>
          <w:p w14:paraId="32F8C59C"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12 (27.9)</w:t>
            </w:r>
          </w:p>
        </w:tc>
        <w:tc>
          <w:tcPr>
            <w:tcW w:w="1133" w:type="dxa"/>
            <w:shd w:val="clear" w:color="000000" w:fill="FFFFFF"/>
            <w:vAlign w:val="center"/>
          </w:tcPr>
          <w:p w14:paraId="0CC1CA04"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170 (33.3)</w:t>
            </w:r>
          </w:p>
        </w:tc>
        <w:tc>
          <w:tcPr>
            <w:tcW w:w="1555" w:type="dxa"/>
            <w:shd w:val="clear" w:color="000000" w:fill="FFFFFF"/>
            <w:vAlign w:val="center"/>
          </w:tcPr>
          <w:p w14:paraId="016FB4DA"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0.57 (0.25, 1.30)</w:t>
            </w:r>
          </w:p>
        </w:tc>
      </w:tr>
      <w:tr w:rsidR="005850F1" w:rsidRPr="006E7819" w14:paraId="3A0BDF73" w14:textId="77777777" w:rsidTr="00FE6FE0">
        <w:trPr>
          <w:trHeight w:val="300"/>
        </w:trPr>
        <w:tc>
          <w:tcPr>
            <w:tcW w:w="2064" w:type="dxa"/>
            <w:shd w:val="clear" w:color="000000" w:fill="FFFFFF"/>
            <w:vAlign w:val="center"/>
            <w:hideMark/>
          </w:tcPr>
          <w:p w14:paraId="1BF7491B" w14:textId="77777777" w:rsidR="005850F1" w:rsidRPr="007232AB" w:rsidRDefault="005850F1" w:rsidP="00515BB7">
            <w:pPr>
              <w:suppressLineNumbers/>
              <w:ind w:firstLineChars="100" w:firstLine="200"/>
              <w:rPr>
                <w:rFonts w:ascii="Times New Roman" w:eastAsia="Times New Roman" w:hAnsi="Times New Roman" w:cs="Times New Roman"/>
                <w:color w:val="000000"/>
                <w:sz w:val="20"/>
                <w:szCs w:val="20"/>
              </w:rPr>
            </w:pPr>
            <w:r w:rsidRPr="007232AB">
              <w:rPr>
                <w:rFonts w:ascii="Times New Roman" w:eastAsia="Times New Roman" w:hAnsi="Times New Roman" w:cs="Times New Roman"/>
                <w:color w:val="000000"/>
                <w:sz w:val="20"/>
                <w:szCs w:val="20"/>
              </w:rPr>
              <w:t>&gt;12</w:t>
            </w:r>
          </w:p>
        </w:tc>
        <w:tc>
          <w:tcPr>
            <w:tcW w:w="1170" w:type="dxa"/>
            <w:shd w:val="clear" w:color="000000" w:fill="FFFFFF"/>
            <w:vAlign w:val="center"/>
          </w:tcPr>
          <w:p w14:paraId="78BC61BA"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19 (19.0)</w:t>
            </w:r>
          </w:p>
        </w:tc>
        <w:tc>
          <w:tcPr>
            <w:tcW w:w="1170" w:type="dxa"/>
            <w:shd w:val="clear" w:color="000000" w:fill="FFFFFF"/>
            <w:vAlign w:val="center"/>
          </w:tcPr>
          <w:p w14:paraId="6DFE235D"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133 (17.5)</w:t>
            </w:r>
          </w:p>
        </w:tc>
        <w:tc>
          <w:tcPr>
            <w:tcW w:w="1619" w:type="dxa"/>
            <w:shd w:val="clear" w:color="000000" w:fill="FFFFFF"/>
            <w:vAlign w:val="center"/>
            <w:hideMark/>
          </w:tcPr>
          <w:p w14:paraId="499F9E4C"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0.67 (0.35, 1.30)</w:t>
            </w:r>
          </w:p>
        </w:tc>
        <w:tc>
          <w:tcPr>
            <w:tcW w:w="236" w:type="dxa"/>
            <w:shd w:val="clear" w:color="000000" w:fill="FFFFFF"/>
            <w:vAlign w:val="center"/>
          </w:tcPr>
          <w:p w14:paraId="0B8898AA"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15" w:type="dxa"/>
            <w:shd w:val="clear" w:color="000000" w:fill="FFFFFF"/>
            <w:vAlign w:val="center"/>
          </w:tcPr>
          <w:p w14:paraId="12555713"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9 (20.9)</w:t>
            </w:r>
          </w:p>
        </w:tc>
        <w:tc>
          <w:tcPr>
            <w:tcW w:w="1133" w:type="dxa"/>
            <w:shd w:val="clear" w:color="000000" w:fill="FFFFFF"/>
            <w:vAlign w:val="center"/>
          </w:tcPr>
          <w:p w14:paraId="6EFA38E9"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188 (36.9)</w:t>
            </w:r>
          </w:p>
        </w:tc>
        <w:tc>
          <w:tcPr>
            <w:tcW w:w="1555" w:type="dxa"/>
            <w:shd w:val="clear" w:color="000000" w:fill="FFFFFF"/>
            <w:vAlign w:val="center"/>
          </w:tcPr>
          <w:p w14:paraId="106627A7"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0.52 (0.21, 1.27)</w:t>
            </w:r>
          </w:p>
        </w:tc>
      </w:tr>
      <w:tr w:rsidR="005850F1" w:rsidRPr="00975C2D" w14:paraId="5D2652C2" w14:textId="77777777" w:rsidTr="00FE6FE0">
        <w:trPr>
          <w:trHeight w:val="300"/>
        </w:trPr>
        <w:tc>
          <w:tcPr>
            <w:tcW w:w="2064" w:type="dxa"/>
            <w:tcBorders>
              <w:bottom w:val="single" w:sz="12" w:space="0" w:color="auto"/>
            </w:tcBorders>
            <w:shd w:val="clear" w:color="000000" w:fill="FFFFFF"/>
            <w:vAlign w:val="center"/>
            <w:hideMark/>
          </w:tcPr>
          <w:p w14:paraId="748817F0" w14:textId="77777777" w:rsidR="005850F1" w:rsidRPr="006E7819" w:rsidRDefault="005850F1" w:rsidP="00515BB7">
            <w:pPr>
              <w:suppressLineNumbers/>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 </w:t>
            </w:r>
          </w:p>
        </w:tc>
        <w:tc>
          <w:tcPr>
            <w:tcW w:w="1170" w:type="dxa"/>
            <w:tcBorders>
              <w:bottom w:val="single" w:sz="12" w:space="0" w:color="auto"/>
            </w:tcBorders>
            <w:shd w:val="clear" w:color="000000" w:fill="FFFFFF"/>
            <w:vAlign w:val="center"/>
            <w:hideMark/>
          </w:tcPr>
          <w:p w14:paraId="240B583C"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70" w:type="dxa"/>
            <w:tcBorders>
              <w:bottom w:val="single" w:sz="12" w:space="0" w:color="auto"/>
            </w:tcBorders>
            <w:shd w:val="clear" w:color="000000" w:fill="FFFFFF"/>
            <w:vAlign w:val="center"/>
            <w:hideMark/>
          </w:tcPr>
          <w:p w14:paraId="6244CDFC"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619" w:type="dxa"/>
            <w:tcBorders>
              <w:bottom w:val="single" w:sz="12" w:space="0" w:color="auto"/>
            </w:tcBorders>
            <w:shd w:val="clear" w:color="000000" w:fill="FFFFFF"/>
            <w:vAlign w:val="center"/>
            <w:hideMark/>
          </w:tcPr>
          <w:p w14:paraId="049F34BC"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P-trend=0.21</w:t>
            </w:r>
          </w:p>
        </w:tc>
        <w:tc>
          <w:tcPr>
            <w:tcW w:w="236" w:type="dxa"/>
            <w:tcBorders>
              <w:bottom w:val="single" w:sz="12" w:space="0" w:color="auto"/>
            </w:tcBorders>
            <w:shd w:val="clear" w:color="000000" w:fill="FFFFFF"/>
            <w:vAlign w:val="center"/>
          </w:tcPr>
          <w:p w14:paraId="6AB6D142"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15" w:type="dxa"/>
            <w:tcBorders>
              <w:bottom w:val="single" w:sz="12" w:space="0" w:color="auto"/>
            </w:tcBorders>
            <w:shd w:val="clear" w:color="000000" w:fill="FFFFFF"/>
            <w:vAlign w:val="center"/>
            <w:hideMark/>
          </w:tcPr>
          <w:p w14:paraId="0286BD54"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133" w:type="dxa"/>
            <w:tcBorders>
              <w:bottom w:val="single" w:sz="12" w:space="0" w:color="auto"/>
            </w:tcBorders>
            <w:shd w:val="clear" w:color="000000" w:fill="FFFFFF"/>
            <w:vAlign w:val="center"/>
          </w:tcPr>
          <w:p w14:paraId="0619E5A8"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 </w:t>
            </w:r>
          </w:p>
        </w:tc>
        <w:tc>
          <w:tcPr>
            <w:tcW w:w="1555" w:type="dxa"/>
            <w:tcBorders>
              <w:bottom w:val="single" w:sz="12" w:space="0" w:color="auto"/>
            </w:tcBorders>
            <w:shd w:val="clear" w:color="000000" w:fill="FFFFFF"/>
            <w:vAlign w:val="center"/>
          </w:tcPr>
          <w:p w14:paraId="2A8C22F8" w14:textId="77777777" w:rsidR="005850F1" w:rsidRPr="007232AB" w:rsidRDefault="005850F1" w:rsidP="00515BB7">
            <w:pPr>
              <w:suppressLineNumbers/>
              <w:jc w:val="center"/>
              <w:rPr>
                <w:rFonts w:ascii="Times New Roman" w:hAnsi="Times New Roman" w:cs="Times New Roman"/>
                <w:color w:val="000000"/>
                <w:sz w:val="20"/>
                <w:szCs w:val="20"/>
              </w:rPr>
            </w:pPr>
            <w:r w:rsidRPr="007232AB">
              <w:rPr>
                <w:rFonts w:ascii="Times New Roman" w:hAnsi="Times New Roman" w:cs="Times New Roman"/>
                <w:color w:val="000000"/>
                <w:sz w:val="20"/>
                <w:szCs w:val="20"/>
              </w:rPr>
              <w:t>P-trend=0.13</w:t>
            </w:r>
          </w:p>
        </w:tc>
      </w:tr>
    </w:tbl>
    <w:p w14:paraId="2241C2CB" w14:textId="77777777" w:rsidR="00B463CF" w:rsidRPr="0073747C" w:rsidRDefault="00B463CF" w:rsidP="00515BB7">
      <w:pPr>
        <w:suppressLineNumbers/>
        <w:rPr>
          <w:rFonts w:ascii="Times New Roman" w:hAnsi="Times New Roman" w:cs="Times New Roman"/>
          <w:sz w:val="20"/>
          <w:szCs w:val="20"/>
        </w:rPr>
      </w:pPr>
      <w:r w:rsidRPr="0073747C">
        <w:rPr>
          <w:rFonts w:ascii="Times New Roman" w:hAnsi="Times New Roman" w:cs="Times New Roman"/>
          <w:sz w:val="20"/>
          <w:szCs w:val="20"/>
        </w:rPr>
        <w:t xml:space="preserve">Abbreviations: IDC, invasive ductal carcinoma; </w:t>
      </w:r>
      <w:r>
        <w:rPr>
          <w:rFonts w:ascii="Times New Roman" w:hAnsi="Times New Roman" w:cs="Times New Roman"/>
          <w:sz w:val="20"/>
          <w:szCs w:val="20"/>
        </w:rPr>
        <w:t>WCHS, Women’s Circle of Health Study, OR, Odds Ratio; CI, confidence interval; AA, African American; EA, European American; OC, oral contraceptive; MHT, menstrual hormone therapy; BMI, body mass index</w:t>
      </w:r>
    </w:p>
    <w:p w14:paraId="4FDAAD87" w14:textId="77777777" w:rsidR="00B463CF" w:rsidRPr="006E7819" w:rsidRDefault="00B463CF" w:rsidP="00515BB7">
      <w:pPr>
        <w:suppressLineNumbers/>
        <w:rPr>
          <w:rFonts w:ascii="Times New Roman" w:hAnsi="Times New Roman" w:cs="Times New Roman"/>
          <w:sz w:val="20"/>
          <w:szCs w:val="20"/>
        </w:rPr>
      </w:pPr>
      <w:proofErr w:type="spellStart"/>
      <w:proofErr w:type="gramStart"/>
      <w:r w:rsidRPr="006E7819">
        <w:rPr>
          <w:rFonts w:ascii="Times New Roman" w:hAnsi="Times New Roman" w:cs="Times New Roman"/>
          <w:sz w:val="20"/>
          <w:szCs w:val="20"/>
          <w:vertAlign w:val="superscript"/>
        </w:rPr>
        <w:t>a</w:t>
      </w:r>
      <w:r w:rsidRPr="006E7819">
        <w:rPr>
          <w:rFonts w:ascii="Times New Roman" w:hAnsi="Times New Roman" w:cs="Times New Roman"/>
          <w:sz w:val="20"/>
          <w:szCs w:val="20"/>
        </w:rPr>
        <w:t>Unconditional</w:t>
      </w:r>
      <w:proofErr w:type="spellEnd"/>
      <w:proofErr w:type="gramEnd"/>
      <w:r w:rsidRPr="006E7819">
        <w:rPr>
          <w:rFonts w:ascii="Times New Roman" w:hAnsi="Times New Roman" w:cs="Times New Roman"/>
          <w:sz w:val="20"/>
          <w:szCs w:val="20"/>
        </w:rPr>
        <w:t xml:space="preserve"> logistic regression models were used to estimate ORs and 95% CIs.  All models were adjusted for age, race, birthplace, family history, </w:t>
      </w:r>
      <w:r w:rsidR="008C1781">
        <w:rPr>
          <w:rFonts w:ascii="Times New Roman" w:hAnsi="Times New Roman" w:cs="Times New Roman"/>
          <w:sz w:val="20"/>
          <w:szCs w:val="20"/>
        </w:rPr>
        <w:t xml:space="preserve">composite </w:t>
      </w:r>
      <w:r w:rsidRPr="006E7819">
        <w:rPr>
          <w:rFonts w:ascii="Times New Roman" w:hAnsi="Times New Roman" w:cs="Times New Roman"/>
          <w:sz w:val="20"/>
          <w:szCs w:val="20"/>
        </w:rPr>
        <w:t xml:space="preserve">screening score, education, </w:t>
      </w:r>
      <w:proofErr w:type="gramStart"/>
      <w:r w:rsidRPr="006E7819">
        <w:rPr>
          <w:rFonts w:ascii="Times New Roman" w:hAnsi="Times New Roman" w:cs="Times New Roman"/>
          <w:sz w:val="20"/>
          <w:szCs w:val="20"/>
        </w:rPr>
        <w:t>OC</w:t>
      </w:r>
      <w:proofErr w:type="gramEnd"/>
      <w:r w:rsidRPr="006E7819">
        <w:rPr>
          <w:rFonts w:ascii="Times New Roman" w:hAnsi="Times New Roman" w:cs="Times New Roman"/>
          <w:sz w:val="20"/>
          <w:szCs w:val="20"/>
        </w:rPr>
        <w:t xml:space="preserve"> use, age </w:t>
      </w:r>
      <w:r w:rsidR="0066550F">
        <w:rPr>
          <w:rFonts w:ascii="Times New Roman" w:hAnsi="Times New Roman" w:cs="Times New Roman"/>
          <w:sz w:val="20"/>
          <w:szCs w:val="20"/>
        </w:rPr>
        <w:t xml:space="preserve">at </w:t>
      </w:r>
      <w:r w:rsidRPr="006E7819">
        <w:rPr>
          <w:rFonts w:ascii="Times New Roman" w:hAnsi="Times New Roman" w:cs="Times New Roman"/>
          <w:sz w:val="20"/>
          <w:szCs w:val="20"/>
        </w:rPr>
        <w:t>menarche, parity and menopausal status.  All associations were adjusted for covariates listed above unless the covariate was the main exposure of interest or was used as a stratification variable (</w:t>
      </w:r>
      <w:proofErr w:type="spellStart"/>
      <w:r w:rsidRPr="006E7819">
        <w:rPr>
          <w:rFonts w:ascii="Times New Roman" w:hAnsi="Times New Roman" w:cs="Times New Roman"/>
          <w:sz w:val="20"/>
          <w:szCs w:val="20"/>
        </w:rPr>
        <w:t>i.e.menopausal</w:t>
      </w:r>
      <w:proofErr w:type="spellEnd"/>
      <w:r w:rsidRPr="006E7819">
        <w:rPr>
          <w:rFonts w:ascii="Times New Roman" w:hAnsi="Times New Roman" w:cs="Times New Roman"/>
          <w:sz w:val="20"/>
          <w:szCs w:val="20"/>
        </w:rPr>
        <w:t xml:space="preserve"> status for BMI and MHT use).</w:t>
      </w:r>
    </w:p>
    <w:p w14:paraId="133FEE56" w14:textId="77777777" w:rsidR="00B463CF" w:rsidRDefault="00014EAB" w:rsidP="00515BB7">
      <w:pPr>
        <w:suppressLineNumbers/>
      </w:pPr>
      <w:proofErr w:type="spellStart"/>
      <w:proofErr w:type="gramStart"/>
      <w:r>
        <w:rPr>
          <w:rFonts w:ascii="Times New Roman" w:hAnsi="Times New Roman" w:cs="Times New Roman"/>
          <w:sz w:val="20"/>
          <w:szCs w:val="20"/>
          <w:vertAlign w:val="superscript"/>
        </w:rPr>
        <w:t>b</w:t>
      </w:r>
      <w:r w:rsidR="00B463CF">
        <w:rPr>
          <w:rFonts w:ascii="Times New Roman" w:hAnsi="Times New Roman" w:cs="Times New Roman"/>
          <w:sz w:val="20"/>
          <w:szCs w:val="20"/>
        </w:rPr>
        <w:t>Among</w:t>
      </w:r>
      <w:proofErr w:type="spellEnd"/>
      <w:proofErr w:type="gramEnd"/>
      <w:r w:rsidR="00B463CF">
        <w:rPr>
          <w:rFonts w:ascii="Times New Roman" w:hAnsi="Times New Roman" w:cs="Times New Roman"/>
          <w:sz w:val="20"/>
          <w:szCs w:val="20"/>
        </w:rPr>
        <w:t xml:space="preserve"> 1,413</w:t>
      </w:r>
      <w:r w:rsidR="00B463CF" w:rsidRPr="006E7819">
        <w:rPr>
          <w:rFonts w:ascii="Times New Roman" w:hAnsi="Times New Roman" w:cs="Times New Roman"/>
          <w:sz w:val="20"/>
          <w:szCs w:val="20"/>
        </w:rPr>
        <w:t xml:space="preserve"> </w:t>
      </w:r>
      <w:proofErr w:type="spellStart"/>
      <w:r w:rsidR="00B463CF" w:rsidRPr="006E7819">
        <w:rPr>
          <w:rFonts w:ascii="Times New Roman" w:hAnsi="Times New Roman" w:cs="Times New Roman"/>
          <w:sz w:val="20"/>
          <w:szCs w:val="20"/>
        </w:rPr>
        <w:t>parous</w:t>
      </w:r>
      <w:proofErr w:type="spellEnd"/>
      <w:r w:rsidR="00B463CF" w:rsidRPr="006E7819">
        <w:rPr>
          <w:rFonts w:ascii="Times New Roman" w:hAnsi="Times New Roman" w:cs="Times New Roman"/>
          <w:sz w:val="20"/>
          <w:szCs w:val="20"/>
        </w:rPr>
        <w:t xml:space="preserve"> women onl</w:t>
      </w:r>
      <w:r w:rsidR="008235E4">
        <w:rPr>
          <w:rFonts w:ascii="Times New Roman" w:hAnsi="Times New Roman" w:cs="Times New Roman"/>
          <w:sz w:val="20"/>
          <w:szCs w:val="20"/>
        </w:rPr>
        <w:t>y</w:t>
      </w:r>
    </w:p>
    <w:p w14:paraId="16A70800" w14:textId="77777777" w:rsidR="008235E4" w:rsidRDefault="008235E4" w:rsidP="00515BB7">
      <w:pPr>
        <w:suppressLineNumbers/>
      </w:pPr>
      <w:proofErr w:type="spellStart"/>
      <w:proofErr w:type="gramStart"/>
      <w:r>
        <w:rPr>
          <w:rFonts w:ascii="Times New Roman" w:hAnsi="Times New Roman" w:cs="Times New Roman"/>
          <w:sz w:val="20"/>
          <w:szCs w:val="20"/>
          <w:vertAlign w:val="superscript"/>
        </w:rPr>
        <w:t>c</w:t>
      </w:r>
      <w:r>
        <w:rPr>
          <w:rFonts w:ascii="Times New Roman" w:hAnsi="Times New Roman" w:cs="Times New Roman"/>
          <w:sz w:val="20"/>
          <w:szCs w:val="20"/>
        </w:rPr>
        <w:t>Among</w:t>
      </w:r>
      <w:proofErr w:type="spellEnd"/>
      <w:proofErr w:type="gramEnd"/>
      <w:r>
        <w:rPr>
          <w:rFonts w:ascii="Times New Roman" w:hAnsi="Times New Roman" w:cs="Times New Roman"/>
          <w:sz w:val="20"/>
          <w:szCs w:val="20"/>
        </w:rPr>
        <w:t xml:space="preserve"> 1,413</w:t>
      </w:r>
      <w:r w:rsidRPr="006E7819">
        <w:rPr>
          <w:rFonts w:ascii="Times New Roman" w:hAnsi="Times New Roman" w:cs="Times New Roman"/>
          <w:sz w:val="20"/>
          <w:szCs w:val="20"/>
        </w:rPr>
        <w:t xml:space="preserve"> </w:t>
      </w:r>
      <w:proofErr w:type="spellStart"/>
      <w:r w:rsidRPr="006E7819">
        <w:rPr>
          <w:rFonts w:ascii="Times New Roman" w:hAnsi="Times New Roman" w:cs="Times New Roman"/>
          <w:sz w:val="20"/>
          <w:szCs w:val="20"/>
        </w:rPr>
        <w:t>parous</w:t>
      </w:r>
      <w:proofErr w:type="spellEnd"/>
      <w:r w:rsidRPr="006E7819">
        <w:rPr>
          <w:rFonts w:ascii="Times New Roman" w:hAnsi="Times New Roman" w:cs="Times New Roman"/>
          <w:sz w:val="20"/>
          <w:szCs w:val="20"/>
        </w:rPr>
        <w:t xml:space="preserve"> women only, with an additional adjustment for age at first birth</w:t>
      </w:r>
    </w:p>
    <w:p w14:paraId="20EAA8AA" w14:textId="77777777" w:rsidR="00B463CF" w:rsidRDefault="00B463CF" w:rsidP="00515BB7">
      <w:pPr>
        <w:suppressLineNumbers/>
        <w:rPr>
          <w:rFonts w:ascii="Times New Roman" w:hAnsi="Times New Roman" w:cs="Times New Roman"/>
          <w:sz w:val="20"/>
          <w:szCs w:val="20"/>
        </w:rPr>
      </w:pPr>
    </w:p>
    <w:p w14:paraId="6555523B" w14:textId="77777777" w:rsidR="0097547C" w:rsidRDefault="0097547C" w:rsidP="00515BB7">
      <w:pPr>
        <w:suppressLineNumbers/>
        <w:rPr>
          <w:rFonts w:ascii="Times New Roman" w:hAnsi="Times New Roman" w:cs="Times New Roman"/>
          <w:sz w:val="20"/>
          <w:szCs w:val="20"/>
        </w:rPr>
      </w:pPr>
    </w:p>
    <w:p w14:paraId="15407E6C" w14:textId="77777777" w:rsidR="0097547C" w:rsidRDefault="0097547C" w:rsidP="00515BB7">
      <w:pPr>
        <w:suppressLineNumbers/>
        <w:rPr>
          <w:rFonts w:ascii="Times New Roman" w:hAnsi="Times New Roman" w:cs="Times New Roman"/>
          <w:sz w:val="20"/>
          <w:szCs w:val="20"/>
        </w:rPr>
      </w:pPr>
    </w:p>
    <w:p w14:paraId="663EB8AB" w14:textId="77777777" w:rsidR="0097547C" w:rsidRDefault="0097547C" w:rsidP="00515BB7">
      <w:pPr>
        <w:suppressLineNumbers/>
        <w:rPr>
          <w:rFonts w:ascii="Times New Roman" w:hAnsi="Times New Roman" w:cs="Times New Roman"/>
          <w:sz w:val="20"/>
          <w:szCs w:val="20"/>
        </w:rPr>
      </w:pPr>
    </w:p>
    <w:p w14:paraId="0F3F643F" w14:textId="77777777" w:rsidR="0097547C" w:rsidRDefault="0097547C" w:rsidP="00515BB7">
      <w:pPr>
        <w:suppressLineNumbers/>
        <w:rPr>
          <w:rFonts w:ascii="Times New Roman" w:hAnsi="Times New Roman" w:cs="Times New Roman"/>
          <w:sz w:val="20"/>
          <w:szCs w:val="20"/>
        </w:rPr>
      </w:pPr>
    </w:p>
    <w:p w14:paraId="0DF57C7D" w14:textId="77777777" w:rsidR="005E61D9" w:rsidRDefault="005E61D9" w:rsidP="00515BB7">
      <w:pPr>
        <w:suppressLineNumbers/>
        <w:rPr>
          <w:rFonts w:ascii="Times New Roman" w:hAnsi="Times New Roman" w:cs="Times New Roman"/>
          <w:sz w:val="20"/>
          <w:szCs w:val="20"/>
        </w:rPr>
      </w:pPr>
      <w:r>
        <w:rPr>
          <w:rFonts w:ascii="Times New Roman" w:hAnsi="Times New Roman" w:cs="Times New Roman"/>
          <w:sz w:val="20"/>
          <w:szCs w:val="20"/>
        </w:rPr>
        <w:br w:type="page"/>
      </w:r>
    </w:p>
    <w:p w14:paraId="1DB57259" w14:textId="74AC6D49" w:rsidR="0097547C" w:rsidRDefault="0097547C" w:rsidP="00515BB7">
      <w:pPr>
        <w:suppressLineNumbers/>
        <w:rPr>
          <w:rFonts w:ascii="Times New Roman" w:eastAsia="Times New Roman" w:hAnsi="Times New Roman" w:cs="Times New Roman"/>
          <w:color w:val="000000"/>
          <w:sz w:val="20"/>
          <w:szCs w:val="20"/>
        </w:rPr>
      </w:pPr>
      <w:r w:rsidRPr="00B463CF">
        <w:rPr>
          <w:rFonts w:ascii="Times New Roman" w:eastAsia="Times New Roman" w:hAnsi="Times New Roman" w:cs="Times New Roman"/>
          <w:b/>
          <w:bCs/>
          <w:color w:val="000000"/>
          <w:sz w:val="20"/>
          <w:szCs w:val="20"/>
        </w:rPr>
        <w:lastRenderedPageBreak/>
        <w:t>Supplementary</w:t>
      </w:r>
      <w:r w:rsidR="0013162C">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Table 2</w:t>
      </w:r>
      <w:r w:rsidRPr="00B463CF">
        <w:rPr>
          <w:rFonts w:ascii="Times New Roman" w:eastAsia="Times New Roman" w:hAnsi="Times New Roman" w:cs="Times New Roman"/>
          <w:b/>
          <w:bCs/>
          <w:color w:val="000000"/>
          <w:sz w:val="20"/>
          <w:szCs w:val="20"/>
        </w:rPr>
        <w:t>.</w:t>
      </w:r>
      <w:r w:rsidRPr="00B463CF">
        <w:rPr>
          <w:rFonts w:ascii="Times New Roman" w:eastAsia="Times New Roman" w:hAnsi="Times New Roman" w:cs="Times New Roman"/>
          <w:color w:val="000000"/>
          <w:sz w:val="20"/>
          <w:szCs w:val="20"/>
        </w:rPr>
        <w:t xml:space="preserve"> Associations between breast cancer risk factors and mixed IDC/DCIS in the WCHS (n=2,270)</w:t>
      </w:r>
    </w:p>
    <w:p w14:paraId="54F076E1" w14:textId="77777777" w:rsidR="00C71D1B" w:rsidRPr="00B463CF" w:rsidRDefault="00C71D1B" w:rsidP="00515BB7">
      <w:pPr>
        <w:suppressLineNumbers/>
        <w:rPr>
          <w:rFonts w:ascii="Times New Roman" w:hAnsi="Times New Roman" w:cs="Times New Roman"/>
          <w:sz w:val="20"/>
          <w:szCs w:val="20"/>
        </w:rPr>
      </w:pPr>
    </w:p>
    <w:tbl>
      <w:tblPr>
        <w:tblW w:w="9948" w:type="dxa"/>
        <w:jc w:val="center"/>
        <w:tblLayout w:type="fixed"/>
        <w:tblLook w:val="0600" w:firstRow="0" w:lastRow="0" w:firstColumn="0" w:lastColumn="0" w:noHBand="1" w:noVBand="1"/>
      </w:tblPr>
      <w:tblGrid>
        <w:gridCol w:w="1796"/>
        <w:gridCol w:w="1159"/>
        <w:gridCol w:w="1080"/>
        <w:gridCol w:w="1619"/>
        <w:gridCol w:w="246"/>
        <w:gridCol w:w="1080"/>
        <w:gridCol w:w="1260"/>
        <w:gridCol w:w="1708"/>
      </w:tblGrid>
      <w:tr w:rsidR="00C71D1B" w:rsidRPr="006E7819" w14:paraId="7315E6CD" w14:textId="77777777" w:rsidTr="00997B3A">
        <w:trPr>
          <w:trHeight w:val="240"/>
          <w:jc w:val="center"/>
        </w:trPr>
        <w:tc>
          <w:tcPr>
            <w:tcW w:w="1796" w:type="dxa"/>
            <w:tcBorders>
              <w:top w:val="single" w:sz="12" w:space="0" w:color="auto"/>
            </w:tcBorders>
            <w:shd w:val="clear" w:color="000000" w:fill="FFFFFF"/>
            <w:noWrap/>
            <w:vAlign w:val="center"/>
            <w:hideMark/>
          </w:tcPr>
          <w:p w14:paraId="280D7892" w14:textId="77777777" w:rsidR="00C71D1B" w:rsidRPr="006E7819" w:rsidRDefault="00C71D1B" w:rsidP="00515BB7">
            <w:pPr>
              <w:suppressLineNumbers/>
              <w:rPr>
                <w:rFonts w:ascii="Times New Roman" w:eastAsia="Times New Roman" w:hAnsi="Times New Roman" w:cs="Times New Roman"/>
                <w:b/>
                <w:bCs/>
                <w:color w:val="000000"/>
                <w:sz w:val="20"/>
                <w:szCs w:val="20"/>
              </w:rPr>
            </w:pPr>
          </w:p>
        </w:tc>
        <w:tc>
          <w:tcPr>
            <w:tcW w:w="3858" w:type="dxa"/>
            <w:gridSpan w:val="3"/>
            <w:tcBorders>
              <w:top w:val="single" w:sz="12" w:space="0" w:color="auto"/>
              <w:bottom w:val="single" w:sz="2" w:space="0" w:color="auto"/>
            </w:tcBorders>
            <w:shd w:val="clear" w:color="000000" w:fill="FFFFFF"/>
            <w:vAlign w:val="center"/>
          </w:tcPr>
          <w:p w14:paraId="27D742EC"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AA</w:t>
            </w:r>
          </w:p>
        </w:tc>
        <w:tc>
          <w:tcPr>
            <w:tcW w:w="246" w:type="dxa"/>
            <w:tcBorders>
              <w:top w:val="single" w:sz="12" w:space="0" w:color="auto"/>
            </w:tcBorders>
            <w:shd w:val="clear" w:color="000000" w:fill="FFFFFF"/>
            <w:vAlign w:val="center"/>
          </w:tcPr>
          <w:p w14:paraId="082F0EF6"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p>
        </w:tc>
        <w:tc>
          <w:tcPr>
            <w:tcW w:w="4048" w:type="dxa"/>
            <w:gridSpan w:val="3"/>
            <w:tcBorders>
              <w:top w:val="single" w:sz="12" w:space="0" w:color="auto"/>
              <w:bottom w:val="single" w:sz="2" w:space="0" w:color="auto"/>
            </w:tcBorders>
            <w:shd w:val="clear" w:color="000000" w:fill="FFFFFF"/>
            <w:noWrap/>
            <w:vAlign w:val="center"/>
            <w:hideMark/>
          </w:tcPr>
          <w:p w14:paraId="105DA1D3"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EA</w:t>
            </w:r>
          </w:p>
        </w:tc>
      </w:tr>
      <w:tr w:rsidR="00C71D1B" w:rsidRPr="006E7819" w14:paraId="4153F9C2" w14:textId="77777777" w:rsidTr="00997B3A">
        <w:trPr>
          <w:trHeight w:val="240"/>
          <w:jc w:val="center"/>
        </w:trPr>
        <w:tc>
          <w:tcPr>
            <w:tcW w:w="1796" w:type="dxa"/>
            <w:shd w:val="clear" w:color="000000" w:fill="FFFFFF"/>
            <w:noWrap/>
            <w:vAlign w:val="center"/>
            <w:hideMark/>
          </w:tcPr>
          <w:p w14:paraId="2A444DCB" w14:textId="77777777" w:rsidR="00C71D1B" w:rsidRPr="006E7819" w:rsidRDefault="00C71D1B" w:rsidP="00515BB7">
            <w:pPr>
              <w:suppressLineNumbers/>
              <w:rPr>
                <w:rFonts w:ascii="Times New Roman" w:eastAsia="Times New Roman" w:hAnsi="Times New Roman" w:cs="Times New Roman"/>
                <w:b/>
                <w:bCs/>
                <w:color w:val="000000"/>
                <w:sz w:val="20"/>
                <w:szCs w:val="20"/>
              </w:rPr>
            </w:pPr>
            <w:r w:rsidRPr="006E7819">
              <w:rPr>
                <w:rFonts w:ascii="Times New Roman" w:eastAsia="Times New Roman" w:hAnsi="Times New Roman" w:cs="Times New Roman"/>
                <w:b/>
                <w:bCs/>
                <w:color w:val="000000"/>
                <w:sz w:val="20"/>
                <w:szCs w:val="20"/>
              </w:rPr>
              <w:t> </w:t>
            </w:r>
          </w:p>
        </w:tc>
        <w:tc>
          <w:tcPr>
            <w:tcW w:w="1159" w:type="dxa"/>
            <w:tcBorders>
              <w:top w:val="single" w:sz="2" w:space="0" w:color="auto"/>
              <w:bottom w:val="single" w:sz="2" w:space="0" w:color="auto"/>
            </w:tcBorders>
            <w:shd w:val="clear" w:color="000000" w:fill="FFFFFF"/>
            <w:noWrap/>
            <w:vAlign w:val="center"/>
            <w:hideMark/>
          </w:tcPr>
          <w:p w14:paraId="19694063"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Mixed IDC/DCIS</w:t>
            </w:r>
          </w:p>
        </w:tc>
        <w:tc>
          <w:tcPr>
            <w:tcW w:w="1080" w:type="dxa"/>
            <w:tcBorders>
              <w:top w:val="single" w:sz="2" w:space="0" w:color="auto"/>
              <w:bottom w:val="single" w:sz="2" w:space="0" w:color="auto"/>
            </w:tcBorders>
            <w:shd w:val="clear" w:color="000000" w:fill="FFFFFF"/>
            <w:noWrap/>
            <w:vAlign w:val="center"/>
            <w:hideMark/>
          </w:tcPr>
          <w:p w14:paraId="75D7CF0F"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Controls</w:t>
            </w:r>
          </w:p>
        </w:tc>
        <w:tc>
          <w:tcPr>
            <w:tcW w:w="1619" w:type="dxa"/>
            <w:vMerge w:val="restart"/>
            <w:tcBorders>
              <w:top w:val="single" w:sz="2" w:space="0" w:color="auto"/>
            </w:tcBorders>
            <w:shd w:val="clear" w:color="000000" w:fill="FFFFFF"/>
            <w:vAlign w:val="center"/>
          </w:tcPr>
          <w:p w14:paraId="732F5C05" w14:textId="77777777" w:rsidR="00C71D1B" w:rsidRPr="006E7819" w:rsidRDefault="00C71D1B" w:rsidP="00515BB7">
            <w:pPr>
              <w:suppressLineNumbers/>
              <w:jc w:val="center"/>
              <w:rPr>
                <w:rFonts w:ascii="Times New Roman" w:eastAsia="Times New Roman" w:hAnsi="Times New Roman" w:cs="Times New Roman"/>
                <w:color w:val="000000"/>
                <w:sz w:val="20"/>
                <w:szCs w:val="20"/>
                <w:vertAlign w:val="superscript"/>
              </w:rPr>
            </w:pPr>
            <w:r w:rsidRPr="006E7819">
              <w:rPr>
                <w:rFonts w:ascii="Times New Roman" w:eastAsia="Times New Roman" w:hAnsi="Times New Roman" w:cs="Times New Roman"/>
                <w:color w:val="000000"/>
                <w:sz w:val="20"/>
                <w:szCs w:val="20"/>
              </w:rPr>
              <w:t>OR (95% CI)</w:t>
            </w:r>
            <w:r w:rsidRPr="006E7819">
              <w:rPr>
                <w:rFonts w:ascii="Times New Roman" w:eastAsia="Times New Roman" w:hAnsi="Times New Roman" w:cs="Times New Roman"/>
                <w:color w:val="000000"/>
                <w:sz w:val="20"/>
                <w:szCs w:val="20"/>
                <w:vertAlign w:val="superscript"/>
              </w:rPr>
              <w:t>a</w:t>
            </w:r>
          </w:p>
          <w:p w14:paraId="7AEA2978"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p>
        </w:tc>
        <w:tc>
          <w:tcPr>
            <w:tcW w:w="246" w:type="dxa"/>
            <w:shd w:val="clear" w:color="000000" w:fill="FFFFFF"/>
            <w:vAlign w:val="center"/>
          </w:tcPr>
          <w:p w14:paraId="0445D1F7"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p>
        </w:tc>
        <w:tc>
          <w:tcPr>
            <w:tcW w:w="1080" w:type="dxa"/>
            <w:tcBorders>
              <w:top w:val="single" w:sz="2" w:space="0" w:color="auto"/>
              <w:bottom w:val="single" w:sz="2" w:space="0" w:color="auto"/>
            </w:tcBorders>
            <w:shd w:val="clear" w:color="000000" w:fill="FFFFFF"/>
            <w:noWrap/>
            <w:vAlign w:val="center"/>
            <w:hideMark/>
          </w:tcPr>
          <w:p w14:paraId="05949D77"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 Mixed IDC/DCIS</w:t>
            </w:r>
          </w:p>
        </w:tc>
        <w:tc>
          <w:tcPr>
            <w:tcW w:w="1260" w:type="dxa"/>
            <w:tcBorders>
              <w:top w:val="single" w:sz="2" w:space="0" w:color="auto"/>
              <w:bottom w:val="single" w:sz="2" w:space="0" w:color="auto"/>
            </w:tcBorders>
            <w:shd w:val="clear" w:color="000000" w:fill="FFFFFF"/>
            <w:vAlign w:val="center"/>
          </w:tcPr>
          <w:p w14:paraId="3169A291"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Controls</w:t>
            </w:r>
          </w:p>
        </w:tc>
        <w:tc>
          <w:tcPr>
            <w:tcW w:w="1708" w:type="dxa"/>
            <w:vMerge w:val="restart"/>
            <w:tcBorders>
              <w:top w:val="single" w:sz="2" w:space="0" w:color="auto"/>
            </w:tcBorders>
            <w:shd w:val="clear" w:color="000000" w:fill="FFFFFF"/>
            <w:vAlign w:val="center"/>
          </w:tcPr>
          <w:p w14:paraId="3C8E6154" w14:textId="77777777" w:rsidR="00C71D1B" w:rsidRPr="006E7819" w:rsidRDefault="00C71D1B" w:rsidP="00515BB7">
            <w:pPr>
              <w:suppressLineNumbers/>
              <w:jc w:val="center"/>
              <w:rPr>
                <w:rFonts w:ascii="Times New Roman" w:eastAsia="Times New Roman" w:hAnsi="Times New Roman" w:cs="Times New Roman"/>
                <w:color w:val="000000"/>
                <w:sz w:val="20"/>
                <w:szCs w:val="20"/>
                <w:vertAlign w:val="superscript"/>
              </w:rPr>
            </w:pPr>
            <w:r w:rsidRPr="006E7819">
              <w:rPr>
                <w:rFonts w:ascii="Times New Roman" w:eastAsia="Times New Roman" w:hAnsi="Times New Roman" w:cs="Times New Roman"/>
                <w:color w:val="000000"/>
                <w:sz w:val="20"/>
                <w:szCs w:val="20"/>
              </w:rPr>
              <w:t>OR (95% CI)</w:t>
            </w:r>
            <w:r w:rsidRPr="006E7819">
              <w:rPr>
                <w:rFonts w:ascii="Times New Roman" w:eastAsia="Times New Roman" w:hAnsi="Times New Roman" w:cs="Times New Roman"/>
                <w:color w:val="000000"/>
                <w:sz w:val="20"/>
                <w:szCs w:val="20"/>
                <w:vertAlign w:val="superscript"/>
              </w:rPr>
              <w:t>a</w:t>
            </w:r>
          </w:p>
          <w:p w14:paraId="3D38A663"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p>
        </w:tc>
      </w:tr>
      <w:tr w:rsidR="00C71D1B" w:rsidRPr="006E7819" w14:paraId="02D07098" w14:textId="77777777" w:rsidTr="00997B3A">
        <w:trPr>
          <w:trHeight w:val="300"/>
          <w:jc w:val="center"/>
        </w:trPr>
        <w:tc>
          <w:tcPr>
            <w:tcW w:w="1796" w:type="dxa"/>
            <w:shd w:val="clear" w:color="000000" w:fill="FFFFFF"/>
            <w:noWrap/>
            <w:vAlign w:val="center"/>
            <w:hideMark/>
          </w:tcPr>
          <w:p w14:paraId="4DA1607E" w14:textId="77777777" w:rsidR="00C71D1B" w:rsidRPr="006E7819" w:rsidRDefault="00C71D1B" w:rsidP="00515BB7">
            <w:pPr>
              <w:suppressLineNumbers/>
              <w:rPr>
                <w:rFonts w:ascii="Times New Roman" w:eastAsia="Times New Roman" w:hAnsi="Times New Roman" w:cs="Times New Roman"/>
                <w:b/>
                <w:bCs/>
                <w:color w:val="000000"/>
                <w:sz w:val="20"/>
                <w:szCs w:val="20"/>
              </w:rPr>
            </w:pPr>
            <w:r w:rsidRPr="006E7819">
              <w:rPr>
                <w:rFonts w:ascii="Times New Roman" w:eastAsia="Times New Roman" w:hAnsi="Times New Roman" w:cs="Times New Roman"/>
                <w:b/>
                <w:bCs/>
                <w:color w:val="000000"/>
                <w:sz w:val="20"/>
                <w:szCs w:val="20"/>
              </w:rPr>
              <w:t> </w:t>
            </w:r>
          </w:p>
        </w:tc>
        <w:tc>
          <w:tcPr>
            <w:tcW w:w="1159" w:type="dxa"/>
            <w:tcBorders>
              <w:top w:val="single" w:sz="2" w:space="0" w:color="auto"/>
            </w:tcBorders>
            <w:shd w:val="clear" w:color="000000" w:fill="FFFFFF"/>
            <w:noWrap/>
            <w:vAlign w:val="center"/>
          </w:tcPr>
          <w:p w14:paraId="42FF9385"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N=34</w:t>
            </w:r>
            <w:r>
              <w:rPr>
                <w:rFonts w:ascii="Times New Roman" w:eastAsia="Times New Roman" w:hAnsi="Times New Roman" w:cs="Times New Roman"/>
                <w:color w:val="000000"/>
                <w:sz w:val="20"/>
                <w:szCs w:val="20"/>
              </w:rPr>
              <w:t>8</w:t>
            </w:r>
          </w:p>
        </w:tc>
        <w:tc>
          <w:tcPr>
            <w:tcW w:w="1080" w:type="dxa"/>
            <w:tcBorders>
              <w:top w:val="single" w:sz="2" w:space="0" w:color="auto"/>
            </w:tcBorders>
            <w:shd w:val="clear" w:color="000000" w:fill="FFFFFF"/>
            <w:noWrap/>
            <w:vAlign w:val="center"/>
          </w:tcPr>
          <w:p w14:paraId="61CB35AC"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 N=905</w:t>
            </w:r>
          </w:p>
        </w:tc>
        <w:tc>
          <w:tcPr>
            <w:tcW w:w="1619" w:type="dxa"/>
            <w:vMerge/>
            <w:tcBorders>
              <w:top w:val="single" w:sz="2" w:space="0" w:color="auto"/>
            </w:tcBorders>
            <w:shd w:val="clear" w:color="000000" w:fill="FFFFFF"/>
            <w:noWrap/>
            <w:vAlign w:val="center"/>
            <w:hideMark/>
          </w:tcPr>
          <w:p w14:paraId="4BD6F7F4"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p>
        </w:tc>
        <w:tc>
          <w:tcPr>
            <w:tcW w:w="246" w:type="dxa"/>
            <w:tcBorders>
              <w:top w:val="single" w:sz="2" w:space="0" w:color="auto"/>
            </w:tcBorders>
            <w:shd w:val="clear" w:color="000000" w:fill="FFFFFF"/>
            <w:vAlign w:val="center"/>
          </w:tcPr>
          <w:p w14:paraId="10F317C5"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p>
        </w:tc>
        <w:tc>
          <w:tcPr>
            <w:tcW w:w="1080" w:type="dxa"/>
            <w:tcBorders>
              <w:top w:val="single" w:sz="2" w:space="0" w:color="auto"/>
            </w:tcBorders>
            <w:shd w:val="clear" w:color="000000" w:fill="FFFFFF"/>
            <w:noWrap/>
            <w:vAlign w:val="center"/>
          </w:tcPr>
          <w:p w14:paraId="58E3A905"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N=302</w:t>
            </w:r>
          </w:p>
        </w:tc>
        <w:tc>
          <w:tcPr>
            <w:tcW w:w="1260" w:type="dxa"/>
            <w:tcBorders>
              <w:top w:val="single" w:sz="2" w:space="0" w:color="auto"/>
            </w:tcBorders>
            <w:shd w:val="clear" w:color="000000" w:fill="FFFFFF"/>
            <w:vAlign w:val="center"/>
          </w:tcPr>
          <w:p w14:paraId="30D81775"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N=715 </w:t>
            </w:r>
          </w:p>
        </w:tc>
        <w:tc>
          <w:tcPr>
            <w:tcW w:w="1708" w:type="dxa"/>
            <w:vMerge/>
            <w:shd w:val="clear" w:color="000000" w:fill="FFFFFF"/>
            <w:vAlign w:val="center"/>
          </w:tcPr>
          <w:p w14:paraId="6D08B9E5"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p>
        </w:tc>
      </w:tr>
      <w:tr w:rsidR="00C71D1B" w:rsidRPr="006E7819" w14:paraId="43DBED24" w14:textId="77777777" w:rsidTr="00997B3A">
        <w:trPr>
          <w:trHeight w:val="315"/>
          <w:jc w:val="center"/>
        </w:trPr>
        <w:tc>
          <w:tcPr>
            <w:tcW w:w="1796" w:type="dxa"/>
            <w:tcBorders>
              <w:bottom w:val="single" w:sz="12" w:space="0" w:color="auto"/>
            </w:tcBorders>
            <w:shd w:val="clear" w:color="000000" w:fill="FFFFFF"/>
            <w:vAlign w:val="center"/>
            <w:hideMark/>
          </w:tcPr>
          <w:p w14:paraId="117C2800"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 </w:t>
            </w:r>
          </w:p>
        </w:tc>
        <w:tc>
          <w:tcPr>
            <w:tcW w:w="1159" w:type="dxa"/>
            <w:tcBorders>
              <w:bottom w:val="single" w:sz="12" w:space="0" w:color="auto"/>
            </w:tcBorders>
            <w:shd w:val="clear" w:color="000000" w:fill="FFFFFF"/>
            <w:vAlign w:val="center"/>
          </w:tcPr>
          <w:p w14:paraId="631744FE"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N (%)</w:t>
            </w:r>
          </w:p>
        </w:tc>
        <w:tc>
          <w:tcPr>
            <w:tcW w:w="1080" w:type="dxa"/>
            <w:tcBorders>
              <w:bottom w:val="single" w:sz="12" w:space="0" w:color="auto"/>
            </w:tcBorders>
            <w:shd w:val="clear" w:color="000000" w:fill="FFFFFF"/>
            <w:vAlign w:val="center"/>
          </w:tcPr>
          <w:p w14:paraId="0EBEAF93"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 N (%)</w:t>
            </w:r>
          </w:p>
        </w:tc>
        <w:tc>
          <w:tcPr>
            <w:tcW w:w="1619" w:type="dxa"/>
            <w:vMerge/>
            <w:tcBorders>
              <w:bottom w:val="single" w:sz="12" w:space="0" w:color="auto"/>
            </w:tcBorders>
            <w:shd w:val="clear" w:color="000000" w:fill="FFFFFF"/>
            <w:vAlign w:val="center"/>
            <w:hideMark/>
          </w:tcPr>
          <w:p w14:paraId="44625213"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p>
        </w:tc>
        <w:tc>
          <w:tcPr>
            <w:tcW w:w="246" w:type="dxa"/>
            <w:tcBorders>
              <w:bottom w:val="single" w:sz="12" w:space="0" w:color="auto"/>
            </w:tcBorders>
            <w:shd w:val="clear" w:color="000000" w:fill="FFFFFF"/>
            <w:vAlign w:val="center"/>
          </w:tcPr>
          <w:p w14:paraId="0AF37B2C"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p>
        </w:tc>
        <w:tc>
          <w:tcPr>
            <w:tcW w:w="1080" w:type="dxa"/>
            <w:tcBorders>
              <w:bottom w:val="single" w:sz="12" w:space="0" w:color="auto"/>
            </w:tcBorders>
            <w:shd w:val="clear" w:color="000000" w:fill="FFFFFF"/>
            <w:vAlign w:val="center"/>
          </w:tcPr>
          <w:p w14:paraId="39C8F969"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N (%)</w:t>
            </w:r>
          </w:p>
        </w:tc>
        <w:tc>
          <w:tcPr>
            <w:tcW w:w="1260" w:type="dxa"/>
            <w:tcBorders>
              <w:bottom w:val="single" w:sz="12" w:space="0" w:color="auto"/>
            </w:tcBorders>
            <w:shd w:val="clear" w:color="000000" w:fill="FFFFFF"/>
            <w:vAlign w:val="center"/>
          </w:tcPr>
          <w:p w14:paraId="6E151459"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 N (%)</w:t>
            </w:r>
          </w:p>
        </w:tc>
        <w:tc>
          <w:tcPr>
            <w:tcW w:w="1708" w:type="dxa"/>
            <w:vMerge/>
            <w:tcBorders>
              <w:bottom w:val="single" w:sz="12" w:space="0" w:color="auto"/>
            </w:tcBorders>
            <w:shd w:val="clear" w:color="000000" w:fill="FFFFFF"/>
            <w:vAlign w:val="center"/>
          </w:tcPr>
          <w:p w14:paraId="39BA870E"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p>
        </w:tc>
      </w:tr>
      <w:tr w:rsidR="00C71D1B" w:rsidRPr="006E7819" w14:paraId="2EEA1EE8" w14:textId="77777777" w:rsidTr="00997B3A">
        <w:trPr>
          <w:trHeight w:val="267"/>
          <w:jc w:val="center"/>
        </w:trPr>
        <w:tc>
          <w:tcPr>
            <w:tcW w:w="1796" w:type="dxa"/>
            <w:tcBorders>
              <w:top w:val="single" w:sz="12" w:space="0" w:color="auto"/>
            </w:tcBorders>
            <w:shd w:val="clear" w:color="000000" w:fill="FFFFFF"/>
            <w:vAlign w:val="center"/>
            <w:hideMark/>
          </w:tcPr>
          <w:p w14:paraId="67255BBD" w14:textId="77777777" w:rsidR="00C71D1B" w:rsidRPr="006E7819" w:rsidRDefault="00C71D1B" w:rsidP="00515BB7">
            <w:pPr>
              <w:suppressLineNumbers/>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Family history</w:t>
            </w:r>
          </w:p>
        </w:tc>
        <w:tc>
          <w:tcPr>
            <w:tcW w:w="1159" w:type="dxa"/>
            <w:tcBorders>
              <w:top w:val="single" w:sz="12" w:space="0" w:color="auto"/>
            </w:tcBorders>
            <w:shd w:val="clear" w:color="000000" w:fill="FFFFFF"/>
            <w:vAlign w:val="center"/>
          </w:tcPr>
          <w:p w14:paraId="1F3D3D73"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 </w:t>
            </w:r>
          </w:p>
        </w:tc>
        <w:tc>
          <w:tcPr>
            <w:tcW w:w="1080" w:type="dxa"/>
            <w:tcBorders>
              <w:top w:val="single" w:sz="12" w:space="0" w:color="auto"/>
            </w:tcBorders>
            <w:shd w:val="clear" w:color="000000" w:fill="FFFFFF"/>
            <w:vAlign w:val="center"/>
          </w:tcPr>
          <w:p w14:paraId="0B6B2BD0"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 </w:t>
            </w:r>
          </w:p>
        </w:tc>
        <w:tc>
          <w:tcPr>
            <w:tcW w:w="1619" w:type="dxa"/>
            <w:tcBorders>
              <w:top w:val="single" w:sz="12" w:space="0" w:color="auto"/>
            </w:tcBorders>
            <w:shd w:val="clear" w:color="000000" w:fill="FFFFFF"/>
            <w:vAlign w:val="center"/>
            <w:hideMark/>
          </w:tcPr>
          <w:p w14:paraId="297C8588"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 </w:t>
            </w:r>
          </w:p>
        </w:tc>
        <w:tc>
          <w:tcPr>
            <w:tcW w:w="246" w:type="dxa"/>
            <w:tcBorders>
              <w:top w:val="single" w:sz="12" w:space="0" w:color="auto"/>
            </w:tcBorders>
            <w:shd w:val="clear" w:color="000000" w:fill="FFFFFF"/>
            <w:vAlign w:val="center"/>
          </w:tcPr>
          <w:p w14:paraId="291B8A60"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p>
        </w:tc>
        <w:tc>
          <w:tcPr>
            <w:tcW w:w="1080" w:type="dxa"/>
            <w:tcBorders>
              <w:top w:val="single" w:sz="12" w:space="0" w:color="auto"/>
            </w:tcBorders>
            <w:shd w:val="clear" w:color="000000" w:fill="FFFFFF"/>
            <w:vAlign w:val="center"/>
          </w:tcPr>
          <w:p w14:paraId="209841CB"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p>
        </w:tc>
        <w:tc>
          <w:tcPr>
            <w:tcW w:w="1260" w:type="dxa"/>
            <w:tcBorders>
              <w:top w:val="single" w:sz="12" w:space="0" w:color="auto"/>
            </w:tcBorders>
            <w:shd w:val="clear" w:color="000000" w:fill="FFFFFF"/>
            <w:vAlign w:val="center"/>
          </w:tcPr>
          <w:p w14:paraId="0C20D613"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 </w:t>
            </w:r>
          </w:p>
        </w:tc>
        <w:tc>
          <w:tcPr>
            <w:tcW w:w="1708" w:type="dxa"/>
            <w:tcBorders>
              <w:top w:val="single" w:sz="12" w:space="0" w:color="auto"/>
            </w:tcBorders>
            <w:shd w:val="clear" w:color="000000" w:fill="FFFFFF"/>
            <w:vAlign w:val="center"/>
          </w:tcPr>
          <w:p w14:paraId="62C15BC2" w14:textId="77777777" w:rsidR="00C71D1B" w:rsidRPr="006E7819" w:rsidRDefault="00C71D1B" w:rsidP="00515BB7">
            <w:pPr>
              <w:suppressLineNumbers/>
              <w:jc w:val="center"/>
              <w:rPr>
                <w:rFonts w:ascii="Times New Roman" w:eastAsia="Times New Roman" w:hAnsi="Times New Roman" w:cs="Times New Roman"/>
                <w:color w:val="000000"/>
                <w:sz w:val="20"/>
                <w:szCs w:val="20"/>
              </w:rPr>
            </w:pPr>
          </w:p>
        </w:tc>
      </w:tr>
      <w:tr w:rsidR="00C71D1B" w:rsidRPr="006E7819" w14:paraId="5EA5890C" w14:textId="77777777" w:rsidTr="00997B3A">
        <w:trPr>
          <w:trHeight w:val="300"/>
          <w:jc w:val="center"/>
        </w:trPr>
        <w:tc>
          <w:tcPr>
            <w:tcW w:w="1796" w:type="dxa"/>
            <w:shd w:val="clear" w:color="000000" w:fill="FFFFFF"/>
            <w:vAlign w:val="center"/>
            <w:hideMark/>
          </w:tcPr>
          <w:p w14:paraId="66B086AA" w14:textId="77777777" w:rsidR="00C71D1B" w:rsidRPr="006E7819" w:rsidRDefault="00C71D1B" w:rsidP="00515BB7">
            <w:pPr>
              <w:suppressLineNumbers/>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 xml:space="preserve">    No</w:t>
            </w:r>
          </w:p>
        </w:tc>
        <w:tc>
          <w:tcPr>
            <w:tcW w:w="1159" w:type="dxa"/>
            <w:shd w:val="clear" w:color="000000" w:fill="FFFFFF"/>
            <w:vAlign w:val="center"/>
          </w:tcPr>
          <w:p w14:paraId="1D2B268A"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297 (85.3)</w:t>
            </w:r>
          </w:p>
        </w:tc>
        <w:tc>
          <w:tcPr>
            <w:tcW w:w="1080" w:type="dxa"/>
            <w:shd w:val="clear" w:color="000000" w:fill="FFFFFF"/>
            <w:vAlign w:val="center"/>
          </w:tcPr>
          <w:p w14:paraId="1B723C80" w14:textId="77777777" w:rsidR="00C71D1B" w:rsidRPr="00056269" w:rsidRDefault="00C71D1B" w:rsidP="00515BB7">
            <w:pPr>
              <w:suppressLineNumbers/>
              <w:jc w:val="center"/>
              <w:rPr>
                <w:rFonts w:ascii="Times New Roman" w:hAnsi="Times New Roman" w:cs="Times New Roman"/>
                <w:color w:val="000000"/>
                <w:sz w:val="20"/>
                <w:szCs w:val="20"/>
              </w:rPr>
            </w:pPr>
            <w:r>
              <w:rPr>
                <w:rFonts w:ascii="Times New Roman" w:hAnsi="Times New Roman" w:cs="Times New Roman"/>
                <w:color w:val="000000"/>
                <w:sz w:val="20"/>
                <w:szCs w:val="20"/>
              </w:rPr>
              <w:t>800 (88</w:t>
            </w:r>
            <w:r w:rsidRPr="00056269">
              <w:rPr>
                <w:rFonts w:ascii="Times New Roman" w:hAnsi="Times New Roman" w:cs="Times New Roman"/>
                <w:color w:val="000000"/>
                <w:sz w:val="20"/>
                <w:szCs w:val="20"/>
              </w:rPr>
              <w:t>.4)</w:t>
            </w:r>
          </w:p>
        </w:tc>
        <w:tc>
          <w:tcPr>
            <w:tcW w:w="1619" w:type="dxa"/>
            <w:shd w:val="clear" w:color="000000" w:fill="FFFFFF"/>
            <w:vAlign w:val="center"/>
            <w:hideMark/>
          </w:tcPr>
          <w:p w14:paraId="0887AF1A"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1.00</w:t>
            </w:r>
          </w:p>
        </w:tc>
        <w:tc>
          <w:tcPr>
            <w:tcW w:w="246" w:type="dxa"/>
            <w:shd w:val="clear" w:color="000000" w:fill="FFFFFF"/>
            <w:vAlign w:val="center"/>
          </w:tcPr>
          <w:p w14:paraId="58553F8D"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5973EC86"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229 (75.8)</w:t>
            </w:r>
          </w:p>
        </w:tc>
        <w:tc>
          <w:tcPr>
            <w:tcW w:w="1260" w:type="dxa"/>
            <w:shd w:val="clear" w:color="000000" w:fill="FFFFFF"/>
            <w:vAlign w:val="center"/>
          </w:tcPr>
          <w:p w14:paraId="4F45A486"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596 (83.4)</w:t>
            </w:r>
          </w:p>
        </w:tc>
        <w:tc>
          <w:tcPr>
            <w:tcW w:w="1708" w:type="dxa"/>
            <w:shd w:val="clear" w:color="000000" w:fill="FFFFFF"/>
            <w:vAlign w:val="center"/>
          </w:tcPr>
          <w:p w14:paraId="3DC58C56"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1.00</w:t>
            </w:r>
          </w:p>
        </w:tc>
      </w:tr>
      <w:tr w:rsidR="00C71D1B" w:rsidRPr="006E7819" w14:paraId="5569758F" w14:textId="77777777" w:rsidTr="00997B3A">
        <w:trPr>
          <w:trHeight w:val="300"/>
          <w:jc w:val="center"/>
        </w:trPr>
        <w:tc>
          <w:tcPr>
            <w:tcW w:w="1796" w:type="dxa"/>
            <w:shd w:val="clear" w:color="000000" w:fill="FFFFFF"/>
            <w:vAlign w:val="center"/>
            <w:hideMark/>
          </w:tcPr>
          <w:p w14:paraId="0F8767FB" w14:textId="77777777" w:rsidR="00C71D1B" w:rsidRPr="006E7819" w:rsidRDefault="00C71D1B" w:rsidP="00515BB7">
            <w:pPr>
              <w:suppressLineNumbers/>
              <w:ind w:firstLineChars="100" w:firstLine="200"/>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Yes</w:t>
            </w:r>
          </w:p>
        </w:tc>
        <w:tc>
          <w:tcPr>
            <w:tcW w:w="1159" w:type="dxa"/>
            <w:shd w:val="clear" w:color="000000" w:fill="FFFFFF"/>
            <w:vAlign w:val="center"/>
          </w:tcPr>
          <w:p w14:paraId="58ACBAC2"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51 (14.7)</w:t>
            </w:r>
          </w:p>
        </w:tc>
        <w:tc>
          <w:tcPr>
            <w:tcW w:w="1080" w:type="dxa"/>
            <w:shd w:val="clear" w:color="000000" w:fill="FFFFFF"/>
            <w:vAlign w:val="center"/>
          </w:tcPr>
          <w:p w14:paraId="7585959E"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105 (11.6)</w:t>
            </w:r>
          </w:p>
        </w:tc>
        <w:tc>
          <w:tcPr>
            <w:tcW w:w="1619" w:type="dxa"/>
            <w:shd w:val="clear" w:color="000000" w:fill="FFFFFF"/>
            <w:vAlign w:val="center"/>
            <w:hideMark/>
          </w:tcPr>
          <w:p w14:paraId="20C9B2E1"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1.32 (0.91, 1.91)</w:t>
            </w:r>
          </w:p>
        </w:tc>
        <w:tc>
          <w:tcPr>
            <w:tcW w:w="246" w:type="dxa"/>
            <w:shd w:val="clear" w:color="000000" w:fill="FFFFFF"/>
            <w:vAlign w:val="center"/>
          </w:tcPr>
          <w:p w14:paraId="74E02B8A"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56F34A1D"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73 (24.2)</w:t>
            </w:r>
          </w:p>
        </w:tc>
        <w:tc>
          <w:tcPr>
            <w:tcW w:w="1260" w:type="dxa"/>
            <w:shd w:val="clear" w:color="000000" w:fill="FFFFFF"/>
            <w:vAlign w:val="center"/>
          </w:tcPr>
          <w:p w14:paraId="4E6F1379"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119 (16.6)</w:t>
            </w:r>
          </w:p>
        </w:tc>
        <w:tc>
          <w:tcPr>
            <w:tcW w:w="1708" w:type="dxa"/>
            <w:shd w:val="clear" w:color="000000" w:fill="FFFFFF"/>
            <w:vAlign w:val="center"/>
          </w:tcPr>
          <w:p w14:paraId="164AFA1A"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1.54 (1.09, 2.18)</w:t>
            </w:r>
          </w:p>
        </w:tc>
      </w:tr>
      <w:tr w:rsidR="00C71D1B" w:rsidRPr="006E7819" w14:paraId="3323156B" w14:textId="77777777" w:rsidTr="00997B3A">
        <w:trPr>
          <w:trHeight w:val="300"/>
          <w:jc w:val="center"/>
        </w:trPr>
        <w:tc>
          <w:tcPr>
            <w:tcW w:w="1796" w:type="dxa"/>
            <w:shd w:val="clear" w:color="000000" w:fill="FFFFFF"/>
            <w:vAlign w:val="center"/>
            <w:hideMark/>
          </w:tcPr>
          <w:p w14:paraId="49CFDF0B" w14:textId="77777777" w:rsidR="00C71D1B" w:rsidRPr="006E7819" w:rsidRDefault="00C71D1B" w:rsidP="00515BB7">
            <w:pPr>
              <w:suppressLineNumbers/>
              <w:ind w:firstLineChars="200" w:firstLine="400"/>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 </w:t>
            </w:r>
          </w:p>
        </w:tc>
        <w:tc>
          <w:tcPr>
            <w:tcW w:w="1159" w:type="dxa"/>
            <w:shd w:val="clear" w:color="000000" w:fill="FFFFFF"/>
            <w:vAlign w:val="center"/>
          </w:tcPr>
          <w:p w14:paraId="46AC78A5"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619D2F00"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619" w:type="dxa"/>
            <w:shd w:val="clear" w:color="000000" w:fill="FFFFFF"/>
            <w:vAlign w:val="center"/>
            <w:hideMark/>
          </w:tcPr>
          <w:p w14:paraId="662103C4"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P=0.14</w:t>
            </w:r>
          </w:p>
        </w:tc>
        <w:tc>
          <w:tcPr>
            <w:tcW w:w="246" w:type="dxa"/>
            <w:shd w:val="clear" w:color="000000" w:fill="FFFFFF"/>
            <w:vAlign w:val="center"/>
          </w:tcPr>
          <w:p w14:paraId="1B9A5E35"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0C1CCF3B"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260" w:type="dxa"/>
            <w:shd w:val="clear" w:color="000000" w:fill="FFFFFF"/>
            <w:vAlign w:val="center"/>
          </w:tcPr>
          <w:p w14:paraId="4846B1D8"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708" w:type="dxa"/>
            <w:shd w:val="clear" w:color="000000" w:fill="FFFFFF"/>
            <w:vAlign w:val="center"/>
          </w:tcPr>
          <w:p w14:paraId="5B219A23"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P=0.01</w:t>
            </w:r>
          </w:p>
        </w:tc>
      </w:tr>
      <w:tr w:rsidR="00C71D1B" w:rsidRPr="006E7819" w14:paraId="0FA19718" w14:textId="77777777" w:rsidTr="00997B3A">
        <w:trPr>
          <w:trHeight w:val="270"/>
          <w:jc w:val="center"/>
        </w:trPr>
        <w:tc>
          <w:tcPr>
            <w:tcW w:w="1796" w:type="dxa"/>
            <w:shd w:val="clear" w:color="000000" w:fill="FFFFFF"/>
            <w:vAlign w:val="center"/>
            <w:hideMark/>
          </w:tcPr>
          <w:p w14:paraId="63F98881" w14:textId="77777777" w:rsidR="00C71D1B" w:rsidRPr="006E7819" w:rsidRDefault="00C71D1B" w:rsidP="00515BB7">
            <w:pPr>
              <w:suppressLineNumbers/>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Age at menarche (</w:t>
            </w:r>
            <w:proofErr w:type="spellStart"/>
            <w:r w:rsidRPr="006E7819">
              <w:rPr>
                <w:rFonts w:ascii="Times New Roman" w:eastAsia="Times New Roman" w:hAnsi="Times New Roman" w:cs="Times New Roman"/>
                <w:color w:val="000000"/>
                <w:sz w:val="20"/>
                <w:szCs w:val="20"/>
              </w:rPr>
              <w:t>yrs</w:t>
            </w:r>
            <w:proofErr w:type="spellEnd"/>
            <w:r w:rsidRPr="006E7819">
              <w:rPr>
                <w:rFonts w:ascii="Times New Roman" w:eastAsia="Times New Roman" w:hAnsi="Times New Roman" w:cs="Times New Roman"/>
                <w:color w:val="000000"/>
                <w:sz w:val="20"/>
                <w:szCs w:val="20"/>
              </w:rPr>
              <w:t>)</w:t>
            </w:r>
          </w:p>
        </w:tc>
        <w:tc>
          <w:tcPr>
            <w:tcW w:w="1159" w:type="dxa"/>
            <w:shd w:val="clear" w:color="000000" w:fill="FFFFFF"/>
            <w:vAlign w:val="center"/>
          </w:tcPr>
          <w:p w14:paraId="76F6A682"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6F5ECDC6"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619" w:type="dxa"/>
            <w:shd w:val="clear" w:color="000000" w:fill="FFFFFF"/>
            <w:vAlign w:val="center"/>
            <w:hideMark/>
          </w:tcPr>
          <w:p w14:paraId="23090B35"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246" w:type="dxa"/>
            <w:shd w:val="clear" w:color="000000" w:fill="FFFFFF"/>
            <w:vAlign w:val="center"/>
          </w:tcPr>
          <w:p w14:paraId="2CFFC7D9"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6BA29045"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260" w:type="dxa"/>
            <w:shd w:val="clear" w:color="000000" w:fill="FFFFFF"/>
            <w:vAlign w:val="center"/>
          </w:tcPr>
          <w:p w14:paraId="568588FF"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708" w:type="dxa"/>
            <w:shd w:val="clear" w:color="000000" w:fill="FFFFFF"/>
            <w:vAlign w:val="center"/>
          </w:tcPr>
          <w:p w14:paraId="5BE5880F" w14:textId="77777777" w:rsidR="00C71D1B" w:rsidRPr="00056269" w:rsidRDefault="00C71D1B" w:rsidP="00515BB7">
            <w:pPr>
              <w:suppressLineNumbers/>
              <w:jc w:val="center"/>
              <w:rPr>
                <w:rFonts w:ascii="Times New Roman" w:hAnsi="Times New Roman" w:cs="Times New Roman"/>
                <w:color w:val="000000"/>
                <w:sz w:val="20"/>
                <w:szCs w:val="20"/>
              </w:rPr>
            </w:pPr>
          </w:p>
        </w:tc>
      </w:tr>
      <w:tr w:rsidR="00C71D1B" w:rsidRPr="006E7819" w14:paraId="7748B405" w14:textId="77777777" w:rsidTr="00997B3A">
        <w:trPr>
          <w:trHeight w:val="300"/>
          <w:jc w:val="center"/>
        </w:trPr>
        <w:tc>
          <w:tcPr>
            <w:tcW w:w="1796" w:type="dxa"/>
            <w:shd w:val="clear" w:color="000000" w:fill="FFFFFF"/>
            <w:vAlign w:val="center"/>
            <w:hideMark/>
          </w:tcPr>
          <w:p w14:paraId="452E3FEC" w14:textId="77777777" w:rsidR="00C71D1B" w:rsidRPr="006E7819" w:rsidRDefault="00C71D1B" w:rsidP="00515BB7">
            <w:pPr>
              <w:suppressLineNumbers/>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 xml:space="preserve">    ≥14 </w:t>
            </w:r>
          </w:p>
        </w:tc>
        <w:tc>
          <w:tcPr>
            <w:tcW w:w="1159" w:type="dxa"/>
            <w:shd w:val="clear" w:color="000000" w:fill="FFFFFF"/>
            <w:vAlign w:val="center"/>
          </w:tcPr>
          <w:p w14:paraId="1A571029"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91 (26.3)</w:t>
            </w:r>
          </w:p>
        </w:tc>
        <w:tc>
          <w:tcPr>
            <w:tcW w:w="1080" w:type="dxa"/>
            <w:shd w:val="clear" w:color="000000" w:fill="FFFFFF"/>
            <w:vAlign w:val="center"/>
          </w:tcPr>
          <w:p w14:paraId="1913BD0E"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241 (26.6)</w:t>
            </w:r>
          </w:p>
        </w:tc>
        <w:tc>
          <w:tcPr>
            <w:tcW w:w="1619" w:type="dxa"/>
            <w:shd w:val="clear" w:color="000000" w:fill="FFFFFF"/>
            <w:vAlign w:val="center"/>
            <w:hideMark/>
          </w:tcPr>
          <w:p w14:paraId="2548727E"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1.00</w:t>
            </w:r>
          </w:p>
        </w:tc>
        <w:tc>
          <w:tcPr>
            <w:tcW w:w="246" w:type="dxa"/>
            <w:shd w:val="clear" w:color="000000" w:fill="FFFFFF"/>
            <w:vAlign w:val="center"/>
          </w:tcPr>
          <w:p w14:paraId="675D0C49"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77AD356B"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55 (18.6)</w:t>
            </w:r>
          </w:p>
        </w:tc>
        <w:tc>
          <w:tcPr>
            <w:tcW w:w="1260" w:type="dxa"/>
            <w:shd w:val="clear" w:color="000000" w:fill="FFFFFF"/>
            <w:vAlign w:val="center"/>
          </w:tcPr>
          <w:p w14:paraId="4AE72F19"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166 (23.5)</w:t>
            </w:r>
          </w:p>
        </w:tc>
        <w:tc>
          <w:tcPr>
            <w:tcW w:w="1708" w:type="dxa"/>
            <w:shd w:val="clear" w:color="000000" w:fill="FFFFFF"/>
            <w:vAlign w:val="center"/>
          </w:tcPr>
          <w:p w14:paraId="2206BB35"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1.00</w:t>
            </w:r>
          </w:p>
        </w:tc>
      </w:tr>
      <w:tr w:rsidR="00C71D1B" w:rsidRPr="006E7819" w14:paraId="7D4C442D" w14:textId="77777777" w:rsidTr="00997B3A">
        <w:trPr>
          <w:trHeight w:val="300"/>
          <w:jc w:val="center"/>
        </w:trPr>
        <w:tc>
          <w:tcPr>
            <w:tcW w:w="1796" w:type="dxa"/>
            <w:shd w:val="clear" w:color="000000" w:fill="FFFFFF"/>
            <w:vAlign w:val="center"/>
            <w:hideMark/>
          </w:tcPr>
          <w:p w14:paraId="3B2F26DE" w14:textId="77777777" w:rsidR="00C71D1B" w:rsidRPr="006E7819" w:rsidRDefault="00C71D1B" w:rsidP="00515BB7">
            <w:pPr>
              <w:suppressLineNumbers/>
              <w:ind w:firstLineChars="100" w:firstLine="200"/>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12 to 13</w:t>
            </w:r>
          </w:p>
        </w:tc>
        <w:tc>
          <w:tcPr>
            <w:tcW w:w="1159" w:type="dxa"/>
            <w:shd w:val="clear" w:color="000000" w:fill="FFFFFF"/>
            <w:vAlign w:val="center"/>
          </w:tcPr>
          <w:p w14:paraId="1AF2E0A7"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148 (42.8)</w:t>
            </w:r>
          </w:p>
        </w:tc>
        <w:tc>
          <w:tcPr>
            <w:tcW w:w="1080" w:type="dxa"/>
            <w:shd w:val="clear" w:color="000000" w:fill="FFFFFF"/>
            <w:vAlign w:val="center"/>
          </w:tcPr>
          <w:p w14:paraId="72A11D83"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410 (45.3)</w:t>
            </w:r>
          </w:p>
        </w:tc>
        <w:tc>
          <w:tcPr>
            <w:tcW w:w="1619" w:type="dxa"/>
            <w:shd w:val="clear" w:color="000000" w:fill="FFFFFF"/>
            <w:vAlign w:val="center"/>
            <w:hideMark/>
          </w:tcPr>
          <w:p w14:paraId="29F6294C"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0.98 (0.71, 1.34)</w:t>
            </w:r>
          </w:p>
        </w:tc>
        <w:tc>
          <w:tcPr>
            <w:tcW w:w="246" w:type="dxa"/>
            <w:shd w:val="clear" w:color="000000" w:fill="FFFFFF"/>
            <w:vAlign w:val="center"/>
          </w:tcPr>
          <w:p w14:paraId="639B0214"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4CAB9F51"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168 (56.</w:t>
            </w:r>
            <w:r>
              <w:rPr>
                <w:rFonts w:ascii="Times New Roman" w:hAnsi="Times New Roman" w:cs="Times New Roman"/>
                <w:color w:val="000000"/>
                <w:sz w:val="20"/>
                <w:szCs w:val="20"/>
              </w:rPr>
              <w:t>7</w:t>
            </w:r>
            <w:r w:rsidRPr="00056269">
              <w:rPr>
                <w:rFonts w:ascii="Times New Roman" w:hAnsi="Times New Roman" w:cs="Times New Roman"/>
                <w:color w:val="000000"/>
                <w:sz w:val="20"/>
                <w:szCs w:val="20"/>
              </w:rPr>
              <w:t>)</w:t>
            </w:r>
          </w:p>
        </w:tc>
        <w:tc>
          <w:tcPr>
            <w:tcW w:w="1260" w:type="dxa"/>
            <w:shd w:val="clear" w:color="000000" w:fill="FFFFFF"/>
            <w:vAlign w:val="center"/>
          </w:tcPr>
          <w:p w14:paraId="6F0BCF66"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375 (53.0)</w:t>
            </w:r>
          </w:p>
        </w:tc>
        <w:tc>
          <w:tcPr>
            <w:tcW w:w="1708" w:type="dxa"/>
            <w:shd w:val="clear" w:color="000000" w:fill="FFFFFF"/>
            <w:vAlign w:val="center"/>
          </w:tcPr>
          <w:p w14:paraId="33206841"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1.30 (0.90, 1.87)</w:t>
            </w:r>
          </w:p>
        </w:tc>
      </w:tr>
      <w:tr w:rsidR="00C71D1B" w:rsidRPr="006E7819" w14:paraId="4EBF2D44" w14:textId="77777777" w:rsidTr="00997B3A">
        <w:trPr>
          <w:trHeight w:val="300"/>
          <w:jc w:val="center"/>
        </w:trPr>
        <w:tc>
          <w:tcPr>
            <w:tcW w:w="1796" w:type="dxa"/>
            <w:shd w:val="clear" w:color="000000" w:fill="FFFFFF"/>
            <w:vAlign w:val="center"/>
            <w:hideMark/>
          </w:tcPr>
          <w:p w14:paraId="71E065E2" w14:textId="77777777" w:rsidR="00C71D1B" w:rsidRPr="006E7819" w:rsidRDefault="00C71D1B" w:rsidP="00515BB7">
            <w:pPr>
              <w:suppressLineNumbers/>
              <w:ind w:firstLineChars="100" w:firstLine="200"/>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&lt;12</w:t>
            </w:r>
          </w:p>
        </w:tc>
        <w:tc>
          <w:tcPr>
            <w:tcW w:w="1159" w:type="dxa"/>
            <w:shd w:val="clear" w:color="000000" w:fill="FFFFFF"/>
            <w:vAlign w:val="center"/>
          </w:tcPr>
          <w:p w14:paraId="48B192E6"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107 (30.9)</w:t>
            </w:r>
          </w:p>
        </w:tc>
        <w:tc>
          <w:tcPr>
            <w:tcW w:w="1080" w:type="dxa"/>
            <w:shd w:val="clear" w:color="000000" w:fill="FFFFFF"/>
            <w:vAlign w:val="center"/>
          </w:tcPr>
          <w:p w14:paraId="5F5D6EE0"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254 (28.1)</w:t>
            </w:r>
          </w:p>
        </w:tc>
        <w:tc>
          <w:tcPr>
            <w:tcW w:w="1619" w:type="dxa"/>
            <w:shd w:val="clear" w:color="000000" w:fill="FFFFFF"/>
            <w:vAlign w:val="center"/>
            <w:hideMark/>
          </w:tcPr>
          <w:p w14:paraId="1E7361BE"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1.19 (0.84, 1.67)</w:t>
            </w:r>
          </w:p>
        </w:tc>
        <w:tc>
          <w:tcPr>
            <w:tcW w:w="246" w:type="dxa"/>
            <w:shd w:val="clear" w:color="000000" w:fill="FFFFFF"/>
            <w:vAlign w:val="center"/>
          </w:tcPr>
          <w:p w14:paraId="4B796BBF"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0C27614C"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73 (24.7)</w:t>
            </w:r>
          </w:p>
        </w:tc>
        <w:tc>
          <w:tcPr>
            <w:tcW w:w="1260" w:type="dxa"/>
            <w:shd w:val="clear" w:color="000000" w:fill="FFFFFF"/>
            <w:vAlign w:val="center"/>
          </w:tcPr>
          <w:p w14:paraId="5DCC4B18"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166 (23.5)</w:t>
            </w:r>
          </w:p>
        </w:tc>
        <w:tc>
          <w:tcPr>
            <w:tcW w:w="1708" w:type="dxa"/>
            <w:shd w:val="clear" w:color="000000" w:fill="FFFFFF"/>
            <w:vAlign w:val="center"/>
          </w:tcPr>
          <w:p w14:paraId="0169B130"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1.21 (0.79, 1.85)</w:t>
            </w:r>
          </w:p>
        </w:tc>
      </w:tr>
      <w:tr w:rsidR="00C71D1B" w:rsidRPr="006E7819" w14:paraId="397A247E" w14:textId="77777777" w:rsidTr="00997B3A">
        <w:trPr>
          <w:trHeight w:val="300"/>
          <w:jc w:val="center"/>
        </w:trPr>
        <w:tc>
          <w:tcPr>
            <w:tcW w:w="1796" w:type="dxa"/>
            <w:shd w:val="clear" w:color="000000" w:fill="FFFFFF"/>
            <w:vAlign w:val="center"/>
            <w:hideMark/>
          </w:tcPr>
          <w:p w14:paraId="173877B4" w14:textId="77777777" w:rsidR="00C71D1B" w:rsidRPr="006E7819" w:rsidRDefault="00C71D1B" w:rsidP="00515BB7">
            <w:pPr>
              <w:suppressLineNumbers/>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 </w:t>
            </w:r>
          </w:p>
        </w:tc>
        <w:tc>
          <w:tcPr>
            <w:tcW w:w="1159" w:type="dxa"/>
            <w:shd w:val="clear" w:color="000000" w:fill="FFFFFF"/>
            <w:vAlign w:val="center"/>
          </w:tcPr>
          <w:p w14:paraId="6C54E5D7"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100264D1"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619" w:type="dxa"/>
            <w:shd w:val="clear" w:color="000000" w:fill="FFFFFF"/>
            <w:vAlign w:val="center"/>
            <w:hideMark/>
          </w:tcPr>
          <w:p w14:paraId="46E25535"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P-trend=0.45</w:t>
            </w:r>
          </w:p>
        </w:tc>
        <w:tc>
          <w:tcPr>
            <w:tcW w:w="246" w:type="dxa"/>
            <w:shd w:val="clear" w:color="000000" w:fill="FFFFFF"/>
            <w:vAlign w:val="center"/>
          </w:tcPr>
          <w:p w14:paraId="73EB9D54"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30FF9FDE"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260" w:type="dxa"/>
            <w:shd w:val="clear" w:color="000000" w:fill="FFFFFF"/>
            <w:vAlign w:val="center"/>
          </w:tcPr>
          <w:p w14:paraId="59A4E755"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708" w:type="dxa"/>
            <w:shd w:val="clear" w:color="000000" w:fill="FFFFFF"/>
            <w:vAlign w:val="center"/>
          </w:tcPr>
          <w:p w14:paraId="264B7FFF"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P-trend=0.42</w:t>
            </w:r>
          </w:p>
        </w:tc>
      </w:tr>
      <w:tr w:rsidR="00C71D1B" w:rsidRPr="006E7819" w14:paraId="4C00FF88" w14:textId="77777777" w:rsidTr="00997B3A">
        <w:trPr>
          <w:trHeight w:val="234"/>
          <w:jc w:val="center"/>
        </w:trPr>
        <w:tc>
          <w:tcPr>
            <w:tcW w:w="1796" w:type="dxa"/>
            <w:shd w:val="clear" w:color="000000" w:fill="FFFFFF"/>
            <w:vAlign w:val="center"/>
            <w:hideMark/>
          </w:tcPr>
          <w:p w14:paraId="1DD6BADC" w14:textId="77777777" w:rsidR="00C71D1B" w:rsidRPr="006E7819" w:rsidRDefault="00C71D1B" w:rsidP="00515BB7">
            <w:pPr>
              <w:suppressLineNumbers/>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OC use (</w:t>
            </w:r>
            <w:proofErr w:type="spellStart"/>
            <w:r>
              <w:rPr>
                <w:rFonts w:ascii="Times New Roman" w:eastAsia="Times New Roman" w:hAnsi="Times New Roman" w:cs="Times New Roman"/>
                <w:color w:val="000000"/>
                <w:sz w:val="20"/>
                <w:szCs w:val="20"/>
              </w:rPr>
              <w:t>mos</w:t>
            </w:r>
            <w:proofErr w:type="spellEnd"/>
            <w:r>
              <w:rPr>
                <w:rFonts w:ascii="Times New Roman" w:eastAsia="Times New Roman" w:hAnsi="Times New Roman" w:cs="Times New Roman"/>
                <w:color w:val="000000"/>
                <w:sz w:val="20"/>
                <w:szCs w:val="20"/>
              </w:rPr>
              <w:t>)</w:t>
            </w:r>
          </w:p>
        </w:tc>
        <w:tc>
          <w:tcPr>
            <w:tcW w:w="1159" w:type="dxa"/>
            <w:shd w:val="clear" w:color="000000" w:fill="FFFFFF"/>
            <w:vAlign w:val="center"/>
          </w:tcPr>
          <w:p w14:paraId="51CB4F88"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7FB6E46D"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619" w:type="dxa"/>
            <w:shd w:val="clear" w:color="000000" w:fill="FFFFFF"/>
            <w:vAlign w:val="center"/>
            <w:hideMark/>
          </w:tcPr>
          <w:p w14:paraId="26662981"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246" w:type="dxa"/>
            <w:shd w:val="clear" w:color="000000" w:fill="FFFFFF"/>
            <w:vAlign w:val="center"/>
          </w:tcPr>
          <w:p w14:paraId="3852EFBD"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60C3F023"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260" w:type="dxa"/>
            <w:shd w:val="clear" w:color="000000" w:fill="FFFFFF"/>
            <w:vAlign w:val="center"/>
          </w:tcPr>
          <w:p w14:paraId="57E05DAF"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708" w:type="dxa"/>
            <w:shd w:val="clear" w:color="000000" w:fill="FFFFFF"/>
            <w:vAlign w:val="center"/>
          </w:tcPr>
          <w:p w14:paraId="5576DCC9" w14:textId="77777777" w:rsidR="00C71D1B" w:rsidRPr="00056269" w:rsidRDefault="00C71D1B" w:rsidP="00515BB7">
            <w:pPr>
              <w:suppressLineNumbers/>
              <w:jc w:val="center"/>
              <w:rPr>
                <w:rFonts w:ascii="Times New Roman" w:hAnsi="Times New Roman" w:cs="Times New Roman"/>
                <w:color w:val="000000"/>
                <w:sz w:val="20"/>
                <w:szCs w:val="20"/>
              </w:rPr>
            </w:pPr>
          </w:p>
        </w:tc>
      </w:tr>
      <w:tr w:rsidR="00C71D1B" w:rsidRPr="006E7819" w14:paraId="14D3773D" w14:textId="77777777" w:rsidTr="00997B3A">
        <w:trPr>
          <w:trHeight w:val="300"/>
          <w:jc w:val="center"/>
        </w:trPr>
        <w:tc>
          <w:tcPr>
            <w:tcW w:w="1796" w:type="dxa"/>
            <w:shd w:val="clear" w:color="000000" w:fill="FFFFFF"/>
            <w:vAlign w:val="center"/>
            <w:hideMark/>
          </w:tcPr>
          <w:p w14:paraId="5D57EF8D" w14:textId="77777777" w:rsidR="00C71D1B" w:rsidRPr="006E7819" w:rsidRDefault="00C71D1B" w:rsidP="00515BB7">
            <w:pPr>
              <w:suppressLineNumbers/>
              <w:ind w:firstLineChars="100" w:firstLine="200"/>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0</w:t>
            </w:r>
          </w:p>
        </w:tc>
        <w:tc>
          <w:tcPr>
            <w:tcW w:w="1159" w:type="dxa"/>
            <w:shd w:val="clear" w:color="000000" w:fill="FFFFFF"/>
            <w:vAlign w:val="center"/>
          </w:tcPr>
          <w:p w14:paraId="118DEAB0"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134 (38.6)</w:t>
            </w:r>
          </w:p>
        </w:tc>
        <w:tc>
          <w:tcPr>
            <w:tcW w:w="1080" w:type="dxa"/>
            <w:shd w:val="clear" w:color="000000" w:fill="FFFFFF"/>
            <w:vAlign w:val="center"/>
          </w:tcPr>
          <w:p w14:paraId="0C711C16"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394 (43.6)</w:t>
            </w:r>
          </w:p>
        </w:tc>
        <w:tc>
          <w:tcPr>
            <w:tcW w:w="1619" w:type="dxa"/>
            <w:shd w:val="clear" w:color="000000" w:fill="FFFFFF"/>
            <w:vAlign w:val="center"/>
            <w:hideMark/>
          </w:tcPr>
          <w:p w14:paraId="6A4F29AB"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1.00</w:t>
            </w:r>
          </w:p>
        </w:tc>
        <w:tc>
          <w:tcPr>
            <w:tcW w:w="246" w:type="dxa"/>
            <w:shd w:val="clear" w:color="000000" w:fill="FFFFFF"/>
            <w:vAlign w:val="center"/>
          </w:tcPr>
          <w:p w14:paraId="79FE6F5E"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310358B8"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108 (35.8)</w:t>
            </w:r>
          </w:p>
        </w:tc>
        <w:tc>
          <w:tcPr>
            <w:tcW w:w="1260" w:type="dxa"/>
            <w:shd w:val="clear" w:color="000000" w:fill="FFFFFF"/>
            <w:vAlign w:val="center"/>
          </w:tcPr>
          <w:p w14:paraId="686F5026" w14:textId="77777777" w:rsidR="00C71D1B" w:rsidRPr="00056269" w:rsidRDefault="00C71D1B" w:rsidP="00515BB7">
            <w:pPr>
              <w:suppressLineNumbers/>
              <w:jc w:val="center"/>
              <w:rPr>
                <w:rFonts w:ascii="Times New Roman" w:hAnsi="Times New Roman" w:cs="Times New Roman"/>
                <w:color w:val="000000"/>
                <w:sz w:val="20"/>
                <w:szCs w:val="20"/>
              </w:rPr>
            </w:pPr>
            <w:r>
              <w:rPr>
                <w:rFonts w:ascii="Times New Roman" w:hAnsi="Times New Roman" w:cs="Times New Roman"/>
                <w:color w:val="000000"/>
                <w:sz w:val="20"/>
                <w:szCs w:val="20"/>
              </w:rPr>
              <w:t>210 (29.3</w:t>
            </w:r>
            <w:r w:rsidRPr="00056269">
              <w:rPr>
                <w:rFonts w:ascii="Times New Roman" w:hAnsi="Times New Roman" w:cs="Times New Roman"/>
                <w:color w:val="000000"/>
                <w:sz w:val="20"/>
                <w:szCs w:val="20"/>
              </w:rPr>
              <w:t>)</w:t>
            </w:r>
          </w:p>
        </w:tc>
        <w:tc>
          <w:tcPr>
            <w:tcW w:w="1708" w:type="dxa"/>
            <w:shd w:val="clear" w:color="000000" w:fill="FFFFFF"/>
            <w:vAlign w:val="center"/>
          </w:tcPr>
          <w:p w14:paraId="1162C2AF"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1.00</w:t>
            </w:r>
          </w:p>
        </w:tc>
      </w:tr>
      <w:tr w:rsidR="00C71D1B" w:rsidRPr="006E7819" w14:paraId="3C4AE4B6" w14:textId="77777777" w:rsidTr="00997B3A">
        <w:trPr>
          <w:trHeight w:val="300"/>
          <w:jc w:val="center"/>
        </w:trPr>
        <w:tc>
          <w:tcPr>
            <w:tcW w:w="1796" w:type="dxa"/>
            <w:shd w:val="clear" w:color="000000" w:fill="FFFFFF"/>
            <w:vAlign w:val="center"/>
            <w:hideMark/>
          </w:tcPr>
          <w:p w14:paraId="0F921377" w14:textId="77777777" w:rsidR="00C71D1B" w:rsidRPr="006E7819" w:rsidRDefault="00C71D1B" w:rsidP="00515BB7">
            <w:pPr>
              <w:suppressLineNumbers/>
              <w:ind w:firstLineChars="100" w:firstLine="200"/>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1 to 72</w:t>
            </w:r>
          </w:p>
        </w:tc>
        <w:tc>
          <w:tcPr>
            <w:tcW w:w="1159" w:type="dxa"/>
            <w:shd w:val="clear" w:color="000000" w:fill="FFFFFF"/>
            <w:vAlign w:val="center"/>
          </w:tcPr>
          <w:p w14:paraId="72016776"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124 (35.7)</w:t>
            </w:r>
          </w:p>
        </w:tc>
        <w:tc>
          <w:tcPr>
            <w:tcW w:w="1080" w:type="dxa"/>
            <w:shd w:val="clear" w:color="000000" w:fill="FFFFFF"/>
            <w:vAlign w:val="center"/>
          </w:tcPr>
          <w:p w14:paraId="3AEB12A7"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330 (36.5)</w:t>
            </w:r>
          </w:p>
        </w:tc>
        <w:tc>
          <w:tcPr>
            <w:tcW w:w="1619" w:type="dxa"/>
            <w:shd w:val="clear" w:color="000000" w:fill="FFFFFF"/>
            <w:vAlign w:val="center"/>
            <w:hideMark/>
          </w:tcPr>
          <w:p w14:paraId="67376303"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1.23 (0.91, 1.65)</w:t>
            </w:r>
          </w:p>
        </w:tc>
        <w:tc>
          <w:tcPr>
            <w:tcW w:w="246" w:type="dxa"/>
            <w:shd w:val="clear" w:color="000000" w:fill="FFFFFF"/>
            <w:vAlign w:val="center"/>
          </w:tcPr>
          <w:p w14:paraId="52DE5BD5"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3775C9E1"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108 (35.8)</w:t>
            </w:r>
          </w:p>
        </w:tc>
        <w:tc>
          <w:tcPr>
            <w:tcW w:w="1260" w:type="dxa"/>
            <w:shd w:val="clear" w:color="000000" w:fill="FFFFFF"/>
            <w:vAlign w:val="center"/>
          </w:tcPr>
          <w:p w14:paraId="3CCE8BDD"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278 (38.9)</w:t>
            </w:r>
          </w:p>
        </w:tc>
        <w:tc>
          <w:tcPr>
            <w:tcW w:w="1708" w:type="dxa"/>
            <w:shd w:val="clear" w:color="000000" w:fill="FFFFFF"/>
            <w:vAlign w:val="center"/>
          </w:tcPr>
          <w:p w14:paraId="5AD86FEE"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0.96 (0.68, 1.36)</w:t>
            </w:r>
          </w:p>
        </w:tc>
      </w:tr>
      <w:tr w:rsidR="00C71D1B" w:rsidRPr="006E7819" w14:paraId="003E2660" w14:textId="77777777" w:rsidTr="00997B3A">
        <w:trPr>
          <w:trHeight w:val="300"/>
          <w:jc w:val="center"/>
        </w:trPr>
        <w:tc>
          <w:tcPr>
            <w:tcW w:w="1796" w:type="dxa"/>
            <w:shd w:val="clear" w:color="000000" w:fill="FFFFFF"/>
            <w:vAlign w:val="center"/>
            <w:hideMark/>
          </w:tcPr>
          <w:p w14:paraId="2034FF7F" w14:textId="77777777" w:rsidR="00C71D1B" w:rsidRPr="006E7819" w:rsidRDefault="00C71D1B" w:rsidP="00515BB7">
            <w:pPr>
              <w:suppressLineNumbers/>
              <w:ind w:firstLineChars="100" w:firstLine="200"/>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&gt;72</w:t>
            </w:r>
          </w:p>
        </w:tc>
        <w:tc>
          <w:tcPr>
            <w:tcW w:w="1159" w:type="dxa"/>
            <w:shd w:val="clear" w:color="000000" w:fill="FFFFFF"/>
            <w:vAlign w:val="center"/>
          </w:tcPr>
          <w:p w14:paraId="2C3A7BC3"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89 (25.7)</w:t>
            </w:r>
          </w:p>
        </w:tc>
        <w:tc>
          <w:tcPr>
            <w:tcW w:w="1080" w:type="dxa"/>
            <w:shd w:val="clear" w:color="000000" w:fill="FFFFFF"/>
            <w:vAlign w:val="center"/>
          </w:tcPr>
          <w:p w14:paraId="5AAAAC66"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180 (19.9)</w:t>
            </w:r>
          </w:p>
        </w:tc>
        <w:tc>
          <w:tcPr>
            <w:tcW w:w="1619" w:type="dxa"/>
            <w:shd w:val="clear" w:color="000000" w:fill="FFFFFF"/>
            <w:vAlign w:val="center"/>
            <w:hideMark/>
          </w:tcPr>
          <w:p w14:paraId="60A4A69C" w14:textId="77777777" w:rsidR="00C71D1B" w:rsidRPr="00FE6FE0" w:rsidRDefault="00C71D1B" w:rsidP="00515BB7">
            <w:pPr>
              <w:suppressLineNumbers/>
              <w:jc w:val="center"/>
              <w:rPr>
                <w:rFonts w:ascii="Times New Roman" w:hAnsi="Times New Roman" w:cs="Times New Roman"/>
                <w:color w:val="000000"/>
                <w:sz w:val="20"/>
                <w:szCs w:val="20"/>
              </w:rPr>
            </w:pPr>
            <w:r w:rsidRPr="00FE6FE0">
              <w:rPr>
                <w:rFonts w:ascii="Times New Roman" w:hAnsi="Times New Roman" w:cs="Times New Roman"/>
                <w:color w:val="000000"/>
                <w:sz w:val="20"/>
                <w:szCs w:val="20"/>
              </w:rPr>
              <w:t>1.69 (1.21, 2.36)</w:t>
            </w:r>
          </w:p>
        </w:tc>
        <w:tc>
          <w:tcPr>
            <w:tcW w:w="246" w:type="dxa"/>
            <w:shd w:val="clear" w:color="000000" w:fill="FFFFFF"/>
            <w:vAlign w:val="center"/>
          </w:tcPr>
          <w:p w14:paraId="27989B8B"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2493FA6A"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86 (28.</w:t>
            </w:r>
            <w:r>
              <w:rPr>
                <w:rFonts w:ascii="Times New Roman" w:hAnsi="Times New Roman" w:cs="Times New Roman"/>
                <w:color w:val="000000"/>
                <w:sz w:val="20"/>
                <w:szCs w:val="20"/>
              </w:rPr>
              <w:t>4</w:t>
            </w:r>
            <w:r w:rsidRPr="00056269">
              <w:rPr>
                <w:rFonts w:ascii="Times New Roman" w:hAnsi="Times New Roman" w:cs="Times New Roman"/>
                <w:color w:val="000000"/>
                <w:sz w:val="20"/>
                <w:szCs w:val="20"/>
              </w:rPr>
              <w:t>)</w:t>
            </w:r>
          </w:p>
        </w:tc>
        <w:tc>
          <w:tcPr>
            <w:tcW w:w="1260" w:type="dxa"/>
            <w:shd w:val="clear" w:color="000000" w:fill="FFFFFF"/>
            <w:vAlign w:val="center"/>
          </w:tcPr>
          <w:p w14:paraId="5BFA82F5" w14:textId="77777777" w:rsidR="00C71D1B" w:rsidRPr="00FE6FE0" w:rsidRDefault="00C71D1B" w:rsidP="00515BB7">
            <w:pPr>
              <w:suppressLineNumbers/>
              <w:jc w:val="center"/>
              <w:rPr>
                <w:rFonts w:ascii="Times New Roman" w:hAnsi="Times New Roman" w:cs="Times New Roman"/>
                <w:color w:val="000000"/>
                <w:sz w:val="20"/>
                <w:szCs w:val="20"/>
              </w:rPr>
            </w:pPr>
            <w:r w:rsidRPr="00FE6FE0">
              <w:rPr>
                <w:rFonts w:ascii="Times New Roman" w:hAnsi="Times New Roman" w:cs="Times New Roman"/>
                <w:color w:val="000000"/>
                <w:sz w:val="20"/>
                <w:szCs w:val="20"/>
              </w:rPr>
              <w:t>227 (31.8)</w:t>
            </w:r>
          </w:p>
        </w:tc>
        <w:tc>
          <w:tcPr>
            <w:tcW w:w="1708" w:type="dxa"/>
            <w:shd w:val="clear" w:color="000000" w:fill="FFFFFF"/>
            <w:vAlign w:val="center"/>
          </w:tcPr>
          <w:p w14:paraId="347ED1AA" w14:textId="77777777" w:rsidR="00C71D1B" w:rsidRPr="00FE6FE0" w:rsidRDefault="00C71D1B" w:rsidP="00515BB7">
            <w:pPr>
              <w:suppressLineNumbers/>
              <w:jc w:val="center"/>
              <w:rPr>
                <w:rFonts w:ascii="Times New Roman" w:hAnsi="Times New Roman" w:cs="Times New Roman"/>
                <w:color w:val="000000"/>
                <w:sz w:val="20"/>
                <w:szCs w:val="20"/>
              </w:rPr>
            </w:pPr>
            <w:r w:rsidRPr="00FE6FE0">
              <w:rPr>
                <w:rFonts w:ascii="Times New Roman" w:hAnsi="Times New Roman" w:cs="Times New Roman"/>
                <w:color w:val="000000"/>
                <w:sz w:val="20"/>
                <w:szCs w:val="20"/>
              </w:rPr>
              <w:t>0.96 (0.67, 1.38)</w:t>
            </w:r>
          </w:p>
        </w:tc>
      </w:tr>
      <w:tr w:rsidR="00C71D1B" w:rsidRPr="006E7819" w14:paraId="5157E6AB" w14:textId="77777777" w:rsidTr="00997B3A">
        <w:trPr>
          <w:trHeight w:val="300"/>
          <w:jc w:val="center"/>
        </w:trPr>
        <w:tc>
          <w:tcPr>
            <w:tcW w:w="1796" w:type="dxa"/>
            <w:shd w:val="clear" w:color="000000" w:fill="FFFFFF"/>
            <w:vAlign w:val="center"/>
            <w:hideMark/>
          </w:tcPr>
          <w:p w14:paraId="6B52EC84" w14:textId="77777777" w:rsidR="00C71D1B" w:rsidRPr="006E7819" w:rsidRDefault="00C71D1B" w:rsidP="00515BB7">
            <w:pPr>
              <w:suppressLineNumbers/>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 </w:t>
            </w:r>
          </w:p>
        </w:tc>
        <w:tc>
          <w:tcPr>
            <w:tcW w:w="1159" w:type="dxa"/>
            <w:shd w:val="clear" w:color="000000" w:fill="FFFFFF"/>
            <w:vAlign w:val="center"/>
          </w:tcPr>
          <w:p w14:paraId="67487445"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61A16E14"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619" w:type="dxa"/>
            <w:shd w:val="clear" w:color="000000" w:fill="FFFFFF"/>
            <w:vAlign w:val="center"/>
            <w:hideMark/>
          </w:tcPr>
          <w:p w14:paraId="0908EE81" w14:textId="77777777" w:rsidR="00C71D1B" w:rsidRPr="00FE6FE0" w:rsidRDefault="00C71D1B" w:rsidP="00515BB7">
            <w:pPr>
              <w:suppressLineNumbers/>
              <w:jc w:val="center"/>
              <w:rPr>
                <w:rFonts w:ascii="Times New Roman" w:hAnsi="Times New Roman" w:cs="Times New Roman"/>
                <w:color w:val="000000"/>
                <w:sz w:val="20"/>
                <w:szCs w:val="20"/>
              </w:rPr>
            </w:pPr>
            <w:r w:rsidRPr="00FE6FE0">
              <w:rPr>
                <w:rFonts w:ascii="Times New Roman" w:hAnsi="Times New Roman" w:cs="Times New Roman"/>
                <w:color w:val="000000"/>
                <w:sz w:val="20"/>
                <w:szCs w:val="20"/>
              </w:rPr>
              <w:t>P-trend=0.003</w:t>
            </w:r>
          </w:p>
        </w:tc>
        <w:tc>
          <w:tcPr>
            <w:tcW w:w="246" w:type="dxa"/>
            <w:shd w:val="clear" w:color="000000" w:fill="FFFFFF"/>
            <w:vAlign w:val="center"/>
          </w:tcPr>
          <w:p w14:paraId="36B27A4B" w14:textId="77777777" w:rsidR="00C71D1B" w:rsidRPr="005E61D9" w:rsidRDefault="00C71D1B" w:rsidP="00515BB7">
            <w:pPr>
              <w:suppressLineNumbers/>
              <w:jc w:val="center"/>
              <w:rPr>
                <w:rFonts w:ascii="Times New Roman" w:hAnsi="Times New Roman" w:cs="Times New Roman"/>
                <w:color w:val="000000"/>
                <w:sz w:val="20"/>
                <w:szCs w:val="20"/>
                <w:highlight w:val="yellow"/>
              </w:rPr>
            </w:pPr>
          </w:p>
        </w:tc>
        <w:tc>
          <w:tcPr>
            <w:tcW w:w="1080" w:type="dxa"/>
            <w:shd w:val="clear" w:color="000000" w:fill="FFFFFF"/>
            <w:vAlign w:val="center"/>
          </w:tcPr>
          <w:p w14:paraId="780A6842" w14:textId="77777777" w:rsidR="00C71D1B" w:rsidRPr="005E61D9" w:rsidRDefault="00C71D1B" w:rsidP="00515BB7">
            <w:pPr>
              <w:suppressLineNumbers/>
              <w:jc w:val="center"/>
              <w:rPr>
                <w:rFonts w:ascii="Times New Roman" w:hAnsi="Times New Roman" w:cs="Times New Roman"/>
                <w:color w:val="000000"/>
                <w:sz w:val="20"/>
                <w:szCs w:val="20"/>
                <w:highlight w:val="yellow"/>
              </w:rPr>
            </w:pPr>
          </w:p>
        </w:tc>
        <w:tc>
          <w:tcPr>
            <w:tcW w:w="1260" w:type="dxa"/>
            <w:shd w:val="clear" w:color="000000" w:fill="FFFFFF"/>
            <w:vAlign w:val="center"/>
          </w:tcPr>
          <w:p w14:paraId="424EA416" w14:textId="77777777" w:rsidR="00C71D1B" w:rsidRPr="00FE6FE0" w:rsidRDefault="00C71D1B" w:rsidP="00515BB7">
            <w:pPr>
              <w:suppressLineNumbers/>
              <w:jc w:val="center"/>
              <w:rPr>
                <w:rFonts w:ascii="Times New Roman" w:hAnsi="Times New Roman" w:cs="Times New Roman"/>
                <w:color w:val="000000"/>
                <w:sz w:val="20"/>
                <w:szCs w:val="20"/>
              </w:rPr>
            </w:pPr>
          </w:p>
        </w:tc>
        <w:tc>
          <w:tcPr>
            <w:tcW w:w="1708" w:type="dxa"/>
            <w:shd w:val="clear" w:color="000000" w:fill="FFFFFF"/>
            <w:vAlign w:val="center"/>
          </w:tcPr>
          <w:p w14:paraId="5DF9C06C" w14:textId="77777777" w:rsidR="00C71D1B" w:rsidRPr="00FE6FE0" w:rsidRDefault="00C71D1B" w:rsidP="00515BB7">
            <w:pPr>
              <w:suppressLineNumbers/>
              <w:jc w:val="center"/>
              <w:rPr>
                <w:rFonts w:ascii="Times New Roman" w:hAnsi="Times New Roman" w:cs="Times New Roman"/>
                <w:color w:val="000000"/>
                <w:sz w:val="20"/>
                <w:szCs w:val="20"/>
              </w:rPr>
            </w:pPr>
            <w:r w:rsidRPr="00FE6FE0">
              <w:rPr>
                <w:rFonts w:ascii="Times New Roman" w:hAnsi="Times New Roman" w:cs="Times New Roman"/>
                <w:color w:val="000000"/>
                <w:sz w:val="20"/>
                <w:szCs w:val="20"/>
              </w:rPr>
              <w:t>P-trend=0.82</w:t>
            </w:r>
          </w:p>
        </w:tc>
      </w:tr>
      <w:tr w:rsidR="00BB6E0A" w:rsidRPr="006E7819" w14:paraId="02E05998" w14:textId="77777777" w:rsidTr="00173208">
        <w:trPr>
          <w:trHeight w:val="234"/>
          <w:jc w:val="center"/>
        </w:trPr>
        <w:tc>
          <w:tcPr>
            <w:tcW w:w="4035" w:type="dxa"/>
            <w:gridSpan w:val="3"/>
            <w:shd w:val="clear" w:color="000000" w:fill="FFFFFF"/>
            <w:vAlign w:val="center"/>
          </w:tcPr>
          <w:p w14:paraId="34391C7E" w14:textId="77777777" w:rsidR="00BB6E0A" w:rsidRPr="00056269" w:rsidRDefault="00BB6E0A" w:rsidP="00515BB7">
            <w:pPr>
              <w:suppressLineNumbers/>
              <w:rPr>
                <w:rFonts w:ascii="Times New Roman" w:hAnsi="Times New Roman" w:cs="Times New Roman"/>
                <w:color w:val="000000"/>
                <w:sz w:val="20"/>
                <w:szCs w:val="20"/>
              </w:rPr>
            </w:pPr>
            <w:r w:rsidRPr="006E7819">
              <w:rPr>
                <w:rFonts w:ascii="Times New Roman" w:eastAsia="Times New Roman" w:hAnsi="Times New Roman" w:cs="Times New Roman"/>
                <w:color w:val="000000"/>
                <w:sz w:val="20"/>
                <w:szCs w:val="20"/>
              </w:rPr>
              <w:t>Postmenopausal MHT use</w:t>
            </w:r>
          </w:p>
        </w:tc>
        <w:tc>
          <w:tcPr>
            <w:tcW w:w="1619" w:type="dxa"/>
            <w:shd w:val="clear" w:color="000000" w:fill="FFFFFF"/>
            <w:vAlign w:val="center"/>
          </w:tcPr>
          <w:p w14:paraId="0E06D69B" w14:textId="77777777" w:rsidR="00BB6E0A" w:rsidRPr="00FE6FE0" w:rsidRDefault="00BB6E0A" w:rsidP="00515BB7">
            <w:pPr>
              <w:suppressLineNumbers/>
              <w:jc w:val="center"/>
              <w:rPr>
                <w:rFonts w:ascii="Times New Roman" w:hAnsi="Times New Roman" w:cs="Times New Roman"/>
                <w:color w:val="000000"/>
                <w:sz w:val="20"/>
                <w:szCs w:val="20"/>
              </w:rPr>
            </w:pPr>
          </w:p>
        </w:tc>
        <w:tc>
          <w:tcPr>
            <w:tcW w:w="246" w:type="dxa"/>
            <w:shd w:val="clear" w:color="000000" w:fill="FFFFFF"/>
            <w:vAlign w:val="center"/>
          </w:tcPr>
          <w:p w14:paraId="3763C111" w14:textId="77777777" w:rsidR="00BB6E0A" w:rsidRPr="00056269" w:rsidRDefault="00BB6E0A"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08F26AF7" w14:textId="77777777" w:rsidR="00BB6E0A" w:rsidRPr="00056269" w:rsidRDefault="00BB6E0A" w:rsidP="00515BB7">
            <w:pPr>
              <w:suppressLineNumbers/>
              <w:jc w:val="center"/>
              <w:rPr>
                <w:rFonts w:ascii="Times New Roman" w:hAnsi="Times New Roman" w:cs="Times New Roman"/>
                <w:color w:val="000000"/>
                <w:sz w:val="20"/>
                <w:szCs w:val="20"/>
              </w:rPr>
            </w:pPr>
          </w:p>
        </w:tc>
        <w:tc>
          <w:tcPr>
            <w:tcW w:w="1260" w:type="dxa"/>
            <w:shd w:val="clear" w:color="000000" w:fill="FFFFFF"/>
            <w:vAlign w:val="center"/>
          </w:tcPr>
          <w:p w14:paraId="56FE4BA3" w14:textId="77777777" w:rsidR="00BB6E0A" w:rsidRPr="00FE6FE0" w:rsidRDefault="00BB6E0A" w:rsidP="00515BB7">
            <w:pPr>
              <w:suppressLineNumbers/>
              <w:jc w:val="center"/>
              <w:rPr>
                <w:rFonts w:ascii="Times New Roman" w:hAnsi="Times New Roman" w:cs="Times New Roman"/>
                <w:color w:val="000000"/>
                <w:sz w:val="20"/>
                <w:szCs w:val="20"/>
              </w:rPr>
            </w:pPr>
          </w:p>
        </w:tc>
        <w:tc>
          <w:tcPr>
            <w:tcW w:w="1708" w:type="dxa"/>
            <w:shd w:val="clear" w:color="000000" w:fill="FFFFFF"/>
            <w:vAlign w:val="center"/>
          </w:tcPr>
          <w:p w14:paraId="74A8981C" w14:textId="77777777" w:rsidR="00BB6E0A" w:rsidRPr="00FE6FE0" w:rsidRDefault="00BB6E0A" w:rsidP="00515BB7">
            <w:pPr>
              <w:suppressLineNumbers/>
              <w:jc w:val="center"/>
              <w:rPr>
                <w:rFonts w:ascii="Times New Roman" w:hAnsi="Times New Roman" w:cs="Times New Roman"/>
                <w:color w:val="000000"/>
                <w:sz w:val="20"/>
                <w:szCs w:val="20"/>
              </w:rPr>
            </w:pPr>
          </w:p>
        </w:tc>
      </w:tr>
      <w:tr w:rsidR="00C71D1B" w:rsidRPr="006E7819" w14:paraId="5F48C0A1" w14:textId="77777777" w:rsidTr="00997B3A">
        <w:trPr>
          <w:trHeight w:val="300"/>
          <w:jc w:val="center"/>
        </w:trPr>
        <w:tc>
          <w:tcPr>
            <w:tcW w:w="1796" w:type="dxa"/>
            <w:shd w:val="clear" w:color="000000" w:fill="FFFFFF"/>
            <w:vAlign w:val="center"/>
            <w:hideMark/>
          </w:tcPr>
          <w:p w14:paraId="73D9D397" w14:textId="77777777" w:rsidR="00C71D1B" w:rsidRPr="006E7819" w:rsidRDefault="00C71D1B" w:rsidP="00515BB7">
            <w:pPr>
              <w:suppressLineNumbers/>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 xml:space="preserve">    No</w:t>
            </w:r>
          </w:p>
        </w:tc>
        <w:tc>
          <w:tcPr>
            <w:tcW w:w="1159" w:type="dxa"/>
            <w:shd w:val="clear" w:color="000000" w:fill="FFFFFF"/>
            <w:vAlign w:val="center"/>
          </w:tcPr>
          <w:p w14:paraId="06972A9E"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131 (74.9)</w:t>
            </w:r>
          </w:p>
        </w:tc>
        <w:tc>
          <w:tcPr>
            <w:tcW w:w="1080" w:type="dxa"/>
            <w:shd w:val="clear" w:color="000000" w:fill="FFFFFF"/>
            <w:vAlign w:val="center"/>
          </w:tcPr>
          <w:p w14:paraId="704AA305"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344 (79.8)</w:t>
            </w:r>
          </w:p>
        </w:tc>
        <w:tc>
          <w:tcPr>
            <w:tcW w:w="1619" w:type="dxa"/>
            <w:shd w:val="clear" w:color="000000" w:fill="FFFFFF"/>
            <w:vAlign w:val="center"/>
            <w:hideMark/>
          </w:tcPr>
          <w:p w14:paraId="7A5CFCC9"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1.00</w:t>
            </w:r>
          </w:p>
        </w:tc>
        <w:tc>
          <w:tcPr>
            <w:tcW w:w="246" w:type="dxa"/>
            <w:shd w:val="clear" w:color="000000" w:fill="FFFFFF"/>
            <w:vAlign w:val="center"/>
          </w:tcPr>
          <w:p w14:paraId="5C5AA287"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1C1A0A75"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81 (59.1)</w:t>
            </w:r>
          </w:p>
        </w:tc>
        <w:tc>
          <w:tcPr>
            <w:tcW w:w="1260" w:type="dxa"/>
            <w:shd w:val="clear" w:color="000000" w:fill="FFFFFF"/>
            <w:vAlign w:val="center"/>
          </w:tcPr>
          <w:p w14:paraId="2E0FF62F"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172 (53.4)</w:t>
            </w:r>
          </w:p>
        </w:tc>
        <w:tc>
          <w:tcPr>
            <w:tcW w:w="1708" w:type="dxa"/>
            <w:shd w:val="clear" w:color="000000" w:fill="FFFFFF"/>
            <w:vAlign w:val="center"/>
          </w:tcPr>
          <w:p w14:paraId="35642E16"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1.00</w:t>
            </w:r>
          </w:p>
        </w:tc>
      </w:tr>
      <w:tr w:rsidR="00C71D1B" w:rsidRPr="006E7819" w14:paraId="3A0106E3" w14:textId="77777777" w:rsidTr="00997B3A">
        <w:trPr>
          <w:trHeight w:val="300"/>
          <w:jc w:val="center"/>
        </w:trPr>
        <w:tc>
          <w:tcPr>
            <w:tcW w:w="1796" w:type="dxa"/>
            <w:shd w:val="clear" w:color="000000" w:fill="FFFFFF"/>
            <w:vAlign w:val="center"/>
            <w:hideMark/>
          </w:tcPr>
          <w:p w14:paraId="0512DB00" w14:textId="77777777" w:rsidR="00C71D1B" w:rsidRPr="006E7819" w:rsidRDefault="00C71D1B" w:rsidP="00515BB7">
            <w:pPr>
              <w:suppressLineNumbers/>
              <w:ind w:firstLineChars="100" w:firstLine="200"/>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Yes</w:t>
            </w:r>
          </w:p>
        </w:tc>
        <w:tc>
          <w:tcPr>
            <w:tcW w:w="1159" w:type="dxa"/>
            <w:shd w:val="clear" w:color="000000" w:fill="FFFFFF"/>
            <w:vAlign w:val="center"/>
          </w:tcPr>
          <w:p w14:paraId="3F6841CD"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44 (25.1)</w:t>
            </w:r>
          </w:p>
        </w:tc>
        <w:tc>
          <w:tcPr>
            <w:tcW w:w="1080" w:type="dxa"/>
            <w:shd w:val="clear" w:color="000000" w:fill="FFFFFF"/>
            <w:vAlign w:val="center"/>
          </w:tcPr>
          <w:p w14:paraId="1DB13529"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87 (20.2)</w:t>
            </w:r>
          </w:p>
        </w:tc>
        <w:tc>
          <w:tcPr>
            <w:tcW w:w="1619" w:type="dxa"/>
            <w:shd w:val="clear" w:color="000000" w:fill="FFFFFF"/>
            <w:vAlign w:val="center"/>
            <w:hideMark/>
          </w:tcPr>
          <w:p w14:paraId="325117A6"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1.34 (0.87, 2.09)</w:t>
            </w:r>
          </w:p>
        </w:tc>
        <w:tc>
          <w:tcPr>
            <w:tcW w:w="246" w:type="dxa"/>
            <w:shd w:val="clear" w:color="000000" w:fill="FFFFFF"/>
            <w:vAlign w:val="center"/>
          </w:tcPr>
          <w:p w14:paraId="6C050628"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17CA17FB"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56 (40.9)</w:t>
            </w:r>
          </w:p>
        </w:tc>
        <w:tc>
          <w:tcPr>
            <w:tcW w:w="1260" w:type="dxa"/>
            <w:shd w:val="clear" w:color="000000" w:fill="FFFFFF"/>
            <w:vAlign w:val="center"/>
          </w:tcPr>
          <w:p w14:paraId="3F06BDF1"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150 (46.6)</w:t>
            </w:r>
          </w:p>
        </w:tc>
        <w:tc>
          <w:tcPr>
            <w:tcW w:w="1708" w:type="dxa"/>
            <w:shd w:val="clear" w:color="000000" w:fill="FFFFFF"/>
            <w:vAlign w:val="center"/>
          </w:tcPr>
          <w:p w14:paraId="00B1A484"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0.68 (0.43, 1.07)</w:t>
            </w:r>
          </w:p>
        </w:tc>
      </w:tr>
      <w:tr w:rsidR="00C71D1B" w:rsidRPr="006E7819" w14:paraId="4083786D" w14:textId="77777777" w:rsidTr="00997B3A">
        <w:trPr>
          <w:trHeight w:val="300"/>
          <w:jc w:val="center"/>
        </w:trPr>
        <w:tc>
          <w:tcPr>
            <w:tcW w:w="1796" w:type="dxa"/>
            <w:shd w:val="clear" w:color="000000" w:fill="FFFFFF"/>
            <w:vAlign w:val="center"/>
            <w:hideMark/>
          </w:tcPr>
          <w:p w14:paraId="54720F60" w14:textId="77777777" w:rsidR="00C71D1B" w:rsidRPr="006E7819" w:rsidRDefault="00C71D1B" w:rsidP="00515BB7">
            <w:pPr>
              <w:suppressLineNumbers/>
              <w:ind w:firstLineChars="200" w:firstLine="400"/>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 </w:t>
            </w:r>
          </w:p>
        </w:tc>
        <w:tc>
          <w:tcPr>
            <w:tcW w:w="1159" w:type="dxa"/>
            <w:shd w:val="clear" w:color="000000" w:fill="FFFFFF"/>
            <w:vAlign w:val="center"/>
          </w:tcPr>
          <w:p w14:paraId="36C4C42C"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35A68DD9"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619" w:type="dxa"/>
            <w:shd w:val="clear" w:color="000000" w:fill="FFFFFF"/>
            <w:vAlign w:val="center"/>
            <w:hideMark/>
          </w:tcPr>
          <w:p w14:paraId="519C8AB5"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P=0.19</w:t>
            </w:r>
          </w:p>
        </w:tc>
        <w:tc>
          <w:tcPr>
            <w:tcW w:w="246" w:type="dxa"/>
            <w:shd w:val="clear" w:color="000000" w:fill="FFFFFF"/>
            <w:vAlign w:val="center"/>
          </w:tcPr>
          <w:p w14:paraId="7D822987"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05800FD7"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260" w:type="dxa"/>
            <w:shd w:val="clear" w:color="000000" w:fill="FFFFFF"/>
            <w:vAlign w:val="center"/>
          </w:tcPr>
          <w:p w14:paraId="1CEC5EE2"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708" w:type="dxa"/>
            <w:shd w:val="clear" w:color="000000" w:fill="FFFFFF"/>
            <w:vAlign w:val="center"/>
          </w:tcPr>
          <w:p w14:paraId="3300CB49"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P=0.11</w:t>
            </w:r>
          </w:p>
        </w:tc>
      </w:tr>
      <w:tr w:rsidR="00BB6E0A" w:rsidRPr="006E7819" w14:paraId="508D9739" w14:textId="77777777" w:rsidTr="00173208">
        <w:trPr>
          <w:trHeight w:val="261"/>
          <w:jc w:val="center"/>
        </w:trPr>
        <w:tc>
          <w:tcPr>
            <w:tcW w:w="4035" w:type="dxa"/>
            <w:gridSpan w:val="3"/>
            <w:shd w:val="clear" w:color="000000" w:fill="FFFFFF"/>
            <w:vAlign w:val="center"/>
            <w:hideMark/>
          </w:tcPr>
          <w:p w14:paraId="0EAFBD53" w14:textId="77777777" w:rsidR="00BB6E0A" w:rsidRPr="00056269" w:rsidRDefault="00BB6E0A" w:rsidP="00515BB7">
            <w:pPr>
              <w:suppressLineNumbers/>
              <w:rPr>
                <w:rFonts w:ascii="Times New Roman" w:hAnsi="Times New Roman" w:cs="Times New Roman"/>
                <w:color w:val="000000"/>
                <w:sz w:val="20"/>
                <w:szCs w:val="20"/>
              </w:rPr>
            </w:pPr>
            <w:r w:rsidRPr="006E7819">
              <w:rPr>
                <w:rFonts w:ascii="Times New Roman" w:eastAsia="Times New Roman" w:hAnsi="Times New Roman" w:cs="Times New Roman"/>
                <w:color w:val="000000"/>
                <w:sz w:val="20"/>
                <w:szCs w:val="20"/>
              </w:rPr>
              <w:t>Current BMI (kg/m2)</w:t>
            </w:r>
            <w:r>
              <w:rPr>
                <w:rFonts w:ascii="Times New Roman" w:eastAsia="Times New Roman" w:hAnsi="Times New Roman" w:cs="Times New Roman"/>
                <w:color w:val="000000"/>
                <w:sz w:val="20"/>
                <w:szCs w:val="20"/>
              </w:rPr>
              <w:t>,</w:t>
            </w:r>
            <w:r w:rsidRPr="006E7819">
              <w:rPr>
                <w:rFonts w:ascii="Times New Roman" w:eastAsia="Times New Roman" w:hAnsi="Times New Roman" w:cs="Times New Roman"/>
                <w:color w:val="000000"/>
                <w:sz w:val="20"/>
                <w:szCs w:val="20"/>
              </w:rPr>
              <w:t xml:space="preserve"> </w:t>
            </w:r>
            <w:r w:rsidRPr="00BB6E0A">
              <w:rPr>
                <w:rFonts w:ascii="Times New Roman" w:eastAsia="Times New Roman" w:hAnsi="Times New Roman" w:cs="Times New Roman"/>
                <w:i/>
                <w:color w:val="000000"/>
                <w:sz w:val="20"/>
                <w:szCs w:val="20"/>
              </w:rPr>
              <w:t>Premenopausal </w:t>
            </w:r>
          </w:p>
        </w:tc>
        <w:tc>
          <w:tcPr>
            <w:tcW w:w="1619" w:type="dxa"/>
            <w:shd w:val="clear" w:color="000000" w:fill="FFFFFF"/>
            <w:vAlign w:val="center"/>
          </w:tcPr>
          <w:p w14:paraId="06FED6D2" w14:textId="77777777" w:rsidR="00BB6E0A" w:rsidRPr="00056269" w:rsidRDefault="00BB6E0A" w:rsidP="00515BB7">
            <w:pPr>
              <w:suppressLineNumbers/>
              <w:jc w:val="center"/>
              <w:rPr>
                <w:rFonts w:ascii="Times New Roman" w:hAnsi="Times New Roman" w:cs="Times New Roman"/>
                <w:color w:val="000000"/>
                <w:sz w:val="20"/>
                <w:szCs w:val="20"/>
              </w:rPr>
            </w:pPr>
          </w:p>
        </w:tc>
        <w:tc>
          <w:tcPr>
            <w:tcW w:w="246" w:type="dxa"/>
            <w:shd w:val="clear" w:color="000000" w:fill="FFFFFF"/>
            <w:vAlign w:val="center"/>
          </w:tcPr>
          <w:p w14:paraId="7983FC92" w14:textId="77777777" w:rsidR="00BB6E0A" w:rsidRPr="00056269" w:rsidRDefault="00BB6E0A"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577D556A" w14:textId="77777777" w:rsidR="00BB6E0A" w:rsidRPr="00056269" w:rsidRDefault="00BB6E0A" w:rsidP="00515BB7">
            <w:pPr>
              <w:suppressLineNumbers/>
              <w:jc w:val="center"/>
              <w:rPr>
                <w:rFonts w:ascii="Times New Roman" w:hAnsi="Times New Roman" w:cs="Times New Roman"/>
                <w:color w:val="000000"/>
                <w:sz w:val="20"/>
                <w:szCs w:val="20"/>
              </w:rPr>
            </w:pPr>
          </w:p>
        </w:tc>
        <w:tc>
          <w:tcPr>
            <w:tcW w:w="1260" w:type="dxa"/>
            <w:shd w:val="clear" w:color="000000" w:fill="FFFFFF"/>
            <w:vAlign w:val="center"/>
          </w:tcPr>
          <w:p w14:paraId="7E429E64" w14:textId="77777777" w:rsidR="00BB6E0A" w:rsidRPr="00056269" w:rsidRDefault="00BB6E0A" w:rsidP="00515BB7">
            <w:pPr>
              <w:suppressLineNumbers/>
              <w:jc w:val="center"/>
              <w:rPr>
                <w:rFonts w:ascii="Times New Roman" w:hAnsi="Times New Roman" w:cs="Times New Roman"/>
                <w:color w:val="000000"/>
                <w:sz w:val="20"/>
                <w:szCs w:val="20"/>
              </w:rPr>
            </w:pPr>
          </w:p>
        </w:tc>
        <w:tc>
          <w:tcPr>
            <w:tcW w:w="1708" w:type="dxa"/>
            <w:shd w:val="clear" w:color="000000" w:fill="FFFFFF"/>
            <w:vAlign w:val="center"/>
          </w:tcPr>
          <w:p w14:paraId="5CC36F31" w14:textId="77777777" w:rsidR="00BB6E0A" w:rsidRPr="00056269" w:rsidRDefault="00BB6E0A" w:rsidP="00515BB7">
            <w:pPr>
              <w:suppressLineNumbers/>
              <w:jc w:val="center"/>
              <w:rPr>
                <w:rFonts w:ascii="Times New Roman" w:hAnsi="Times New Roman" w:cs="Times New Roman"/>
                <w:color w:val="000000"/>
                <w:sz w:val="20"/>
                <w:szCs w:val="20"/>
              </w:rPr>
            </w:pPr>
          </w:p>
        </w:tc>
      </w:tr>
      <w:tr w:rsidR="00C71D1B" w:rsidRPr="006E7819" w14:paraId="78F38EBA" w14:textId="77777777" w:rsidTr="00997B3A">
        <w:trPr>
          <w:trHeight w:val="300"/>
          <w:jc w:val="center"/>
        </w:trPr>
        <w:tc>
          <w:tcPr>
            <w:tcW w:w="1796" w:type="dxa"/>
            <w:shd w:val="clear" w:color="000000" w:fill="FFFFFF"/>
            <w:vAlign w:val="center"/>
            <w:hideMark/>
          </w:tcPr>
          <w:p w14:paraId="62EF392D" w14:textId="77777777" w:rsidR="00C71D1B" w:rsidRPr="006E7819" w:rsidRDefault="00C71D1B" w:rsidP="00515BB7">
            <w:pPr>
              <w:suppressLineNumbers/>
              <w:ind w:firstLineChars="100" w:firstLine="200"/>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&lt;25</w:t>
            </w:r>
          </w:p>
        </w:tc>
        <w:tc>
          <w:tcPr>
            <w:tcW w:w="1159" w:type="dxa"/>
            <w:shd w:val="clear" w:color="000000" w:fill="FFFFFF"/>
            <w:vAlign w:val="center"/>
          </w:tcPr>
          <w:p w14:paraId="0E715A87"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33 (19.3)</w:t>
            </w:r>
          </w:p>
        </w:tc>
        <w:tc>
          <w:tcPr>
            <w:tcW w:w="1080" w:type="dxa"/>
            <w:shd w:val="clear" w:color="000000" w:fill="FFFFFF"/>
            <w:vAlign w:val="center"/>
          </w:tcPr>
          <w:p w14:paraId="2DAAA517"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103 (21.9)</w:t>
            </w:r>
          </w:p>
        </w:tc>
        <w:tc>
          <w:tcPr>
            <w:tcW w:w="1619" w:type="dxa"/>
            <w:shd w:val="clear" w:color="000000" w:fill="FFFFFF"/>
            <w:vAlign w:val="center"/>
            <w:hideMark/>
          </w:tcPr>
          <w:p w14:paraId="068C381A"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1.00</w:t>
            </w:r>
          </w:p>
        </w:tc>
        <w:tc>
          <w:tcPr>
            <w:tcW w:w="246" w:type="dxa"/>
            <w:shd w:val="clear" w:color="000000" w:fill="FFFFFF"/>
            <w:vAlign w:val="center"/>
          </w:tcPr>
          <w:p w14:paraId="4C5101A1"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5AB86291"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82 (51.6)</w:t>
            </w:r>
          </w:p>
        </w:tc>
        <w:tc>
          <w:tcPr>
            <w:tcW w:w="1260" w:type="dxa"/>
            <w:shd w:val="clear" w:color="000000" w:fill="FFFFFF"/>
            <w:vAlign w:val="center"/>
          </w:tcPr>
          <w:p w14:paraId="6EAA2FC9"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194 (49.9)</w:t>
            </w:r>
          </w:p>
        </w:tc>
        <w:tc>
          <w:tcPr>
            <w:tcW w:w="1708" w:type="dxa"/>
            <w:shd w:val="clear" w:color="000000" w:fill="FFFFFF"/>
            <w:vAlign w:val="center"/>
          </w:tcPr>
          <w:p w14:paraId="11F82D6E"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1.00</w:t>
            </w:r>
          </w:p>
        </w:tc>
      </w:tr>
      <w:tr w:rsidR="00C71D1B" w:rsidRPr="006E7819" w14:paraId="511EA4E2" w14:textId="77777777" w:rsidTr="00997B3A">
        <w:trPr>
          <w:trHeight w:val="300"/>
          <w:jc w:val="center"/>
        </w:trPr>
        <w:tc>
          <w:tcPr>
            <w:tcW w:w="1796" w:type="dxa"/>
            <w:shd w:val="clear" w:color="000000" w:fill="FFFFFF"/>
            <w:vAlign w:val="center"/>
            <w:hideMark/>
          </w:tcPr>
          <w:p w14:paraId="32B7777F" w14:textId="77777777" w:rsidR="00C71D1B" w:rsidRPr="006E7819" w:rsidRDefault="00C71D1B" w:rsidP="00515BB7">
            <w:pPr>
              <w:suppressLineNumbers/>
              <w:ind w:firstLineChars="100" w:firstLine="200"/>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25 to &lt;30</w:t>
            </w:r>
          </w:p>
        </w:tc>
        <w:tc>
          <w:tcPr>
            <w:tcW w:w="1159" w:type="dxa"/>
            <w:shd w:val="clear" w:color="000000" w:fill="FFFFFF"/>
            <w:vAlign w:val="center"/>
          </w:tcPr>
          <w:p w14:paraId="43701BC7"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55 (32.2)</w:t>
            </w:r>
          </w:p>
        </w:tc>
        <w:tc>
          <w:tcPr>
            <w:tcW w:w="1080" w:type="dxa"/>
            <w:shd w:val="clear" w:color="000000" w:fill="FFFFFF"/>
            <w:vAlign w:val="center"/>
          </w:tcPr>
          <w:p w14:paraId="3EE67690"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136 (28.9)</w:t>
            </w:r>
          </w:p>
        </w:tc>
        <w:tc>
          <w:tcPr>
            <w:tcW w:w="1619" w:type="dxa"/>
            <w:shd w:val="clear" w:color="000000" w:fill="FFFFFF"/>
            <w:vAlign w:val="center"/>
            <w:hideMark/>
          </w:tcPr>
          <w:p w14:paraId="2A5F40EA"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1.28 (0.76, 2.15)</w:t>
            </w:r>
          </w:p>
        </w:tc>
        <w:tc>
          <w:tcPr>
            <w:tcW w:w="246" w:type="dxa"/>
            <w:shd w:val="clear" w:color="000000" w:fill="FFFFFF"/>
            <w:vAlign w:val="center"/>
          </w:tcPr>
          <w:p w14:paraId="234A193E"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6CB716E5"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45 (28.3)</w:t>
            </w:r>
          </w:p>
        </w:tc>
        <w:tc>
          <w:tcPr>
            <w:tcW w:w="1260" w:type="dxa"/>
            <w:shd w:val="clear" w:color="000000" w:fill="FFFFFF"/>
            <w:vAlign w:val="center"/>
          </w:tcPr>
          <w:p w14:paraId="46F631F2"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95 (24.4)</w:t>
            </w:r>
          </w:p>
        </w:tc>
        <w:tc>
          <w:tcPr>
            <w:tcW w:w="1708" w:type="dxa"/>
            <w:shd w:val="clear" w:color="000000" w:fill="FFFFFF"/>
            <w:vAlign w:val="center"/>
          </w:tcPr>
          <w:p w14:paraId="6DE6FA56"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1.03 (0.64, 1.65)</w:t>
            </w:r>
          </w:p>
        </w:tc>
      </w:tr>
      <w:tr w:rsidR="00C71D1B" w:rsidRPr="006E7819" w14:paraId="053BC3BF" w14:textId="77777777" w:rsidTr="00997B3A">
        <w:trPr>
          <w:trHeight w:val="300"/>
          <w:jc w:val="center"/>
        </w:trPr>
        <w:tc>
          <w:tcPr>
            <w:tcW w:w="1796" w:type="dxa"/>
            <w:shd w:val="clear" w:color="000000" w:fill="FFFFFF"/>
            <w:vAlign w:val="center"/>
            <w:hideMark/>
          </w:tcPr>
          <w:p w14:paraId="1FA864D2" w14:textId="77777777" w:rsidR="00C71D1B" w:rsidRPr="006E7819" w:rsidRDefault="00FF6334" w:rsidP="00515BB7">
            <w:pPr>
              <w:suppressLineNumbers/>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2064D6">
              <w:rPr>
                <w:rFonts w:ascii="Times New Roman" w:eastAsia="Times New Roman" w:hAnsi="Times New Roman" w:cs="Times New Roman"/>
                <w:color w:val="000000"/>
                <w:sz w:val="20"/>
                <w:szCs w:val="20"/>
              </w:rPr>
              <w:t>30</w:t>
            </w:r>
          </w:p>
        </w:tc>
        <w:tc>
          <w:tcPr>
            <w:tcW w:w="1159" w:type="dxa"/>
            <w:shd w:val="clear" w:color="000000" w:fill="FFFFFF"/>
            <w:vAlign w:val="center"/>
          </w:tcPr>
          <w:p w14:paraId="1A30834A"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83 (48.5)</w:t>
            </w:r>
          </w:p>
        </w:tc>
        <w:tc>
          <w:tcPr>
            <w:tcW w:w="1080" w:type="dxa"/>
            <w:shd w:val="clear" w:color="000000" w:fill="FFFFFF"/>
            <w:vAlign w:val="center"/>
          </w:tcPr>
          <w:p w14:paraId="52296DCC"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231 (49.2)</w:t>
            </w:r>
          </w:p>
        </w:tc>
        <w:tc>
          <w:tcPr>
            <w:tcW w:w="1619" w:type="dxa"/>
            <w:shd w:val="clear" w:color="000000" w:fill="FFFFFF"/>
            <w:vAlign w:val="center"/>
            <w:hideMark/>
          </w:tcPr>
          <w:p w14:paraId="1A6602A1"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1.15 (0.70, 1.88)</w:t>
            </w:r>
          </w:p>
        </w:tc>
        <w:tc>
          <w:tcPr>
            <w:tcW w:w="246" w:type="dxa"/>
            <w:shd w:val="clear" w:color="000000" w:fill="FFFFFF"/>
            <w:vAlign w:val="center"/>
          </w:tcPr>
          <w:p w14:paraId="567F93F5"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775C040E"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32 (20.1)</w:t>
            </w:r>
          </w:p>
        </w:tc>
        <w:tc>
          <w:tcPr>
            <w:tcW w:w="1260" w:type="dxa"/>
            <w:shd w:val="clear" w:color="000000" w:fill="FFFFFF"/>
            <w:vAlign w:val="center"/>
          </w:tcPr>
          <w:p w14:paraId="20147610"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100 (25.7)</w:t>
            </w:r>
          </w:p>
        </w:tc>
        <w:tc>
          <w:tcPr>
            <w:tcW w:w="1708" w:type="dxa"/>
            <w:shd w:val="clear" w:color="000000" w:fill="FFFFFF"/>
            <w:vAlign w:val="center"/>
          </w:tcPr>
          <w:p w14:paraId="4C0209B8"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0.67 (0.40, 1.13)</w:t>
            </w:r>
          </w:p>
        </w:tc>
      </w:tr>
      <w:tr w:rsidR="00C71D1B" w:rsidRPr="006E7819" w14:paraId="4C747DB3" w14:textId="77777777" w:rsidTr="00997B3A">
        <w:trPr>
          <w:trHeight w:val="300"/>
          <w:jc w:val="center"/>
        </w:trPr>
        <w:tc>
          <w:tcPr>
            <w:tcW w:w="1796" w:type="dxa"/>
            <w:shd w:val="clear" w:color="000000" w:fill="FFFFFF"/>
            <w:vAlign w:val="center"/>
            <w:hideMark/>
          </w:tcPr>
          <w:p w14:paraId="60D11914" w14:textId="77777777" w:rsidR="00C71D1B" w:rsidRPr="006E7819" w:rsidRDefault="00C71D1B" w:rsidP="00515BB7">
            <w:pPr>
              <w:suppressLineNumbers/>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 </w:t>
            </w:r>
          </w:p>
        </w:tc>
        <w:tc>
          <w:tcPr>
            <w:tcW w:w="1159" w:type="dxa"/>
            <w:shd w:val="clear" w:color="000000" w:fill="FFFFFF"/>
            <w:vAlign w:val="center"/>
          </w:tcPr>
          <w:p w14:paraId="50BBF1ED"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553CECE2"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619" w:type="dxa"/>
            <w:shd w:val="clear" w:color="000000" w:fill="FFFFFF"/>
            <w:vAlign w:val="center"/>
            <w:hideMark/>
          </w:tcPr>
          <w:p w14:paraId="1D588780"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P-trend=0.71</w:t>
            </w:r>
          </w:p>
        </w:tc>
        <w:tc>
          <w:tcPr>
            <w:tcW w:w="246" w:type="dxa"/>
            <w:shd w:val="clear" w:color="000000" w:fill="FFFFFF"/>
            <w:vAlign w:val="center"/>
          </w:tcPr>
          <w:p w14:paraId="6852F477"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5179778F"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260" w:type="dxa"/>
            <w:shd w:val="clear" w:color="000000" w:fill="FFFFFF"/>
            <w:vAlign w:val="center"/>
          </w:tcPr>
          <w:p w14:paraId="3BEC8C3B"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708" w:type="dxa"/>
            <w:shd w:val="clear" w:color="000000" w:fill="FFFFFF"/>
            <w:vAlign w:val="center"/>
          </w:tcPr>
          <w:p w14:paraId="7CCC80C2"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P-trend=0.17</w:t>
            </w:r>
          </w:p>
        </w:tc>
      </w:tr>
      <w:tr w:rsidR="00BB6E0A" w:rsidRPr="006E7819" w14:paraId="2FB38584" w14:textId="77777777" w:rsidTr="00173208">
        <w:trPr>
          <w:trHeight w:val="207"/>
          <w:jc w:val="center"/>
        </w:trPr>
        <w:tc>
          <w:tcPr>
            <w:tcW w:w="4035" w:type="dxa"/>
            <w:gridSpan w:val="3"/>
            <w:shd w:val="clear" w:color="000000" w:fill="FFFFFF"/>
            <w:vAlign w:val="center"/>
            <w:hideMark/>
          </w:tcPr>
          <w:p w14:paraId="2C07132C" w14:textId="77777777" w:rsidR="00BB6E0A" w:rsidRPr="00056269" w:rsidRDefault="00BB6E0A" w:rsidP="00515BB7">
            <w:pPr>
              <w:suppressLineNumbers/>
              <w:rPr>
                <w:rFonts w:ascii="Times New Roman" w:hAnsi="Times New Roman" w:cs="Times New Roman"/>
                <w:color w:val="000000"/>
                <w:sz w:val="20"/>
                <w:szCs w:val="20"/>
              </w:rPr>
            </w:pPr>
            <w:r w:rsidRPr="006E7819">
              <w:rPr>
                <w:rFonts w:ascii="Times New Roman" w:eastAsia="Times New Roman" w:hAnsi="Times New Roman" w:cs="Times New Roman"/>
                <w:color w:val="000000"/>
                <w:sz w:val="20"/>
                <w:szCs w:val="20"/>
              </w:rPr>
              <w:t>Current BMI (kg/m2)</w:t>
            </w:r>
            <w:r>
              <w:rPr>
                <w:rFonts w:ascii="Times New Roman" w:eastAsia="Times New Roman" w:hAnsi="Times New Roman" w:cs="Times New Roman"/>
                <w:color w:val="000000"/>
                <w:sz w:val="20"/>
                <w:szCs w:val="20"/>
              </w:rPr>
              <w:t>,</w:t>
            </w:r>
            <w:r w:rsidRPr="00BB6E0A">
              <w:rPr>
                <w:rFonts w:ascii="Times New Roman" w:eastAsia="Times New Roman" w:hAnsi="Times New Roman" w:cs="Times New Roman"/>
                <w:i/>
                <w:color w:val="000000"/>
                <w:sz w:val="20"/>
                <w:szCs w:val="20"/>
              </w:rPr>
              <w:t xml:space="preserve"> Postmenopausal</w:t>
            </w:r>
            <w:r w:rsidRPr="006E7819">
              <w:rPr>
                <w:rFonts w:ascii="Times New Roman" w:eastAsia="Times New Roman" w:hAnsi="Times New Roman" w:cs="Times New Roman"/>
                <w:color w:val="000000"/>
                <w:sz w:val="20"/>
                <w:szCs w:val="20"/>
              </w:rPr>
              <w:t>  </w:t>
            </w:r>
          </w:p>
        </w:tc>
        <w:tc>
          <w:tcPr>
            <w:tcW w:w="1619" w:type="dxa"/>
            <w:shd w:val="clear" w:color="000000" w:fill="FFFFFF"/>
            <w:vAlign w:val="center"/>
          </w:tcPr>
          <w:p w14:paraId="26773BFA" w14:textId="77777777" w:rsidR="00BB6E0A" w:rsidRPr="00056269" w:rsidRDefault="00BB6E0A" w:rsidP="00515BB7">
            <w:pPr>
              <w:suppressLineNumbers/>
              <w:jc w:val="center"/>
              <w:rPr>
                <w:rFonts w:ascii="Times New Roman" w:hAnsi="Times New Roman" w:cs="Times New Roman"/>
                <w:color w:val="000000"/>
                <w:sz w:val="20"/>
                <w:szCs w:val="20"/>
              </w:rPr>
            </w:pPr>
          </w:p>
        </w:tc>
        <w:tc>
          <w:tcPr>
            <w:tcW w:w="246" w:type="dxa"/>
            <w:shd w:val="clear" w:color="000000" w:fill="FFFFFF"/>
            <w:vAlign w:val="center"/>
          </w:tcPr>
          <w:p w14:paraId="4744BA1D" w14:textId="77777777" w:rsidR="00BB6E0A" w:rsidRPr="00056269" w:rsidRDefault="00BB6E0A"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32A4D1A3" w14:textId="77777777" w:rsidR="00BB6E0A" w:rsidRPr="00056269" w:rsidRDefault="00BB6E0A" w:rsidP="00515BB7">
            <w:pPr>
              <w:suppressLineNumbers/>
              <w:jc w:val="center"/>
              <w:rPr>
                <w:rFonts w:ascii="Times New Roman" w:hAnsi="Times New Roman" w:cs="Times New Roman"/>
                <w:color w:val="000000"/>
                <w:sz w:val="20"/>
                <w:szCs w:val="20"/>
              </w:rPr>
            </w:pPr>
          </w:p>
        </w:tc>
        <w:tc>
          <w:tcPr>
            <w:tcW w:w="1260" w:type="dxa"/>
            <w:shd w:val="clear" w:color="000000" w:fill="FFFFFF"/>
            <w:vAlign w:val="center"/>
          </w:tcPr>
          <w:p w14:paraId="780B31A7" w14:textId="77777777" w:rsidR="00BB6E0A" w:rsidRPr="00056269" w:rsidRDefault="00BB6E0A" w:rsidP="00515BB7">
            <w:pPr>
              <w:suppressLineNumbers/>
              <w:jc w:val="center"/>
              <w:rPr>
                <w:rFonts w:ascii="Times New Roman" w:hAnsi="Times New Roman" w:cs="Times New Roman"/>
                <w:color w:val="000000"/>
                <w:sz w:val="20"/>
                <w:szCs w:val="20"/>
              </w:rPr>
            </w:pPr>
          </w:p>
        </w:tc>
        <w:tc>
          <w:tcPr>
            <w:tcW w:w="1708" w:type="dxa"/>
            <w:shd w:val="clear" w:color="000000" w:fill="FFFFFF"/>
            <w:vAlign w:val="center"/>
          </w:tcPr>
          <w:p w14:paraId="607CD2E5" w14:textId="77777777" w:rsidR="00BB6E0A" w:rsidRPr="00056269" w:rsidRDefault="00BB6E0A" w:rsidP="00515BB7">
            <w:pPr>
              <w:suppressLineNumbers/>
              <w:jc w:val="center"/>
              <w:rPr>
                <w:rFonts w:ascii="Times New Roman" w:hAnsi="Times New Roman" w:cs="Times New Roman"/>
                <w:color w:val="000000"/>
                <w:sz w:val="20"/>
                <w:szCs w:val="20"/>
              </w:rPr>
            </w:pPr>
          </w:p>
        </w:tc>
      </w:tr>
      <w:tr w:rsidR="00C71D1B" w:rsidRPr="006E7819" w14:paraId="6C76F23F" w14:textId="77777777" w:rsidTr="00997B3A">
        <w:trPr>
          <w:trHeight w:val="300"/>
          <w:jc w:val="center"/>
        </w:trPr>
        <w:tc>
          <w:tcPr>
            <w:tcW w:w="1796" w:type="dxa"/>
            <w:shd w:val="clear" w:color="000000" w:fill="FFFFFF"/>
            <w:vAlign w:val="center"/>
            <w:hideMark/>
          </w:tcPr>
          <w:p w14:paraId="1515E921" w14:textId="77777777" w:rsidR="00C71D1B" w:rsidRPr="006E7819" w:rsidRDefault="00C71D1B" w:rsidP="00515BB7">
            <w:pPr>
              <w:suppressLineNumbers/>
              <w:ind w:firstLineChars="100" w:firstLine="200"/>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&lt;25</w:t>
            </w:r>
          </w:p>
        </w:tc>
        <w:tc>
          <w:tcPr>
            <w:tcW w:w="1159" w:type="dxa"/>
            <w:shd w:val="clear" w:color="000000" w:fill="FFFFFF"/>
            <w:vAlign w:val="center"/>
          </w:tcPr>
          <w:p w14:paraId="049D581B"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25 (14.6)</w:t>
            </w:r>
          </w:p>
        </w:tc>
        <w:tc>
          <w:tcPr>
            <w:tcW w:w="1080" w:type="dxa"/>
            <w:shd w:val="clear" w:color="000000" w:fill="FFFFFF"/>
            <w:vAlign w:val="center"/>
          </w:tcPr>
          <w:p w14:paraId="2349B15E"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57 (13.5)</w:t>
            </w:r>
          </w:p>
        </w:tc>
        <w:tc>
          <w:tcPr>
            <w:tcW w:w="1619" w:type="dxa"/>
            <w:shd w:val="clear" w:color="000000" w:fill="FFFFFF"/>
            <w:vAlign w:val="center"/>
            <w:hideMark/>
          </w:tcPr>
          <w:p w14:paraId="5D262768"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1.00</w:t>
            </w:r>
          </w:p>
        </w:tc>
        <w:tc>
          <w:tcPr>
            <w:tcW w:w="246" w:type="dxa"/>
            <w:shd w:val="clear" w:color="000000" w:fill="FFFFFF"/>
            <w:vAlign w:val="center"/>
          </w:tcPr>
          <w:p w14:paraId="1BC2ACD5"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166D1803"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46 (34.3)</w:t>
            </w:r>
          </w:p>
        </w:tc>
        <w:tc>
          <w:tcPr>
            <w:tcW w:w="1260" w:type="dxa"/>
            <w:shd w:val="clear" w:color="000000" w:fill="FFFFFF"/>
            <w:vAlign w:val="center"/>
          </w:tcPr>
          <w:p w14:paraId="723EDA24" w14:textId="77777777" w:rsidR="00C71D1B" w:rsidRPr="00056269" w:rsidRDefault="00C71D1B" w:rsidP="00515BB7">
            <w:pPr>
              <w:suppressLineNumbers/>
              <w:jc w:val="center"/>
              <w:rPr>
                <w:rFonts w:ascii="Times New Roman" w:hAnsi="Times New Roman" w:cs="Times New Roman"/>
                <w:color w:val="000000"/>
                <w:sz w:val="20"/>
                <w:szCs w:val="20"/>
              </w:rPr>
            </w:pPr>
            <w:r>
              <w:rPr>
                <w:rFonts w:ascii="Times New Roman" w:hAnsi="Times New Roman" w:cs="Times New Roman"/>
                <w:color w:val="000000"/>
                <w:sz w:val="20"/>
                <w:szCs w:val="20"/>
              </w:rPr>
              <w:t>127 (40.4</w:t>
            </w:r>
            <w:r w:rsidRPr="00056269">
              <w:rPr>
                <w:rFonts w:ascii="Times New Roman" w:hAnsi="Times New Roman" w:cs="Times New Roman"/>
                <w:color w:val="000000"/>
                <w:sz w:val="20"/>
                <w:szCs w:val="20"/>
              </w:rPr>
              <w:t>)</w:t>
            </w:r>
          </w:p>
        </w:tc>
        <w:tc>
          <w:tcPr>
            <w:tcW w:w="1708" w:type="dxa"/>
            <w:shd w:val="clear" w:color="000000" w:fill="FFFFFF"/>
            <w:vAlign w:val="center"/>
          </w:tcPr>
          <w:p w14:paraId="704399FA"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1.00</w:t>
            </w:r>
          </w:p>
        </w:tc>
      </w:tr>
      <w:tr w:rsidR="00C71D1B" w:rsidRPr="006E7819" w14:paraId="663C5286" w14:textId="77777777" w:rsidTr="00997B3A">
        <w:trPr>
          <w:trHeight w:val="300"/>
          <w:jc w:val="center"/>
        </w:trPr>
        <w:tc>
          <w:tcPr>
            <w:tcW w:w="1796" w:type="dxa"/>
            <w:shd w:val="clear" w:color="000000" w:fill="FFFFFF"/>
            <w:vAlign w:val="center"/>
            <w:hideMark/>
          </w:tcPr>
          <w:p w14:paraId="2A38406B" w14:textId="77777777" w:rsidR="00C71D1B" w:rsidRPr="006E7819" w:rsidRDefault="00C71D1B" w:rsidP="00515BB7">
            <w:pPr>
              <w:suppressLineNumbers/>
              <w:ind w:firstLineChars="100" w:firstLine="200"/>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25 to &lt;30</w:t>
            </w:r>
          </w:p>
        </w:tc>
        <w:tc>
          <w:tcPr>
            <w:tcW w:w="1159" w:type="dxa"/>
            <w:shd w:val="clear" w:color="000000" w:fill="FFFFFF"/>
            <w:vAlign w:val="center"/>
          </w:tcPr>
          <w:p w14:paraId="4B0C0124"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48 (28.1)</w:t>
            </w:r>
          </w:p>
        </w:tc>
        <w:tc>
          <w:tcPr>
            <w:tcW w:w="1080" w:type="dxa"/>
            <w:shd w:val="clear" w:color="000000" w:fill="FFFFFF"/>
            <w:vAlign w:val="center"/>
          </w:tcPr>
          <w:p w14:paraId="2694ABBB"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121 (28.6)</w:t>
            </w:r>
          </w:p>
        </w:tc>
        <w:tc>
          <w:tcPr>
            <w:tcW w:w="1619" w:type="dxa"/>
            <w:shd w:val="clear" w:color="000000" w:fill="FFFFFF"/>
            <w:vAlign w:val="center"/>
            <w:hideMark/>
          </w:tcPr>
          <w:p w14:paraId="308CDCC2"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0.94 (0.52, 1.72)</w:t>
            </w:r>
          </w:p>
        </w:tc>
        <w:tc>
          <w:tcPr>
            <w:tcW w:w="246" w:type="dxa"/>
            <w:shd w:val="clear" w:color="000000" w:fill="FFFFFF"/>
            <w:vAlign w:val="center"/>
          </w:tcPr>
          <w:p w14:paraId="26FDBE51"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6F7AF9F9"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38 (28.4)</w:t>
            </w:r>
          </w:p>
        </w:tc>
        <w:tc>
          <w:tcPr>
            <w:tcW w:w="1260" w:type="dxa"/>
            <w:shd w:val="clear" w:color="000000" w:fill="FFFFFF"/>
            <w:vAlign w:val="center"/>
          </w:tcPr>
          <w:p w14:paraId="5BD4A969"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95 (30.3)</w:t>
            </w:r>
          </w:p>
        </w:tc>
        <w:tc>
          <w:tcPr>
            <w:tcW w:w="1708" w:type="dxa"/>
            <w:shd w:val="clear" w:color="000000" w:fill="FFFFFF"/>
            <w:vAlign w:val="center"/>
          </w:tcPr>
          <w:p w14:paraId="087406FA"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1.08 (0.63, 1.85)</w:t>
            </w:r>
          </w:p>
        </w:tc>
      </w:tr>
      <w:tr w:rsidR="00C71D1B" w:rsidRPr="006E7819" w14:paraId="152A112E" w14:textId="77777777" w:rsidTr="00997B3A">
        <w:trPr>
          <w:trHeight w:val="300"/>
          <w:jc w:val="center"/>
        </w:trPr>
        <w:tc>
          <w:tcPr>
            <w:tcW w:w="1796" w:type="dxa"/>
            <w:shd w:val="clear" w:color="000000" w:fill="FFFFFF"/>
            <w:vAlign w:val="center"/>
            <w:hideMark/>
          </w:tcPr>
          <w:p w14:paraId="3336D73E" w14:textId="77777777" w:rsidR="00C71D1B" w:rsidRPr="006E7819" w:rsidRDefault="00FF6334" w:rsidP="00515BB7">
            <w:pPr>
              <w:suppressLineNumbers/>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2064D6">
              <w:rPr>
                <w:rFonts w:ascii="Times New Roman" w:eastAsia="Times New Roman" w:hAnsi="Times New Roman" w:cs="Times New Roman"/>
                <w:color w:val="000000"/>
                <w:sz w:val="20"/>
                <w:szCs w:val="20"/>
              </w:rPr>
              <w:t>30</w:t>
            </w:r>
          </w:p>
        </w:tc>
        <w:tc>
          <w:tcPr>
            <w:tcW w:w="1159" w:type="dxa"/>
            <w:shd w:val="clear" w:color="000000" w:fill="FFFFFF"/>
            <w:vAlign w:val="center"/>
          </w:tcPr>
          <w:p w14:paraId="59EC22F7"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98 (57.3)</w:t>
            </w:r>
          </w:p>
        </w:tc>
        <w:tc>
          <w:tcPr>
            <w:tcW w:w="1080" w:type="dxa"/>
            <w:shd w:val="clear" w:color="000000" w:fill="FFFFFF"/>
            <w:vAlign w:val="center"/>
          </w:tcPr>
          <w:p w14:paraId="53063578"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245 (57.9)</w:t>
            </w:r>
          </w:p>
        </w:tc>
        <w:tc>
          <w:tcPr>
            <w:tcW w:w="1619" w:type="dxa"/>
            <w:shd w:val="clear" w:color="000000" w:fill="FFFFFF"/>
            <w:vAlign w:val="center"/>
            <w:hideMark/>
          </w:tcPr>
          <w:p w14:paraId="303E3155"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0.89 (0.51, 1.54)</w:t>
            </w:r>
          </w:p>
        </w:tc>
        <w:tc>
          <w:tcPr>
            <w:tcW w:w="246" w:type="dxa"/>
            <w:shd w:val="clear" w:color="000000" w:fill="FFFFFF"/>
            <w:vAlign w:val="center"/>
          </w:tcPr>
          <w:p w14:paraId="5CF76391"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19B39BC7"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50 (37.3)</w:t>
            </w:r>
          </w:p>
        </w:tc>
        <w:tc>
          <w:tcPr>
            <w:tcW w:w="1260" w:type="dxa"/>
            <w:shd w:val="clear" w:color="000000" w:fill="FFFFFF"/>
            <w:vAlign w:val="center"/>
          </w:tcPr>
          <w:p w14:paraId="1A6BDC90"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92 (29.3)</w:t>
            </w:r>
          </w:p>
        </w:tc>
        <w:tc>
          <w:tcPr>
            <w:tcW w:w="1708" w:type="dxa"/>
            <w:shd w:val="clear" w:color="000000" w:fill="FFFFFF"/>
            <w:vAlign w:val="center"/>
          </w:tcPr>
          <w:p w14:paraId="36F94DCA"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1.32 (0.78, 2.23)</w:t>
            </w:r>
          </w:p>
        </w:tc>
      </w:tr>
      <w:tr w:rsidR="00C71D1B" w:rsidRPr="006E7819" w14:paraId="3D8BEBD2" w14:textId="77777777" w:rsidTr="00997B3A">
        <w:trPr>
          <w:trHeight w:val="300"/>
          <w:jc w:val="center"/>
        </w:trPr>
        <w:tc>
          <w:tcPr>
            <w:tcW w:w="1796" w:type="dxa"/>
            <w:shd w:val="clear" w:color="000000" w:fill="FFFFFF"/>
            <w:vAlign w:val="center"/>
            <w:hideMark/>
          </w:tcPr>
          <w:p w14:paraId="09E1E08A" w14:textId="77777777" w:rsidR="00C71D1B" w:rsidRPr="006E7819" w:rsidRDefault="00C71D1B" w:rsidP="00515BB7">
            <w:pPr>
              <w:suppressLineNumbers/>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 </w:t>
            </w:r>
          </w:p>
        </w:tc>
        <w:tc>
          <w:tcPr>
            <w:tcW w:w="1159" w:type="dxa"/>
            <w:shd w:val="clear" w:color="000000" w:fill="FFFFFF"/>
            <w:vAlign w:val="center"/>
          </w:tcPr>
          <w:p w14:paraId="396FC4E8"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0FE1C9A8"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619" w:type="dxa"/>
            <w:shd w:val="clear" w:color="000000" w:fill="FFFFFF"/>
            <w:vAlign w:val="center"/>
            <w:hideMark/>
          </w:tcPr>
          <w:p w14:paraId="6401EF8C"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P-trend=0.64</w:t>
            </w:r>
          </w:p>
        </w:tc>
        <w:tc>
          <w:tcPr>
            <w:tcW w:w="246" w:type="dxa"/>
            <w:shd w:val="clear" w:color="000000" w:fill="FFFFFF"/>
            <w:vAlign w:val="center"/>
          </w:tcPr>
          <w:p w14:paraId="394FAC92"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409C274B"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260" w:type="dxa"/>
            <w:shd w:val="clear" w:color="000000" w:fill="FFFFFF"/>
            <w:vAlign w:val="center"/>
          </w:tcPr>
          <w:p w14:paraId="419C424F"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708" w:type="dxa"/>
            <w:shd w:val="clear" w:color="000000" w:fill="FFFFFF"/>
            <w:vAlign w:val="center"/>
          </w:tcPr>
          <w:p w14:paraId="22A8B747"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P-trend=0.31</w:t>
            </w:r>
          </w:p>
        </w:tc>
      </w:tr>
      <w:tr w:rsidR="00C71D1B" w:rsidRPr="006E7819" w14:paraId="13E1CDAF" w14:textId="77777777" w:rsidTr="00997B3A">
        <w:trPr>
          <w:trHeight w:val="270"/>
          <w:jc w:val="center"/>
        </w:trPr>
        <w:tc>
          <w:tcPr>
            <w:tcW w:w="1796" w:type="dxa"/>
            <w:shd w:val="clear" w:color="000000" w:fill="FFFFFF"/>
            <w:vAlign w:val="center"/>
            <w:hideMark/>
          </w:tcPr>
          <w:p w14:paraId="3BE2A6A4" w14:textId="77777777" w:rsidR="00C71D1B" w:rsidRPr="006E7819" w:rsidRDefault="00C71D1B" w:rsidP="00515BB7">
            <w:pPr>
              <w:suppressLineNumbers/>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 xml:space="preserve">Smoking </w:t>
            </w:r>
          </w:p>
        </w:tc>
        <w:tc>
          <w:tcPr>
            <w:tcW w:w="1159" w:type="dxa"/>
            <w:shd w:val="clear" w:color="000000" w:fill="FFFFFF"/>
            <w:vAlign w:val="center"/>
          </w:tcPr>
          <w:p w14:paraId="011FA2C5"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35B41418"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619" w:type="dxa"/>
            <w:shd w:val="clear" w:color="000000" w:fill="FFFFFF"/>
            <w:vAlign w:val="center"/>
            <w:hideMark/>
          </w:tcPr>
          <w:p w14:paraId="58739CDB"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246" w:type="dxa"/>
            <w:shd w:val="clear" w:color="000000" w:fill="FFFFFF"/>
            <w:vAlign w:val="center"/>
          </w:tcPr>
          <w:p w14:paraId="66557571"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778761DD"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260" w:type="dxa"/>
            <w:shd w:val="clear" w:color="000000" w:fill="FFFFFF"/>
            <w:vAlign w:val="center"/>
          </w:tcPr>
          <w:p w14:paraId="1FC2581E"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708" w:type="dxa"/>
            <w:shd w:val="clear" w:color="000000" w:fill="FFFFFF"/>
            <w:vAlign w:val="center"/>
          </w:tcPr>
          <w:p w14:paraId="7DBB420C" w14:textId="77777777" w:rsidR="00C71D1B" w:rsidRPr="00056269" w:rsidRDefault="00C71D1B" w:rsidP="00515BB7">
            <w:pPr>
              <w:suppressLineNumbers/>
              <w:jc w:val="center"/>
              <w:rPr>
                <w:rFonts w:ascii="Times New Roman" w:hAnsi="Times New Roman" w:cs="Times New Roman"/>
                <w:color w:val="000000"/>
                <w:sz w:val="20"/>
                <w:szCs w:val="20"/>
              </w:rPr>
            </w:pPr>
          </w:p>
        </w:tc>
      </w:tr>
      <w:tr w:rsidR="00C71D1B" w:rsidRPr="006E7819" w14:paraId="679EBC07" w14:textId="77777777" w:rsidTr="00997B3A">
        <w:trPr>
          <w:trHeight w:val="300"/>
          <w:jc w:val="center"/>
        </w:trPr>
        <w:tc>
          <w:tcPr>
            <w:tcW w:w="1796" w:type="dxa"/>
            <w:shd w:val="clear" w:color="000000" w:fill="FFFFFF"/>
            <w:vAlign w:val="center"/>
            <w:hideMark/>
          </w:tcPr>
          <w:p w14:paraId="589C67D9" w14:textId="77777777" w:rsidR="00C71D1B" w:rsidRPr="006E7819" w:rsidRDefault="00C71D1B" w:rsidP="00515BB7">
            <w:pPr>
              <w:suppressLineNumbers/>
              <w:ind w:firstLineChars="100" w:firstLine="200"/>
              <w:jc w:val="both"/>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No</w:t>
            </w:r>
          </w:p>
        </w:tc>
        <w:tc>
          <w:tcPr>
            <w:tcW w:w="1159" w:type="dxa"/>
            <w:shd w:val="clear" w:color="000000" w:fill="FFFFFF"/>
            <w:vAlign w:val="center"/>
          </w:tcPr>
          <w:p w14:paraId="0348CF4B"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210 (60.3)</w:t>
            </w:r>
          </w:p>
        </w:tc>
        <w:tc>
          <w:tcPr>
            <w:tcW w:w="1080" w:type="dxa"/>
            <w:shd w:val="clear" w:color="000000" w:fill="FFFFFF"/>
            <w:vAlign w:val="center"/>
          </w:tcPr>
          <w:p w14:paraId="1B453376" w14:textId="77777777" w:rsidR="00C71D1B" w:rsidRPr="00056269" w:rsidRDefault="00C71D1B" w:rsidP="00515BB7">
            <w:pPr>
              <w:suppressLineNumbers/>
              <w:jc w:val="center"/>
              <w:rPr>
                <w:rFonts w:ascii="Times New Roman" w:hAnsi="Times New Roman" w:cs="Times New Roman"/>
                <w:color w:val="000000"/>
                <w:sz w:val="20"/>
                <w:szCs w:val="20"/>
              </w:rPr>
            </w:pPr>
            <w:r>
              <w:rPr>
                <w:rFonts w:ascii="Times New Roman" w:hAnsi="Times New Roman" w:cs="Times New Roman"/>
                <w:color w:val="000000"/>
                <w:sz w:val="20"/>
                <w:szCs w:val="20"/>
              </w:rPr>
              <w:t>513 (56.7</w:t>
            </w:r>
            <w:r w:rsidRPr="00056269">
              <w:rPr>
                <w:rFonts w:ascii="Times New Roman" w:hAnsi="Times New Roman" w:cs="Times New Roman"/>
                <w:color w:val="000000"/>
                <w:sz w:val="20"/>
                <w:szCs w:val="20"/>
              </w:rPr>
              <w:t>)</w:t>
            </w:r>
          </w:p>
        </w:tc>
        <w:tc>
          <w:tcPr>
            <w:tcW w:w="1619" w:type="dxa"/>
            <w:shd w:val="clear" w:color="000000" w:fill="FFFFFF"/>
            <w:vAlign w:val="center"/>
            <w:hideMark/>
          </w:tcPr>
          <w:p w14:paraId="48D3E6B9"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1.00</w:t>
            </w:r>
          </w:p>
        </w:tc>
        <w:tc>
          <w:tcPr>
            <w:tcW w:w="246" w:type="dxa"/>
            <w:shd w:val="clear" w:color="000000" w:fill="FFFFFF"/>
            <w:vAlign w:val="center"/>
          </w:tcPr>
          <w:p w14:paraId="0447222D"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37F6B918"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155 (51.3)</w:t>
            </w:r>
          </w:p>
        </w:tc>
        <w:tc>
          <w:tcPr>
            <w:tcW w:w="1260" w:type="dxa"/>
            <w:shd w:val="clear" w:color="000000" w:fill="FFFFFF"/>
            <w:vAlign w:val="center"/>
          </w:tcPr>
          <w:p w14:paraId="0F278FA9"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396 (55.4)</w:t>
            </w:r>
          </w:p>
        </w:tc>
        <w:tc>
          <w:tcPr>
            <w:tcW w:w="1708" w:type="dxa"/>
            <w:shd w:val="clear" w:color="000000" w:fill="FFFFFF"/>
            <w:vAlign w:val="center"/>
          </w:tcPr>
          <w:p w14:paraId="7BBEF3DF"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1.00</w:t>
            </w:r>
          </w:p>
        </w:tc>
      </w:tr>
      <w:tr w:rsidR="00C71D1B" w:rsidRPr="006E7819" w14:paraId="1B3C6F69" w14:textId="77777777" w:rsidTr="00997B3A">
        <w:trPr>
          <w:trHeight w:val="300"/>
          <w:jc w:val="center"/>
        </w:trPr>
        <w:tc>
          <w:tcPr>
            <w:tcW w:w="1796" w:type="dxa"/>
            <w:shd w:val="clear" w:color="000000" w:fill="FFFFFF"/>
            <w:vAlign w:val="center"/>
            <w:hideMark/>
          </w:tcPr>
          <w:p w14:paraId="4FA048DC" w14:textId="77777777" w:rsidR="00C71D1B" w:rsidRPr="006E7819" w:rsidRDefault="00C71D1B" w:rsidP="00515BB7">
            <w:pPr>
              <w:suppressLineNumbers/>
              <w:ind w:firstLineChars="100" w:firstLine="200"/>
              <w:jc w:val="both"/>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Current/Former</w:t>
            </w:r>
          </w:p>
        </w:tc>
        <w:tc>
          <w:tcPr>
            <w:tcW w:w="1159" w:type="dxa"/>
            <w:shd w:val="clear" w:color="000000" w:fill="FFFFFF"/>
            <w:vAlign w:val="center"/>
          </w:tcPr>
          <w:p w14:paraId="5318047A"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138 (39.7)</w:t>
            </w:r>
          </w:p>
        </w:tc>
        <w:tc>
          <w:tcPr>
            <w:tcW w:w="1080" w:type="dxa"/>
            <w:shd w:val="clear" w:color="000000" w:fill="FFFFFF"/>
            <w:vAlign w:val="center"/>
          </w:tcPr>
          <w:p w14:paraId="5B708D04"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392 (43.3)</w:t>
            </w:r>
          </w:p>
        </w:tc>
        <w:tc>
          <w:tcPr>
            <w:tcW w:w="1619" w:type="dxa"/>
            <w:shd w:val="clear" w:color="000000" w:fill="FFFFFF"/>
            <w:vAlign w:val="center"/>
            <w:hideMark/>
          </w:tcPr>
          <w:p w14:paraId="07DEC459"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0.95 (0.72, 1.25)</w:t>
            </w:r>
          </w:p>
        </w:tc>
        <w:tc>
          <w:tcPr>
            <w:tcW w:w="246" w:type="dxa"/>
            <w:shd w:val="clear" w:color="000000" w:fill="FFFFFF"/>
            <w:vAlign w:val="center"/>
          </w:tcPr>
          <w:p w14:paraId="081F4168"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321CF9AA"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147 (48.7)</w:t>
            </w:r>
          </w:p>
        </w:tc>
        <w:tc>
          <w:tcPr>
            <w:tcW w:w="1260" w:type="dxa"/>
            <w:shd w:val="clear" w:color="000000" w:fill="FFFFFF"/>
            <w:vAlign w:val="center"/>
          </w:tcPr>
          <w:p w14:paraId="1CA2C228"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319 (44.6)</w:t>
            </w:r>
          </w:p>
        </w:tc>
        <w:tc>
          <w:tcPr>
            <w:tcW w:w="1708" w:type="dxa"/>
            <w:shd w:val="clear" w:color="000000" w:fill="FFFFFF"/>
            <w:vAlign w:val="center"/>
          </w:tcPr>
          <w:p w14:paraId="2AFF3261"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1.07 (0.80, 1.43)</w:t>
            </w:r>
          </w:p>
        </w:tc>
      </w:tr>
      <w:tr w:rsidR="00C71D1B" w:rsidRPr="006E7819" w14:paraId="7B103847" w14:textId="77777777" w:rsidTr="00997B3A">
        <w:trPr>
          <w:trHeight w:val="300"/>
          <w:jc w:val="center"/>
        </w:trPr>
        <w:tc>
          <w:tcPr>
            <w:tcW w:w="1796" w:type="dxa"/>
            <w:shd w:val="clear" w:color="000000" w:fill="FFFFFF"/>
            <w:vAlign w:val="center"/>
            <w:hideMark/>
          </w:tcPr>
          <w:p w14:paraId="788ABD26" w14:textId="77777777" w:rsidR="00C71D1B" w:rsidRPr="006E7819" w:rsidRDefault="00C71D1B" w:rsidP="00515BB7">
            <w:pPr>
              <w:suppressLineNumbers/>
              <w:ind w:firstLineChars="200" w:firstLine="400"/>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 </w:t>
            </w:r>
          </w:p>
        </w:tc>
        <w:tc>
          <w:tcPr>
            <w:tcW w:w="1159" w:type="dxa"/>
            <w:shd w:val="clear" w:color="000000" w:fill="FFFFFF"/>
            <w:vAlign w:val="center"/>
          </w:tcPr>
          <w:p w14:paraId="7D8748DF"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4A038CC5"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619" w:type="dxa"/>
            <w:shd w:val="clear" w:color="000000" w:fill="FFFFFF"/>
            <w:vAlign w:val="center"/>
            <w:hideMark/>
          </w:tcPr>
          <w:p w14:paraId="053C41DA"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 P=0.71</w:t>
            </w:r>
          </w:p>
        </w:tc>
        <w:tc>
          <w:tcPr>
            <w:tcW w:w="246" w:type="dxa"/>
            <w:shd w:val="clear" w:color="000000" w:fill="FFFFFF"/>
            <w:vAlign w:val="center"/>
          </w:tcPr>
          <w:p w14:paraId="73B70B54"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503A8C20"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260" w:type="dxa"/>
            <w:shd w:val="clear" w:color="000000" w:fill="FFFFFF"/>
            <w:vAlign w:val="center"/>
          </w:tcPr>
          <w:p w14:paraId="711E9624"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708" w:type="dxa"/>
            <w:shd w:val="clear" w:color="000000" w:fill="FFFFFF"/>
            <w:vAlign w:val="center"/>
          </w:tcPr>
          <w:p w14:paraId="3D72E035" w14:textId="77777777" w:rsidR="00C71D1B" w:rsidRPr="00056269" w:rsidRDefault="00C71D1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P=0.68</w:t>
            </w:r>
          </w:p>
        </w:tc>
      </w:tr>
      <w:tr w:rsidR="00C71D1B" w:rsidRPr="006E7819" w14:paraId="1FDDA3EB" w14:textId="77777777" w:rsidTr="00997B3A">
        <w:trPr>
          <w:trHeight w:val="189"/>
          <w:jc w:val="center"/>
        </w:trPr>
        <w:tc>
          <w:tcPr>
            <w:tcW w:w="1796" w:type="dxa"/>
            <w:shd w:val="clear" w:color="000000" w:fill="FFFFFF"/>
            <w:vAlign w:val="center"/>
            <w:hideMark/>
          </w:tcPr>
          <w:p w14:paraId="384BF2A1" w14:textId="1622CBA0" w:rsidR="00C71D1B" w:rsidRPr="006E7819" w:rsidRDefault="00AF6A1C" w:rsidP="00515BB7">
            <w:pPr>
              <w:suppressLineNumber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Parity</w:t>
            </w:r>
          </w:p>
        </w:tc>
        <w:tc>
          <w:tcPr>
            <w:tcW w:w="1159" w:type="dxa"/>
            <w:shd w:val="clear" w:color="000000" w:fill="FFFFFF"/>
            <w:vAlign w:val="center"/>
          </w:tcPr>
          <w:p w14:paraId="54A7E7A0"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486DB67F"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619" w:type="dxa"/>
            <w:shd w:val="clear" w:color="000000" w:fill="FFFFFF"/>
            <w:vAlign w:val="center"/>
            <w:hideMark/>
          </w:tcPr>
          <w:p w14:paraId="33FF0A04"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246" w:type="dxa"/>
            <w:shd w:val="clear" w:color="000000" w:fill="FFFFFF"/>
            <w:vAlign w:val="center"/>
          </w:tcPr>
          <w:p w14:paraId="5A301A29"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02688784"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260" w:type="dxa"/>
            <w:shd w:val="clear" w:color="000000" w:fill="FFFFFF"/>
            <w:vAlign w:val="center"/>
          </w:tcPr>
          <w:p w14:paraId="7F2386A6" w14:textId="77777777" w:rsidR="00C71D1B" w:rsidRPr="00056269" w:rsidRDefault="00C71D1B" w:rsidP="00515BB7">
            <w:pPr>
              <w:suppressLineNumbers/>
              <w:jc w:val="center"/>
              <w:rPr>
                <w:rFonts w:ascii="Times New Roman" w:hAnsi="Times New Roman" w:cs="Times New Roman"/>
                <w:color w:val="000000"/>
                <w:sz w:val="20"/>
                <w:szCs w:val="20"/>
              </w:rPr>
            </w:pPr>
          </w:p>
        </w:tc>
        <w:tc>
          <w:tcPr>
            <w:tcW w:w="1708" w:type="dxa"/>
            <w:shd w:val="clear" w:color="000000" w:fill="FFFFFF"/>
            <w:vAlign w:val="center"/>
          </w:tcPr>
          <w:p w14:paraId="10F19B40" w14:textId="77777777" w:rsidR="00C71D1B" w:rsidRPr="00056269" w:rsidRDefault="00C71D1B" w:rsidP="00515BB7">
            <w:pPr>
              <w:suppressLineNumbers/>
              <w:jc w:val="center"/>
              <w:rPr>
                <w:rFonts w:ascii="Times New Roman" w:hAnsi="Times New Roman" w:cs="Times New Roman"/>
                <w:color w:val="000000"/>
                <w:sz w:val="20"/>
                <w:szCs w:val="20"/>
              </w:rPr>
            </w:pPr>
          </w:p>
        </w:tc>
      </w:tr>
      <w:tr w:rsidR="00FE6FE0" w:rsidRPr="006E7819" w14:paraId="2DDB7527" w14:textId="77777777" w:rsidTr="00997B3A">
        <w:trPr>
          <w:trHeight w:val="300"/>
          <w:jc w:val="center"/>
        </w:trPr>
        <w:tc>
          <w:tcPr>
            <w:tcW w:w="1796" w:type="dxa"/>
            <w:shd w:val="clear" w:color="000000" w:fill="FFFFFF"/>
            <w:vAlign w:val="center"/>
            <w:hideMark/>
          </w:tcPr>
          <w:p w14:paraId="14E634A8" w14:textId="77777777" w:rsidR="00FE6FE0" w:rsidRPr="00FE6FE0" w:rsidRDefault="00FE6FE0" w:rsidP="00515BB7">
            <w:pPr>
              <w:suppressLineNumbers/>
              <w:ind w:firstLineChars="100" w:firstLine="200"/>
              <w:rPr>
                <w:rFonts w:ascii="Times New Roman" w:eastAsia="Times New Roman" w:hAnsi="Times New Roman" w:cs="Times New Roman"/>
                <w:color w:val="000000"/>
                <w:sz w:val="20"/>
                <w:szCs w:val="20"/>
              </w:rPr>
            </w:pPr>
            <w:r w:rsidRPr="00FE6FE0">
              <w:rPr>
                <w:rFonts w:ascii="Times New Roman" w:eastAsia="Times New Roman" w:hAnsi="Times New Roman" w:cs="Times New Roman"/>
                <w:color w:val="000000"/>
                <w:sz w:val="20"/>
                <w:szCs w:val="20"/>
              </w:rPr>
              <w:t>0</w:t>
            </w:r>
          </w:p>
        </w:tc>
        <w:tc>
          <w:tcPr>
            <w:tcW w:w="1159" w:type="dxa"/>
            <w:shd w:val="clear" w:color="000000" w:fill="FFFFFF"/>
            <w:vAlign w:val="center"/>
          </w:tcPr>
          <w:p w14:paraId="5E7ED30B" w14:textId="77777777" w:rsidR="00FE6FE0" w:rsidRPr="00056269" w:rsidRDefault="00FE6FE0" w:rsidP="00515BB7">
            <w:pPr>
              <w:suppressLineNumbers/>
              <w:jc w:val="center"/>
              <w:rPr>
                <w:rFonts w:ascii="Times New Roman" w:hAnsi="Times New Roman" w:cs="Times New Roman"/>
                <w:color w:val="000000"/>
                <w:sz w:val="20"/>
                <w:szCs w:val="20"/>
              </w:rPr>
            </w:pPr>
            <w:r>
              <w:rPr>
                <w:rFonts w:ascii="Times New Roman" w:hAnsi="Times New Roman" w:cs="Times New Roman"/>
                <w:color w:val="000000"/>
                <w:sz w:val="20"/>
                <w:szCs w:val="20"/>
              </w:rPr>
              <w:t>57 (16.4)</w:t>
            </w:r>
          </w:p>
        </w:tc>
        <w:tc>
          <w:tcPr>
            <w:tcW w:w="1080" w:type="dxa"/>
            <w:shd w:val="clear" w:color="000000" w:fill="FFFFFF"/>
            <w:vAlign w:val="center"/>
          </w:tcPr>
          <w:p w14:paraId="427327CF" w14:textId="77777777" w:rsidR="00FE6FE0" w:rsidRPr="00056269" w:rsidRDefault="00E76C2B" w:rsidP="00515BB7">
            <w:pPr>
              <w:suppressLineNumbers/>
              <w:jc w:val="center"/>
              <w:rPr>
                <w:rFonts w:ascii="Times New Roman" w:hAnsi="Times New Roman" w:cs="Times New Roman"/>
                <w:color w:val="000000"/>
                <w:sz w:val="20"/>
                <w:szCs w:val="20"/>
              </w:rPr>
            </w:pPr>
            <w:r>
              <w:rPr>
                <w:rFonts w:ascii="Times New Roman" w:hAnsi="Times New Roman" w:cs="Times New Roman"/>
                <w:color w:val="000000"/>
                <w:sz w:val="20"/>
                <w:szCs w:val="20"/>
              </w:rPr>
              <w:t>148 (16.4)</w:t>
            </w:r>
          </w:p>
        </w:tc>
        <w:tc>
          <w:tcPr>
            <w:tcW w:w="1619" w:type="dxa"/>
            <w:shd w:val="clear" w:color="000000" w:fill="FFFFFF"/>
            <w:vAlign w:val="center"/>
            <w:hideMark/>
          </w:tcPr>
          <w:p w14:paraId="56CB0FBB" w14:textId="77777777" w:rsidR="00FE6FE0" w:rsidRPr="00056269" w:rsidRDefault="00FE6FE0"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1.00</w:t>
            </w:r>
          </w:p>
        </w:tc>
        <w:tc>
          <w:tcPr>
            <w:tcW w:w="246" w:type="dxa"/>
            <w:shd w:val="clear" w:color="000000" w:fill="FFFFFF"/>
            <w:vAlign w:val="center"/>
          </w:tcPr>
          <w:p w14:paraId="4727697A" w14:textId="77777777" w:rsidR="00FE6FE0" w:rsidRPr="00056269" w:rsidRDefault="00FE6FE0"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4E06406A" w14:textId="77777777" w:rsidR="00FE6FE0" w:rsidRPr="00056269" w:rsidRDefault="00FE6FE0"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97 (32.1)</w:t>
            </w:r>
          </w:p>
        </w:tc>
        <w:tc>
          <w:tcPr>
            <w:tcW w:w="1260" w:type="dxa"/>
            <w:shd w:val="clear" w:color="000000" w:fill="FFFFFF"/>
            <w:vAlign w:val="center"/>
          </w:tcPr>
          <w:p w14:paraId="60E20D34" w14:textId="77777777" w:rsidR="00FE6FE0" w:rsidRPr="00056269" w:rsidRDefault="00FE6FE0"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205 (28.7)</w:t>
            </w:r>
          </w:p>
        </w:tc>
        <w:tc>
          <w:tcPr>
            <w:tcW w:w="1708" w:type="dxa"/>
            <w:shd w:val="clear" w:color="000000" w:fill="FFFFFF"/>
            <w:vAlign w:val="center"/>
          </w:tcPr>
          <w:p w14:paraId="5B2176E7" w14:textId="77777777" w:rsidR="00FE6FE0" w:rsidRPr="00056269" w:rsidRDefault="00FE6FE0"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1.00</w:t>
            </w:r>
          </w:p>
        </w:tc>
      </w:tr>
      <w:tr w:rsidR="00E76C2B" w:rsidRPr="006E7819" w14:paraId="224DA991" w14:textId="77777777" w:rsidTr="00997B3A">
        <w:trPr>
          <w:trHeight w:val="300"/>
          <w:jc w:val="center"/>
        </w:trPr>
        <w:tc>
          <w:tcPr>
            <w:tcW w:w="1796" w:type="dxa"/>
            <w:shd w:val="clear" w:color="000000" w:fill="FFFFFF"/>
            <w:vAlign w:val="center"/>
            <w:hideMark/>
          </w:tcPr>
          <w:p w14:paraId="572A2EF6" w14:textId="77777777" w:rsidR="00E76C2B" w:rsidRPr="00AE488E" w:rsidRDefault="00E76C2B" w:rsidP="00515BB7">
            <w:pPr>
              <w:suppressLineNumbers/>
              <w:ind w:firstLineChars="100" w:firstLine="200"/>
              <w:rPr>
                <w:rFonts w:ascii="Times New Roman" w:eastAsia="Times New Roman" w:hAnsi="Times New Roman" w:cs="Times New Roman"/>
                <w:color w:val="000000"/>
                <w:sz w:val="20"/>
                <w:szCs w:val="20"/>
              </w:rPr>
            </w:pPr>
            <w:r w:rsidRPr="00E56A10">
              <w:rPr>
                <w:rFonts w:ascii="Times New Roman" w:eastAsia="Times New Roman" w:hAnsi="Times New Roman" w:cs="Times New Roman"/>
                <w:color w:val="000000"/>
                <w:sz w:val="20"/>
                <w:szCs w:val="20"/>
              </w:rPr>
              <w:t>1</w:t>
            </w:r>
          </w:p>
        </w:tc>
        <w:tc>
          <w:tcPr>
            <w:tcW w:w="1159" w:type="dxa"/>
            <w:shd w:val="clear" w:color="000000" w:fill="FFFFFF"/>
            <w:vAlign w:val="center"/>
          </w:tcPr>
          <w:p w14:paraId="08586C63" w14:textId="77777777" w:rsidR="00E76C2B" w:rsidRPr="00056269" w:rsidRDefault="00E76C2B" w:rsidP="00515BB7">
            <w:pPr>
              <w:suppressLineNumbers/>
              <w:jc w:val="center"/>
              <w:rPr>
                <w:rFonts w:ascii="Times New Roman" w:hAnsi="Times New Roman" w:cs="Times New Roman"/>
                <w:color w:val="000000"/>
                <w:sz w:val="20"/>
                <w:szCs w:val="20"/>
              </w:rPr>
            </w:pPr>
            <w:r>
              <w:rPr>
                <w:rFonts w:ascii="Times New Roman" w:hAnsi="Times New Roman" w:cs="Times New Roman"/>
                <w:color w:val="000000"/>
                <w:sz w:val="20"/>
                <w:szCs w:val="20"/>
              </w:rPr>
              <w:t>82 (23.6)</w:t>
            </w:r>
          </w:p>
        </w:tc>
        <w:tc>
          <w:tcPr>
            <w:tcW w:w="1080" w:type="dxa"/>
            <w:shd w:val="clear" w:color="000000" w:fill="FFFFFF"/>
            <w:vAlign w:val="center"/>
          </w:tcPr>
          <w:p w14:paraId="4342BD59" w14:textId="77777777" w:rsidR="00E76C2B" w:rsidRPr="00056269" w:rsidRDefault="00E76C2B" w:rsidP="00515BB7">
            <w:pPr>
              <w:suppressLineNumbers/>
              <w:jc w:val="center"/>
              <w:rPr>
                <w:rFonts w:ascii="Times New Roman" w:hAnsi="Times New Roman" w:cs="Times New Roman"/>
                <w:color w:val="000000"/>
                <w:sz w:val="20"/>
                <w:szCs w:val="20"/>
              </w:rPr>
            </w:pPr>
            <w:r>
              <w:rPr>
                <w:rFonts w:ascii="Times New Roman" w:hAnsi="Times New Roman" w:cs="Times New Roman"/>
                <w:color w:val="000000"/>
                <w:sz w:val="20"/>
                <w:szCs w:val="20"/>
              </w:rPr>
              <w:t>210 (23.2)</w:t>
            </w:r>
          </w:p>
        </w:tc>
        <w:tc>
          <w:tcPr>
            <w:tcW w:w="1619" w:type="dxa"/>
            <w:shd w:val="clear" w:color="000000" w:fill="FFFFFF"/>
            <w:vAlign w:val="center"/>
            <w:hideMark/>
          </w:tcPr>
          <w:p w14:paraId="7266DFB0" w14:textId="77777777" w:rsidR="00E76C2B" w:rsidRPr="00056269" w:rsidRDefault="00E76C2B" w:rsidP="00515BB7">
            <w:pPr>
              <w:suppressLineNumbers/>
              <w:jc w:val="center"/>
              <w:rPr>
                <w:rFonts w:ascii="Times New Roman" w:hAnsi="Times New Roman" w:cs="Times New Roman"/>
                <w:color w:val="000000"/>
                <w:sz w:val="20"/>
                <w:szCs w:val="20"/>
              </w:rPr>
            </w:pPr>
            <w:r>
              <w:rPr>
                <w:rFonts w:ascii="Times New Roman" w:hAnsi="Times New Roman" w:cs="Times New Roman"/>
                <w:color w:val="000000"/>
                <w:sz w:val="20"/>
                <w:szCs w:val="20"/>
              </w:rPr>
              <w:t>0.93 (0.62, 1.40)</w:t>
            </w:r>
          </w:p>
        </w:tc>
        <w:tc>
          <w:tcPr>
            <w:tcW w:w="246" w:type="dxa"/>
            <w:shd w:val="clear" w:color="000000" w:fill="FFFFFF"/>
            <w:vAlign w:val="center"/>
          </w:tcPr>
          <w:p w14:paraId="6FA05367" w14:textId="77777777" w:rsidR="00E76C2B" w:rsidRPr="00056269" w:rsidRDefault="00E76C2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74AC88FB" w14:textId="77777777" w:rsidR="00E76C2B" w:rsidRPr="00056269" w:rsidRDefault="00E76C2B" w:rsidP="00515BB7">
            <w:pPr>
              <w:suppressLineNumbers/>
              <w:jc w:val="center"/>
              <w:rPr>
                <w:rFonts w:ascii="Times New Roman" w:hAnsi="Times New Roman" w:cs="Times New Roman"/>
                <w:color w:val="000000"/>
                <w:sz w:val="20"/>
                <w:szCs w:val="20"/>
              </w:rPr>
            </w:pPr>
            <w:r>
              <w:rPr>
                <w:rFonts w:ascii="Times New Roman" w:hAnsi="Times New Roman" w:cs="Times New Roman"/>
                <w:color w:val="000000"/>
                <w:sz w:val="20"/>
                <w:szCs w:val="20"/>
              </w:rPr>
              <w:t>48 (15.9)</w:t>
            </w:r>
          </w:p>
        </w:tc>
        <w:tc>
          <w:tcPr>
            <w:tcW w:w="1260" w:type="dxa"/>
            <w:shd w:val="clear" w:color="000000" w:fill="FFFFFF"/>
            <w:vAlign w:val="center"/>
          </w:tcPr>
          <w:p w14:paraId="1A0FFB0C" w14:textId="77777777" w:rsidR="00E76C2B" w:rsidRPr="00056269" w:rsidRDefault="00E76C2B" w:rsidP="00515BB7">
            <w:pPr>
              <w:suppressLineNumbers/>
              <w:jc w:val="center"/>
              <w:rPr>
                <w:rFonts w:ascii="Times New Roman" w:hAnsi="Times New Roman" w:cs="Times New Roman"/>
                <w:color w:val="000000"/>
                <w:sz w:val="20"/>
                <w:szCs w:val="20"/>
              </w:rPr>
            </w:pPr>
            <w:r>
              <w:rPr>
                <w:rFonts w:ascii="Times New Roman" w:hAnsi="Times New Roman" w:cs="Times New Roman"/>
                <w:color w:val="000000"/>
                <w:sz w:val="20"/>
                <w:szCs w:val="20"/>
              </w:rPr>
              <w:t>131 (18.4)</w:t>
            </w:r>
          </w:p>
        </w:tc>
        <w:tc>
          <w:tcPr>
            <w:tcW w:w="1708" w:type="dxa"/>
            <w:shd w:val="clear" w:color="000000" w:fill="FFFFFF"/>
            <w:vAlign w:val="center"/>
          </w:tcPr>
          <w:p w14:paraId="721ECA8E" w14:textId="77777777" w:rsidR="00E76C2B" w:rsidRPr="00056269" w:rsidRDefault="00E76C2B" w:rsidP="00515BB7">
            <w:pPr>
              <w:suppressLineNumbers/>
              <w:jc w:val="center"/>
              <w:rPr>
                <w:rFonts w:ascii="Times New Roman" w:hAnsi="Times New Roman" w:cs="Times New Roman"/>
                <w:color w:val="000000"/>
                <w:sz w:val="20"/>
                <w:szCs w:val="20"/>
              </w:rPr>
            </w:pPr>
            <w:r>
              <w:rPr>
                <w:rFonts w:ascii="Times New Roman" w:hAnsi="Times New Roman" w:cs="Times New Roman"/>
                <w:color w:val="000000"/>
                <w:sz w:val="20"/>
                <w:szCs w:val="20"/>
              </w:rPr>
              <w:t>0.74 (0.49, 1.14)</w:t>
            </w:r>
          </w:p>
        </w:tc>
      </w:tr>
      <w:tr w:rsidR="00E76C2B" w:rsidRPr="006E7819" w14:paraId="06E63242" w14:textId="77777777" w:rsidTr="00997B3A">
        <w:trPr>
          <w:trHeight w:val="300"/>
          <w:jc w:val="center"/>
        </w:trPr>
        <w:tc>
          <w:tcPr>
            <w:tcW w:w="1796" w:type="dxa"/>
            <w:shd w:val="clear" w:color="000000" w:fill="FFFFFF"/>
            <w:vAlign w:val="center"/>
            <w:hideMark/>
          </w:tcPr>
          <w:p w14:paraId="186EDC72" w14:textId="77777777" w:rsidR="00E76C2B" w:rsidRPr="00AE488E" w:rsidRDefault="00E76C2B" w:rsidP="00515BB7">
            <w:pPr>
              <w:suppressLineNumbers/>
              <w:ind w:firstLineChars="100" w:firstLine="200"/>
              <w:jc w:val="both"/>
              <w:rPr>
                <w:rFonts w:ascii="Times New Roman" w:eastAsia="Times New Roman" w:hAnsi="Times New Roman" w:cs="Times New Roman"/>
                <w:color w:val="000000"/>
                <w:sz w:val="20"/>
                <w:szCs w:val="20"/>
              </w:rPr>
            </w:pPr>
            <w:r w:rsidRPr="00E56A10">
              <w:rPr>
                <w:rFonts w:ascii="Times New Roman" w:eastAsia="Times New Roman" w:hAnsi="Times New Roman" w:cs="Times New Roman"/>
                <w:color w:val="000000"/>
                <w:sz w:val="20"/>
                <w:szCs w:val="20"/>
              </w:rPr>
              <w:t>2</w:t>
            </w:r>
          </w:p>
        </w:tc>
        <w:tc>
          <w:tcPr>
            <w:tcW w:w="1159" w:type="dxa"/>
            <w:shd w:val="clear" w:color="000000" w:fill="FFFFFF"/>
            <w:vAlign w:val="center"/>
          </w:tcPr>
          <w:p w14:paraId="700BC0CD" w14:textId="77777777" w:rsidR="00E76C2B" w:rsidRPr="00056269" w:rsidRDefault="00E76C2B" w:rsidP="00515BB7">
            <w:pPr>
              <w:suppressLineNumbers/>
              <w:jc w:val="center"/>
              <w:rPr>
                <w:rFonts w:ascii="Times New Roman" w:hAnsi="Times New Roman" w:cs="Times New Roman"/>
                <w:color w:val="000000"/>
                <w:sz w:val="20"/>
                <w:szCs w:val="20"/>
              </w:rPr>
            </w:pPr>
            <w:r>
              <w:rPr>
                <w:rFonts w:ascii="Times New Roman" w:hAnsi="Times New Roman" w:cs="Times New Roman"/>
                <w:color w:val="000000"/>
                <w:sz w:val="20"/>
                <w:szCs w:val="20"/>
              </w:rPr>
              <w:t>93 (26.7)</w:t>
            </w:r>
          </w:p>
        </w:tc>
        <w:tc>
          <w:tcPr>
            <w:tcW w:w="1080" w:type="dxa"/>
            <w:shd w:val="clear" w:color="000000" w:fill="FFFFFF"/>
            <w:vAlign w:val="center"/>
          </w:tcPr>
          <w:p w14:paraId="0DF06BF1" w14:textId="77777777" w:rsidR="00E76C2B" w:rsidRPr="00056269" w:rsidRDefault="00E76C2B" w:rsidP="00515BB7">
            <w:pPr>
              <w:suppressLineNumbers/>
              <w:jc w:val="center"/>
              <w:rPr>
                <w:rFonts w:ascii="Times New Roman" w:hAnsi="Times New Roman" w:cs="Times New Roman"/>
                <w:color w:val="000000"/>
                <w:sz w:val="20"/>
                <w:szCs w:val="20"/>
              </w:rPr>
            </w:pPr>
            <w:r>
              <w:rPr>
                <w:rFonts w:ascii="Times New Roman" w:hAnsi="Times New Roman" w:cs="Times New Roman"/>
                <w:color w:val="000000"/>
                <w:sz w:val="20"/>
                <w:szCs w:val="20"/>
              </w:rPr>
              <w:t>236 (26.1)</w:t>
            </w:r>
          </w:p>
        </w:tc>
        <w:tc>
          <w:tcPr>
            <w:tcW w:w="1619" w:type="dxa"/>
            <w:shd w:val="clear" w:color="000000" w:fill="FFFFFF"/>
            <w:vAlign w:val="center"/>
            <w:hideMark/>
          </w:tcPr>
          <w:p w14:paraId="5B69AC94" w14:textId="77777777" w:rsidR="00E76C2B" w:rsidRPr="00056269" w:rsidRDefault="00E76C2B" w:rsidP="00515BB7">
            <w:pPr>
              <w:suppressLineNumbers/>
              <w:jc w:val="center"/>
              <w:rPr>
                <w:rFonts w:ascii="Times New Roman" w:hAnsi="Times New Roman" w:cs="Times New Roman"/>
                <w:color w:val="000000"/>
                <w:sz w:val="20"/>
                <w:szCs w:val="20"/>
              </w:rPr>
            </w:pPr>
            <w:r>
              <w:rPr>
                <w:rFonts w:ascii="Times New Roman" w:hAnsi="Times New Roman" w:cs="Times New Roman"/>
                <w:color w:val="000000"/>
                <w:sz w:val="20"/>
                <w:szCs w:val="20"/>
              </w:rPr>
              <w:t>0.92 (0.62, 1.38)</w:t>
            </w:r>
          </w:p>
        </w:tc>
        <w:tc>
          <w:tcPr>
            <w:tcW w:w="246" w:type="dxa"/>
            <w:shd w:val="clear" w:color="000000" w:fill="FFFFFF"/>
            <w:vAlign w:val="center"/>
          </w:tcPr>
          <w:p w14:paraId="000E942B" w14:textId="77777777" w:rsidR="00E76C2B" w:rsidRPr="00056269" w:rsidRDefault="00E76C2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4A56E666" w14:textId="77777777" w:rsidR="00E76C2B" w:rsidRPr="00056269" w:rsidRDefault="00E76C2B" w:rsidP="00515BB7">
            <w:pPr>
              <w:suppressLineNumbers/>
              <w:jc w:val="center"/>
              <w:rPr>
                <w:rFonts w:ascii="Times New Roman" w:hAnsi="Times New Roman" w:cs="Times New Roman"/>
                <w:color w:val="000000"/>
                <w:sz w:val="20"/>
                <w:szCs w:val="20"/>
              </w:rPr>
            </w:pPr>
            <w:r>
              <w:rPr>
                <w:rFonts w:ascii="Times New Roman" w:hAnsi="Times New Roman" w:cs="Times New Roman"/>
                <w:color w:val="000000"/>
                <w:sz w:val="20"/>
                <w:szCs w:val="20"/>
              </w:rPr>
              <w:t>97 (32.1)</w:t>
            </w:r>
          </w:p>
        </w:tc>
        <w:tc>
          <w:tcPr>
            <w:tcW w:w="1260" w:type="dxa"/>
            <w:shd w:val="clear" w:color="000000" w:fill="FFFFFF"/>
            <w:vAlign w:val="center"/>
          </w:tcPr>
          <w:p w14:paraId="02D1BA6A" w14:textId="77777777" w:rsidR="00E76C2B" w:rsidRPr="00056269" w:rsidRDefault="00E76C2B" w:rsidP="00515BB7">
            <w:pPr>
              <w:suppressLineNumbers/>
              <w:jc w:val="center"/>
              <w:rPr>
                <w:rFonts w:ascii="Times New Roman" w:hAnsi="Times New Roman" w:cs="Times New Roman"/>
                <w:color w:val="000000"/>
                <w:sz w:val="20"/>
                <w:szCs w:val="20"/>
              </w:rPr>
            </w:pPr>
            <w:r>
              <w:rPr>
                <w:rFonts w:ascii="Times New Roman" w:hAnsi="Times New Roman" w:cs="Times New Roman"/>
                <w:color w:val="000000"/>
                <w:sz w:val="20"/>
                <w:szCs w:val="20"/>
              </w:rPr>
              <w:t>236 (33.1)</w:t>
            </w:r>
          </w:p>
        </w:tc>
        <w:tc>
          <w:tcPr>
            <w:tcW w:w="1708" w:type="dxa"/>
            <w:shd w:val="clear" w:color="000000" w:fill="FFFFFF"/>
            <w:vAlign w:val="center"/>
          </w:tcPr>
          <w:p w14:paraId="42E93013" w14:textId="77777777" w:rsidR="00E76C2B" w:rsidRPr="00056269" w:rsidRDefault="00E76C2B" w:rsidP="00515BB7">
            <w:pPr>
              <w:suppressLineNumbers/>
              <w:jc w:val="center"/>
              <w:rPr>
                <w:rFonts w:ascii="Times New Roman" w:hAnsi="Times New Roman" w:cs="Times New Roman"/>
                <w:color w:val="000000"/>
                <w:sz w:val="20"/>
                <w:szCs w:val="20"/>
              </w:rPr>
            </w:pPr>
            <w:r>
              <w:rPr>
                <w:rFonts w:ascii="Times New Roman" w:hAnsi="Times New Roman" w:cs="Times New Roman"/>
                <w:color w:val="000000"/>
                <w:sz w:val="20"/>
                <w:szCs w:val="20"/>
              </w:rPr>
              <w:t>0.76 (0.53, 1.08)</w:t>
            </w:r>
          </w:p>
        </w:tc>
      </w:tr>
      <w:tr w:rsidR="00E76C2B" w:rsidRPr="006E7819" w14:paraId="52B68B9B" w14:textId="77777777" w:rsidTr="00997B3A">
        <w:trPr>
          <w:trHeight w:val="300"/>
          <w:jc w:val="center"/>
        </w:trPr>
        <w:tc>
          <w:tcPr>
            <w:tcW w:w="1796" w:type="dxa"/>
            <w:shd w:val="clear" w:color="000000" w:fill="FFFFFF"/>
            <w:vAlign w:val="center"/>
            <w:hideMark/>
          </w:tcPr>
          <w:p w14:paraId="4822C0ED" w14:textId="77777777" w:rsidR="00E76C2B" w:rsidRPr="00AE488E" w:rsidRDefault="00E76C2B" w:rsidP="00515BB7">
            <w:pPr>
              <w:suppressLineNumbers/>
              <w:ind w:firstLineChars="100" w:firstLine="200"/>
              <w:rPr>
                <w:rFonts w:ascii="Times New Roman" w:eastAsia="Times New Roman" w:hAnsi="Times New Roman" w:cs="Times New Roman"/>
                <w:color w:val="000000"/>
                <w:sz w:val="20"/>
                <w:szCs w:val="20"/>
              </w:rPr>
            </w:pPr>
            <w:r w:rsidRPr="00E56A10">
              <w:rPr>
                <w:rFonts w:ascii="Times New Roman" w:eastAsia="Times New Roman" w:hAnsi="Times New Roman" w:cs="Times New Roman"/>
                <w:color w:val="000000"/>
                <w:sz w:val="20"/>
                <w:szCs w:val="20"/>
              </w:rPr>
              <w:t>≥3</w:t>
            </w:r>
          </w:p>
        </w:tc>
        <w:tc>
          <w:tcPr>
            <w:tcW w:w="1159" w:type="dxa"/>
            <w:shd w:val="clear" w:color="000000" w:fill="FFFFFF"/>
            <w:vAlign w:val="center"/>
          </w:tcPr>
          <w:p w14:paraId="785031B7" w14:textId="77777777" w:rsidR="00E76C2B" w:rsidRPr="00056269" w:rsidRDefault="00E76C2B" w:rsidP="00515BB7">
            <w:pPr>
              <w:suppressLineNumbers/>
              <w:jc w:val="center"/>
              <w:rPr>
                <w:rFonts w:ascii="Times New Roman" w:hAnsi="Times New Roman" w:cs="Times New Roman"/>
                <w:color w:val="000000"/>
                <w:sz w:val="20"/>
                <w:szCs w:val="20"/>
              </w:rPr>
            </w:pPr>
            <w:r>
              <w:rPr>
                <w:rFonts w:ascii="Times New Roman" w:hAnsi="Times New Roman" w:cs="Times New Roman"/>
                <w:color w:val="000000"/>
                <w:sz w:val="20"/>
                <w:szCs w:val="20"/>
              </w:rPr>
              <w:t>116 (33.3)</w:t>
            </w:r>
          </w:p>
        </w:tc>
        <w:tc>
          <w:tcPr>
            <w:tcW w:w="1080" w:type="dxa"/>
            <w:shd w:val="clear" w:color="000000" w:fill="FFFFFF"/>
            <w:vAlign w:val="center"/>
          </w:tcPr>
          <w:p w14:paraId="37902FB8" w14:textId="77777777" w:rsidR="00E76C2B" w:rsidRPr="00056269" w:rsidRDefault="00E76C2B" w:rsidP="00515BB7">
            <w:pPr>
              <w:suppressLineNumbers/>
              <w:jc w:val="center"/>
              <w:rPr>
                <w:rFonts w:ascii="Times New Roman" w:hAnsi="Times New Roman" w:cs="Times New Roman"/>
                <w:color w:val="000000"/>
                <w:sz w:val="20"/>
                <w:szCs w:val="20"/>
              </w:rPr>
            </w:pPr>
            <w:r>
              <w:rPr>
                <w:rFonts w:ascii="Times New Roman" w:hAnsi="Times New Roman" w:cs="Times New Roman"/>
                <w:color w:val="000000"/>
                <w:sz w:val="20"/>
                <w:szCs w:val="20"/>
              </w:rPr>
              <w:t>311 (34.4)</w:t>
            </w:r>
          </w:p>
        </w:tc>
        <w:tc>
          <w:tcPr>
            <w:tcW w:w="1619" w:type="dxa"/>
            <w:shd w:val="clear" w:color="000000" w:fill="FFFFFF"/>
            <w:vAlign w:val="center"/>
            <w:hideMark/>
          </w:tcPr>
          <w:p w14:paraId="31837199" w14:textId="77777777" w:rsidR="00E76C2B" w:rsidRPr="00056269" w:rsidRDefault="00E76C2B" w:rsidP="00515BB7">
            <w:pPr>
              <w:suppressLineNumbers/>
              <w:jc w:val="center"/>
              <w:rPr>
                <w:rFonts w:ascii="Times New Roman" w:hAnsi="Times New Roman" w:cs="Times New Roman"/>
                <w:color w:val="000000"/>
                <w:sz w:val="20"/>
                <w:szCs w:val="20"/>
              </w:rPr>
            </w:pPr>
            <w:r>
              <w:rPr>
                <w:rFonts w:ascii="Times New Roman" w:hAnsi="Times New Roman" w:cs="Times New Roman"/>
                <w:color w:val="000000"/>
                <w:sz w:val="20"/>
                <w:szCs w:val="20"/>
              </w:rPr>
              <w:t>0.82 (0.55, 1.21)</w:t>
            </w:r>
          </w:p>
        </w:tc>
        <w:tc>
          <w:tcPr>
            <w:tcW w:w="246" w:type="dxa"/>
            <w:shd w:val="clear" w:color="000000" w:fill="FFFFFF"/>
            <w:vAlign w:val="center"/>
          </w:tcPr>
          <w:p w14:paraId="1AA9C690" w14:textId="77777777" w:rsidR="00E76C2B" w:rsidRPr="00056269" w:rsidRDefault="00E76C2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7E333CD4" w14:textId="77777777" w:rsidR="00E76C2B" w:rsidRPr="00056269" w:rsidRDefault="00E76C2B" w:rsidP="00515BB7">
            <w:pPr>
              <w:suppressLineNumbers/>
              <w:jc w:val="center"/>
              <w:rPr>
                <w:rFonts w:ascii="Times New Roman" w:hAnsi="Times New Roman" w:cs="Times New Roman"/>
                <w:color w:val="000000"/>
                <w:sz w:val="20"/>
                <w:szCs w:val="20"/>
              </w:rPr>
            </w:pPr>
            <w:r>
              <w:rPr>
                <w:rFonts w:ascii="Times New Roman" w:hAnsi="Times New Roman" w:cs="Times New Roman"/>
                <w:color w:val="000000"/>
                <w:sz w:val="20"/>
                <w:szCs w:val="20"/>
              </w:rPr>
              <w:t>60 (19.9)</w:t>
            </w:r>
          </w:p>
        </w:tc>
        <w:tc>
          <w:tcPr>
            <w:tcW w:w="1260" w:type="dxa"/>
            <w:shd w:val="clear" w:color="000000" w:fill="FFFFFF"/>
            <w:vAlign w:val="center"/>
          </w:tcPr>
          <w:p w14:paraId="0EB18BE7" w14:textId="77777777" w:rsidR="00E76C2B" w:rsidRPr="00056269" w:rsidRDefault="00E76C2B" w:rsidP="00515BB7">
            <w:pPr>
              <w:suppressLineNumbers/>
              <w:jc w:val="center"/>
              <w:rPr>
                <w:rFonts w:ascii="Times New Roman" w:hAnsi="Times New Roman" w:cs="Times New Roman"/>
                <w:color w:val="000000"/>
                <w:sz w:val="20"/>
                <w:szCs w:val="20"/>
              </w:rPr>
            </w:pPr>
            <w:r>
              <w:rPr>
                <w:rFonts w:ascii="Times New Roman" w:hAnsi="Times New Roman" w:cs="Times New Roman"/>
                <w:color w:val="000000"/>
                <w:sz w:val="20"/>
                <w:szCs w:val="20"/>
              </w:rPr>
              <w:t>142 (19.9)</w:t>
            </w:r>
          </w:p>
        </w:tc>
        <w:tc>
          <w:tcPr>
            <w:tcW w:w="1708" w:type="dxa"/>
            <w:shd w:val="clear" w:color="000000" w:fill="FFFFFF"/>
            <w:vAlign w:val="center"/>
          </w:tcPr>
          <w:p w14:paraId="4C50CC33" w14:textId="77777777" w:rsidR="00E76C2B" w:rsidRPr="00056269" w:rsidRDefault="00E76C2B" w:rsidP="00515BB7">
            <w:pPr>
              <w:suppressLineNumbers/>
              <w:jc w:val="center"/>
              <w:rPr>
                <w:rFonts w:ascii="Times New Roman" w:hAnsi="Times New Roman" w:cs="Times New Roman"/>
                <w:color w:val="000000"/>
                <w:sz w:val="20"/>
                <w:szCs w:val="20"/>
              </w:rPr>
            </w:pPr>
            <w:r>
              <w:rPr>
                <w:rFonts w:ascii="Times New Roman" w:hAnsi="Times New Roman" w:cs="Times New Roman"/>
                <w:color w:val="000000"/>
                <w:sz w:val="20"/>
                <w:szCs w:val="20"/>
              </w:rPr>
              <w:t>0.61 (0.40, 0.93)</w:t>
            </w:r>
          </w:p>
        </w:tc>
      </w:tr>
      <w:tr w:rsidR="00E76C2B" w:rsidRPr="006E7819" w14:paraId="3B553675" w14:textId="77777777" w:rsidTr="00997B3A">
        <w:trPr>
          <w:trHeight w:val="315"/>
          <w:jc w:val="center"/>
        </w:trPr>
        <w:tc>
          <w:tcPr>
            <w:tcW w:w="1796" w:type="dxa"/>
            <w:shd w:val="clear" w:color="000000" w:fill="FFFFFF"/>
            <w:vAlign w:val="center"/>
            <w:hideMark/>
          </w:tcPr>
          <w:p w14:paraId="4016934C" w14:textId="77777777" w:rsidR="00E76C2B" w:rsidRPr="006E7819" w:rsidRDefault="00E76C2B" w:rsidP="00515BB7">
            <w:pPr>
              <w:suppressLineNumbers/>
              <w:ind w:firstLineChars="200" w:firstLine="400"/>
              <w:rPr>
                <w:rFonts w:ascii="Times New Roman" w:eastAsia="Times New Roman" w:hAnsi="Times New Roman" w:cs="Times New Roman"/>
                <w:color w:val="000000"/>
                <w:sz w:val="20"/>
                <w:szCs w:val="20"/>
              </w:rPr>
            </w:pPr>
          </w:p>
        </w:tc>
        <w:tc>
          <w:tcPr>
            <w:tcW w:w="1159" w:type="dxa"/>
            <w:shd w:val="clear" w:color="000000" w:fill="FFFFFF"/>
            <w:vAlign w:val="center"/>
          </w:tcPr>
          <w:p w14:paraId="3D1DAA38" w14:textId="77777777" w:rsidR="00E76C2B" w:rsidRPr="00056269" w:rsidRDefault="00E76C2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3617F77E" w14:textId="77777777" w:rsidR="00E76C2B" w:rsidRPr="00056269" w:rsidRDefault="00E76C2B" w:rsidP="00515BB7">
            <w:pPr>
              <w:suppressLineNumbers/>
              <w:jc w:val="center"/>
              <w:rPr>
                <w:rFonts w:ascii="Times New Roman" w:hAnsi="Times New Roman" w:cs="Times New Roman"/>
                <w:color w:val="000000"/>
                <w:sz w:val="20"/>
                <w:szCs w:val="20"/>
              </w:rPr>
            </w:pPr>
          </w:p>
        </w:tc>
        <w:tc>
          <w:tcPr>
            <w:tcW w:w="1619" w:type="dxa"/>
            <w:shd w:val="clear" w:color="000000" w:fill="FFFFFF"/>
            <w:vAlign w:val="center"/>
            <w:hideMark/>
          </w:tcPr>
          <w:p w14:paraId="507E6BBF" w14:textId="77777777" w:rsidR="00E76C2B" w:rsidRPr="00984E04"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P-trend=</w:t>
            </w:r>
            <w:r>
              <w:rPr>
                <w:rFonts w:ascii="Times New Roman" w:hAnsi="Times New Roman" w:cs="Times New Roman"/>
                <w:color w:val="000000"/>
                <w:sz w:val="20"/>
                <w:szCs w:val="20"/>
              </w:rPr>
              <w:t>0.</w:t>
            </w:r>
            <w:r w:rsidR="007D02DD">
              <w:rPr>
                <w:rFonts w:ascii="Times New Roman" w:hAnsi="Times New Roman" w:cs="Times New Roman"/>
                <w:color w:val="000000"/>
                <w:sz w:val="20"/>
                <w:szCs w:val="20"/>
              </w:rPr>
              <w:t>31</w:t>
            </w:r>
          </w:p>
        </w:tc>
        <w:tc>
          <w:tcPr>
            <w:tcW w:w="246" w:type="dxa"/>
            <w:shd w:val="clear" w:color="000000" w:fill="FFFFFF"/>
            <w:vAlign w:val="center"/>
          </w:tcPr>
          <w:p w14:paraId="1CF86976" w14:textId="77777777" w:rsidR="00E76C2B" w:rsidRPr="00984E04" w:rsidRDefault="00E76C2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00F29D00" w14:textId="77777777" w:rsidR="00E76C2B" w:rsidRPr="00056269" w:rsidRDefault="00E76C2B" w:rsidP="00515BB7">
            <w:pPr>
              <w:suppressLineNumbers/>
              <w:jc w:val="center"/>
              <w:rPr>
                <w:rFonts w:ascii="Times New Roman" w:hAnsi="Times New Roman" w:cs="Times New Roman"/>
                <w:color w:val="000000"/>
                <w:sz w:val="20"/>
                <w:szCs w:val="20"/>
              </w:rPr>
            </w:pPr>
          </w:p>
        </w:tc>
        <w:tc>
          <w:tcPr>
            <w:tcW w:w="1260" w:type="dxa"/>
            <w:shd w:val="clear" w:color="000000" w:fill="FFFFFF"/>
            <w:vAlign w:val="center"/>
          </w:tcPr>
          <w:p w14:paraId="767DC743" w14:textId="77777777" w:rsidR="00E76C2B" w:rsidRPr="00056269" w:rsidRDefault="00E76C2B" w:rsidP="00515BB7">
            <w:pPr>
              <w:suppressLineNumbers/>
              <w:jc w:val="center"/>
              <w:rPr>
                <w:rFonts w:ascii="Times New Roman" w:hAnsi="Times New Roman" w:cs="Times New Roman"/>
                <w:color w:val="000000"/>
                <w:sz w:val="20"/>
                <w:szCs w:val="20"/>
              </w:rPr>
            </w:pPr>
          </w:p>
        </w:tc>
        <w:tc>
          <w:tcPr>
            <w:tcW w:w="1708" w:type="dxa"/>
            <w:shd w:val="clear" w:color="000000" w:fill="FFFFFF"/>
            <w:vAlign w:val="center"/>
          </w:tcPr>
          <w:p w14:paraId="5252535F" w14:textId="77777777" w:rsidR="00E76C2B" w:rsidRPr="00984E04"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P-trend=</w:t>
            </w:r>
            <w:r>
              <w:rPr>
                <w:rFonts w:ascii="Times New Roman" w:hAnsi="Times New Roman" w:cs="Times New Roman"/>
                <w:color w:val="000000"/>
                <w:sz w:val="20"/>
                <w:szCs w:val="20"/>
              </w:rPr>
              <w:t>0.</w:t>
            </w:r>
            <w:r w:rsidR="00EA115C">
              <w:rPr>
                <w:rFonts w:ascii="Times New Roman" w:hAnsi="Times New Roman" w:cs="Times New Roman"/>
                <w:color w:val="000000"/>
                <w:sz w:val="20"/>
                <w:szCs w:val="20"/>
              </w:rPr>
              <w:t>0</w:t>
            </w:r>
            <w:r w:rsidR="007D02DD">
              <w:rPr>
                <w:rFonts w:ascii="Times New Roman" w:hAnsi="Times New Roman" w:cs="Times New Roman"/>
                <w:color w:val="000000"/>
                <w:sz w:val="20"/>
                <w:szCs w:val="20"/>
              </w:rPr>
              <w:t>2</w:t>
            </w:r>
          </w:p>
        </w:tc>
      </w:tr>
      <w:tr w:rsidR="00E76C2B" w:rsidRPr="006E7819" w14:paraId="23549480" w14:textId="77777777" w:rsidTr="00173208">
        <w:trPr>
          <w:trHeight w:val="279"/>
          <w:jc w:val="center"/>
        </w:trPr>
        <w:tc>
          <w:tcPr>
            <w:tcW w:w="2955" w:type="dxa"/>
            <w:gridSpan w:val="2"/>
            <w:shd w:val="clear" w:color="000000" w:fill="FFFFFF"/>
            <w:vAlign w:val="center"/>
            <w:hideMark/>
          </w:tcPr>
          <w:p w14:paraId="4F170344" w14:textId="77777777" w:rsidR="00E76C2B" w:rsidRPr="00056269" w:rsidRDefault="00E76C2B" w:rsidP="00515BB7">
            <w:pPr>
              <w:suppressLineNumbers/>
              <w:rPr>
                <w:rFonts w:ascii="Times New Roman" w:hAnsi="Times New Roman" w:cs="Times New Roman"/>
                <w:color w:val="000000"/>
                <w:sz w:val="20"/>
                <w:szCs w:val="20"/>
              </w:rPr>
            </w:pPr>
            <w:r w:rsidRPr="006E7819">
              <w:rPr>
                <w:rFonts w:ascii="Times New Roman" w:eastAsia="Times New Roman" w:hAnsi="Times New Roman" w:cs="Times New Roman"/>
                <w:color w:val="000000"/>
                <w:sz w:val="20"/>
                <w:szCs w:val="20"/>
              </w:rPr>
              <w:t>Age at first birth (</w:t>
            </w:r>
            <w:proofErr w:type="spellStart"/>
            <w:r w:rsidRPr="006E7819">
              <w:rPr>
                <w:rFonts w:ascii="Times New Roman" w:eastAsia="Times New Roman" w:hAnsi="Times New Roman" w:cs="Times New Roman"/>
                <w:color w:val="000000"/>
                <w:sz w:val="20"/>
                <w:szCs w:val="20"/>
              </w:rPr>
              <w:t>yrs</w:t>
            </w:r>
            <w:proofErr w:type="spellEnd"/>
            <w:r w:rsidRPr="006E781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vertAlign w:val="superscript"/>
              </w:rPr>
              <w:t>b</w:t>
            </w:r>
            <w:r w:rsidRPr="006E7819">
              <w:rPr>
                <w:rFonts w:ascii="Times New Roman" w:eastAsia="Times New Roman" w:hAnsi="Times New Roman" w:cs="Times New Roman"/>
                <w:color w:val="000000"/>
                <w:sz w:val="20"/>
                <w:szCs w:val="20"/>
              </w:rPr>
              <w:t> </w:t>
            </w:r>
          </w:p>
        </w:tc>
        <w:tc>
          <w:tcPr>
            <w:tcW w:w="1080" w:type="dxa"/>
            <w:shd w:val="clear" w:color="000000" w:fill="FFFFFF"/>
            <w:vAlign w:val="center"/>
          </w:tcPr>
          <w:p w14:paraId="40E51C99" w14:textId="77777777" w:rsidR="00E76C2B" w:rsidRPr="00056269" w:rsidRDefault="00E76C2B" w:rsidP="00515BB7">
            <w:pPr>
              <w:suppressLineNumbers/>
              <w:jc w:val="center"/>
              <w:rPr>
                <w:rFonts w:ascii="Times New Roman" w:hAnsi="Times New Roman" w:cs="Times New Roman"/>
                <w:color w:val="000000"/>
                <w:sz w:val="20"/>
                <w:szCs w:val="20"/>
              </w:rPr>
            </w:pPr>
          </w:p>
        </w:tc>
        <w:tc>
          <w:tcPr>
            <w:tcW w:w="1619" w:type="dxa"/>
            <w:shd w:val="clear" w:color="000000" w:fill="FFFFFF"/>
            <w:vAlign w:val="center"/>
            <w:hideMark/>
          </w:tcPr>
          <w:p w14:paraId="3086EBB4" w14:textId="77777777" w:rsidR="00E76C2B" w:rsidRPr="00056269" w:rsidRDefault="00E76C2B" w:rsidP="00515BB7">
            <w:pPr>
              <w:suppressLineNumbers/>
              <w:jc w:val="center"/>
              <w:rPr>
                <w:rFonts w:ascii="Times New Roman" w:hAnsi="Times New Roman" w:cs="Times New Roman"/>
                <w:color w:val="000000"/>
                <w:sz w:val="20"/>
                <w:szCs w:val="20"/>
              </w:rPr>
            </w:pPr>
          </w:p>
        </w:tc>
        <w:tc>
          <w:tcPr>
            <w:tcW w:w="246" w:type="dxa"/>
            <w:shd w:val="clear" w:color="000000" w:fill="FFFFFF"/>
            <w:vAlign w:val="center"/>
          </w:tcPr>
          <w:p w14:paraId="430D353A" w14:textId="77777777" w:rsidR="00E76C2B" w:rsidRPr="00056269" w:rsidRDefault="00E76C2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6CBFCDEE" w14:textId="77777777" w:rsidR="00E76C2B" w:rsidRPr="00056269" w:rsidRDefault="00E76C2B" w:rsidP="00515BB7">
            <w:pPr>
              <w:suppressLineNumbers/>
              <w:jc w:val="center"/>
              <w:rPr>
                <w:rFonts w:ascii="Times New Roman" w:hAnsi="Times New Roman" w:cs="Times New Roman"/>
                <w:color w:val="000000"/>
                <w:sz w:val="20"/>
                <w:szCs w:val="20"/>
              </w:rPr>
            </w:pPr>
          </w:p>
        </w:tc>
        <w:tc>
          <w:tcPr>
            <w:tcW w:w="1260" w:type="dxa"/>
            <w:shd w:val="clear" w:color="000000" w:fill="FFFFFF"/>
            <w:vAlign w:val="center"/>
          </w:tcPr>
          <w:p w14:paraId="154C17D4" w14:textId="77777777" w:rsidR="00E76C2B" w:rsidRPr="00056269" w:rsidRDefault="00E76C2B" w:rsidP="00515BB7">
            <w:pPr>
              <w:suppressLineNumbers/>
              <w:jc w:val="center"/>
              <w:rPr>
                <w:rFonts w:ascii="Times New Roman" w:hAnsi="Times New Roman" w:cs="Times New Roman"/>
                <w:color w:val="000000"/>
                <w:sz w:val="20"/>
                <w:szCs w:val="20"/>
              </w:rPr>
            </w:pPr>
          </w:p>
        </w:tc>
        <w:tc>
          <w:tcPr>
            <w:tcW w:w="1708" w:type="dxa"/>
            <w:shd w:val="clear" w:color="000000" w:fill="FFFFFF"/>
            <w:vAlign w:val="center"/>
          </w:tcPr>
          <w:p w14:paraId="233AD6F1" w14:textId="77777777" w:rsidR="00E76C2B" w:rsidRPr="00056269" w:rsidRDefault="00E76C2B" w:rsidP="00515BB7">
            <w:pPr>
              <w:suppressLineNumbers/>
              <w:jc w:val="center"/>
              <w:rPr>
                <w:rFonts w:ascii="Times New Roman" w:hAnsi="Times New Roman" w:cs="Times New Roman"/>
                <w:color w:val="000000"/>
                <w:sz w:val="20"/>
                <w:szCs w:val="20"/>
              </w:rPr>
            </w:pPr>
          </w:p>
        </w:tc>
      </w:tr>
      <w:tr w:rsidR="00E76C2B" w:rsidRPr="006E7819" w14:paraId="50047262" w14:textId="77777777" w:rsidTr="00997B3A">
        <w:trPr>
          <w:trHeight w:val="300"/>
          <w:jc w:val="center"/>
        </w:trPr>
        <w:tc>
          <w:tcPr>
            <w:tcW w:w="1796" w:type="dxa"/>
            <w:shd w:val="clear" w:color="000000" w:fill="FFFFFF"/>
            <w:vAlign w:val="center"/>
            <w:hideMark/>
          </w:tcPr>
          <w:p w14:paraId="7ED1A7C5" w14:textId="77777777" w:rsidR="00E76C2B" w:rsidRPr="006E7819" w:rsidRDefault="00E76C2B" w:rsidP="00515BB7">
            <w:pPr>
              <w:suppressLineNumbers/>
              <w:ind w:firstLineChars="100" w:firstLine="200"/>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≤22</w:t>
            </w:r>
          </w:p>
        </w:tc>
        <w:tc>
          <w:tcPr>
            <w:tcW w:w="1159" w:type="dxa"/>
            <w:shd w:val="clear" w:color="000000" w:fill="FFFFFF"/>
            <w:vAlign w:val="center"/>
          </w:tcPr>
          <w:p w14:paraId="4C1E3663"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184 (62.8)</w:t>
            </w:r>
          </w:p>
        </w:tc>
        <w:tc>
          <w:tcPr>
            <w:tcW w:w="1080" w:type="dxa"/>
            <w:shd w:val="clear" w:color="000000" w:fill="FFFFFF"/>
            <w:vAlign w:val="center"/>
          </w:tcPr>
          <w:p w14:paraId="3E195DB0"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469 (61.8)</w:t>
            </w:r>
          </w:p>
        </w:tc>
        <w:tc>
          <w:tcPr>
            <w:tcW w:w="1619" w:type="dxa"/>
            <w:shd w:val="clear" w:color="000000" w:fill="FFFFFF"/>
            <w:vAlign w:val="center"/>
            <w:hideMark/>
          </w:tcPr>
          <w:p w14:paraId="6E2C0E17"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1.00</w:t>
            </w:r>
          </w:p>
        </w:tc>
        <w:tc>
          <w:tcPr>
            <w:tcW w:w="246" w:type="dxa"/>
            <w:shd w:val="clear" w:color="000000" w:fill="FFFFFF"/>
            <w:vAlign w:val="center"/>
          </w:tcPr>
          <w:p w14:paraId="2B256A70" w14:textId="77777777" w:rsidR="00E76C2B" w:rsidRPr="00056269" w:rsidRDefault="00E76C2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55711BAF"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41 (20.0)</w:t>
            </w:r>
          </w:p>
        </w:tc>
        <w:tc>
          <w:tcPr>
            <w:tcW w:w="1260" w:type="dxa"/>
            <w:shd w:val="clear" w:color="000000" w:fill="FFFFFF"/>
            <w:vAlign w:val="center"/>
          </w:tcPr>
          <w:p w14:paraId="6F3FEFF9"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89 (17.5)</w:t>
            </w:r>
          </w:p>
        </w:tc>
        <w:tc>
          <w:tcPr>
            <w:tcW w:w="1708" w:type="dxa"/>
            <w:shd w:val="clear" w:color="000000" w:fill="FFFFFF"/>
            <w:vAlign w:val="center"/>
          </w:tcPr>
          <w:p w14:paraId="02E616C7"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1.00</w:t>
            </w:r>
          </w:p>
        </w:tc>
      </w:tr>
      <w:tr w:rsidR="00E76C2B" w:rsidRPr="006E7819" w14:paraId="4D61C077" w14:textId="77777777" w:rsidTr="00997B3A">
        <w:trPr>
          <w:trHeight w:val="300"/>
          <w:jc w:val="center"/>
        </w:trPr>
        <w:tc>
          <w:tcPr>
            <w:tcW w:w="1796" w:type="dxa"/>
            <w:shd w:val="clear" w:color="000000" w:fill="FFFFFF"/>
            <w:vAlign w:val="center"/>
            <w:hideMark/>
          </w:tcPr>
          <w:p w14:paraId="55A50C3E" w14:textId="77777777" w:rsidR="00E76C2B" w:rsidRPr="006E7819" w:rsidRDefault="00E76C2B" w:rsidP="00515BB7">
            <w:pPr>
              <w:suppressLineNumbers/>
              <w:ind w:firstLineChars="100" w:firstLine="200"/>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&gt;22 to ≤30</w:t>
            </w:r>
          </w:p>
        </w:tc>
        <w:tc>
          <w:tcPr>
            <w:tcW w:w="1159" w:type="dxa"/>
            <w:shd w:val="clear" w:color="000000" w:fill="FFFFFF"/>
            <w:vAlign w:val="center"/>
          </w:tcPr>
          <w:p w14:paraId="37D393EB"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78 (26.6)</w:t>
            </w:r>
          </w:p>
        </w:tc>
        <w:tc>
          <w:tcPr>
            <w:tcW w:w="1080" w:type="dxa"/>
            <w:shd w:val="clear" w:color="000000" w:fill="FFFFFF"/>
            <w:vAlign w:val="center"/>
          </w:tcPr>
          <w:p w14:paraId="4ADE7FB4"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180 (23.7)</w:t>
            </w:r>
          </w:p>
        </w:tc>
        <w:tc>
          <w:tcPr>
            <w:tcW w:w="1619" w:type="dxa"/>
            <w:shd w:val="clear" w:color="000000" w:fill="FFFFFF"/>
            <w:vAlign w:val="center"/>
            <w:hideMark/>
          </w:tcPr>
          <w:p w14:paraId="54D5F45B"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1.12 (0.79, 1.58)</w:t>
            </w:r>
          </w:p>
        </w:tc>
        <w:tc>
          <w:tcPr>
            <w:tcW w:w="246" w:type="dxa"/>
            <w:shd w:val="clear" w:color="000000" w:fill="FFFFFF"/>
            <w:vAlign w:val="center"/>
          </w:tcPr>
          <w:p w14:paraId="2F0C2A57" w14:textId="77777777" w:rsidR="00E76C2B" w:rsidRPr="00056269" w:rsidRDefault="00E76C2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00C118F0"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97 (47.3)</w:t>
            </w:r>
          </w:p>
        </w:tc>
        <w:tc>
          <w:tcPr>
            <w:tcW w:w="1260" w:type="dxa"/>
            <w:shd w:val="clear" w:color="000000" w:fill="FFFFFF"/>
            <w:vAlign w:val="center"/>
          </w:tcPr>
          <w:p w14:paraId="0AE64DB0"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229 (45.0)</w:t>
            </w:r>
          </w:p>
        </w:tc>
        <w:tc>
          <w:tcPr>
            <w:tcW w:w="1708" w:type="dxa"/>
            <w:shd w:val="clear" w:color="000000" w:fill="FFFFFF"/>
            <w:vAlign w:val="center"/>
          </w:tcPr>
          <w:p w14:paraId="403F09A4"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1.33 (0.81, 2.19)</w:t>
            </w:r>
          </w:p>
        </w:tc>
      </w:tr>
      <w:tr w:rsidR="00E76C2B" w:rsidRPr="006E7819" w14:paraId="5645B0F6" w14:textId="77777777" w:rsidTr="00997B3A">
        <w:trPr>
          <w:trHeight w:val="300"/>
          <w:jc w:val="center"/>
        </w:trPr>
        <w:tc>
          <w:tcPr>
            <w:tcW w:w="1796" w:type="dxa"/>
            <w:shd w:val="clear" w:color="000000" w:fill="FFFFFF"/>
            <w:vAlign w:val="center"/>
            <w:hideMark/>
          </w:tcPr>
          <w:p w14:paraId="3A217C55" w14:textId="77777777" w:rsidR="00E76C2B" w:rsidRPr="006E7819" w:rsidRDefault="00E76C2B" w:rsidP="00515BB7">
            <w:pPr>
              <w:suppressLineNumbers/>
              <w:ind w:firstLineChars="100" w:firstLine="200"/>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&gt;30</w:t>
            </w:r>
          </w:p>
        </w:tc>
        <w:tc>
          <w:tcPr>
            <w:tcW w:w="1159" w:type="dxa"/>
            <w:shd w:val="clear" w:color="000000" w:fill="FFFFFF"/>
            <w:vAlign w:val="center"/>
          </w:tcPr>
          <w:p w14:paraId="31ABA052"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31 (10.6)</w:t>
            </w:r>
          </w:p>
        </w:tc>
        <w:tc>
          <w:tcPr>
            <w:tcW w:w="1080" w:type="dxa"/>
            <w:shd w:val="clear" w:color="000000" w:fill="FFFFFF"/>
            <w:vAlign w:val="center"/>
          </w:tcPr>
          <w:p w14:paraId="203242A8"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10 (14.5)</w:t>
            </w:r>
          </w:p>
        </w:tc>
        <w:tc>
          <w:tcPr>
            <w:tcW w:w="1619" w:type="dxa"/>
            <w:shd w:val="clear" w:color="000000" w:fill="FFFFFF"/>
            <w:vAlign w:val="center"/>
            <w:hideMark/>
          </w:tcPr>
          <w:p w14:paraId="4333EAD7"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0.73 (0.46, 1.16)</w:t>
            </w:r>
          </w:p>
        </w:tc>
        <w:tc>
          <w:tcPr>
            <w:tcW w:w="246" w:type="dxa"/>
            <w:shd w:val="clear" w:color="000000" w:fill="FFFFFF"/>
            <w:vAlign w:val="center"/>
          </w:tcPr>
          <w:p w14:paraId="39C522B5" w14:textId="77777777" w:rsidR="00E76C2B" w:rsidRPr="00056269" w:rsidRDefault="00E76C2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5AD1431B"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67 (32.7)</w:t>
            </w:r>
          </w:p>
        </w:tc>
        <w:tc>
          <w:tcPr>
            <w:tcW w:w="1260" w:type="dxa"/>
            <w:shd w:val="clear" w:color="000000" w:fill="FFFFFF"/>
            <w:vAlign w:val="center"/>
          </w:tcPr>
          <w:p w14:paraId="29085C58"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191 (37.5)</w:t>
            </w:r>
          </w:p>
        </w:tc>
        <w:tc>
          <w:tcPr>
            <w:tcW w:w="1708" w:type="dxa"/>
            <w:shd w:val="clear" w:color="000000" w:fill="FFFFFF"/>
            <w:vAlign w:val="center"/>
          </w:tcPr>
          <w:p w14:paraId="40CB6746"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1.41 (0.80, 2.48)</w:t>
            </w:r>
          </w:p>
        </w:tc>
      </w:tr>
      <w:tr w:rsidR="00E76C2B" w:rsidRPr="006E7819" w14:paraId="47E8A68C" w14:textId="77777777" w:rsidTr="00997B3A">
        <w:trPr>
          <w:trHeight w:val="300"/>
          <w:jc w:val="center"/>
        </w:trPr>
        <w:tc>
          <w:tcPr>
            <w:tcW w:w="1796" w:type="dxa"/>
            <w:shd w:val="clear" w:color="000000" w:fill="FFFFFF"/>
            <w:vAlign w:val="center"/>
            <w:hideMark/>
          </w:tcPr>
          <w:p w14:paraId="4AA2A09D" w14:textId="77777777" w:rsidR="00E76C2B" w:rsidRPr="006E7819" w:rsidRDefault="00E76C2B" w:rsidP="00515BB7">
            <w:pPr>
              <w:suppressLineNumbers/>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lastRenderedPageBreak/>
              <w:t> </w:t>
            </w:r>
          </w:p>
        </w:tc>
        <w:tc>
          <w:tcPr>
            <w:tcW w:w="1159" w:type="dxa"/>
            <w:shd w:val="clear" w:color="000000" w:fill="FFFFFF"/>
            <w:vAlign w:val="center"/>
          </w:tcPr>
          <w:p w14:paraId="5BF8794E" w14:textId="77777777" w:rsidR="00E76C2B" w:rsidRPr="00056269" w:rsidRDefault="00E76C2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6652901B" w14:textId="77777777" w:rsidR="00E76C2B" w:rsidRPr="00056269" w:rsidRDefault="00E76C2B" w:rsidP="00515BB7">
            <w:pPr>
              <w:suppressLineNumbers/>
              <w:jc w:val="center"/>
              <w:rPr>
                <w:rFonts w:ascii="Times New Roman" w:hAnsi="Times New Roman" w:cs="Times New Roman"/>
                <w:color w:val="000000"/>
                <w:sz w:val="20"/>
                <w:szCs w:val="20"/>
              </w:rPr>
            </w:pPr>
          </w:p>
        </w:tc>
        <w:tc>
          <w:tcPr>
            <w:tcW w:w="1619" w:type="dxa"/>
            <w:shd w:val="clear" w:color="000000" w:fill="FFFFFF"/>
            <w:vAlign w:val="center"/>
            <w:hideMark/>
          </w:tcPr>
          <w:p w14:paraId="086F55CC"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P-trend=0.36</w:t>
            </w:r>
          </w:p>
        </w:tc>
        <w:tc>
          <w:tcPr>
            <w:tcW w:w="246" w:type="dxa"/>
            <w:shd w:val="clear" w:color="000000" w:fill="FFFFFF"/>
            <w:vAlign w:val="center"/>
          </w:tcPr>
          <w:p w14:paraId="323B1B7F" w14:textId="77777777" w:rsidR="00E76C2B" w:rsidRPr="00056269" w:rsidRDefault="00E76C2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209AAD4E" w14:textId="77777777" w:rsidR="00E76C2B" w:rsidRPr="00056269" w:rsidRDefault="00E76C2B" w:rsidP="00515BB7">
            <w:pPr>
              <w:suppressLineNumbers/>
              <w:jc w:val="center"/>
              <w:rPr>
                <w:rFonts w:ascii="Times New Roman" w:hAnsi="Times New Roman" w:cs="Times New Roman"/>
                <w:color w:val="000000"/>
                <w:sz w:val="20"/>
                <w:szCs w:val="20"/>
              </w:rPr>
            </w:pPr>
          </w:p>
        </w:tc>
        <w:tc>
          <w:tcPr>
            <w:tcW w:w="1260" w:type="dxa"/>
            <w:shd w:val="clear" w:color="000000" w:fill="FFFFFF"/>
            <w:vAlign w:val="center"/>
          </w:tcPr>
          <w:p w14:paraId="68F75ED4" w14:textId="77777777" w:rsidR="00E76C2B" w:rsidRPr="00056269" w:rsidRDefault="00E76C2B" w:rsidP="00515BB7">
            <w:pPr>
              <w:suppressLineNumbers/>
              <w:jc w:val="center"/>
              <w:rPr>
                <w:rFonts w:ascii="Times New Roman" w:hAnsi="Times New Roman" w:cs="Times New Roman"/>
                <w:color w:val="000000"/>
                <w:sz w:val="20"/>
                <w:szCs w:val="20"/>
              </w:rPr>
            </w:pPr>
          </w:p>
        </w:tc>
        <w:tc>
          <w:tcPr>
            <w:tcW w:w="1708" w:type="dxa"/>
            <w:shd w:val="clear" w:color="000000" w:fill="FFFFFF"/>
            <w:vAlign w:val="center"/>
          </w:tcPr>
          <w:p w14:paraId="74FDCE84"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P-trend=0.29</w:t>
            </w:r>
          </w:p>
        </w:tc>
      </w:tr>
      <w:tr w:rsidR="00E76C2B" w:rsidRPr="006E7819" w14:paraId="22AA9BC1" w14:textId="77777777" w:rsidTr="00173208">
        <w:trPr>
          <w:trHeight w:val="252"/>
          <w:jc w:val="center"/>
        </w:trPr>
        <w:tc>
          <w:tcPr>
            <w:tcW w:w="2955" w:type="dxa"/>
            <w:gridSpan w:val="2"/>
            <w:shd w:val="clear" w:color="000000" w:fill="FFFFFF"/>
            <w:vAlign w:val="center"/>
            <w:hideMark/>
          </w:tcPr>
          <w:p w14:paraId="434A27CB" w14:textId="77777777" w:rsidR="00E76C2B" w:rsidRPr="00056269" w:rsidRDefault="00E76C2B" w:rsidP="00515BB7">
            <w:pPr>
              <w:suppressLineNumbers/>
              <w:rPr>
                <w:rFonts w:ascii="Times New Roman" w:hAnsi="Times New Roman" w:cs="Times New Roman"/>
                <w:color w:val="000000"/>
                <w:sz w:val="20"/>
                <w:szCs w:val="20"/>
              </w:rPr>
            </w:pPr>
            <w:r w:rsidRPr="006E7819">
              <w:rPr>
                <w:rFonts w:ascii="Times New Roman" w:eastAsia="Times New Roman" w:hAnsi="Times New Roman" w:cs="Times New Roman"/>
                <w:color w:val="000000"/>
                <w:sz w:val="20"/>
                <w:szCs w:val="20"/>
              </w:rPr>
              <w:t>Age at last birth (</w:t>
            </w:r>
            <w:proofErr w:type="spellStart"/>
            <w:r w:rsidRPr="006E7819">
              <w:rPr>
                <w:rFonts w:ascii="Times New Roman" w:eastAsia="Times New Roman" w:hAnsi="Times New Roman" w:cs="Times New Roman"/>
                <w:color w:val="000000"/>
                <w:sz w:val="20"/>
                <w:szCs w:val="20"/>
              </w:rPr>
              <w:t>yrs</w:t>
            </w:r>
            <w:proofErr w:type="spellEnd"/>
            <w:r w:rsidRPr="006E7819">
              <w:rPr>
                <w:rFonts w:ascii="Times New Roman" w:eastAsia="Times New Roman" w:hAnsi="Times New Roman" w:cs="Times New Roman"/>
                <w:color w:val="000000"/>
                <w:sz w:val="20"/>
                <w:szCs w:val="20"/>
              </w:rPr>
              <w:t>)</w:t>
            </w:r>
            <w:r w:rsidR="008C1781">
              <w:rPr>
                <w:rFonts w:ascii="Times New Roman" w:eastAsia="Times New Roman" w:hAnsi="Times New Roman" w:cs="Times New Roman"/>
                <w:color w:val="000000"/>
                <w:sz w:val="20"/>
                <w:szCs w:val="20"/>
                <w:vertAlign w:val="superscript"/>
              </w:rPr>
              <w:t>c</w:t>
            </w:r>
          </w:p>
        </w:tc>
        <w:tc>
          <w:tcPr>
            <w:tcW w:w="1080" w:type="dxa"/>
            <w:shd w:val="clear" w:color="000000" w:fill="FFFFFF"/>
            <w:vAlign w:val="center"/>
          </w:tcPr>
          <w:p w14:paraId="0EE575E9" w14:textId="77777777" w:rsidR="00E76C2B" w:rsidRPr="00056269" w:rsidRDefault="00E76C2B" w:rsidP="00515BB7">
            <w:pPr>
              <w:suppressLineNumbers/>
              <w:jc w:val="center"/>
              <w:rPr>
                <w:rFonts w:ascii="Times New Roman" w:hAnsi="Times New Roman" w:cs="Times New Roman"/>
                <w:color w:val="000000"/>
                <w:sz w:val="20"/>
                <w:szCs w:val="20"/>
              </w:rPr>
            </w:pPr>
          </w:p>
        </w:tc>
        <w:tc>
          <w:tcPr>
            <w:tcW w:w="1619" w:type="dxa"/>
            <w:shd w:val="clear" w:color="000000" w:fill="FFFFFF"/>
            <w:vAlign w:val="center"/>
            <w:hideMark/>
          </w:tcPr>
          <w:p w14:paraId="13E912FC" w14:textId="77777777" w:rsidR="00E76C2B" w:rsidRPr="00056269" w:rsidRDefault="00E76C2B" w:rsidP="00515BB7">
            <w:pPr>
              <w:suppressLineNumbers/>
              <w:jc w:val="center"/>
              <w:rPr>
                <w:rFonts w:ascii="Times New Roman" w:hAnsi="Times New Roman" w:cs="Times New Roman"/>
                <w:color w:val="000000"/>
                <w:sz w:val="20"/>
                <w:szCs w:val="20"/>
              </w:rPr>
            </w:pPr>
          </w:p>
        </w:tc>
        <w:tc>
          <w:tcPr>
            <w:tcW w:w="246" w:type="dxa"/>
            <w:shd w:val="clear" w:color="000000" w:fill="FFFFFF"/>
            <w:vAlign w:val="center"/>
          </w:tcPr>
          <w:p w14:paraId="6F8A0EE2" w14:textId="77777777" w:rsidR="00E76C2B" w:rsidRPr="00056269" w:rsidRDefault="00E76C2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1E69DCEE" w14:textId="77777777" w:rsidR="00E76C2B" w:rsidRPr="00056269" w:rsidRDefault="00E76C2B" w:rsidP="00515BB7">
            <w:pPr>
              <w:suppressLineNumbers/>
              <w:jc w:val="center"/>
              <w:rPr>
                <w:rFonts w:ascii="Times New Roman" w:hAnsi="Times New Roman" w:cs="Times New Roman"/>
                <w:color w:val="000000"/>
                <w:sz w:val="20"/>
                <w:szCs w:val="20"/>
              </w:rPr>
            </w:pPr>
          </w:p>
        </w:tc>
        <w:tc>
          <w:tcPr>
            <w:tcW w:w="1260" w:type="dxa"/>
            <w:shd w:val="clear" w:color="000000" w:fill="FFFFFF"/>
            <w:vAlign w:val="center"/>
          </w:tcPr>
          <w:p w14:paraId="5E4D4E6E" w14:textId="77777777" w:rsidR="00E76C2B" w:rsidRPr="00056269" w:rsidRDefault="00E76C2B" w:rsidP="00515BB7">
            <w:pPr>
              <w:suppressLineNumbers/>
              <w:jc w:val="center"/>
              <w:rPr>
                <w:rFonts w:ascii="Times New Roman" w:hAnsi="Times New Roman" w:cs="Times New Roman"/>
                <w:color w:val="000000"/>
                <w:sz w:val="20"/>
                <w:szCs w:val="20"/>
              </w:rPr>
            </w:pPr>
          </w:p>
        </w:tc>
        <w:tc>
          <w:tcPr>
            <w:tcW w:w="1708" w:type="dxa"/>
            <w:shd w:val="clear" w:color="000000" w:fill="FFFFFF"/>
            <w:vAlign w:val="center"/>
          </w:tcPr>
          <w:p w14:paraId="56C6C619" w14:textId="77777777" w:rsidR="00E76C2B" w:rsidRPr="00056269" w:rsidRDefault="00E76C2B" w:rsidP="00515BB7">
            <w:pPr>
              <w:suppressLineNumbers/>
              <w:jc w:val="center"/>
              <w:rPr>
                <w:rFonts w:ascii="Times New Roman" w:hAnsi="Times New Roman" w:cs="Times New Roman"/>
                <w:color w:val="000000"/>
                <w:sz w:val="20"/>
                <w:szCs w:val="20"/>
              </w:rPr>
            </w:pPr>
          </w:p>
        </w:tc>
      </w:tr>
      <w:tr w:rsidR="00E76C2B" w:rsidRPr="006E7819" w14:paraId="546551C7" w14:textId="77777777" w:rsidTr="00997B3A">
        <w:trPr>
          <w:trHeight w:val="300"/>
          <w:jc w:val="center"/>
        </w:trPr>
        <w:tc>
          <w:tcPr>
            <w:tcW w:w="1796" w:type="dxa"/>
            <w:shd w:val="clear" w:color="000000" w:fill="FFFFFF"/>
            <w:vAlign w:val="center"/>
            <w:hideMark/>
          </w:tcPr>
          <w:p w14:paraId="0625F975" w14:textId="77777777" w:rsidR="00E76C2B" w:rsidRPr="006E7819" w:rsidRDefault="00E76C2B" w:rsidP="00515BB7">
            <w:pPr>
              <w:suppressLineNumbers/>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 xml:space="preserve">    ≤28</w:t>
            </w:r>
          </w:p>
        </w:tc>
        <w:tc>
          <w:tcPr>
            <w:tcW w:w="1159" w:type="dxa"/>
            <w:shd w:val="clear" w:color="000000" w:fill="FFFFFF"/>
            <w:vAlign w:val="center"/>
          </w:tcPr>
          <w:p w14:paraId="79DFB5C6"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142 (48.5)</w:t>
            </w:r>
          </w:p>
        </w:tc>
        <w:tc>
          <w:tcPr>
            <w:tcW w:w="1080" w:type="dxa"/>
            <w:shd w:val="clear" w:color="000000" w:fill="FFFFFF"/>
            <w:vAlign w:val="center"/>
          </w:tcPr>
          <w:p w14:paraId="164D5695"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343 (45.2)</w:t>
            </w:r>
          </w:p>
        </w:tc>
        <w:tc>
          <w:tcPr>
            <w:tcW w:w="1619" w:type="dxa"/>
            <w:shd w:val="clear" w:color="000000" w:fill="FFFFFF"/>
            <w:vAlign w:val="center"/>
            <w:hideMark/>
          </w:tcPr>
          <w:p w14:paraId="2FFF4A1A"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1.00</w:t>
            </w:r>
          </w:p>
        </w:tc>
        <w:tc>
          <w:tcPr>
            <w:tcW w:w="246" w:type="dxa"/>
            <w:shd w:val="clear" w:color="000000" w:fill="FFFFFF"/>
            <w:vAlign w:val="center"/>
          </w:tcPr>
          <w:p w14:paraId="6FCA9538" w14:textId="77777777" w:rsidR="00E76C2B" w:rsidRPr="00056269" w:rsidRDefault="00E76C2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49CB7403"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47 (22.9)</w:t>
            </w:r>
          </w:p>
        </w:tc>
        <w:tc>
          <w:tcPr>
            <w:tcW w:w="1260" w:type="dxa"/>
            <w:shd w:val="clear" w:color="000000" w:fill="FFFFFF"/>
            <w:vAlign w:val="center"/>
          </w:tcPr>
          <w:p w14:paraId="1D2E7BDF"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111 (21.8)</w:t>
            </w:r>
          </w:p>
        </w:tc>
        <w:tc>
          <w:tcPr>
            <w:tcW w:w="1708" w:type="dxa"/>
            <w:shd w:val="clear" w:color="000000" w:fill="FFFFFF"/>
            <w:vAlign w:val="center"/>
          </w:tcPr>
          <w:p w14:paraId="1B52D941"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1.00</w:t>
            </w:r>
          </w:p>
        </w:tc>
      </w:tr>
      <w:tr w:rsidR="00E76C2B" w:rsidRPr="006E7819" w14:paraId="758D5B2A" w14:textId="77777777" w:rsidTr="00997B3A">
        <w:trPr>
          <w:trHeight w:val="300"/>
          <w:jc w:val="center"/>
        </w:trPr>
        <w:tc>
          <w:tcPr>
            <w:tcW w:w="1796" w:type="dxa"/>
            <w:shd w:val="clear" w:color="000000" w:fill="FFFFFF"/>
            <w:vAlign w:val="center"/>
            <w:hideMark/>
          </w:tcPr>
          <w:p w14:paraId="4DFF1DDA" w14:textId="77777777" w:rsidR="00E76C2B" w:rsidRPr="006E7819" w:rsidRDefault="00E76C2B" w:rsidP="00515BB7">
            <w:pPr>
              <w:suppressLineNumbers/>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 xml:space="preserve">    &gt;28 to ≤33</w:t>
            </w:r>
          </w:p>
        </w:tc>
        <w:tc>
          <w:tcPr>
            <w:tcW w:w="1159" w:type="dxa"/>
            <w:shd w:val="clear" w:color="000000" w:fill="FFFFFF"/>
            <w:vAlign w:val="center"/>
          </w:tcPr>
          <w:p w14:paraId="4F2916E0"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71 (24.2)</w:t>
            </w:r>
          </w:p>
        </w:tc>
        <w:tc>
          <w:tcPr>
            <w:tcW w:w="1080" w:type="dxa"/>
            <w:shd w:val="clear" w:color="000000" w:fill="FFFFFF"/>
            <w:vAlign w:val="center"/>
          </w:tcPr>
          <w:p w14:paraId="765F71AE"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194 (25.6)</w:t>
            </w:r>
          </w:p>
        </w:tc>
        <w:tc>
          <w:tcPr>
            <w:tcW w:w="1619" w:type="dxa"/>
            <w:shd w:val="clear" w:color="000000" w:fill="FFFFFF"/>
            <w:vAlign w:val="center"/>
            <w:hideMark/>
          </w:tcPr>
          <w:p w14:paraId="4699060A"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0.83 (0.58, 1.17)</w:t>
            </w:r>
          </w:p>
        </w:tc>
        <w:tc>
          <w:tcPr>
            <w:tcW w:w="246" w:type="dxa"/>
            <w:shd w:val="clear" w:color="000000" w:fill="FFFFFF"/>
            <w:vAlign w:val="center"/>
          </w:tcPr>
          <w:p w14:paraId="778981C6" w14:textId="77777777" w:rsidR="00E76C2B" w:rsidRPr="00056269" w:rsidRDefault="00E76C2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71448874"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75 (36.6)</w:t>
            </w:r>
          </w:p>
        </w:tc>
        <w:tc>
          <w:tcPr>
            <w:tcW w:w="1260" w:type="dxa"/>
            <w:shd w:val="clear" w:color="000000" w:fill="FFFFFF"/>
            <w:vAlign w:val="center"/>
          </w:tcPr>
          <w:p w14:paraId="6D33D056"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162 (31.8)</w:t>
            </w:r>
          </w:p>
        </w:tc>
        <w:tc>
          <w:tcPr>
            <w:tcW w:w="1708" w:type="dxa"/>
            <w:shd w:val="clear" w:color="000000" w:fill="FFFFFF"/>
            <w:vAlign w:val="center"/>
          </w:tcPr>
          <w:p w14:paraId="77CC595E"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1.31 (0.79, 2.18)</w:t>
            </w:r>
          </w:p>
        </w:tc>
      </w:tr>
      <w:tr w:rsidR="00E76C2B" w:rsidRPr="006E7819" w14:paraId="5EE01E86" w14:textId="77777777" w:rsidTr="00997B3A">
        <w:trPr>
          <w:trHeight w:val="300"/>
          <w:jc w:val="center"/>
        </w:trPr>
        <w:tc>
          <w:tcPr>
            <w:tcW w:w="1796" w:type="dxa"/>
            <w:shd w:val="clear" w:color="000000" w:fill="FFFFFF"/>
            <w:vAlign w:val="center"/>
            <w:hideMark/>
          </w:tcPr>
          <w:p w14:paraId="4AEF4960" w14:textId="77777777" w:rsidR="00E76C2B" w:rsidRPr="006E7819" w:rsidRDefault="00E76C2B" w:rsidP="00515BB7">
            <w:pPr>
              <w:suppressLineNumbers/>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 xml:space="preserve">    &gt;33</w:t>
            </w:r>
          </w:p>
        </w:tc>
        <w:tc>
          <w:tcPr>
            <w:tcW w:w="1159" w:type="dxa"/>
            <w:shd w:val="clear" w:color="000000" w:fill="FFFFFF"/>
            <w:vAlign w:val="center"/>
          </w:tcPr>
          <w:p w14:paraId="58DED019"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80 (27.3)</w:t>
            </w:r>
          </w:p>
        </w:tc>
        <w:tc>
          <w:tcPr>
            <w:tcW w:w="1080" w:type="dxa"/>
            <w:shd w:val="clear" w:color="000000" w:fill="FFFFFF"/>
            <w:vAlign w:val="center"/>
          </w:tcPr>
          <w:p w14:paraId="76E24252"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222 (29.</w:t>
            </w:r>
            <w:r>
              <w:rPr>
                <w:rFonts w:ascii="Times New Roman" w:hAnsi="Times New Roman" w:cs="Times New Roman"/>
                <w:color w:val="000000"/>
                <w:sz w:val="20"/>
                <w:szCs w:val="20"/>
              </w:rPr>
              <w:t>2</w:t>
            </w:r>
            <w:r w:rsidRPr="00056269">
              <w:rPr>
                <w:rFonts w:ascii="Times New Roman" w:hAnsi="Times New Roman" w:cs="Times New Roman"/>
                <w:color w:val="000000"/>
                <w:sz w:val="20"/>
                <w:szCs w:val="20"/>
              </w:rPr>
              <w:t>)</w:t>
            </w:r>
          </w:p>
        </w:tc>
        <w:tc>
          <w:tcPr>
            <w:tcW w:w="1619" w:type="dxa"/>
            <w:shd w:val="clear" w:color="000000" w:fill="FFFFFF"/>
            <w:vAlign w:val="center"/>
            <w:hideMark/>
          </w:tcPr>
          <w:p w14:paraId="61172B90"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0.81 (0.58, 1.13)</w:t>
            </w:r>
          </w:p>
        </w:tc>
        <w:tc>
          <w:tcPr>
            <w:tcW w:w="246" w:type="dxa"/>
            <w:shd w:val="clear" w:color="000000" w:fill="FFFFFF"/>
            <w:vAlign w:val="center"/>
          </w:tcPr>
          <w:p w14:paraId="50EF232E" w14:textId="77777777" w:rsidR="00E76C2B" w:rsidRPr="00056269" w:rsidRDefault="00E76C2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01257CD2"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83 (40.5)</w:t>
            </w:r>
          </w:p>
        </w:tc>
        <w:tc>
          <w:tcPr>
            <w:tcW w:w="1260" w:type="dxa"/>
            <w:shd w:val="clear" w:color="000000" w:fill="FFFFFF"/>
            <w:vAlign w:val="center"/>
          </w:tcPr>
          <w:p w14:paraId="1632475A"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236 (46.4)</w:t>
            </w:r>
          </w:p>
        </w:tc>
        <w:tc>
          <w:tcPr>
            <w:tcW w:w="1708" w:type="dxa"/>
            <w:shd w:val="clear" w:color="000000" w:fill="FFFFFF"/>
            <w:vAlign w:val="center"/>
          </w:tcPr>
          <w:p w14:paraId="21E810FB"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0.95 (0.54, 1.67)</w:t>
            </w:r>
          </w:p>
        </w:tc>
      </w:tr>
      <w:tr w:rsidR="00E76C2B" w:rsidRPr="006E7819" w14:paraId="78786521" w14:textId="77777777" w:rsidTr="00997B3A">
        <w:trPr>
          <w:trHeight w:val="300"/>
          <w:jc w:val="center"/>
        </w:trPr>
        <w:tc>
          <w:tcPr>
            <w:tcW w:w="1796" w:type="dxa"/>
            <w:shd w:val="clear" w:color="000000" w:fill="FFFFFF"/>
            <w:vAlign w:val="center"/>
            <w:hideMark/>
          </w:tcPr>
          <w:p w14:paraId="56FFD8C0" w14:textId="77777777" w:rsidR="00E76C2B" w:rsidRPr="006E7819" w:rsidRDefault="00E76C2B" w:rsidP="00515BB7">
            <w:pPr>
              <w:suppressLineNumbers/>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 </w:t>
            </w:r>
          </w:p>
        </w:tc>
        <w:tc>
          <w:tcPr>
            <w:tcW w:w="1159" w:type="dxa"/>
            <w:shd w:val="clear" w:color="000000" w:fill="FFFFFF"/>
            <w:vAlign w:val="center"/>
          </w:tcPr>
          <w:p w14:paraId="302B2CA5" w14:textId="77777777" w:rsidR="00E76C2B" w:rsidRPr="00056269" w:rsidRDefault="00E76C2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035C8931" w14:textId="77777777" w:rsidR="00E76C2B" w:rsidRPr="00056269" w:rsidRDefault="00E76C2B" w:rsidP="00515BB7">
            <w:pPr>
              <w:suppressLineNumbers/>
              <w:jc w:val="center"/>
              <w:rPr>
                <w:rFonts w:ascii="Times New Roman" w:hAnsi="Times New Roman" w:cs="Times New Roman"/>
                <w:color w:val="000000"/>
                <w:sz w:val="20"/>
                <w:szCs w:val="20"/>
              </w:rPr>
            </w:pPr>
          </w:p>
        </w:tc>
        <w:tc>
          <w:tcPr>
            <w:tcW w:w="1619" w:type="dxa"/>
            <w:shd w:val="clear" w:color="000000" w:fill="FFFFFF"/>
            <w:vAlign w:val="center"/>
            <w:hideMark/>
          </w:tcPr>
          <w:p w14:paraId="1007C8B6"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P-trend=0.18</w:t>
            </w:r>
          </w:p>
        </w:tc>
        <w:tc>
          <w:tcPr>
            <w:tcW w:w="246" w:type="dxa"/>
            <w:shd w:val="clear" w:color="000000" w:fill="FFFFFF"/>
            <w:vAlign w:val="center"/>
          </w:tcPr>
          <w:p w14:paraId="15ABB288" w14:textId="77777777" w:rsidR="00E76C2B" w:rsidRPr="00056269" w:rsidRDefault="00E76C2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76ECB8A9" w14:textId="77777777" w:rsidR="00E76C2B" w:rsidRPr="00056269" w:rsidRDefault="00E76C2B" w:rsidP="00515BB7">
            <w:pPr>
              <w:suppressLineNumbers/>
              <w:jc w:val="center"/>
              <w:rPr>
                <w:rFonts w:ascii="Times New Roman" w:hAnsi="Times New Roman" w:cs="Times New Roman"/>
                <w:color w:val="000000"/>
                <w:sz w:val="20"/>
                <w:szCs w:val="20"/>
              </w:rPr>
            </w:pPr>
          </w:p>
        </w:tc>
        <w:tc>
          <w:tcPr>
            <w:tcW w:w="1260" w:type="dxa"/>
            <w:shd w:val="clear" w:color="000000" w:fill="FFFFFF"/>
            <w:vAlign w:val="center"/>
          </w:tcPr>
          <w:p w14:paraId="72752081" w14:textId="77777777" w:rsidR="00E76C2B" w:rsidRPr="00056269" w:rsidRDefault="00E76C2B" w:rsidP="00515BB7">
            <w:pPr>
              <w:suppressLineNumbers/>
              <w:jc w:val="center"/>
              <w:rPr>
                <w:rFonts w:ascii="Times New Roman" w:hAnsi="Times New Roman" w:cs="Times New Roman"/>
                <w:color w:val="000000"/>
                <w:sz w:val="20"/>
                <w:szCs w:val="20"/>
              </w:rPr>
            </w:pPr>
          </w:p>
        </w:tc>
        <w:tc>
          <w:tcPr>
            <w:tcW w:w="1708" w:type="dxa"/>
            <w:shd w:val="clear" w:color="000000" w:fill="FFFFFF"/>
            <w:vAlign w:val="center"/>
          </w:tcPr>
          <w:p w14:paraId="126CF179"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P-trend=0.70</w:t>
            </w:r>
          </w:p>
        </w:tc>
      </w:tr>
      <w:tr w:rsidR="00E76C2B" w:rsidRPr="006E7819" w14:paraId="519F2543" w14:textId="77777777" w:rsidTr="00173208">
        <w:trPr>
          <w:trHeight w:val="234"/>
          <w:jc w:val="center"/>
        </w:trPr>
        <w:tc>
          <w:tcPr>
            <w:tcW w:w="2955" w:type="dxa"/>
            <w:gridSpan w:val="2"/>
            <w:shd w:val="clear" w:color="000000" w:fill="FFFFFF"/>
            <w:vAlign w:val="center"/>
            <w:hideMark/>
          </w:tcPr>
          <w:p w14:paraId="3DCC8957" w14:textId="77777777" w:rsidR="00E76C2B" w:rsidRPr="00056269" w:rsidRDefault="00E76C2B" w:rsidP="00515BB7">
            <w:pPr>
              <w:suppressLineNumbers/>
              <w:rPr>
                <w:rFonts w:ascii="Times New Roman" w:hAnsi="Times New Roman" w:cs="Times New Roman"/>
                <w:color w:val="000000"/>
                <w:sz w:val="20"/>
                <w:szCs w:val="20"/>
              </w:rPr>
            </w:pPr>
            <w:r w:rsidRPr="006E7819">
              <w:rPr>
                <w:rFonts w:ascii="Times New Roman" w:eastAsia="Times New Roman" w:hAnsi="Times New Roman" w:cs="Times New Roman"/>
                <w:color w:val="000000"/>
                <w:sz w:val="20"/>
                <w:szCs w:val="20"/>
              </w:rPr>
              <w:t>Breastfeeding (</w:t>
            </w:r>
            <w:proofErr w:type="spellStart"/>
            <w:r w:rsidRPr="006E7819">
              <w:rPr>
                <w:rFonts w:ascii="Times New Roman" w:eastAsia="Times New Roman" w:hAnsi="Times New Roman" w:cs="Times New Roman"/>
                <w:color w:val="000000"/>
                <w:sz w:val="20"/>
                <w:szCs w:val="20"/>
              </w:rPr>
              <w:t>mos</w:t>
            </w:r>
            <w:proofErr w:type="spellEnd"/>
            <w:r w:rsidRPr="006E7819">
              <w:rPr>
                <w:rFonts w:ascii="Times New Roman" w:eastAsia="Times New Roman" w:hAnsi="Times New Roman" w:cs="Times New Roman"/>
                <w:color w:val="000000"/>
                <w:sz w:val="20"/>
                <w:szCs w:val="20"/>
              </w:rPr>
              <w:t>)</w:t>
            </w:r>
            <w:r w:rsidR="008C1781">
              <w:rPr>
                <w:rFonts w:ascii="Times New Roman" w:eastAsia="Times New Roman" w:hAnsi="Times New Roman" w:cs="Times New Roman"/>
                <w:color w:val="000000"/>
                <w:sz w:val="20"/>
                <w:szCs w:val="20"/>
                <w:vertAlign w:val="superscript"/>
              </w:rPr>
              <w:t>c</w:t>
            </w:r>
          </w:p>
        </w:tc>
        <w:tc>
          <w:tcPr>
            <w:tcW w:w="1080" w:type="dxa"/>
            <w:shd w:val="clear" w:color="000000" w:fill="FFFFFF"/>
            <w:vAlign w:val="center"/>
          </w:tcPr>
          <w:p w14:paraId="6ABDAD3D" w14:textId="77777777" w:rsidR="00E76C2B" w:rsidRPr="00056269" w:rsidRDefault="00E76C2B" w:rsidP="00515BB7">
            <w:pPr>
              <w:suppressLineNumbers/>
              <w:jc w:val="center"/>
              <w:rPr>
                <w:rFonts w:ascii="Times New Roman" w:hAnsi="Times New Roman" w:cs="Times New Roman"/>
                <w:color w:val="000000"/>
                <w:sz w:val="20"/>
                <w:szCs w:val="20"/>
              </w:rPr>
            </w:pPr>
          </w:p>
        </w:tc>
        <w:tc>
          <w:tcPr>
            <w:tcW w:w="1619" w:type="dxa"/>
            <w:shd w:val="clear" w:color="000000" w:fill="FFFFFF"/>
            <w:vAlign w:val="center"/>
            <w:hideMark/>
          </w:tcPr>
          <w:p w14:paraId="09ABE6D0" w14:textId="77777777" w:rsidR="00E76C2B" w:rsidRPr="00056269" w:rsidRDefault="00E76C2B" w:rsidP="00515BB7">
            <w:pPr>
              <w:suppressLineNumbers/>
              <w:jc w:val="center"/>
              <w:rPr>
                <w:rFonts w:ascii="Times New Roman" w:hAnsi="Times New Roman" w:cs="Times New Roman"/>
                <w:color w:val="000000"/>
                <w:sz w:val="20"/>
                <w:szCs w:val="20"/>
              </w:rPr>
            </w:pPr>
          </w:p>
        </w:tc>
        <w:tc>
          <w:tcPr>
            <w:tcW w:w="246" w:type="dxa"/>
            <w:shd w:val="clear" w:color="000000" w:fill="FFFFFF"/>
            <w:vAlign w:val="center"/>
          </w:tcPr>
          <w:p w14:paraId="22C27163" w14:textId="77777777" w:rsidR="00E76C2B" w:rsidRPr="00056269" w:rsidRDefault="00E76C2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1884A2CE" w14:textId="77777777" w:rsidR="00E76C2B" w:rsidRPr="00056269" w:rsidRDefault="00E76C2B" w:rsidP="00515BB7">
            <w:pPr>
              <w:suppressLineNumbers/>
              <w:jc w:val="center"/>
              <w:rPr>
                <w:rFonts w:ascii="Times New Roman" w:hAnsi="Times New Roman" w:cs="Times New Roman"/>
                <w:color w:val="000000"/>
                <w:sz w:val="20"/>
                <w:szCs w:val="20"/>
              </w:rPr>
            </w:pPr>
          </w:p>
        </w:tc>
        <w:tc>
          <w:tcPr>
            <w:tcW w:w="1260" w:type="dxa"/>
            <w:shd w:val="clear" w:color="000000" w:fill="FFFFFF"/>
            <w:vAlign w:val="center"/>
          </w:tcPr>
          <w:p w14:paraId="33668963" w14:textId="77777777" w:rsidR="00E76C2B" w:rsidRPr="00056269" w:rsidRDefault="00E76C2B" w:rsidP="00515BB7">
            <w:pPr>
              <w:suppressLineNumbers/>
              <w:jc w:val="center"/>
              <w:rPr>
                <w:rFonts w:ascii="Times New Roman" w:hAnsi="Times New Roman" w:cs="Times New Roman"/>
                <w:color w:val="000000"/>
                <w:sz w:val="20"/>
                <w:szCs w:val="20"/>
              </w:rPr>
            </w:pPr>
          </w:p>
        </w:tc>
        <w:tc>
          <w:tcPr>
            <w:tcW w:w="1708" w:type="dxa"/>
            <w:shd w:val="clear" w:color="000000" w:fill="FFFFFF"/>
            <w:vAlign w:val="center"/>
          </w:tcPr>
          <w:p w14:paraId="7FB1588D" w14:textId="77777777" w:rsidR="00E76C2B" w:rsidRPr="00056269" w:rsidRDefault="00E76C2B" w:rsidP="00515BB7">
            <w:pPr>
              <w:suppressLineNumbers/>
              <w:jc w:val="center"/>
              <w:rPr>
                <w:rFonts w:ascii="Times New Roman" w:hAnsi="Times New Roman" w:cs="Times New Roman"/>
                <w:color w:val="000000"/>
                <w:sz w:val="20"/>
                <w:szCs w:val="20"/>
              </w:rPr>
            </w:pPr>
          </w:p>
        </w:tc>
      </w:tr>
      <w:tr w:rsidR="00E76C2B" w:rsidRPr="006E7819" w14:paraId="19ED49E8" w14:textId="77777777" w:rsidTr="00997B3A">
        <w:trPr>
          <w:trHeight w:val="300"/>
          <w:jc w:val="center"/>
        </w:trPr>
        <w:tc>
          <w:tcPr>
            <w:tcW w:w="1796" w:type="dxa"/>
            <w:shd w:val="clear" w:color="000000" w:fill="FFFFFF"/>
            <w:vAlign w:val="center"/>
            <w:hideMark/>
          </w:tcPr>
          <w:p w14:paraId="616567E9" w14:textId="77777777" w:rsidR="00E76C2B" w:rsidRPr="006E7819" w:rsidRDefault="00E76C2B" w:rsidP="00515BB7">
            <w:pPr>
              <w:suppressLineNumbers/>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 xml:space="preserve">    None</w:t>
            </w:r>
          </w:p>
        </w:tc>
        <w:tc>
          <w:tcPr>
            <w:tcW w:w="1159" w:type="dxa"/>
            <w:shd w:val="clear" w:color="000000" w:fill="FFFFFF"/>
            <w:vAlign w:val="center"/>
          </w:tcPr>
          <w:p w14:paraId="0A50370E"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144 (49.0)</w:t>
            </w:r>
          </w:p>
        </w:tc>
        <w:tc>
          <w:tcPr>
            <w:tcW w:w="1080" w:type="dxa"/>
            <w:shd w:val="clear" w:color="000000" w:fill="FFFFFF"/>
            <w:vAlign w:val="center"/>
          </w:tcPr>
          <w:p w14:paraId="425CCCA8"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395 (52.0)</w:t>
            </w:r>
          </w:p>
        </w:tc>
        <w:tc>
          <w:tcPr>
            <w:tcW w:w="1619" w:type="dxa"/>
            <w:shd w:val="clear" w:color="000000" w:fill="FFFFFF"/>
            <w:vAlign w:val="center"/>
            <w:hideMark/>
          </w:tcPr>
          <w:p w14:paraId="7D242830"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1.00</w:t>
            </w:r>
          </w:p>
        </w:tc>
        <w:tc>
          <w:tcPr>
            <w:tcW w:w="246" w:type="dxa"/>
            <w:shd w:val="clear" w:color="000000" w:fill="FFFFFF"/>
            <w:vAlign w:val="center"/>
          </w:tcPr>
          <w:p w14:paraId="6F26AD80" w14:textId="77777777" w:rsidR="00E76C2B" w:rsidRPr="00056269" w:rsidRDefault="00E76C2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39DAEF47"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69 (33.7)</w:t>
            </w:r>
          </w:p>
        </w:tc>
        <w:tc>
          <w:tcPr>
            <w:tcW w:w="1260" w:type="dxa"/>
            <w:shd w:val="clear" w:color="000000" w:fill="FFFFFF"/>
            <w:vAlign w:val="center"/>
          </w:tcPr>
          <w:p w14:paraId="1F1A404D"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152 (29.8)</w:t>
            </w:r>
          </w:p>
        </w:tc>
        <w:tc>
          <w:tcPr>
            <w:tcW w:w="1708" w:type="dxa"/>
            <w:shd w:val="clear" w:color="000000" w:fill="FFFFFF"/>
            <w:vAlign w:val="center"/>
          </w:tcPr>
          <w:p w14:paraId="4D2184B7"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1.00</w:t>
            </w:r>
          </w:p>
        </w:tc>
      </w:tr>
      <w:tr w:rsidR="00E76C2B" w:rsidRPr="006E7819" w14:paraId="5530A1AD" w14:textId="77777777" w:rsidTr="00997B3A">
        <w:trPr>
          <w:trHeight w:val="300"/>
          <w:jc w:val="center"/>
        </w:trPr>
        <w:tc>
          <w:tcPr>
            <w:tcW w:w="1796" w:type="dxa"/>
            <w:shd w:val="clear" w:color="000000" w:fill="FFFFFF"/>
            <w:vAlign w:val="center"/>
            <w:hideMark/>
          </w:tcPr>
          <w:p w14:paraId="3F391290" w14:textId="77777777" w:rsidR="00E76C2B" w:rsidRPr="006E7819" w:rsidRDefault="00E76C2B" w:rsidP="00515BB7">
            <w:pPr>
              <w:suppressLineNumbers/>
              <w:ind w:firstLineChars="100" w:firstLine="200"/>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&gt;0-12</w:t>
            </w:r>
          </w:p>
        </w:tc>
        <w:tc>
          <w:tcPr>
            <w:tcW w:w="1159" w:type="dxa"/>
            <w:shd w:val="clear" w:color="000000" w:fill="FFFFFF"/>
            <w:vAlign w:val="center"/>
          </w:tcPr>
          <w:p w14:paraId="0B89EA85"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87 (29.6)</w:t>
            </w:r>
          </w:p>
        </w:tc>
        <w:tc>
          <w:tcPr>
            <w:tcW w:w="1080" w:type="dxa"/>
            <w:shd w:val="clear" w:color="000000" w:fill="FFFFFF"/>
            <w:vAlign w:val="center"/>
          </w:tcPr>
          <w:p w14:paraId="44F69961"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232 (30.5)</w:t>
            </w:r>
          </w:p>
        </w:tc>
        <w:tc>
          <w:tcPr>
            <w:tcW w:w="1619" w:type="dxa"/>
            <w:shd w:val="clear" w:color="000000" w:fill="FFFFFF"/>
            <w:vAlign w:val="center"/>
            <w:hideMark/>
          </w:tcPr>
          <w:p w14:paraId="4366E665"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1.07 (0.75, 1.52)</w:t>
            </w:r>
          </w:p>
        </w:tc>
        <w:tc>
          <w:tcPr>
            <w:tcW w:w="246" w:type="dxa"/>
            <w:shd w:val="clear" w:color="000000" w:fill="FFFFFF"/>
            <w:vAlign w:val="center"/>
          </w:tcPr>
          <w:p w14:paraId="5DA18775" w14:textId="77777777" w:rsidR="00E76C2B" w:rsidRPr="00056269" w:rsidRDefault="00E76C2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18D67A62" w14:textId="77777777" w:rsidR="00E76C2B" w:rsidRPr="00056269" w:rsidRDefault="00E76C2B" w:rsidP="00515BB7">
            <w:pPr>
              <w:suppressLineNumbers/>
              <w:jc w:val="center"/>
              <w:rPr>
                <w:rFonts w:ascii="Times New Roman" w:hAnsi="Times New Roman" w:cs="Times New Roman"/>
                <w:color w:val="000000"/>
                <w:sz w:val="20"/>
                <w:szCs w:val="20"/>
              </w:rPr>
            </w:pPr>
            <w:r>
              <w:rPr>
                <w:rFonts w:ascii="Times New Roman" w:hAnsi="Times New Roman" w:cs="Times New Roman"/>
                <w:color w:val="000000"/>
                <w:sz w:val="20"/>
                <w:szCs w:val="20"/>
              </w:rPr>
              <w:t>84 (40.9</w:t>
            </w:r>
            <w:r w:rsidRPr="00056269">
              <w:rPr>
                <w:rFonts w:ascii="Times New Roman" w:hAnsi="Times New Roman" w:cs="Times New Roman"/>
                <w:color w:val="000000"/>
                <w:sz w:val="20"/>
                <w:szCs w:val="20"/>
              </w:rPr>
              <w:t>)</w:t>
            </w:r>
          </w:p>
        </w:tc>
        <w:tc>
          <w:tcPr>
            <w:tcW w:w="1260" w:type="dxa"/>
            <w:shd w:val="clear" w:color="000000" w:fill="FFFFFF"/>
            <w:vAlign w:val="center"/>
          </w:tcPr>
          <w:p w14:paraId="7721C423"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170 (33.3)</w:t>
            </w:r>
          </w:p>
        </w:tc>
        <w:tc>
          <w:tcPr>
            <w:tcW w:w="1708" w:type="dxa"/>
            <w:shd w:val="clear" w:color="000000" w:fill="FFFFFF"/>
            <w:vAlign w:val="center"/>
          </w:tcPr>
          <w:p w14:paraId="656E57F1"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1.22 (0.79, 1.87)</w:t>
            </w:r>
          </w:p>
        </w:tc>
      </w:tr>
      <w:tr w:rsidR="00E76C2B" w:rsidRPr="006E7819" w14:paraId="6D61CBA3" w14:textId="77777777" w:rsidTr="00997B3A">
        <w:trPr>
          <w:trHeight w:val="300"/>
          <w:jc w:val="center"/>
        </w:trPr>
        <w:tc>
          <w:tcPr>
            <w:tcW w:w="1796" w:type="dxa"/>
            <w:shd w:val="clear" w:color="000000" w:fill="FFFFFF"/>
            <w:vAlign w:val="center"/>
            <w:hideMark/>
          </w:tcPr>
          <w:p w14:paraId="45B73D9E" w14:textId="77777777" w:rsidR="00E76C2B" w:rsidRPr="006E7819" w:rsidRDefault="00E76C2B" w:rsidP="00515BB7">
            <w:pPr>
              <w:suppressLineNumbers/>
              <w:ind w:firstLineChars="100" w:firstLine="200"/>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&gt;12</w:t>
            </w:r>
          </w:p>
        </w:tc>
        <w:tc>
          <w:tcPr>
            <w:tcW w:w="1159" w:type="dxa"/>
            <w:shd w:val="clear" w:color="000000" w:fill="FFFFFF"/>
            <w:vAlign w:val="center"/>
          </w:tcPr>
          <w:p w14:paraId="21C3B316"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63 (21.4)</w:t>
            </w:r>
          </w:p>
        </w:tc>
        <w:tc>
          <w:tcPr>
            <w:tcW w:w="1080" w:type="dxa"/>
            <w:shd w:val="clear" w:color="000000" w:fill="FFFFFF"/>
            <w:vAlign w:val="center"/>
          </w:tcPr>
          <w:p w14:paraId="6BBA20EA"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133 (17.5)</w:t>
            </w:r>
          </w:p>
        </w:tc>
        <w:tc>
          <w:tcPr>
            <w:tcW w:w="1619" w:type="dxa"/>
            <w:shd w:val="clear" w:color="000000" w:fill="FFFFFF"/>
            <w:vAlign w:val="center"/>
            <w:hideMark/>
          </w:tcPr>
          <w:p w14:paraId="5E8DAD9D"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1.16 (0.77, 1.75)</w:t>
            </w:r>
          </w:p>
        </w:tc>
        <w:tc>
          <w:tcPr>
            <w:tcW w:w="246" w:type="dxa"/>
            <w:shd w:val="clear" w:color="000000" w:fill="FFFFFF"/>
            <w:vAlign w:val="center"/>
          </w:tcPr>
          <w:p w14:paraId="7C4A3C91" w14:textId="77777777" w:rsidR="00E76C2B" w:rsidRPr="00056269" w:rsidRDefault="00E76C2B" w:rsidP="00515BB7">
            <w:pPr>
              <w:suppressLineNumbers/>
              <w:jc w:val="center"/>
              <w:rPr>
                <w:rFonts w:ascii="Times New Roman" w:hAnsi="Times New Roman" w:cs="Times New Roman"/>
                <w:color w:val="000000"/>
                <w:sz w:val="20"/>
                <w:szCs w:val="20"/>
              </w:rPr>
            </w:pPr>
          </w:p>
        </w:tc>
        <w:tc>
          <w:tcPr>
            <w:tcW w:w="1080" w:type="dxa"/>
            <w:shd w:val="clear" w:color="000000" w:fill="FFFFFF"/>
            <w:vAlign w:val="center"/>
          </w:tcPr>
          <w:p w14:paraId="47029364"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52 (25.4)</w:t>
            </w:r>
          </w:p>
        </w:tc>
        <w:tc>
          <w:tcPr>
            <w:tcW w:w="1260" w:type="dxa"/>
            <w:shd w:val="clear" w:color="000000" w:fill="FFFFFF"/>
            <w:vAlign w:val="center"/>
          </w:tcPr>
          <w:p w14:paraId="48DD41F6"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188 (36.9)</w:t>
            </w:r>
          </w:p>
        </w:tc>
        <w:tc>
          <w:tcPr>
            <w:tcW w:w="1708" w:type="dxa"/>
            <w:shd w:val="clear" w:color="000000" w:fill="FFFFFF"/>
            <w:vAlign w:val="center"/>
          </w:tcPr>
          <w:p w14:paraId="6B386404"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0.78 (0.49, 1.24)</w:t>
            </w:r>
          </w:p>
        </w:tc>
      </w:tr>
      <w:tr w:rsidR="00E76C2B" w:rsidRPr="006E7819" w14:paraId="63E312AA" w14:textId="77777777" w:rsidTr="00997B3A">
        <w:trPr>
          <w:trHeight w:val="300"/>
          <w:jc w:val="center"/>
        </w:trPr>
        <w:tc>
          <w:tcPr>
            <w:tcW w:w="1796" w:type="dxa"/>
            <w:tcBorders>
              <w:bottom w:val="single" w:sz="12" w:space="0" w:color="auto"/>
            </w:tcBorders>
            <w:shd w:val="clear" w:color="000000" w:fill="FFFFFF"/>
            <w:vAlign w:val="center"/>
            <w:hideMark/>
          </w:tcPr>
          <w:p w14:paraId="5BCE127E" w14:textId="77777777" w:rsidR="00E76C2B" w:rsidRPr="006E7819" w:rsidRDefault="00E76C2B" w:rsidP="00515BB7">
            <w:pPr>
              <w:suppressLineNumbers/>
              <w:rPr>
                <w:rFonts w:ascii="Times New Roman" w:eastAsia="Times New Roman" w:hAnsi="Times New Roman" w:cs="Times New Roman"/>
                <w:color w:val="000000"/>
                <w:sz w:val="20"/>
                <w:szCs w:val="20"/>
              </w:rPr>
            </w:pPr>
            <w:r w:rsidRPr="006E7819">
              <w:rPr>
                <w:rFonts w:ascii="Times New Roman" w:eastAsia="Times New Roman" w:hAnsi="Times New Roman" w:cs="Times New Roman"/>
                <w:color w:val="000000"/>
                <w:sz w:val="20"/>
                <w:szCs w:val="20"/>
              </w:rPr>
              <w:t> </w:t>
            </w:r>
          </w:p>
        </w:tc>
        <w:tc>
          <w:tcPr>
            <w:tcW w:w="1159" w:type="dxa"/>
            <w:tcBorders>
              <w:bottom w:val="single" w:sz="12" w:space="0" w:color="auto"/>
            </w:tcBorders>
            <w:shd w:val="clear" w:color="000000" w:fill="FFFFFF"/>
            <w:vAlign w:val="center"/>
            <w:hideMark/>
          </w:tcPr>
          <w:p w14:paraId="0BA8435E"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 </w:t>
            </w:r>
          </w:p>
        </w:tc>
        <w:tc>
          <w:tcPr>
            <w:tcW w:w="1080" w:type="dxa"/>
            <w:tcBorders>
              <w:bottom w:val="single" w:sz="12" w:space="0" w:color="auto"/>
            </w:tcBorders>
            <w:shd w:val="clear" w:color="000000" w:fill="FFFFFF"/>
            <w:vAlign w:val="center"/>
            <w:hideMark/>
          </w:tcPr>
          <w:p w14:paraId="512D2D96"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 </w:t>
            </w:r>
          </w:p>
        </w:tc>
        <w:tc>
          <w:tcPr>
            <w:tcW w:w="1619" w:type="dxa"/>
            <w:tcBorders>
              <w:bottom w:val="single" w:sz="12" w:space="0" w:color="auto"/>
            </w:tcBorders>
            <w:shd w:val="clear" w:color="000000" w:fill="FFFFFF"/>
            <w:vAlign w:val="center"/>
            <w:hideMark/>
          </w:tcPr>
          <w:p w14:paraId="4D3AB56C"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P-trend=0.48</w:t>
            </w:r>
          </w:p>
        </w:tc>
        <w:tc>
          <w:tcPr>
            <w:tcW w:w="246" w:type="dxa"/>
            <w:tcBorders>
              <w:bottom w:val="single" w:sz="12" w:space="0" w:color="auto"/>
            </w:tcBorders>
            <w:shd w:val="clear" w:color="000000" w:fill="FFFFFF"/>
            <w:vAlign w:val="center"/>
          </w:tcPr>
          <w:p w14:paraId="604ED995"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 </w:t>
            </w:r>
          </w:p>
        </w:tc>
        <w:tc>
          <w:tcPr>
            <w:tcW w:w="1080" w:type="dxa"/>
            <w:tcBorders>
              <w:bottom w:val="single" w:sz="12" w:space="0" w:color="auto"/>
            </w:tcBorders>
            <w:shd w:val="clear" w:color="000000" w:fill="FFFFFF"/>
            <w:vAlign w:val="center"/>
            <w:hideMark/>
          </w:tcPr>
          <w:p w14:paraId="4BFE11CE"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 </w:t>
            </w:r>
          </w:p>
        </w:tc>
        <w:tc>
          <w:tcPr>
            <w:tcW w:w="1260" w:type="dxa"/>
            <w:tcBorders>
              <w:bottom w:val="single" w:sz="12" w:space="0" w:color="auto"/>
            </w:tcBorders>
            <w:shd w:val="clear" w:color="000000" w:fill="FFFFFF"/>
            <w:vAlign w:val="center"/>
          </w:tcPr>
          <w:p w14:paraId="6CFDDC28"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 </w:t>
            </w:r>
          </w:p>
        </w:tc>
        <w:tc>
          <w:tcPr>
            <w:tcW w:w="1708" w:type="dxa"/>
            <w:tcBorders>
              <w:bottom w:val="single" w:sz="12" w:space="0" w:color="auto"/>
            </w:tcBorders>
            <w:shd w:val="clear" w:color="000000" w:fill="FFFFFF"/>
            <w:vAlign w:val="center"/>
          </w:tcPr>
          <w:p w14:paraId="61F3DFF1" w14:textId="77777777" w:rsidR="00E76C2B" w:rsidRPr="00056269" w:rsidRDefault="00E76C2B" w:rsidP="00515BB7">
            <w:pPr>
              <w:suppressLineNumbers/>
              <w:jc w:val="center"/>
              <w:rPr>
                <w:rFonts w:ascii="Times New Roman" w:hAnsi="Times New Roman" w:cs="Times New Roman"/>
                <w:color w:val="000000"/>
                <w:sz w:val="20"/>
                <w:szCs w:val="20"/>
              </w:rPr>
            </w:pPr>
            <w:r w:rsidRPr="00056269">
              <w:rPr>
                <w:rFonts w:ascii="Times New Roman" w:hAnsi="Times New Roman" w:cs="Times New Roman"/>
                <w:color w:val="000000"/>
                <w:sz w:val="20"/>
                <w:szCs w:val="20"/>
              </w:rPr>
              <w:t>P-trend=0.27</w:t>
            </w:r>
          </w:p>
        </w:tc>
      </w:tr>
    </w:tbl>
    <w:p w14:paraId="194FF61A" w14:textId="77777777" w:rsidR="0097547C" w:rsidRPr="0073747C" w:rsidRDefault="0097547C" w:rsidP="00515BB7">
      <w:pPr>
        <w:suppressLineNumbers/>
        <w:rPr>
          <w:rFonts w:ascii="Times New Roman" w:hAnsi="Times New Roman" w:cs="Times New Roman"/>
          <w:sz w:val="20"/>
          <w:szCs w:val="20"/>
        </w:rPr>
      </w:pPr>
      <w:r w:rsidRPr="0073747C">
        <w:rPr>
          <w:rFonts w:ascii="Times New Roman" w:hAnsi="Times New Roman" w:cs="Times New Roman"/>
          <w:sz w:val="20"/>
          <w:szCs w:val="20"/>
        </w:rPr>
        <w:t xml:space="preserve">Abbreviations: IDC, invasive ductal carcinoma; DCIS, ductal carcinoma in situ; </w:t>
      </w:r>
      <w:r>
        <w:rPr>
          <w:rFonts w:ascii="Times New Roman" w:hAnsi="Times New Roman" w:cs="Times New Roman"/>
          <w:sz w:val="20"/>
          <w:szCs w:val="20"/>
        </w:rPr>
        <w:t>WCHS, Women’s Circle of Health Study; OR, Odds Ratio; CI, confidence interval; AA, African American; EA, European American; OC, oral contraceptive; MHT, menstrual hormone therapy; BMI, body mass index</w:t>
      </w:r>
    </w:p>
    <w:p w14:paraId="2BA0FDF7" w14:textId="77777777" w:rsidR="0097547C" w:rsidRPr="006E7819" w:rsidRDefault="0097547C" w:rsidP="00515BB7">
      <w:pPr>
        <w:suppressLineNumbers/>
        <w:rPr>
          <w:rFonts w:ascii="Times New Roman" w:hAnsi="Times New Roman" w:cs="Times New Roman"/>
          <w:sz w:val="20"/>
          <w:szCs w:val="20"/>
        </w:rPr>
      </w:pPr>
      <w:proofErr w:type="spellStart"/>
      <w:proofErr w:type="gramStart"/>
      <w:r w:rsidRPr="006E7819">
        <w:rPr>
          <w:rFonts w:ascii="Times New Roman" w:hAnsi="Times New Roman" w:cs="Times New Roman"/>
          <w:sz w:val="20"/>
          <w:szCs w:val="20"/>
          <w:vertAlign w:val="superscript"/>
        </w:rPr>
        <w:t>a</w:t>
      </w:r>
      <w:r w:rsidRPr="006E7819">
        <w:rPr>
          <w:rFonts w:ascii="Times New Roman" w:hAnsi="Times New Roman" w:cs="Times New Roman"/>
          <w:sz w:val="20"/>
          <w:szCs w:val="20"/>
        </w:rPr>
        <w:t>Unconditional</w:t>
      </w:r>
      <w:proofErr w:type="spellEnd"/>
      <w:proofErr w:type="gramEnd"/>
      <w:r w:rsidRPr="006E7819">
        <w:rPr>
          <w:rFonts w:ascii="Times New Roman" w:hAnsi="Times New Roman" w:cs="Times New Roman"/>
          <w:sz w:val="20"/>
          <w:szCs w:val="20"/>
        </w:rPr>
        <w:t xml:space="preserve"> logistic regression models were used to estimate ORs and 95% CIs.  All models were adjusted for age, race, birthplace, family history, </w:t>
      </w:r>
      <w:r w:rsidR="008C1781">
        <w:rPr>
          <w:rFonts w:ascii="Times New Roman" w:hAnsi="Times New Roman" w:cs="Times New Roman"/>
          <w:sz w:val="20"/>
          <w:szCs w:val="20"/>
        </w:rPr>
        <w:t xml:space="preserve">composite </w:t>
      </w:r>
      <w:r w:rsidRPr="006E7819">
        <w:rPr>
          <w:rFonts w:ascii="Times New Roman" w:hAnsi="Times New Roman" w:cs="Times New Roman"/>
          <w:sz w:val="20"/>
          <w:szCs w:val="20"/>
        </w:rPr>
        <w:t xml:space="preserve">screening score, education, </w:t>
      </w:r>
      <w:proofErr w:type="gramStart"/>
      <w:r w:rsidRPr="006E7819">
        <w:rPr>
          <w:rFonts w:ascii="Times New Roman" w:hAnsi="Times New Roman" w:cs="Times New Roman"/>
          <w:sz w:val="20"/>
          <w:szCs w:val="20"/>
        </w:rPr>
        <w:t>OC</w:t>
      </w:r>
      <w:proofErr w:type="gramEnd"/>
      <w:r w:rsidRPr="006E7819">
        <w:rPr>
          <w:rFonts w:ascii="Times New Roman" w:hAnsi="Times New Roman" w:cs="Times New Roman"/>
          <w:sz w:val="20"/>
          <w:szCs w:val="20"/>
        </w:rPr>
        <w:t xml:space="preserve"> use, age </w:t>
      </w:r>
      <w:r w:rsidR="0066550F">
        <w:rPr>
          <w:rFonts w:ascii="Times New Roman" w:hAnsi="Times New Roman" w:cs="Times New Roman"/>
          <w:sz w:val="20"/>
          <w:szCs w:val="20"/>
        </w:rPr>
        <w:t>at</w:t>
      </w:r>
      <w:r w:rsidRPr="006E7819">
        <w:rPr>
          <w:rFonts w:ascii="Times New Roman" w:hAnsi="Times New Roman" w:cs="Times New Roman"/>
          <w:sz w:val="20"/>
          <w:szCs w:val="20"/>
        </w:rPr>
        <w:t xml:space="preserve"> menarche, parity and menopausal status.  All associations were adjusted for covariates listed above unless the covariate was the main exposure of interest or was used as a stratification variable (menopausal status for BMI and MHT use).</w:t>
      </w:r>
    </w:p>
    <w:p w14:paraId="5A3BC140" w14:textId="77777777" w:rsidR="008C1781" w:rsidRDefault="0097547C" w:rsidP="00515BB7">
      <w:pPr>
        <w:suppressLineNumbers/>
        <w:rPr>
          <w:rFonts w:ascii="Times New Roman" w:hAnsi="Times New Roman" w:cs="Times New Roman"/>
          <w:sz w:val="20"/>
          <w:szCs w:val="20"/>
        </w:rPr>
      </w:pPr>
      <w:proofErr w:type="spellStart"/>
      <w:proofErr w:type="gramStart"/>
      <w:r>
        <w:rPr>
          <w:rFonts w:ascii="Times New Roman" w:hAnsi="Times New Roman" w:cs="Times New Roman"/>
          <w:sz w:val="20"/>
          <w:szCs w:val="20"/>
          <w:vertAlign w:val="superscript"/>
        </w:rPr>
        <w:t>b</w:t>
      </w:r>
      <w:r>
        <w:rPr>
          <w:rFonts w:ascii="Times New Roman" w:hAnsi="Times New Roman" w:cs="Times New Roman"/>
          <w:sz w:val="20"/>
          <w:szCs w:val="20"/>
        </w:rPr>
        <w:t>Among</w:t>
      </w:r>
      <w:proofErr w:type="spellEnd"/>
      <w:proofErr w:type="gramEnd"/>
      <w:r>
        <w:rPr>
          <w:rFonts w:ascii="Times New Roman" w:hAnsi="Times New Roman" w:cs="Times New Roman"/>
          <w:sz w:val="20"/>
          <w:szCs w:val="20"/>
        </w:rPr>
        <w:t xml:space="preserve"> 1,769</w:t>
      </w:r>
      <w:r w:rsidRPr="006E7819">
        <w:rPr>
          <w:rFonts w:ascii="Times New Roman" w:hAnsi="Times New Roman" w:cs="Times New Roman"/>
          <w:sz w:val="20"/>
          <w:szCs w:val="20"/>
        </w:rPr>
        <w:t xml:space="preserve"> </w:t>
      </w:r>
      <w:proofErr w:type="spellStart"/>
      <w:r w:rsidRPr="006E7819">
        <w:rPr>
          <w:rFonts w:ascii="Times New Roman" w:hAnsi="Times New Roman" w:cs="Times New Roman"/>
          <w:sz w:val="20"/>
          <w:szCs w:val="20"/>
        </w:rPr>
        <w:t>parous</w:t>
      </w:r>
      <w:proofErr w:type="spellEnd"/>
      <w:r w:rsidRPr="006E7819">
        <w:rPr>
          <w:rFonts w:ascii="Times New Roman" w:hAnsi="Times New Roman" w:cs="Times New Roman"/>
          <w:sz w:val="20"/>
          <w:szCs w:val="20"/>
        </w:rPr>
        <w:t xml:space="preserve"> women only</w:t>
      </w:r>
    </w:p>
    <w:p w14:paraId="417189E5" w14:textId="77777777" w:rsidR="0097547C" w:rsidRDefault="008C1781" w:rsidP="00515BB7">
      <w:pPr>
        <w:suppressLineNumbers/>
        <w:rPr>
          <w:rFonts w:ascii="Times New Roman" w:hAnsi="Times New Roman" w:cs="Times New Roman"/>
          <w:sz w:val="20"/>
          <w:szCs w:val="20"/>
        </w:rPr>
      </w:pPr>
      <w:proofErr w:type="spellStart"/>
      <w:proofErr w:type="gramStart"/>
      <w:r>
        <w:rPr>
          <w:rFonts w:ascii="Times New Roman" w:hAnsi="Times New Roman" w:cs="Times New Roman"/>
          <w:sz w:val="20"/>
          <w:szCs w:val="20"/>
          <w:vertAlign w:val="superscript"/>
        </w:rPr>
        <w:t>c</w:t>
      </w:r>
      <w:r>
        <w:rPr>
          <w:rFonts w:ascii="Times New Roman" w:hAnsi="Times New Roman" w:cs="Times New Roman"/>
          <w:sz w:val="20"/>
          <w:szCs w:val="20"/>
        </w:rPr>
        <w:t>Among</w:t>
      </w:r>
      <w:proofErr w:type="spellEnd"/>
      <w:proofErr w:type="gramEnd"/>
      <w:r>
        <w:rPr>
          <w:rFonts w:ascii="Times New Roman" w:hAnsi="Times New Roman" w:cs="Times New Roman"/>
          <w:sz w:val="20"/>
          <w:szCs w:val="20"/>
        </w:rPr>
        <w:t xml:space="preserve"> 1,769</w:t>
      </w:r>
      <w:r w:rsidRPr="006E7819">
        <w:rPr>
          <w:rFonts w:ascii="Times New Roman" w:hAnsi="Times New Roman" w:cs="Times New Roman"/>
          <w:sz w:val="20"/>
          <w:szCs w:val="20"/>
        </w:rPr>
        <w:t xml:space="preserve"> </w:t>
      </w:r>
      <w:proofErr w:type="spellStart"/>
      <w:r w:rsidRPr="006E7819">
        <w:rPr>
          <w:rFonts w:ascii="Times New Roman" w:hAnsi="Times New Roman" w:cs="Times New Roman"/>
          <w:sz w:val="20"/>
          <w:szCs w:val="20"/>
        </w:rPr>
        <w:t>parous</w:t>
      </w:r>
      <w:proofErr w:type="spellEnd"/>
      <w:r w:rsidRPr="006E7819">
        <w:rPr>
          <w:rFonts w:ascii="Times New Roman" w:hAnsi="Times New Roman" w:cs="Times New Roman"/>
          <w:sz w:val="20"/>
          <w:szCs w:val="20"/>
        </w:rPr>
        <w:t xml:space="preserve"> women only</w:t>
      </w:r>
      <w:r>
        <w:rPr>
          <w:rFonts w:ascii="Times New Roman" w:hAnsi="Times New Roman" w:cs="Times New Roman"/>
          <w:sz w:val="20"/>
          <w:szCs w:val="20"/>
        </w:rPr>
        <w:t>,</w:t>
      </w:r>
      <w:r w:rsidR="0097547C" w:rsidRPr="006E7819">
        <w:rPr>
          <w:rFonts w:ascii="Times New Roman" w:hAnsi="Times New Roman" w:cs="Times New Roman"/>
          <w:sz w:val="20"/>
          <w:szCs w:val="20"/>
        </w:rPr>
        <w:t xml:space="preserve"> with an additional adjustment for age at first birth</w:t>
      </w:r>
    </w:p>
    <w:p w14:paraId="3BC3E145" w14:textId="77777777" w:rsidR="0097547C" w:rsidRDefault="0097547C" w:rsidP="00515BB7">
      <w:pPr>
        <w:suppressLineNumbers/>
        <w:rPr>
          <w:rFonts w:ascii="Times New Roman" w:hAnsi="Times New Roman" w:cs="Times New Roman"/>
          <w:sz w:val="20"/>
          <w:szCs w:val="20"/>
        </w:rPr>
      </w:pPr>
    </w:p>
    <w:p w14:paraId="64A5EE0E" w14:textId="77777777" w:rsidR="0097547C" w:rsidRDefault="0097547C" w:rsidP="00515BB7">
      <w:pPr>
        <w:suppressLineNumbers/>
        <w:rPr>
          <w:rFonts w:ascii="Times New Roman" w:hAnsi="Times New Roman" w:cs="Times New Roman"/>
          <w:sz w:val="20"/>
          <w:szCs w:val="20"/>
        </w:rPr>
      </w:pPr>
    </w:p>
    <w:p w14:paraId="4CAA6EB2" w14:textId="77777777" w:rsidR="0097547C" w:rsidRDefault="0097547C" w:rsidP="00515BB7">
      <w:pPr>
        <w:suppressLineNumbers/>
        <w:rPr>
          <w:rFonts w:ascii="Times New Roman" w:hAnsi="Times New Roman" w:cs="Times New Roman"/>
          <w:sz w:val="20"/>
          <w:szCs w:val="20"/>
        </w:rPr>
      </w:pPr>
    </w:p>
    <w:p w14:paraId="416573D0" w14:textId="77777777" w:rsidR="0097547C" w:rsidRDefault="0097547C" w:rsidP="00515BB7">
      <w:pPr>
        <w:suppressLineNumbers/>
        <w:rPr>
          <w:rFonts w:ascii="Times New Roman" w:hAnsi="Times New Roman" w:cs="Times New Roman"/>
          <w:sz w:val="20"/>
          <w:szCs w:val="20"/>
        </w:rPr>
        <w:sectPr w:rsidR="0097547C" w:rsidSect="00C71D1B">
          <w:pgSz w:w="12240" w:h="15840" w:code="1"/>
          <w:pgMar w:top="720" w:right="720" w:bottom="720" w:left="720" w:header="720" w:footer="720" w:gutter="0"/>
          <w:lnNumType w:countBy="5" w:restart="continuous"/>
          <w:cols w:space="720"/>
          <w:docGrid w:linePitch="360"/>
        </w:sectPr>
      </w:pPr>
    </w:p>
    <w:p w14:paraId="6C18C189" w14:textId="77777777" w:rsidR="00B463CF" w:rsidRPr="00B463CF" w:rsidRDefault="00B463CF" w:rsidP="00515BB7">
      <w:pPr>
        <w:suppressLineNumbers/>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lastRenderedPageBreak/>
        <w:t>Supplementary Table 3</w:t>
      </w:r>
      <w:r w:rsidRPr="00B463CF">
        <w:rPr>
          <w:rFonts w:ascii="Times New Roman" w:eastAsia="Times New Roman" w:hAnsi="Times New Roman" w:cs="Times New Roman"/>
          <w:sz w:val="20"/>
          <w:szCs w:val="20"/>
        </w:rPr>
        <w:t>.</w:t>
      </w:r>
      <w:proofErr w:type="gramEnd"/>
      <w:r w:rsidRPr="00B463CF">
        <w:rPr>
          <w:rFonts w:ascii="Times New Roman" w:eastAsia="Times New Roman" w:hAnsi="Times New Roman" w:cs="Times New Roman"/>
          <w:sz w:val="20"/>
          <w:szCs w:val="20"/>
        </w:rPr>
        <w:t xml:space="preserve"> Associations between breast cancer risk factors and odds of pure IDC compared to mixed IDC/DCIS, by ER status, in the Women’s Circle of Health Study, (N=755)</w:t>
      </w:r>
    </w:p>
    <w:tbl>
      <w:tblPr>
        <w:tblW w:w="10545" w:type="dxa"/>
        <w:tblInd w:w="93" w:type="dxa"/>
        <w:tblLook w:val="04A0" w:firstRow="1" w:lastRow="0" w:firstColumn="1" w:lastColumn="0" w:noHBand="0" w:noVBand="1"/>
      </w:tblPr>
      <w:tblGrid>
        <w:gridCol w:w="2355"/>
        <w:gridCol w:w="1170"/>
        <w:gridCol w:w="1260"/>
        <w:gridCol w:w="1710"/>
        <w:gridCol w:w="1170"/>
        <w:gridCol w:w="1170"/>
        <w:gridCol w:w="1710"/>
      </w:tblGrid>
      <w:tr w:rsidR="00B463CF" w:rsidRPr="00B463CF" w14:paraId="705D0D2C" w14:textId="77777777" w:rsidTr="00014EAB">
        <w:trPr>
          <w:trHeight w:val="300"/>
        </w:trPr>
        <w:tc>
          <w:tcPr>
            <w:tcW w:w="2355" w:type="dxa"/>
            <w:tcBorders>
              <w:top w:val="single" w:sz="12" w:space="0" w:color="000000"/>
              <w:left w:val="nil"/>
              <w:bottom w:val="nil"/>
              <w:right w:val="nil"/>
            </w:tcBorders>
            <w:shd w:val="clear" w:color="000000" w:fill="FFFFFF"/>
            <w:vAlign w:val="center"/>
            <w:hideMark/>
          </w:tcPr>
          <w:p w14:paraId="0CC58FD8" w14:textId="77777777" w:rsidR="00B463CF" w:rsidRPr="00B463CF" w:rsidRDefault="00B463CF" w:rsidP="00515BB7">
            <w:pPr>
              <w:suppressLineNumbers/>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 </w:t>
            </w:r>
          </w:p>
        </w:tc>
        <w:tc>
          <w:tcPr>
            <w:tcW w:w="4140" w:type="dxa"/>
            <w:gridSpan w:val="3"/>
            <w:tcBorders>
              <w:top w:val="single" w:sz="12" w:space="0" w:color="000000"/>
              <w:left w:val="nil"/>
              <w:bottom w:val="single" w:sz="4" w:space="0" w:color="auto"/>
              <w:right w:val="nil"/>
            </w:tcBorders>
            <w:shd w:val="clear" w:color="000000" w:fill="FFFFFF"/>
            <w:vAlign w:val="center"/>
            <w:hideMark/>
          </w:tcPr>
          <w:p w14:paraId="122C1AAD"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ER+</w:t>
            </w:r>
          </w:p>
        </w:tc>
        <w:tc>
          <w:tcPr>
            <w:tcW w:w="4050" w:type="dxa"/>
            <w:gridSpan w:val="3"/>
            <w:tcBorders>
              <w:top w:val="single" w:sz="12" w:space="0" w:color="000000"/>
              <w:left w:val="nil"/>
              <w:bottom w:val="single" w:sz="4" w:space="0" w:color="auto"/>
              <w:right w:val="nil"/>
            </w:tcBorders>
            <w:shd w:val="clear" w:color="000000" w:fill="FFFFFF"/>
            <w:vAlign w:val="center"/>
            <w:hideMark/>
          </w:tcPr>
          <w:p w14:paraId="41082415"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ER-</w:t>
            </w:r>
          </w:p>
        </w:tc>
      </w:tr>
      <w:tr w:rsidR="00B463CF" w:rsidRPr="00B463CF" w14:paraId="72A90AEB" w14:textId="77777777" w:rsidTr="00014EAB">
        <w:trPr>
          <w:trHeight w:val="630"/>
        </w:trPr>
        <w:tc>
          <w:tcPr>
            <w:tcW w:w="2355" w:type="dxa"/>
            <w:tcBorders>
              <w:top w:val="nil"/>
              <w:left w:val="nil"/>
              <w:bottom w:val="nil"/>
              <w:right w:val="nil"/>
            </w:tcBorders>
            <w:shd w:val="clear" w:color="000000" w:fill="FFFFFF"/>
            <w:vAlign w:val="center"/>
            <w:hideMark/>
          </w:tcPr>
          <w:p w14:paraId="3CCF3F21" w14:textId="77777777" w:rsidR="00B463CF" w:rsidRPr="00B463CF" w:rsidRDefault="00B463CF" w:rsidP="00515BB7">
            <w:pPr>
              <w:suppressLineNumbers/>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 </w:t>
            </w:r>
          </w:p>
        </w:tc>
        <w:tc>
          <w:tcPr>
            <w:tcW w:w="1170" w:type="dxa"/>
            <w:tcBorders>
              <w:top w:val="nil"/>
              <w:left w:val="nil"/>
              <w:bottom w:val="nil"/>
              <w:right w:val="nil"/>
            </w:tcBorders>
            <w:shd w:val="clear" w:color="000000" w:fill="FFFFFF"/>
            <w:vAlign w:val="center"/>
            <w:hideMark/>
          </w:tcPr>
          <w:p w14:paraId="75B5AF6C"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 xml:space="preserve">Pure IDC </w:t>
            </w:r>
          </w:p>
        </w:tc>
        <w:tc>
          <w:tcPr>
            <w:tcW w:w="1260" w:type="dxa"/>
            <w:tcBorders>
              <w:top w:val="nil"/>
              <w:left w:val="nil"/>
              <w:bottom w:val="nil"/>
              <w:right w:val="nil"/>
            </w:tcBorders>
            <w:shd w:val="clear" w:color="000000" w:fill="FFFFFF"/>
            <w:vAlign w:val="center"/>
            <w:hideMark/>
          </w:tcPr>
          <w:p w14:paraId="5617CBA7"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 xml:space="preserve">Mixed IDC/DCIS </w:t>
            </w:r>
          </w:p>
        </w:tc>
        <w:tc>
          <w:tcPr>
            <w:tcW w:w="1710" w:type="dxa"/>
            <w:vMerge w:val="restart"/>
            <w:tcBorders>
              <w:top w:val="nil"/>
              <w:left w:val="nil"/>
              <w:bottom w:val="single" w:sz="12" w:space="0" w:color="000000"/>
              <w:right w:val="nil"/>
            </w:tcBorders>
            <w:shd w:val="clear" w:color="000000" w:fill="FFFFFF"/>
            <w:vAlign w:val="center"/>
            <w:hideMark/>
          </w:tcPr>
          <w:p w14:paraId="69ECA49A"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OR (95% CI)</w:t>
            </w:r>
            <w:r w:rsidRPr="00B463CF">
              <w:rPr>
                <w:rFonts w:ascii="Times New Roman" w:eastAsia="Times New Roman" w:hAnsi="Times New Roman" w:cs="Times New Roman"/>
                <w:color w:val="000000"/>
                <w:sz w:val="20"/>
                <w:szCs w:val="20"/>
                <w:vertAlign w:val="superscript"/>
              </w:rPr>
              <w:t>a</w:t>
            </w:r>
          </w:p>
        </w:tc>
        <w:tc>
          <w:tcPr>
            <w:tcW w:w="1170" w:type="dxa"/>
            <w:tcBorders>
              <w:top w:val="nil"/>
              <w:left w:val="nil"/>
              <w:bottom w:val="nil"/>
              <w:right w:val="nil"/>
            </w:tcBorders>
            <w:shd w:val="clear" w:color="000000" w:fill="FFFFFF"/>
            <w:vAlign w:val="center"/>
            <w:hideMark/>
          </w:tcPr>
          <w:p w14:paraId="3673871B"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Pure IDC</w:t>
            </w:r>
          </w:p>
        </w:tc>
        <w:tc>
          <w:tcPr>
            <w:tcW w:w="1170" w:type="dxa"/>
            <w:tcBorders>
              <w:top w:val="nil"/>
              <w:left w:val="nil"/>
              <w:bottom w:val="nil"/>
              <w:right w:val="nil"/>
            </w:tcBorders>
            <w:shd w:val="clear" w:color="000000" w:fill="FFFFFF"/>
            <w:vAlign w:val="center"/>
            <w:hideMark/>
          </w:tcPr>
          <w:p w14:paraId="0912E483"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Mixed IDC/DCIS</w:t>
            </w:r>
          </w:p>
        </w:tc>
        <w:tc>
          <w:tcPr>
            <w:tcW w:w="1710" w:type="dxa"/>
            <w:vMerge w:val="restart"/>
            <w:tcBorders>
              <w:top w:val="nil"/>
              <w:left w:val="nil"/>
              <w:bottom w:val="single" w:sz="12" w:space="0" w:color="000000"/>
              <w:right w:val="nil"/>
            </w:tcBorders>
            <w:shd w:val="clear" w:color="000000" w:fill="FFFFFF"/>
            <w:vAlign w:val="center"/>
            <w:hideMark/>
          </w:tcPr>
          <w:p w14:paraId="34D536EE"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OR (95% CI)</w:t>
            </w:r>
            <w:r w:rsidRPr="00B463CF">
              <w:rPr>
                <w:rFonts w:ascii="Times New Roman" w:eastAsia="Times New Roman" w:hAnsi="Times New Roman" w:cs="Times New Roman"/>
                <w:color w:val="000000"/>
                <w:sz w:val="20"/>
                <w:szCs w:val="20"/>
                <w:vertAlign w:val="superscript"/>
              </w:rPr>
              <w:t>a</w:t>
            </w:r>
          </w:p>
        </w:tc>
      </w:tr>
      <w:tr w:rsidR="00B463CF" w:rsidRPr="00B463CF" w14:paraId="51526CF9" w14:textId="77777777" w:rsidTr="00014EAB">
        <w:trPr>
          <w:trHeight w:val="300"/>
        </w:trPr>
        <w:tc>
          <w:tcPr>
            <w:tcW w:w="2355" w:type="dxa"/>
            <w:tcBorders>
              <w:top w:val="nil"/>
              <w:left w:val="nil"/>
              <w:bottom w:val="nil"/>
              <w:right w:val="nil"/>
            </w:tcBorders>
            <w:shd w:val="clear" w:color="000000" w:fill="FFFFFF"/>
            <w:vAlign w:val="center"/>
            <w:hideMark/>
          </w:tcPr>
          <w:p w14:paraId="5A14DDFE" w14:textId="77777777" w:rsidR="00B463CF" w:rsidRPr="00B463CF" w:rsidRDefault="00B463CF" w:rsidP="00515BB7">
            <w:pPr>
              <w:suppressLineNumbers/>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 </w:t>
            </w:r>
          </w:p>
        </w:tc>
        <w:tc>
          <w:tcPr>
            <w:tcW w:w="1170" w:type="dxa"/>
            <w:tcBorders>
              <w:top w:val="nil"/>
              <w:left w:val="nil"/>
              <w:bottom w:val="nil"/>
              <w:right w:val="nil"/>
            </w:tcBorders>
            <w:shd w:val="clear" w:color="000000" w:fill="FFFFFF"/>
            <w:vAlign w:val="center"/>
            <w:hideMark/>
          </w:tcPr>
          <w:p w14:paraId="6D954697"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N=96</w:t>
            </w:r>
          </w:p>
        </w:tc>
        <w:tc>
          <w:tcPr>
            <w:tcW w:w="1260" w:type="dxa"/>
            <w:tcBorders>
              <w:top w:val="nil"/>
              <w:left w:val="nil"/>
              <w:bottom w:val="nil"/>
              <w:right w:val="nil"/>
            </w:tcBorders>
            <w:shd w:val="clear" w:color="000000" w:fill="FFFFFF"/>
            <w:vAlign w:val="center"/>
            <w:hideMark/>
          </w:tcPr>
          <w:p w14:paraId="12C20F96"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N=450</w:t>
            </w:r>
          </w:p>
        </w:tc>
        <w:tc>
          <w:tcPr>
            <w:tcW w:w="1710" w:type="dxa"/>
            <w:vMerge/>
            <w:tcBorders>
              <w:top w:val="nil"/>
              <w:left w:val="nil"/>
              <w:bottom w:val="single" w:sz="12" w:space="0" w:color="000000"/>
              <w:right w:val="nil"/>
            </w:tcBorders>
            <w:vAlign w:val="center"/>
            <w:hideMark/>
          </w:tcPr>
          <w:p w14:paraId="39DCA35E" w14:textId="77777777" w:rsidR="00B463CF" w:rsidRPr="00B463CF" w:rsidRDefault="00B463CF" w:rsidP="00515BB7">
            <w:pPr>
              <w:suppressLineNumbers/>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000000" w:fill="FFFFFF"/>
            <w:vAlign w:val="center"/>
            <w:hideMark/>
          </w:tcPr>
          <w:p w14:paraId="607417A0"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N=79</w:t>
            </w:r>
          </w:p>
        </w:tc>
        <w:tc>
          <w:tcPr>
            <w:tcW w:w="1170" w:type="dxa"/>
            <w:tcBorders>
              <w:top w:val="nil"/>
              <w:left w:val="nil"/>
              <w:bottom w:val="nil"/>
              <w:right w:val="nil"/>
            </w:tcBorders>
            <w:shd w:val="clear" w:color="000000" w:fill="FFFFFF"/>
            <w:vAlign w:val="center"/>
            <w:hideMark/>
          </w:tcPr>
          <w:p w14:paraId="60BB4418"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N=130</w:t>
            </w:r>
          </w:p>
        </w:tc>
        <w:tc>
          <w:tcPr>
            <w:tcW w:w="1710" w:type="dxa"/>
            <w:vMerge/>
            <w:tcBorders>
              <w:top w:val="nil"/>
              <w:left w:val="nil"/>
              <w:bottom w:val="single" w:sz="12" w:space="0" w:color="000000"/>
              <w:right w:val="nil"/>
            </w:tcBorders>
            <w:vAlign w:val="center"/>
            <w:hideMark/>
          </w:tcPr>
          <w:p w14:paraId="0B3026F0" w14:textId="77777777" w:rsidR="00B463CF" w:rsidRPr="00B463CF" w:rsidRDefault="00B463CF" w:rsidP="00515BB7">
            <w:pPr>
              <w:suppressLineNumbers/>
              <w:rPr>
                <w:rFonts w:ascii="Times New Roman" w:eastAsia="Times New Roman" w:hAnsi="Times New Roman" w:cs="Times New Roman"/>
                <w:color w:val="000000"/>
                <w:sz w:val="20"/>
                <w:szCs w:val="20"/>
              </w:rPr>
            </w:pPr>
          </w:p>
        </w:tc>
      </w:tr>
      <w:tr w:rsidR="00B463CF" w:rsidRPr="00B463CF" w14:paraId="59360EE0" w14:textId="77777777" w:rsidTr="00014EAB">
        <w:trPr>
          <w:trHeight w:val="270"/>
        </w:trPr>
        <w:tc>
          <w:tcPr>
            <w:tcW w:w="2355" w:type="dxa"/>
            <w:tcBorders>
              <w:top w:val="nil"/>
              <w:left w:val="nil"/>
              <w:bottom w:val="single" w:sz="12" w:space="0" w:color="auto"/>
              <w:right w:val="nil"/>
            </w:tcBorders>
            <w:shd w:val="clear" w:color="000000" w:fill="FFFFFF"/>
            <w:vAlign w:val="center"/>
            <w:hideMark/>
          </w:tcPr>
          <w:p w14:paraId="622B779A" w14:textId="77777777" w:rsidR="00B463CF" w:rsidRPr="00B463CF" w:rsidRDefault="00B463CF" w:rsidP="00515BB7">
            <w:pPr>
              <w:suppressLineNumbers/>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 </w:t>
            </w:r>
          </w:p>
        </w:tc>
        <w:tc>
          <w:tcPr>
            <w:tcW w:w="1170" w:type="dxa"/>
            <w:tcBorders>
              <w:top w:val="nil"/>
              <w:left w:val="nil"/>
              <w:bottom w:val="single" w:sz="12" w:space="0" w:color="auto"/>
              <w:right w:val="nil"/>
            </w:tcBorders>
            <w:shd w:val="clear" w:color="000000" w:fill="FFFFFF"/>
            <w:vAlign w:val="center"/>
            <w:hideMark/>
          </w:tcPr>
          <w:p w14:paraId="38984568"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N (%)</w:t>
            </w:r>
          </w:p>
        </w:tc>
        <w:tc>
          <w:tcPr>
            <w:tcW w:w="1260" w:type="dxa"/>
            <w:tcBorders>
              <w:top w:val="nil"/>
              <w:left w:val="nil"/>
              <w:bottom w:val="single" w:sz="12" w:space="0" w:color="auto"/>
              <w:right w:val="nil"/>
            </w:tcBorders>
            <w:shd w:val="clear" w:color="000000" w:fill="FFFFFF"/>
            <w:vAlign w:val="center"/>
            <w:hideMark/>
          </w:tcPr>
          <w:p w14:paraId="44AB874A"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N (%)</w:t>
            </w:r>
          </w:p>
        </w:tc>
        <w:tc>
          <w:tcPr>
            <w:tcW w:w="1710" w:type="dxa"/>
            <w:vMerge/>
            <w:tcBorders>
              <w:top w:val="nil"/>
              <w:left w:val="nil"/>
              <w:bottom w:val="single" w:sz="12" w:space="0" w:color="000000"/>
              <w:right w:val="nil"/>
            </w:tcBorders>
            <w:vAlign w:val="center"/>
            <w:hideMark/>
          </w:tcPr>
          <w:p w14:paraId="0371F9ED" w14:textId="77777777" w:rsidR="00B463CF" w:rsidRPr="00B463CF" w:rsidRDefault="00B463CF" w:rsidP="00515BB7">
            <w:pPr>
              <w:suppressLineNumbers/>
              <w:rPr>
                <w:rFonts w:ascii="Times New Roman" w:eastAsia="Times New Roman" w:hAnsi="Times New Roman" w:cs="Times New Roman"/>
                <w:color w:val="000000"/>
                <w:sz w:val="20"/>
                <w:szCs w:val="20"/>
              </w:rPr>
            </w:pPr>
          </w:p>
        </w:tc>
        <w:tc>
          <w:tcPr>
            <w:tcW w:w="1170" w:type="dxa"/>
            <w:tcBorders>
              <w:top w:val="nil"/>
              <w:left w:val="nil"/>
              <w:bottom w:val="single" w:sz="12" w:space="0" w:color="auto"/>
              <w:right w:val="nil"/>
            </w:tcBorders>
            <w:shd w:val="clear" w:color="000000" w:fill="FFFFFF"/>
            <w:vAlign w:val="center"/>
            <w:hideMark/>
          </w:tcPr>
          <w:p w14:paraId="468DBCFC"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N (%)</w:t>
            </w:r>
          </w:p>
        </w:tc>
        <w:tc>
          <w:tcPr>
            <w:tcW w:w="1170" w:type="dxa"/>
            <w:tcBorders>
              <w:top w:val="nil"/>
              <w:left w:val="nil"/>
              <w:bottom w:val="single" w:sz="12" w:space="0" w:color="auto"/>
              <w:right w:val="nil"/>
            </w:tcBorders>
            <w:shd w:val="clear" w:color="000000" w:fill="FFFFFF"/>
            <w:vAlign w:val="center"/>
            <w:hideMark/>
          </w:tcPr>
          <w:p w14:paraId="4697D8C0"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N (%)</w:t>
            </w:r>
          </w:p>
        </w:tc>
        <w:tc>
          <w:tcPr>
            <w:tcW w:w="1710" w:type="dxa"/>
            <w:vMerge/>
            <w:tcBorders>
              <w:top w:val="nil"/>
              <w:left w:val="nil"/>
              <w:bottom w:val="single" w:sz="12" w:space="0" w:color="000000"/>
              <w:right w:val="nil"/>
            </w:tcBorders>
            <w:vAlign w:val="center"/>
            <w:hideMark/>
          </w:tcPr>
          <w:p w14:paraId="4A632959" w14:textId="77777777" w:rsidR="00B463CF" w:rsidRPr="00B463CF" w:rsidRDefault="00B463CF" w:rsidP="00515BB7">
            <w:pPr>
              <w:suppressLineNumbers/>
              <w:rPr>
                <w:rFonts w:ascii="Times New Roman" w:eastAsia="Times New Roman" w:hAnsi="Times New Roman" w:cs="Times New Roman"/>
                <w:color w:val="000000"/>
                <w:sz w:val="20"/>
                <w:szCs w:val="20"/>
              </w:rPr>
            </w:pPr>
          </w:p>
        </w:tc>
      </w:tr>
      <w:tr w:rsidR="00B463CF" w:rsidRPr="00B463CF" w14:paraId="5CBEADF3" w14:textId="77777777" w:rsidTr="00014EAB">
        <w:trPr>
          <w:trHeight w:val="300"/>
        </w:trPr>
        <w:tc>
          <w:tcPr>
            <w:tcW w:w="2355" w:type="dxa"/>
            <w:tcBorders>
              <w:top w:val="nil"/>
              <w:left w:val="nil"/>
              <w:bottom w:val="nil"/>
              <w:right w:val="nil"/>
            </w:tcBorders>
            <w:shd w:val="clear" w:color="000000" w:fill="FFFFFF"/>
            <w:vAlign w:val="center"/>
            <w:hideMark/>
          </w:tcPr>
          <w:p w14:paraId="09E59586" w14:textId="77777777" w:rsidR="00B463CF" w:rsidRPr="00B463CF" w:rsidRDefault="00B463CF" w:rsidP="00515BB7">
            <w:pPr>
              <w:suppressLineNumbers/>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Age (</w:t>
            </w:r>
            <w:proofErr w:type="spellStart"/>
            <w:r w:rsidRPr="00B463CF">
              <w:rPr>
                <w:rFonts w:ascii="Times New Roman" w:eastAsia="Times New Roman" w:hAnsi="Times New Roman" w:cs="Times New Roman"/>
                <w:color w:val="000000"/>
                <w:sz w:val="20"/>
                <w:szCs w:val="20"/>
              </w:rPr>
              <w:t>yrs</w:t>
            </w:r>
            <w:proofErr w:type="spellEnd"/>
            <w:r w:rsidRPr="00B463CF">
              <w:rPr>
                <w:rFonts w:ascii="Times New Roman" w:eastAsia="Times New Roman" w:hAnsi="Times New Roman" w:cs="Times New Roman"/>
                <w:color w:val="000000"/>
                <w:sz w:val="20"/>
                <w:szCs w:val="20"/>
              </w:rPr>
              <w:t>)</w:t>
            </w:r>
          </w:p>
        </w:tc>
        <w:tc>
          <w:tcPr>
            <w:tcW w:w="1170" w:type="dxa"/>
            <w:tcBorders>
              <w:top w:val="nil"/>
              <w:left w:val="nil"/>
              <w:bottom w:val="nil"/>
              <w:right w:val="nil"/>
            </w:tcBorders>
            <w:shd w:val="clear" w:color="000000" w:fill="FFFFFF"/>
            <w:noWrap/>
            <w:vAlign w:val="center"/>
            <w:hideMark/>
          </w:tcPr>
          <w:p w14:paraId="47A5E99B"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 </w:t>
            </w:r>
          </w:p>
        </w:tc>
        <w:tc>
          <w:tcPr>
            <w:tcW w:w="1260" w:type="dxa"/>
            <w:tcBorders>
              <w:top w:val="nil"/>
              <w:left w:val="nil"/>
              <w:bottom w:val="nil"/>
              <w:right w:val="nil"/>
            </w:tcBorders>
            <w:shd w:val="clear" w:color="000000" w:fill="FFFFFF"/>
            <w:noWrap/>
            <w:vAlign w:val="center"/>
            <w:hideMark/>
          </w:tcPr>
          <w:p w14:paraId="42FFB46D"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 </w:t>
            </w:r>
          </w:p>
        </w:tc>
        <w:tc>
          <w:tcPr>
            <w:tcW w:w="1710" w:type="dxa"/>
            <w:tcBorders>
              <w:top w:val="nil"/>
              <w:left w:val="nil"/>
              <w:bottom w:val="nil"/>
              <w:right w:val="nil"/>
            </w:tcBorders>
            <w:shd w:val="clear" w:color="000000" w:fill="FFFFFF"/>
            <w:noWrap/>
            <w:vAlign w:val="center"/>
            <w:hideMark/>
          </w:tcPr>
          <w:p w14:paraId="66B9A09F"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 </w:t>
            </w:r>
          </w:p>
        </w:tc>
        <w:tc>
          <w:tcPr>
            <w:tcW w:w="1170" w:type="dxa"/>
            <w:tcBorders>
              <w:top w:val="nil"/>
              <w:left w:val="nil"/>
              <w:bottom w:val="nil"/>
              <w:right w:val="nil"/>
            </w:tcBorders>
            <w:shd w:val="clear" w:color="000000" w:fill="FFFFFF"/>
            <w:noWrap/>
            <w:vAlign w:val="center"/>
            <w:hideMark/>
          </w:tcPr>
          <w:p w14:paraId="7A53EA98"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 </w:t>
            </w:r>
          </w:p>
        </w:tc>
        <w:tc>
          <w:tcPr>
            <w:tcW w:w="1170" w:type="dxa"/>
            <w:tcBorders>
              <w:top w:val="nil"/>
              <w:left w:val="nil"/>
              <w:bottom w:val="nil"/>
              <w:right w:val="nil"/>
            </w:tcBorders>
            <w:shd w:val="clear" w:color="000000" w:fill="FFFFFF"/>
            <w:noWrap/>
            <w:vAlign w:val="center"/>
            <w:hideMark/>
          </w:tcPr>
          <w:p w14:paraId="005BCC92"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 </w:t>
            </w:r>
          </w:p>
        </w:tc>
        <w:tc>
          <w:tcPr>
            <w:tcW w:w="1710" w:type="dxa"/>
            <w:tcBorders>
              <w:top w:val="nil"/>
              <w:left w:val="nil"/>
              <w:bottom w:val="nil"/>
              <w:right w:val="nil"/>
            </w:tcBorders>
            <w:shd w:val="clear" w:color="000000" w:fill="FFFFFF"/>
            <w:noWrap/>
            <w:vAlign w:val="center"/>
            <w:hideMark/>
          </w:tcPr>
          <w:p w14:paraId="5CC3C08C"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r>
      <w:tr w:rsidR="00B463CF" w:rsidRPr="00B463CF" w14:paraId="53483B57" w14:textId="77777777" w:rsidTr="00014EAB">
        <w:trPr>
          <w:trHeight w:val="300"/>
        </w:trPr>
        <w:tc>
          <w:tcPr>
            <w:tcW w:w="2355" w:type="dxa"/>
            <w:tcBorders>
              <w:top w:val="nil"/>
              <w:left w:val="nil"/>
              <w:bottom w:val="nil"/>
              <w:right w:val="nil"/>
            </w:tcBorders>
            <w:shd w:val="clear" w:color="000000" w:fill="FFFFFF"/>
            <w:vAlign w:val="center"/>
            <w:hideMark/>
          </w:tcPr>
          <w:p w14:paraId="1A242B81" w14:textId="77777777" w:rsidR="00B463CF" w:rsidRPr="00B463CF" w:rsidRDefault="00B463CF" w:rsidP="00515BB7">
            <w:pPr>
              <w:suppressLineNumbers/>
              <w:ind w:firstLineChars="100" w:firstLine="200"/>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&lt;45</w:t>
            </w:r>
          </w:p>
        </w:tc>
        <w:tc>
          <w:tcPr>
            <w:tcW w:w="1170" w:type="dxa"/>
            <w:tcBorders>
              <w:top w:val="nil"/>
              <w:left w:val="nil"/>
              <w:bottom w:val="nil"/>
              <w:right w:val="nil"/>
            </w:tcBorders>
            <w:shd w:val="clear" w:color="000000" w:fill="FFFFFF"/>
            <w:vAlign w:val="center"/>
          </w:tcPr>
          <w:p w14:paraId="78A5C0BD"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25 (26.0)</w:t>
            </w:r>
          </w:p>
        </w:tc>
        <w:tc>
          <w:tcPr>
            <w:tcW w:w="1260" w:type="dxa"/>
            <w:tcBorders>
              <w:top w:val="nil"/>
              <w:left w:val="nil"/>
              <w:bottom w:val="nil"/>
              <w:right w:val="nil"/>
            </w:tcBorders>
            <w:shd w:val="clear" w:color="000000" w:fill="FFFFFF"/>
            <w:vAlign w:val="center"/>
          </w:tcPr>
          <w:p w14:paraId="09DFFA71"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121 (26.9)</w:t>
            </w:r>
          </w:p>
        </w:tc>
        <w:tc>
          <w:tcPr>
            <w:tcW w:w="1710" w:type="dxa"/>
            <w:tcBorders>
              <w:top w:val="nil"/>
              <w:left w:val="nil"/>
              <w:bottom w:val="nil"/>
              <w:right w:val="nil"/>
            </w:tcBorders>
            <w:shd w:val="clear" w:color="000000" w:fill="FFFFFF"/>
            <w:vAlign w:val="center"/>
          </w:tcPr>
          <w:p w14:paraId="70976431"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0.89 (0.40, 1.95)</w:t>
            </w:r>
          </w:p>
        </w:tc>
        <w:tc>
          <w:tcPr>
            <w:tcW w:w="1170" w:type="dxa"/>
            <w:tcBorders>
              <w:top w:val="nil"/>
              <w:left w:val="nil"/>
              <w:bottom w:val="nil"/>
              <w:right w:val="nil"/>
            </w:tcBorders>
            <w:shd w:val="clear" w:color="000000" w:fill="FFFFFF"/>
            <w:vAlign w:val="center"/>
          </w:tcPr>
          <w:p w14:paraId="7AEB8CE8"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27 (34.2)</w:t>
            </w:r>
          </w:p>
        </w:tc>
        <w:tc>
          <w:tcPr>
            <w:tcW w:w="1170" w:type="dxa"/>
            <w:tcBorders>
              <w:top w:val="nil"/>
              <w:left w:val="nil"/>
              <w:bottom w:val="nil"/>
              <w:right w:val="nil"/>
            </w:tcBorders>
            <w:shd w:val="clear" w:color="000000" w:fill="FFFFFF"/>
            <w:vAlign w:val="center"/>
          </w:tcPr>
          <w:p w14:paraId="398989B5"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43 (33.1)</w:t>
            </w:r>
          </w:p>
        </w:tc>
        <w:tc>
          <w:tcPr>
            <w:tcW w:w="1710" w:type="dxa"/>
            <w:tcBorders>
              <w:top w:val="nil"/>
              <w:left w:val="nil"/>
              <w:bottom w:val="nil"/>
              <w:right w:val="nil"/>
            </w:tcBorders>
            <w:shd w:val="clear" w:color="000000" w:fill="FFFFFF"/>
            <w:vAlign w:val="center"/>
          </w:tcPr>
          <w:p w14:paraId="6C74AE1B"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0.93 (0.34, 2.58)</w:t>
            </w:r>
          </w:p>
        </w:tc>
      </w:tr>
      <w:tr w:rsidR="00B463CF" w:rsidRPr="00B463CF" w14:paraId="2253B031" w14:textId="77777777" w:rsidTr="00014EAB">
        <w:trPr>
          <w:trHeight w:val="300"/>
        </w:trPr>
        <w:tc>
          <w:tcPr>
            <w:tcW w:w="2355" w:type="dxa"/>
            <w:tcBorders>
              <w:top w:val="nil"/>
              <w:left w:val="nil"/>
              <w:bottom w:val="nil"/>
              <w:right w:val="nil"/>
            </w:tcBorders>
            <w:shd w:val="clear" w:color="000000" w:fill="FFFFFF"/>
            <w:vAlign w:val="center"/>
            <w:hideMark/>
          </w:tcPr>
          <w:p w14:paraId="15196A6D" w14:textId="77777777" w:rsidR="00B463CF" w:rsidRPr="00B463CF" w:rsidRDefault="00B463CF" w:rsidP="00515BB7">
            <w:pPr>
              <w:suppressLineNumbers/>
              <w:ind w:firstLineChars="100" w:firstLine="200"/>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≥45</w:t>
            </w:r>
          </w:p>
        </w:tc>
        <w:tc>
          <w:tcPr>
            <w:tcW w:w="1170" w:type="dxa"/>
            <w:tcBorders>
              <w:top w:val="nil"/>
              <w:left w:val="nil"/>
              <w:bottom w:val="nil"/>
              <w:right w:val="nil"/>
            </w:tcBorders>
            <w:shd w:val="clear" w:color="000000" w:fill="FFFFFF"/>
            <w:vAlign w:val="center"/>
          </w:tcPr>
          <w:p w14:paraId="0B1487B5"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71 (74.0)</w:t>
            </w:r>
          </w:p>
        </w:tc>
        <w:tc>
          <w:tcPr>
            <w:tcW w:w="1260" w:type="dxa"/>
            <w:tcBorders>
              <w:top w:val="nil"/>
              <w:left w:val="nil"/>
              <w:bottom w:val="nil"/>
              <w:right w:val="nil"/>
            </w:tcBorders>
            <w:shd w:val="clear" w:color="000000" w:fill="FFFFFF"/>
            <w:vAlign w:val="center"/>
          </w:tcPr>
          <w:p w14:paraId="2DA6CF65"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329 (73.1)</w:t>
            </w:r>
          </w:p>
        </w:tc>
        <w:tc>
          <w:tcPr>
            <w:tcW w:w="1710" w:type="dxa"/>
            <w:tcBorders>
              <w:top w:val="nil"/>
              <w:left w:val="nil"/>
              <w:bottom w:val="nil"/>
              <w:right w:val="nil"/>
            </w:tcBorders>
            <w:shd w:val="clear" w:color="000000" w:fill="FFFFFF"/>
            <w:vAlign w:val="center"/>
            <w:hideMark/>
          </w:tcPr>
          <w:p w14:paraId="736F28B6"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1.00</w:t>
            </w:r>
          </w:p>
        </w:tc>
        <w:tc>
          <w:tcPr>
            <w:tcW w:w="1170" w:type="dxa"/>
            <w:tcBorders>
              <w:top w:val="nil"/>
              <w:left w:val="nil"/>
              <w:bottom w:val="nil"/>
              <w:right w:val="nil"/>
            </w:tcBorders>
            <w:shd w:val="clear" w:color="000000" w:fill="FFFFFF"/>
            <w:vAlign w:val="center"/>
          </w:tcPr>
          <w:p w14:paraId="0A79B1DA"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52 (65.8)</w:t>
            </w:r>
          </w:p>
        </w:tc>
        <w:tc>
          <w:tcPr>
            <w:tcW w:w="1170" w:type="dxa"/>
            <w:tcBorders>
              <w:top w:val="nil"/>
              <w:left w:val="nil"/>
              <w:bottom w:val="nil"/>
              <w:right w:val="nil"/>
            </w:tcBorders>
            <w:shd w:val="clear" w:color="000000" w:fill="FFFFFF"/>
            <w:vAlign w:val="center"/>
          </w:tcPr>
          <w:p w14:paraId="79A8A2AD"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87 (66.9)</w:t>
            </w:r>
          </w:p>
        </w:tc>
        <w:tc>
          <w:tcPr>
            <w:tcW w:w="1710" w:type="dxa"/>
            <w:tcBorders>
              <w:top w:val="nil"/>
              <w:left w:val="nil"/>
              <w:bottom w:val="nil"/>
              <w:right w:val="nil"/>
            </w:tcBorders>
            <w:shd w:val="clear" w:color="000000" w:fill="FFFFFF"/>
            <w:vAlign w:val="center"/>
            <w:hideMark/>
          </w:tcPr>
          <w:p w14:paraId="5575C6AD"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1.00</w:t>
            </w:r>
          </w:p>
        </w:tc>
      </w:tr>
      <w:tr w:rsidR="00B463CF" w:rsidRPr="00B463CF" w14:paraId="5F952584" w14:textId="77777777" w:rsidTr="00014EAB">
        <w:trPr>
          <w:trHeight w:val="300"/>
        </w:trPr>
        <w:tc>
          <w:tcPr>
            <w:tcW w:w="2355" w:type="dxa"/>
            <w:tcBorders>
              <w:top w:val="nil"/>
              <w:left w:val="nil"/>
              <w:bottom w:val="nil"/>
              <w:right w:val="nil"/>
            </w:tcBorders>
            <w:shd w:val="clear" w:color="000000" w:fill="FFFFFF"/>
            <w:vAlign w:val="center"/>
            <w:hideMark/>
          </w:tcPr>
          <w:p w14:paraId="7F9B1D5E" w14:textId="77777777" w:rsidR="00B463CF" w:rsidRPr="00B463CF" w:rsidRDefault="00B463CF" w:rsidP="00515BB7">
            <w:pPr>
              <w:suppressLineNumbers/>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 </w:t>
            </w:r>
          </w:p>
        </w:tc>
        <w:tc>
          <w:tcPr>
            <w:tcW w:w="1170" w:type="dxa"/>
            <w:tcBorders>
              <w:top w:val="nil"/>
              <w:left w:val="nil"/>
              <w:bottom w:val="nil"/>
              <w:right w:val="nil"/>
            </w:tcBorders>
            <w:shd w:val="clear" w:color="000000" w:fill="FFFFFF"/>
            <w:vAlign w:val="center"/>
          </w:tcPr>
          <w:p w14:paraId="7CC2899E"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000000" w:fill="FFFFFF"/>
            <w:vAlign w:val="center"/>
          </w:tcPr>
          <w:p w14:paraId="4E2676F2"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hideMark/>
          </w:tcPr>
          <w:p w14:paraId="34AE0831"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P=0.76</w:t>
            </w:r>
          </w:p>
        </w:tc>
        <w:tc>
          <w:tcPr>
            <w:tcW w:w="1170" w:type="dxa"/>
            <w:tcBorders>
              <w:top w:val="nil"/>
              <w:left w:val="nil"/>
              <w:bottom w:val="nil"/>
              <w:right w:val="nil"/>
            </w:tcBorders>
            <w:shd w:val="clear" w:color="000000" w:fill="FFFFFF"/>
            <w:vAlign w:val="center"/>
          </w:tcPr>
          <w:p w14:paraId="137D1752"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000000" w:fill="FFFFFF"/>
            <w:vAlign w:val="center"/>
          </w:tcPr>
          <w:p w14:paraId="40F45E42"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hideMark/>
          </w:tcPr>
          <w:p w14:paraId="79D0F007"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P=0.90</w:t>
            </w:r>
          </w:p>
        </w:tc>
      </w:tr>
      <w:tr w:rsidR="00B463CF" w:rsidRPr="00B463CF" w14:paraId="001F8825" w14:textId="77777777" w:rsidTr="00747EF3">
        <w:trPr>
          <w:trHeight w:val="405"/>
        </w:trPr>
        <w:tc>
          <w:tcPr>
            <w:tcW w:w="2355" w:type="dxa"/>
            <w:tcBorders>
              <w:top w:val="nil"/>
              <w:left w:val="nil"/>
              <w:bottom w:val="nil"/>
              <w:right w:val="nil"/>
            </w:tcBorders>
            <w:shd w:val="clear" w:color="000000" w:fill="FFFFFF"/>
            <w:vAlign w:val="center"/>
          </w:tcPr>
          <w:p w14:paraId="77CD2539" w14:textId="77777777" w:rsidR="00B463CF" w:rsidRPr="00B463CF" w:rsidRDefault="00B463CF" w:rsidP="00515BB7">
            <w:pPr>
              <w:suppressLineNumbers/>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Race</w:t>
            </w:r>
          </w:p>
        </w:tc>
        <w:tc>
          <w:tcPr>
            <w:tcW w:w="1170" w:type="dxa"/>
            <w:tcBorders>
              <w:top w:val="nil"/>
              <w:left w:val="nil"/>
              <w:bottom w:val="nil"/>
              <w:right w:val="nil"/>
            </w:tcBorders>
            <w:shd w:val="clear" w:color="000000" w:fill="FFFFFF"/>
            <w:vAlign w:val="center"/>
          </w:tcPr>
          <w:p w14:paraId="1419E79B"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000000" w:fill="FFFFFF"/>
            <w:vAlign w:val="center"/>
          </w:tcPr>
          <w:p w14:paraId="40D6EE5D"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tcPr>
          <w:p w14:paraId="10834373"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000000" w:fill="FFFFFF"/>
            <w:vAlign w:val="center"/>
          </w:tcPr>
          <w:p w14:paraId="16BF4834"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000000" w:fill="FFFFFF"/>
            <w:vAlign w:val="center"/>
          </w:tcPr>
          <w:p w14:paraId="4341B9EC"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tcPr>
          <w:p w14:paraId="4B867411"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r>
      <w:tr w:rsidR="00B463CF" w:rsidRPr="00B463CF" w14:paraId="07F88567" w14:textId="77777777" w:rsidTr="00014EAB">
        <w:trPr>
          <w:trHeight w:val="300"/>
        </w:trPr>
        <w:tc>
          <w:tcPr>
            <w:tcW w:w="2355" w:type="dxa"/>
            <w:tcBorders>
              <w:top w:val="nil"/>
              <w:left w:val="nil"/>
              <w:bottom w:val="nil"/>
              <w:right w:val="nil"/>
            </w:tcBorders>
            <w:shd w:val="clear" w:color="000000" w:fill="FFFFFF"/>
            <w:vAlign w:val="center"/>
          </w:tcPr>
          <w:p w14:paraId="54B6B05B" w14:textId="77777777" w:rsidR="00B463CF" w:rsidRPr="00B463CF" w:rsidRDefault="00B463CF" w:rsidP="00515BB7">
            <w:pPr>
              <w:suppressLineNumbers/>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 xml:space="preserve">    AA</w:t>
            </w:r>
          </w:p>
        </w:tc>
        <w:tc>
          <w:tcPr>
            <w:tcW w:w="1170" w:type="dxa"/>
            <w:tcBorders>
              <w:top w:val="nil"/>
              <w:left w:val="nil"/>
              <w:bottom w:val="nil"/>
              <w:right w:val="nil"/>
            </w:tcBorders>
            <w:shd w:val="clear" w:color="000000" w:fill="FFFFFF"/>
            <w:vAlign w:val="center"/>
          </w:tcPr>
          <w:p w14:paraId="7F9886BF"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42 (50.6)</w:t>
            </w:r>
          </w:p>
        </w:tc>
        <w:tc>
          <w:tcPr>
            <w:tcW w:w="1260" w:type="dxa"/>
            <w:tcBorders>
              <w:top w:val="nil"/>
              <w:left w:val="nil"/>
              <w:bottom w:val="nil"/>
              <w:right w:val="nil"/>
            </w:tcBorders>
            <w:shd w:val="clear" w:color="000000" w:fill="FFFFFF"/>
            <w:vAlign w:val="center"/>
          </w:tcPr>
          <w:p w14:paraId="197646FF"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234 (52.0)</w:t>
            </w:r>
          </w:p>
        </w:tc>
        <w:tc>
          <w:tcPr>
            <w:tcW w:w="1710" w:type="dxa"/>
            <w:tcBorders>
              <w:top w:val="nil"/>
              <w:left w:val="nil"/>
              <w:bottom w:val="nil"/>
              <w:right w:val="nil"/>
            </w:tcBorders>
            <w:shd w:val="clear" w:color="000000" w:fill="FFFFFF"/>
            <w:vAlign w:val="center"/>
          </w:tcPr>
          <w:p w14:paraId="698E76FB"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1.00</w:t>
            </w:r>
          </w:p>
        </w:tc>
        <w:tc>
          <w:tcPr>
            <w:tcW w:w="1170" w:type="dxa"/>
            <w:tcBorders>
              <w:top w:val="nil"/>
              <w:left w:val="nil"/>
              <w:bottom w:val="nil"/>
              <w:right w:val="nil"/>
            </w:tcBorders>
            <w:shd w:val="clear" w:color="000000" w:fill="FFFFFF"/>
            <w:vAlign w:val="center"/>
          </w:tcPr>
          <w:p w14:paraId="19776CED"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59 (77.6)</w:t>
            </w:r>
          </w:p>
        </w:tc>
        <w:tc>
          <w:tcPr>
            <w:tcW w:w="1170" w:type="dxa"/>
            <w:tcBorders>
              <w:top w:val="nil"/>
              <w:left w:val="nil"/>
              <w:bottom w:val="nil"/>
              <w:right w:val="nil"/>
            </w:tcBorders>
            <w:shd w:val="clear" w:color="000000" w:fill="FFFFFF"/>
            <w:vAlign w:val="center"/>
          </w:tcPr>
          <w:p w14:paraId="159A8F99"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83 (63.9)</w:t>
            </w:r>
          </w:p>
        </w:tc>
        <w:tc>
          <w:tcPr>
            <w:tcW w:w="1710" w:type="dxa"/>
            <w:tcBorders>
              <w:top w:val="nil"/>
              <w:left w:val="nil"/>
              <w:bottom w:val="nil"/>
              <w:right w:val="nil"/>
            </w:tcBorders>
            <w:shd w:val="clear" w:color="000000" w:fill="FFFFFF"/>
            <w:vAlign w:val="center"/>
          </w:tcPr>
          <w:p w14:paraId="6583AFB4"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1.00</w:t>
            </w:r>
          </w:p>
        </w:tc>
      </w:tr>
      <w:tr w:rsidR="00B463CF" w:rsidRPr="00B463CF" w14:paraId="514993A1" w14:textId="77777777" w:rsidTr="00014EAB">
        <w:trPr>
          <w:trHeight w:val="300"/>
        </w:trPr>
        <w:tc>
          <w:tcPr>
            <w:tcW w:w="2355" w:type="dxa"/>
            <w:tcBorders>
              <w:top w:val="nil"/>
              <w:left w:val="nil"/>
              <w:bottom w:val="nil"/>
              <w:right w:val="nil"/>
            </w:tcBorders>
            <w:shd w:val="clear" w:color="000000" w:fill="FFFFFF"/>
            <w:vAlign w:val="center"/>
          </w:tcPr>
          <w:p w14:paraId="6422814E" w14:textId="77777777" w:rsidR="00B463CF" w:rsidRPr="00B463CF" w:rsidRDefault="00B463CF" w:rsidP="00515BB7">
            <w:pPr>
              <w:suppressLineNumbers/>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 xml:space="preserve">    EA</w:t>
            </w:r>
          </w:p>
        </w:tc>
        <w:tc>
          <w:tcPr>
            <w:tcW w:w="1170" w:type="dxa"/>
            <w:tcBorders>
              <w:top w:val="nil"/>
              <w:left w:val="nil"/>
              <w:bottom w:val="nil"/>
              <w:right w:val="nil"/>
            </w:tcBorders>
            <w:shd w:val="clear" w:color="000000" w:fill="FFFFFF"/>
            <w:vAlign w:val="center"/>
          </w:tcPr>
          <w:p w14:paraId="1AC772B7"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41 (49.4)</w:t>
            </w:r>
          </w:p>
        </w:tc>
        <w:tc>
          <w:tcPr>
            <w:tcW w:w="1260" w:type="dxa"/>
            <w:tcBorders>
              <w:top w:val="nil"/>
              <w:left w:val="nil"/>
              <w:bottom w:val="nil"/>
              <w:right w:val="nil"/>
            </w:tcBorders>
            <w:shd w:val="clear" w:color="000000" w:fill="FFFFFF"/>
            <w:vAlign w:val="center"/>
          </w:tcPr>
          <w:p w14:paraId="7088A71A"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216 (48.0)</w:t>
            </w:r>
          </w:p>
        </w:tc>
        <w:tc>
          <w:tcPr>
            <w:tcW w:w="1710" w:type="dxa"/>
            <w:tcBorders>
              <w:top w:val="nil"/>
              <w:left w:val="nil"/>
              <w:bottom w:val="nil"/>
              <w:right w:val="nil"/>
            </w:tcBorders>
            <w:shd w:val="clear" w:color="000000" w:fill="FFFFFF"/>
            <w:vAlign w:val="center"/>
          </w:tcPr>
          <w:p w14:paraId="457F7B5E"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1.20 (0.71, 2.05)</w:t>
            </w:r>
          </w:p>
        </w:tc>
        <w:tc>
          <w:tcPr>
            <w:tcW w:w="1170" w:type="dxa"/>
            <w:tcBorders>
              <w:top w:val="nil"/>
              <w:left w:val="nil"/>
              <w:bottom w:val="nil"/>
              <w:right w:val="nil"/>
            </w:tcBorders>
            <w:shd w:val="clear" w:color="000000" w:fill="FFFFFF"/>
            <w:vAlign w:val="center"/>
          </w:tcPr>
          <w:p w14:paraId="46ACA6C8"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17 (22.4)</w:t>
            </w:r>
          </w:p>
        </w:tc>
        <w:tc>
          <w:tcPr>
            <w:tcW w:w="1170" w:type="dxa"/>
            <w:tcBorders>
              <w:top w:val="nil"/>
              <w:left w:val="nil"/>
              <w:bottom w:val="nil"/>
              <w:right w:val="nil"/>
            </w:tcBorders>
            <w:shd w:val="clear" w:color="000000" w:fill="FFFFFF"/>
            <w:vAlign w:val="center"/>
          </w:tcPr>
          <w:p w14:paraId="68871421"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47 (36.1)</w:t>
            </w:r>
          </w:p>
        </w:tc>
        <w:tc>
          <w:tcPr>
            <w:tcW w:w="1710" w:type="dxa"/>
            <w:tcBorders>
              <w:top w:val="nil"/>
              <w:left w:val="nil"/>
              <w:bottom w:val="nil"/>
              <w:right w:val="nil"/>
            </w:tcBorders>
            <w:shd w:val="clear" w:color="000000" w:fill="FFFFFF"/>
            <w:vAlign w:val="center"/>
          </w:tcPr>
          <w:p w14:paraId="211C2F26"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0.53 (0.24, 1.16)</w:t>
            </w:r>
          </w:p>
        </w:tc>
      </w:tr>
      <w:tr w:rsidR="00B463CF" w:rsidRPr="00B463CF" w14:paraId="3E7E37CE" w14:textId="77777777" w:rsidTr="00014EAB">
        <w:trPr>
          <w:trHeight w:val="300"/>
        </w:trPr>
        <w:tc>
          <w:tcPr>
            <w:tcW w:w="2355" w:type="dxa"/>
            <w:tcBorders>
              <w:top w:val="nil"/>
              <w:left w:val="nil"/>
              <w:bottom w:val="nil"/>
              <w:right w:val="nil"/>
            </w:tcBorders>
            <w:shd w:val="clear" w:color="000000" w:fill="FFFFFF"/>
            <w:vAlign w:val="center"/>
          </w:tcPr>
          <w:p w14:paraId="0EB164A1" w14:textId="77777777" w:rsidR="00B463CF" w:rsidRPr="00B463CF" w:rsidRDefault="00B463CF" w:rsidP="00515BB7">
            <w:pPr>
              <w:suppressLineNumbers/>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000000" w:fill="FFFFFF"/>
            <w:vAlign w:val="center"/>
          </w:tcPr>
          <w:p w14:paraId="466E1F7F"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000000" w:fill="FFFFFF"/>
            <w:vAlign w:val="center"/>
          </w:tcPr>
          <w:p w14:paraId="09BB2F05"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tcPr>
          <w:p w14:paraId="6D078B29"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P=0.50</w:t>
            </w:r>
          </w:p>
        </w:tc>
        <w:tc>
          <w:tcPr>
            <w:tcW w:w="1170" w:type="dxa"/>
            <w:tcBorders>
              <w:top w:val="nil"/>
              <w:left w:val="nil"/>
              <w:bottom w:val="nil"/>
              <w:right w:val="nil"/>
            </w:tcBorders>
            <w:shd w:val="clear" w:color="000000" w:fill="FFFFFF"/>
            <w:vAlign w:val="center"/>
          </w:tcPr>
          <w:p w14:paraId="55729483"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000000" w:fill="FFFFFF"/>
            <w:vAlign w:val="center"/>
          </w:tcPr>
          <w:p w14:paraId="27B83FBB"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tcPr>
          <w:p w14:paraId="6271B01D"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P=0.11</w:t>
            </w:r>
          </w:p>
        </w:tc>
      </w:tr>
      <w:tr w:rsidR="00B463CF" w:rsidRPr="00B463CF" w14:paraId="738AFCD9" w14:textId="77777777" w:rsidTr="00014EAB">
        <w:trPr>
          <w:trHeight w:val="300"/>
        </w:trPr>
        <w:tc>
          <w:tcPr>
            <w:tcW w:w="2355" w:type="dxa"/>
            <w:tcBorders>
              <w:top w:val="nil"/>
              <w:left w:val="nil"/>
              <w:bottom w:val="nil"/>
              <w:right w:val="nil"/>
            </w:tcBorders>
            <w:shd w:val="clear" w:color="000000" w:fill="FFFFFF"/>
            <w:vAlign w:val="center"/>
          </w:tcPr>
          <w:p w14:paraId="0B2FA990" w14:textId="77777777" w:rsidR="00B463CF" w:rsidRPr="00B463CF" w:rsidRDefault="00B463CF" w:rsidP="00515BB7">
            <w:pPr>
              <w:suppressLineNumbers/>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Family history</w:t>
            </w:r>
          </w:p>
        </w:tc>
        <w:tc>
          <w:tcPr>
            <w:tcW w:w="1170" w:type="dxa"/>
            <w:tcBorders>
              <w:top w:val="nil"/>
              <w:left w:val="nil"/>
              <w:bottom w:val="nil"/>
              <w:right w:val="nil"/>
            </w:tcBorders>
            <w:shd w:val="clear" w:color="000000" w:fill="FFFFFF"/>
            <w:vAlign w:val="center"/>
          </w:tcPr>
          <w:p w14:paraId="3E88B6FB"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000000" w:fill="FFFFFF"/>
            <w:vAlign w:val="center"/>
          </w:tcPr>
          <w:p w14:paraId="1DE08178"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tcPr>
          <w:p w14:paraId="48D39A9B"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000000" w:fill="FFFFFF"/>
            <w:vAlign w:val="center"/>
          </w:tcPr>
          <w:p w14:paraId="78DF071E"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000000" w:fill="FFFFFF"/>
            <w:vAlign w:val="center"/>
          </w:tcPr>
          <w:p w14:paraId="1F210FCC"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tcPr>
          <w:p w14:paraId="5267CF5D"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r>
      <w:tr w:rsidR="00B463CF" w:rsidRPr="00B463CF" w14:paraId="58B266CC" w14:textId="77777777" w:rsidTr="00014EAB">
        <w:trPr>
          <w:trHeight w:val="300"/>
        </w:trPr>
        <w:tc>
          <w:tcPr>
            <w:tcW w:w="2355" w:type="dxa"/>
            <w:tcBorders>
              <w:top w:val="nil"/>
              <w:left w:val="nil"/>
              <w:bottom w:val="nil"/>
              <w:right w:val="nil"/>
            </w:tcBorders>
            <w:shd w:val="clear" w:color="000000" w:fill="FFFFFF"/>
            <w:vAlign w:val="center"/>
          </w:tcPr>
          <w:p w14:paraId="3612F769" w14:textId="77777777" w:rsidR="00B463CF" w:rsidRPr="00B463CF" w:rsidRDefault="00B463CF" w:rsidP="00515BB7">
            <w:pPr>
              <w:suppressLineNumbers/>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 xml:space="preserve">    No</w:t>
            </w:r>
          </w:p>
        </w:tc>
        <w:tc>
          <w:tcPr>
            <w:tcW w:w="1170" w:type="dxa"/>
            <w:tcBorders>
              <w:top w:val="nil"/>
              <w:left w:val="nil"/>
              <w:bottom w:val="nil"/>
              <w:right w:val="nil"/>
            </w:tcBorders>
            <w:shd w:val="clear" w:color="000000" w:fill="FFFFFF"/>
            <w:vAlign w:val="center"/>
          </w:tcPr>
          <w:p w14:paraId="10AA4440"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77 (80.2)</w:t>
            </w:r>
          </w:p>
        </w:tc>
        <w:tc>
          <w:tcPr>
            <w:tcW w:w="1260" w:type="dxa"/>
            <w:tcBorders>
              <w:top w:val="nil"/>
              <w:left w:val="nil"/>
              <w:bottom w:val="nil"/>
              <w:right w:val="nil"/>
            </w:tcBorders>
            <w:shd w:val="clear" w:color="000000" w:fill="FFFFFF"/>
            <w:vAlign w:val="center"/>
          </w:tcPr>
          <w:p w14:paraId="6F08FB34"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361 (80.2)</w:t>
            </w:r>
          </w:p>
        </w:tc>
        <w:tc>
          <w:tcPr>
            <w:tcW w:w="1710" w:type="dxa"/>
            <w:tcBorders>
              <w:top w:val="nil"/>
              <w:left w:val="nil"/>
              <w:bottom w:val="nil"/>
              <w:right w:val="nil"/>
            </w:tcBorders>
            <w:shd w:val="clear" w:color="000000" w:fill="FFFFFF"/>
            <w:vAlign w:val="center"/>
          </w:tcPr>
          <w:p w14:paraId="4699DD52"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1.00</w:t>
            </w:r>
          </w:p>
        </w:tc>
        <w:tc>
          <w:tcPr>
            <w:tcW w:w="1170" w:type="dxa"/>
            <w:tcBorders>
              <w:top w:val="nil"/>
              <w:left w:val="nil"/>
              <w:bottom w:val="nil"/>
              <w:right w:val="nil"/>
            </w:tcBorders>
            <w:shd w:val="clear" w:color="000000" w:fill="FFFFFF"/>
            <w:vAlign w:val="center"/>
          </w:tcPr>
          <w:p w14:paraId="17CC6E21"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65 (82.3)</w:t>
            </w:r>
          </w:p>
        </w:tc>
        <w:tc>
          <w:tcPr>
            <w:tcW w:w="1170" w:type="dxa"/>
            <w:tcBorders>
              <w:top w:val="nil"/>
              <w:left w:val="nil"/>
              <w:bottom w:val="nil"/>
              <w:right w:val="nil"/>
            </w:tcBorders>
            <w:shd w:val="clear" w:color="000000" w:fill="FFFFFF"/>
            <w:vAlign w:val="center"/>
          </w:tcPr>
          <w:p w14:paraId="18A9AB94"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108 (83.1)</w:t>
            </w:r>
          </w:p>
        </w:tc>
        <w:tc>
          <w:tcPr>
            <w:tcW w:w="1710" w:type="dxa"/>
            <w:tcBorders>
              <w:top w:val="nil"/>
              <w:left w:val="nil"/>
              <w:bottom w:val="nil"/>
              <w:right w:val="nil"/>
            </w:tcBorders>
            <w:shd w:val="clear" w:color="000000" w:fill="FFFFFF"/>
            <w:vAlign w:val="center"/>
          </w:tcPr>
          <w:p w14:paraId="4027FA19"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1.00</w:t>
            </w:r>
          </w:p>
        </w:tc>
      </w:tr>
      <w:tr w:rsidR="00B463CF" w:rsidRPr="00B463CF" w14:paraId="448DC40A" w14:textId="77777777" w:rsidTr="00014EAB">
        <w:trPr>
          <w:trHeight w:val="300"/>
        </w:trPr>
        <w:tc>
          <w:tcPr>
            <w:tcW w:w="2355" w:type="dxa"/>
            <w:tcBorders>
              <w:top w:val="nil"/>
              <w:left w:val="nil"/>
              <w:bottom w:val="nil"/>
              <w:right w:val="nil"/>
            </w:tcBorders>
            <w:shd w:val="clear" w:color="000000" w:fill="FFFFFF"/>
            <w:vAlign w:val="center"/>
          </w:tcPr>
          <w:p w14:paraId="4F1E9885" w14:textId="77777777" w:rsidR="00B463CF" w:rsidRPr="00B463CF" w:rsidRDefault="00B463CF" w:rsidP="00515BB7">
            <w:pPr>
              <w:suppressLineNumbers/>
              <w:ind w:firstLineChars="100" w:firstLine="200"/>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Yes</w:t>
            </w:r>
          </w:p>
        </w:tc>
        <w:tc>
          <w:tcPr>
            <w:tcW w:w="1170" w:type="dxa"/>
            <w:tcBorders>
              <w:top w:val="nil"/>
              <w:left w:val="nil"/>
              <w:bottom w:val="nil"/>
              <w:right w:val="nil"/>
            </w:tcBorders>
            <w:shd w:val="clear" w:color="000000" w:fill="FFFFFF"/>
            <w:vAlign w:val="center"/>
          </w:tcPr>
          <w:p w14:paraId="63CDFC2F"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19 (19.8)</w:t>
            </w:r>
          </w:p>
        </w:tc>
        <w:tc>
          <w:tcPr>
            <w:tcW w:w="1260" w:type="dxa"/>
            <w:tcBorders>
              <w:top w:val="nil"/>
              <w:left w:val="nil"/>
              <w:bottom w:val="nil"/>
              <w:right w:val="nil"/>
            </w:tcBorders>
            <w:shd w:val="clear" w:color="000000" w:fill="FFFFFF"/>
            <w:vAlign w:val="center"/>
          </w:tcPr>
          <w:p w14:paraId="7050770E"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89 (19.8)</w:t>
            </w:r>
          </w:p>
        </w:tc>
        <w:tc>
          <w:tcPr>
            <w:tcW w:w="1710" w:type="dxa"/>
            <w:tcBorders>
              <w:top w:val="nil"/>
              <w:left w:val="nil"/>
              <w:bottom w:val="nil"/>
              <w:right w:val="nil"/>
            </w:tcBorders>
            <w:shd w:val="clear" w:color="000000" w:fill="FFFFFF"/>
            <w:vAlign w:val="center"/>
          </w:tcPr>
          <w:p w14:paraId="59F44813"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1.01 (0.57, 1.79)</w:t>
            </w:r>
          </w:p>
        </w:tc>
        <w:tc>
          <w:tcPr>
            <w:tcW w:w="1170" w:type="dxa"/>
            <w:tcBorders>
              <w:top w:val="nil"/>
              <w:left w:val="nil"/>
              <w:bottom w:val="nil"/>
              <w:right w:val="nil"/>
            </w:tcBorders>
            <w:shd w:val="clear" w:color="000000" w:fill="FFFFFF"/>
            <w:vAlign w:val="center"/>
          </w:tcPr>
          <w:p w14:paraId="0B7DE1A3"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14 (17.7)</w:t>
            </w:r>
          </w:p>
        </w:tc>
        <w:tc>
          <w:tcPr>
            <w:tcW w:w="1170" w:type="dxa"/>
            <w:tcBorders>
              <w:top w:val="nil"/>
              <w:left w:val="nil"/>
              <w:bottom w:val="nil"/>
              <w:right w:val="nil"/>
            </w:tcBorders>
            <w:shd w:val="clear" w:color="000000" w:fill="FFFFFF"/>
            <w:vAlign w:val="center"/>
          </w:tcPr>
          <w:p w14:paraId="7745F0CB"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22 (16.9)</w:t>
            </w:r>
          </w:p>
        </w:tc>
        <w:tc>
          <w:tcPr>
            <w:tcW w:w="1710" w:type="dxa"/>
            <w:tcBorders>
              <w:top w:val="nil"/>
              <w:left w:val="nil"/>
              <w:bottom w:val="nil"/>
              <w:right w:val="nil"/>
            </w:tcBorders>
            <w:shd w:val="clear" w:color="000000" w:fill="FFFFFF"/>
            <w:vAlign w:val="center"/>
          </w:tcPr>
          <w:p w14:paraId="51339FFE"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1.13 (0.51, 2.54)</w:t>
            </w:r>
          </w:p>
        </w:tc>
      </w:tr>
      <w:tr w:rsidR="00B463CF" w:rsidRPr="00B463CF" w14:paraId="6657A9AB" w14:textId="77777777" w:rsidTr="00014EAB">
        <w:trPr>
          <w:trHeight w:val="300"/>
        </w:trPr>
        <w:tc>
          <w:tcPr>
            <w:tcW w:w="2355" w:type="dxa"/>
            <w:tcBorders>
              <w:top w:val="nil"/>
              <w:left w:val="nil"/>
              <w:bottom w:val="nil"/>
              <w:right w:val="nil"/>
            </w:tcBorders>
            <w:shd w:val="clear" w:color="000000" w:fill="FFFFFF"/>
            <w:vAlign w:val="center"/>
          </w:tcPr>
          <w:p w14:paraId="0DA69BA3" w14:textId="77777777" w:rsidR="00B463CF" w:rsidRPr="00B463CF" w:rsidRDefault="00B463CF" w:rsidP="00515BB7">
            <w:pPr>
              <w:suppressLineNumbers/>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000000" w:fill="FFFFFF"/>
            <w:vAlign w:val="center"/>
          </w:tcPr>
          <w:p w14:paraId="4BAD7430"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000000" w:fill="FFFFFF"/>
            <w:vAlign w:val="center"/>
          </w:tcPr>
          <w:p w14:paraId="584F2336"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tcPr>
          <w:p w14:paraId="6F06BD49"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P=0.96</w:t>
            </w:r>
          </w:p>
        </w:tc>
        <w:tc>
          <w:tcPr>
            <w:tcW w:w="1170" w:type="dxa"/>
            <w:tcBorders>
              <w:top w:val="nil"/>
              <w:left w:val="nil"/>
              <w:bottom w:val="nil"/>
              <w:right w:val="nil"/>
            </w:tcBorders>
            <w:shd w:val="clear" w:color="000000" w:fill="FFFFFF"/>
            <w:vAlign w:val="center"/>
          </w:tcPr>
          <w:p w14:paraId="70987E38"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000000" w:fill="FFFFFF"/>
            <w:vAlign w:val="center"/>
          </w:tcPr>
          <w:p w14:paraId="252F2F58"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tcPr>
          <w:p w14:paraId="1E380655"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P=0.76</w:t>
            </w:r>
          </w:p>
        </w:tc>
      </w:tr>
      <w:tr w:rsidR="00B463CF" w:rsidRPr="00B463CF" w14:paraId="2A30AF21" w14:textId="77777777" w:rsidTr="00014EAB">
        <w:trPr>
          <w:trHeight w:val="300"/>
        </w:trPr>
        <w:tc>
          <w:tcPr>
            <w:tcW w:w="2355" w:type="dxa"/>
            <w:tcBorders>
              <w:top w:val="nil"/>
              <w:left w:val="nil"/>
              <w:bottom w:val="nil"/>
              <w:right w:val="nil"/>
            </w:tcBorders>
            <w:shd w:val="clear" w:color="000000" w:fill="FFFFFF"/>
            <w:vAlign w:val="center"/>
          </w:tcPr>
          <w:p w14:paraId="4C14E734" w14:textId="77777777" w:rsidR="00B463CF" w:rsidRPr="00B463CF" w:rsidRDefault="00B463CF" w:rsidP="00515BB7">
            <w:pPr>
              <w:suppressLineNumbers/>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Age at menarche (</w:t>
            </w:r>
            <w:proofErr w:type="spellStart"/>
            <w:r w:rsidRPr="00B463CF">
              <w:rPr>
                <w:rFonts w:ascii="Times New Roman" w:eastAsia="Times New Roman" w:hAnsi="Times New Roman" w:cs="Times New Roman"/>
                <w:color w:val="000000"/>
                <w:sz w:val="20"/>
                <w:szCs w:val="20"/>
              </w:rPr>
              <w:t>yrs</w:t>
            </w:r>
            <w:proofErr w:type="spellEnd"/>
            <w:r w:rsidRPr="00B463CF">
              <w:rPr>
                <w:rFonts w:ascii="Times New Roman" w:eastAsia="Times New Roman" w:hAnsi="Times New Roman" w:cs="Times New Roman"/>
                <w:color w:val="000000"/>
                <w:sz w:val="20"/>
                <w:szCs w:val="20"/>
              </w:rPr>
              <w:t>)</w:t>
            </w:r>
          </w:p>
        </w:tc>
        <w:tc>
          <w:tcPr>
            <w:tcW w:w="1170" w:type="dxa"/>
            <w:tcBorders>
              <w:top w:val="nil"/>
              <w:left w:val="nil"/>
              <w:bottom w:val="nil"/>
              <w:right w:val="nil"/>
            </w:tcBorders>
            <w:shd w:val="clear" w:color="000000" w:fill="FFFFFF"/>
            <w:vAlign w:val="center"/>
          </w:tcPr>
          <w:p w14:paraId="58F686D0"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000000" w:fill="FFFFFF"/>
            <w:vAlign w:val="center"/>
          </w:tcPr>
          <w:p w14:paraId="049EBA00"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tcPr>
          <w:p w14:paraId="58523CB5"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000000" w:fill="FFFFFF"/>
            <w:vAlign w:val="center"/>
          </w:tcPr>
          <w:p w14:paraId="65EFDA1F"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000000" w:fill="FFFFFF"/>
            <w:vAlign w:val="center"/>
          </w:tcPr>
          <w:p w14:paraId="3D8FC675"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tcPr>
          <w:p w14:paraId="4FBD3F42"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r>
      <w:tr w:rsidR="00B463CF" w:rsidRPr="00B463CF" w14:paraId="69E153A7" w14:textId="77777777" w:rsidTr="00014EAB">
        <w:trPr>
          <w:trHeight w:val="300"/>
        </w:trPr>
        <w:tc>
          <w:tcPr>
            <w:tcW w:w="2355" w:type="dxa"/>
            <w:tcBorders>
              <w:top w:val="nil"/>
              <w:left w:val="nil"/>
              <w:bottom w:val="nil"/>
              <w:right w:val="nil"/>
            </w:tcBorders>
            <w:shd w:val="clear" w:color="000000" w:fill="FFFFFF"/>
            <w:vAlign w:val="center"/>
          </w:tcPr>
          <w:p w14:paraId="28BB4AE6" w14:textId="77777777" w:rsidR="00B463CF" w:rsidRPr="00B463CF" w:rsidRDefault="00B463CF" w:rsidP="00515BB7">
            <w:pPr>
              <w:suppressLineNumbers/>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 xml:space="preserve">    ≥14 </w:t>
            </w:r>
          </w:p>
        </w:tc>
        <w:tc>
          <w:tcPr>
            <w:tcW w:w="1170" w:type="dxa"/>
            <w:tcBorders>
              <w:top w:val="nil"/>
              <w:left w:val="nil"/>
              <w:bottom w:val="nil"/>
              <w:right w:val="nil"/>
            </w:tcBorders>
            <w:shd w:val="clear" w:color="000000" w:fill="FFFFFF"/>
            <w:vAlign w:val="center"/>
          </w:tcPr>
          <w:p w14:paraId="34351F17"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21 (21.9)</w:t>
            </w:r>
          </w:p>
        </w:tc>
        <w:tc>
          <w:tcPr>
            <w:tcW w:w="1260" w:type="dxa"/>
            <w:tcBorders>
              <w:top w:val="nil"/>
              <w:left w:val="nil"/>
              <w:bottom w:val="nil"/>
              <w:right w:val="nil"/>
            </w:tcBorders>
            <w:shd w:val="clear" w:color="000000" w:fill="FFFFFF"/>
            <w:vAlign w:val="center"/>
          </w:tcPr>
          <w:p w14:paraId="74F67E68"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102 (22.7)</w:t>
            </w:r>
          </w:p>
        </w:tc>
        <w:tc>
          <w:tcPr>
            <w:tcW w:w="1710" w:type="dxa"/>
            <w:tcBorders>
              <w:top w:val="nil"/>
              <w:left w:val="nil"/>
              <w:bottom w:val="nil"/>
              <w:right w:val="nil"/>
            </w:tcBorders>
            <w:shd w:val="clear" w:color="000000" w:fill="FFFFFF"/>
            <w:vAlign w:val="center"/>
          </w:tcPr>
          <w:p w14:paraId="2F5C5FCE"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1.00</w:t>
            </w:r>
          </w:p>
        </w:tc>
        <w:tc>
          <w:tcPr>
            <w:tcW w:w="1170" w:type="dxa"/>
            <w:tcBorders>
              <w:top w:val="nil"/>
              <w:left w:val="nil"/>
              <w:bottom w:val="nil"/>
              <w:right w:val="nil"/>
            </w:tcBorders>
            <w:shd w:val="clear" w:color="000000" w:fill="FFFFFF"/>
            <w:vAlign w:val="center"/>
          </w:tcPr>
          <w:p w14:paraId="05D43DC7"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17 (21.5)</w:t>
            </w:r>
          </w:p>
        </w:tc>
        <w:tc>
          <w:tcPr>
            <w:tcW w:w="1170" w:type="dxa"/>
            <w:tcBorders>
              <w:top w:val="nil"/>
              <w:left w:val="nil"/>
              <w:bottom w:val="nil"/>
              <w:right w:val="nil"/>
            </w:tcBorders>
            <w:shd w:val="clear" w:color="000000" w:fill="FFFFFF"/>
            <w:vAlign w:val="center"/>
          </w:tcPr>
          <w:p w14:paraId="3A52A9E6"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30 (23.1)</w:t>
            </w:r>
          </w:p>
        </w:tc>
        <w:tc>
          <w:tcPr>
            <w:tcW w:w="1710" w:type="dxa"/>
            <w:tcBorders>
              <w:top w:val="nil"/>
              <w:left w:val="nil"/>
              <w:bottom w:val="nil"/>
              <w:right w:val="nil"/>
            </w:tcBorders>
            <w:shd w:val="clear" w:color="000000" w:fill="FFFFFF"/>
            <w:vAlign w:val="center"/>
          </w:tcPr>
          <w:p w14:paraId="104CB5A6"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1.00</w:t>
            </w:r>
          </w:p>
        </w:tc>
      </w:tr>
      <w:tr w:rsidR="00B463CF" w:rsidRPr="00B463CF" w14:paraId="0798DD7F" w14:textId="77777777" w:rsidTr="00014EAB">
        <w:trPr>
          <w:trHeight w:val="300"/>
        </w:trPr>
        <w:tc>
          <w:tcPr>
            <w:tcW w:w="2355" w:type="dxa"/>
            <w:tcBorders>
              <w:top w:val="nil"/>
              <w:left w:val="nil"/>
              <w:bottom w:val="nil"/>
              <w:right w:val="nil"/>
            </w:tcBorders>
            <w:shd w:val="clear" w:color="000000" w:fill="FFFFFF"/>
            <w:vAlign w:val="center"/>
          </w:tcPr>
          <w:p w14:paraId="04533046" w14:textId="77777777" w:rsidR="00B463CF" w:rsidRPr="00B463CF" w:rsidRDefault="00B463CF" w:rsidP="00515BB7">
            <w:pPr>
              <w:suppressLineNumbers/>
              <w:ind w:firstLineChars="100" w:firstLine="200"/>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12 to 13</w:t>
            </w:r>
          </w:p>
        </w:tc>
        <w:tc>
          <w:tcPr>
            <w:tcW w:w="1170" w:type="dxa"/>
            <w:tcBorders>
              <w:top w:val="nil"/>
              <w:left w:val="nil"/>
              <w:bottom w:val="nil"/>
              <w:right w:val="nil"/>
            </w:tcBorders>
            <w:shd w:val="clear" w:color="000000" w:fill="FFFFFF"/>
            <w:vAlign w:val="center"/>
          </w:tcPr>
          <w:p w14:paraId="066F918D"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41 (42.7)</w:t>
            </w:r>
          </w:p>
        </w:tc>
        <w:tc>
          <w:tcPr>
            <w:tcW w:w="1260" w:type="dxa"/>
            <w:tcBorders>
              <w:top w:val="nil"/>
              <w:left w:val="nil"/>
              <w:bottom w:val="nil"/>
              <w:right w:val="nil"/>
            </w:tcBorders>
            <w:shd w:val="clear" w:color="000000" w:fill="FFFFFF"/>
            <w:vAlign w:val="center"/>
          </w:tcPr>
          <w:p w14:paraId="012F7078"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221 (49.1)</w:t>
            </w:r>
          </w:p>
        </w:tc>
        <w:tc>
          <w:tcPr>
            <w:tcW w:w="1710" w:type="dxa"/>
            <w:tcBorders>
              <w:top w:val="nil"/>
              <w:left w:val="nil"/>
              <w:bottom w:val="nil"/>
              <w:right w:val="nil"/>
            </w:tcBorders>
            <w:shd w:val="clear" w:color="000000" w:fill="FFFFFF"/>
            <w:vAlign w:val="center"/>
          </w:tcPr>
          <w:p w14:paraId="13FA5F72"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0.83 (0.46, 1.50)</w:t>
            </w:r>
          </w:p>
        </w:tc>
        <w:tc>
          <w:tcPr>
            <w:tcW w:w="1170" w:type="dxa"/>
            <w:tcBorders>
              <w:top w:val="nil"/>
              <w:left w:val="nil"/>
              <w:bottom w:val="nil"/>
              <w:right w:val="nil"/>
            </w:tcBorders>
            <w:shd w:val="clear" w:color="000000" w:fill="FFFFFF"/>
            <w:vAlign w:val="center"/>
          </w:tcPr>
          <w:p w14:paraId="072C6692"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41 (51.9)</w:t>
            </w:r>
          </w:p>
        </w:tc>
        <w:tc>
          <w:tcPr>
            <w:tcW w:w="1170" w:type="dxa"/>
            <w:tcBorders>
              <w:top w:val="nil"/>
              <w:left w:val="nil"/>
              <w:bottom w:val="nil"/>
              <w:right w:val="nil"/>
            </w:tcBorders>
            <w:shd w:val="clear" w:color="000000" w:fill="FFFFFF"/>
            <w:vAlign w:val="center"/>
          </w:tcPr>
          <w:p w14:paraId="4D6798F6"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66 (50.8)</w:t>
            </w:r>
          </w:p>
        </w:tc>
        <w:tc>
          <w:tcPr>
            <w:tcW w:w="1710" w:type="dxa"/>
            <w:tcBorders>
              <w:top w:val="nil"/>
              <w:left w:val="nil"/>
              <w:bottom w:val="nil"/>
              <w:right w:val="nil"/>
            </w:tcBorders>
            <w:shd w:val="clear" w:color="000000" w:fill="FFFFFF"/>
            <w:vAlign w:val="center"/>
          </w:tcPr>
          <w:p w14:paraId="1A63F41E"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1.46 (0.68, 3.12)</w:t>
            </w:r>
          </w:p>
        </w:tc>
      </w:tr>
      <w:tr w:rsidR="00B463CF" w:rsidRPr="00B463CF" w14:paraId="5BE3DD97" w14:textId="77777777" w:rsidTr="00014EAB">
        <w:trPr>
          <w:trHeight w:val="300"/>
        </w:trPr>
        <w:tc>
          <w:tcPr>
            <w:tcW w:w="2355" w:type="dxa"/>
            <w:tcBorders>
              <w:top w:val="nil"/>
              <w:left w:val="nil"/>
              <w:bottom w:val="nil"/>
              <w:right w:val="nil"/>
            </w:tcBorders>
            <w:shd w:val="clear" w:color="000000" w:fill="FFFFFF"/>
            <w:vAlign w:val="center"/>
          </w:tcPr>
          <w:p w14:paraId="0E760644" w14:textId="77777777" w:rsidR="00B463CF" w:rsidRPr="00B463CF" w:rsidRDefault="00B463CF" w:rsidP="00515BB7">
            <w:pPr>
              <w:suppressLineNumbers/>
              <w:ind w:firstLineChars="100" w:firstLine="200"/>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&lt;12</w:t>
            </w:r>
          </w:p>
        </w:tc>
        <w:tc>
          <w:tcPr>
            <w:tcW w:w="1170" w:type="dxa"/>
            <w:tcBorders>
              <w:top w:val="nil"/>
              <w:left w:val="nil"/>
              <w:bottom w:val="nil"/>
              <w:right w:val="nil"/>
            </w:tcBorders>
            <w:shd w:val="clear" w:color="000000" w:fill="FFFFFF"/>
            <w:vAlign w:val="center"/>
          </w:tcPr>
          <w:p w14:paraId="60DB09DC"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34 (35.4)</w:t>
            </w:r>
          </w:p>
        </w:tc>
        <w:tc>
          <w:tcPr>
            <w:tcW w:w="1260" w:type="dxa"/>
            <w:tcBorders>
              <w:top w:val="nil"/>
              <w:left w:val="nil"/>
              <w:bottom w:val="nil"/>
              <w:right w:val="nil"/>
            </w:tcBorders>
            <w:shd w:val="clear" w:color="000000" w:fill="FFFFFF"/>
            <w:vAlign w:val="center"/>
          </w:tcPr>
          <w:p w14:paraId="4E162EBD"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127 (28.2)</w:t>
            </w:r>
          </w:p>
        </w:tc>
        <w:tc>
          <w:tcPr>
            <w:tcW w:w="1710" w:type="dxa"/>
            <w:tcBorders>
              <w:top w:val="nil"/>
              <w:left w:val="nil"/>
              <w:bottom w:val="nil"/>
              <w:right w:val="nil"/>
            </w:tcBorders>
            <w:shd w:val="clear" w:color="000000" w:fill="FFFFFF"/>
            <w:vAlign w:val="center"/>
          </w:tcPr>
          <w:p w14:paraId="440BDF21"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1.27 (0.68, 2.35)</w:t>
            </w:r>
          </w:p>
        </w:tc>
        <w:tc>
          <w:tcPr>
            <w:tcW w:w="1170" w:type="dxa"/>
            <w:tcBorders>
              <w:top w:val="nil"/>
              <w:left w:val="nil"/>
              <w:bottom w:val="nil"/>
              <w:right w:val="nil"/>
            </w:tcBorders>
            <w:shd w:val="clear" w:color="000000" w:fill="FFFFFF"/>
            <w:vAlign w:val="center"/>
          </w:tcPr>
          <w:p w14:paraId="167BBFFF"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21 (26.6)</w:t>
            </w:r>
          </w:p>
        </w:tc>
        <w:tc>
          <w:tcPr>
            <w:tcW w:w="1170" w:type="dxa"/>
            <w:tcBorders>
              <w:top w:val="nil"/>
              <w:left w:val="nil"/>
              <w:bottom w:val="nil"/>
              <w:right w:val="nil"/>
            </w:tcBorders>
            <w:shd w:val="clear" w:color="000000" w:fill="FFFFFF"/>
            <w:vAlign w:val="center"/>
          </w:tcPr>
          <w:p w14:paraId="2481464C"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34 (26.1)</w:t>
            </w:r>
          </w:p>
        </w:tc>
        <w:tc>
          <w:tcPr>
            <w:tcW w:w="1710" w:type="dxa"/>
            <w:tcBorders>
              <w:top w:val="nil"/>
              <w:left w:val="nil"/>
              <w:bottom w:val="nil"/>
              <w:right w:val="nil"/>
            </w:tcBorders>
            <w:shd w:val="clear" w:color="000000" w:fill="FFFFFF"/>
            <w:vAlign w:val="center"/>
          </w:tcPr>
          <w:p w14:paraId="0E728EFB"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1.35 (0.57, 3.19)</w:t>
            </w:r>
          </w:p>
        </w:tc>
      </w:tr>
      <w:tr w:rsidR="00B463CF" w:rsidRPr="00B463CF" w14:paraId="1B59FD6D" w14:textId="77777777" w:rsidTr="00014EAB">
        <w:trPr>
          <w:trHeight w:val="300"/>
        </w:trPr>
        <w:tc>
          <w:tcPr>
            <w:tcW w:w="2355" w:type="dxa"/>
            <w:tcBorders>
              <w:top w:val="nil"/>
              <w:left w:val="nil"/>
              <w:bottom w:val="nil"/>
              <w:right w:val="nil"/>
            </w:tcBorders>
            <w:shd w:val="clear" w:color="000000" w:fill="FFFFFF"/>
            <w:vAlign w:val="center"/>
          </w:tcPr>
          <w:p w14:paraId="4FB8E2B7" w14:textId="77777777" w:rsidR="00B463CF" w:rsidRPr="00B463CF" w:rsidRDefault="00B463CF" w:rsidP="00515BB7">
            <w:pPr>
              <w:suppressLineNumbers/>
              <w:ind w:firstLineChars="100" w:firstLine="200"/>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000000" w:fill="FFFFFF"/>
            <w:vAlign w:val="center"/>
          </w:tcPr>
          <w:p w14:paraId="02DE5FCD"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000000" w:fill="FFFFFF"/>
            <w:vAlign w:val="center"/>
          </w:tcPr>
          <w:p w14:paraId="280DDC5E"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tcPr>
          <w:p w14:paraId="36CBD206"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P-trend=0.35</w:t>
            </w:r>
          </w:p>
        </w:tc>
        <w:tc>
          <w:tcPr>
            <w:tcW w:w="1170" w:type="dxa"/>
            <w:tcBorders>
              <w:top w:val="nil"/>
              <w:left w:val="nil"/>
              <w:bottom w:val="nil"/>
              <w:right w:val="nil"/>
            </w:tcBorders>
            <w:shd w:val="clear" w:color="000000" w:fill="FFFFFF"/>
            <w:vAlign w:val="center"/>
          </w:tcPr>
          <w:p w14:paraId="444512C9"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000000" w:fill="FFFFFF"/>
            <w:vAlign w:val="center"/>
          </w:tcPr>
          <w:p w14:paraId="28EE845C"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tcPr>
          <w:p w14:paraId="61588101"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P-trend=0.51</w:t>
            </w:r>
          </w:p>
        </w:tc>
      </w:tr>
      <w:tr w:rsidR="00B463CF" w:rsidRPr="00B463CF" w14:paraId="20926DEF" w14:textId="77777777" w:rsidTr="00014EAB">
        <w:trPr>
          <w:trHeight w:val="300"/>
        </w:trPr>
        <w:tc>
          <w:tcPr>
            <w:tcW w:w="2355" w:type="dxa"/>
            <w:tcBorders>
              <w:top w:val="nil"/>
              <w:left w:val="nil"/>
              <w:bottom w:val="nil"/>
              <w:right w:val="nil"/>
            </w:tcBorders>
            <w:shd w:val="clear" w:color="000000" w:fill="FFFFFF"/>
            <w:vAlign w:val="center"/>
          </w:tcPr>
          <w:p w14:paraId="665BEDF3" w14:textId="77777777" w:rsidR="00B463CF" w:rsidRPr="00B463CF" w:rsidRDefault="00B463CF" w:rsidP="00515BB7">
            <w:pPr>
              <w:suppressLineNumbers/>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OC use (</w:t>
            </w:r>
            <w:proofErr w:type="spellStart"/>
            <w:r w:rsidRPr="00B463CF">
              <w:rPr>
                <w:rFonts w:ascii="Times New Roman" w:eastAsia="Times New Roman" w:hAnsi="Times New Roman" w:cs="Times New Roman"/>
                <w:color w:val="000000"/>
                <w:sz w:val="20"/>
                <w:szCs w:val="20"/>
              </w:rPr>
              <w:t>mos</w:t>
            </w:r>
            <w:proofErr w:type="spellEnd"/>
            <w:r w:rsidRPr="00B463CF">
              <w:rPr>
                <w:rFonts w:ascii="Times New Roman" w:eastAsia="Times New Roman" w:hAnsi="Times New Roman" w:cs="Times New Roman"/>
                <w:color w:val="000000"/>
                <w:sz w:val="20"/>
                <w:szCs w:val="20"/>
              </w:rPr>
              <w:t>)</w:t>
            </w:r>
          </w:p>
        </w:tc>
        <w:tc>
          <w:tcPr>
            <w:tcW w:w="1170" w:type="dxa"/>
            <w:tcBorders>
              <w:top w:val="nil"/>
              <w:left w:val="nil"/>
              <w:bottom w:val="nil"/>
              <w:right w:val="nil"/>
            </w:tcBorders>
            <w:shd w:val="clear" w:color="000000" w:fill="FFFFFF"/>
            <w:vAlign w:val="center"/>
          </w:tcPr>
          <w:p w14:paraId="6FC47BAF"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000000" w:fill="FFFFFF"/>
            <w:vAlign w:val="center"/>
          </w:tcPr>
          <w:p w14:paraId="5FC9E4CE"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tcPr>
          <w:p w14:paraId="5F5B92F8"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000000" w:fill="FFFFFF"/>
            <w:vAlign w:val="center"/>
          </w:tcPr>
          <w:p w14:paraId="57220FA8"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000000" w:fill="FFFFFF"/>
            <w:vAlign w:val="center"/>
          </w:tcPr>
          <w:p w14:paraId="50BF7885"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tcPr>
          <w:p w14:paraId="5C7F7403"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r>
      <w:tr w:rsidR="00B463CF" w:rsidRPr="00B463CF" w14:paraId="1C3665EC" w14:textId="77777777" w:rsidTr="00014EAB">
        <w:trPr>
          <w:trHeight w:val="300"/>
        </w:trPr>
        <w:tc>
          <w:tcPr>
            <w:tcW w:w="2355" w:type="dxa"/>
            <w:tcBorders>
              <w:top w:val="nil"/>
              <w:left w:val="nil"/>
              <w:bottom w:val="nil"/>
              <w:right w:val="nil"/>
            </w:tcBorders>
            <w:shd w:val="clear" w:color="000000" w:fill="FFFFFF"/>
            <w:vAlign w:val="center"/>
          </w:tcPr>
          <w:p w14:paraId="2C90314F" w14:textId="77777777" w:rsidR="00B463CF" w:rsidRPr="00B463CF" w:rsidRDefault="00B463CF" w:rsidP="00515BB7">
            <w:pPr>
              <w:suppressLineNumbers/>
              <w:ind w:firstLineChars="100" w:firstLine="200"/>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0</w:t>
            </w:r>
          </w:p>
        </w:tc>
        <w:tc>
          <w:tcPr>
            <w:tcW w:w="1170" w:type="dxa"/>
            <w:tcBorders>
              <w:top w:val="nil"/>
              <w:left w:val="nil"/>
              <w:bottom w:val="nil"/>
              <w:right w:val="nil"/>
            </w:tcBorders>
            <w:shd w:val="clear" w:color="000000" w:fill="FFFFFF"/>
            <w:vAlign w:val="center"/>
          </w:tcPr>
          <w:p w14:paraId="32C0621E"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40 (41.7)</w:t>
            </w:r>
          </w:p>
        </w:tc>
        <w:tc>
          <w:tcPr>
            <w:tcW w:w="1260" w:type="dxa"/>
            <w:tcBorders>
              <w:top w:val="nil"/>
              <w:left w:val="nil"/>
              <w:bottom w:val="nil"/>
              <w:right w:val="nil"/>
            </w:tcBorders>
            <w:shd w:val="clear" w:color="000000" w:fill="FFFFFF"/>
            <w:vAlign w:val="center"/>
          </w:tcPr>
          <w:p w14:paraId="1980D824"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166 (37.0)</w:t>
            </w:r>
          </w:p>
        </w:tc>
        <w:tc>
          <w:tcPr>
            <w:tcW w:w="1710" w:type="dxa"/>
            <w:tcBorders>
              <w:top w:val="nil"/>
              <w:left w:val="nil"/>
              <w:bottom w:val="nil"/>
              <w:right w:val="nil"/>
            </w:tcBorders>
            <w:shd w:val="clear" w:color="000000" w:fill="FFFFFF"/>
            <w:vAlign w:val="center"/>
          </w:tcPr>
          <w:p w14:paraId="7EF09C3D"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1.00</w:t>
            </w:r>
          </w:p>
        </w:tc>
        <w:tc>
          <w:tcPr>
            <w:tcW w:w="1170" w:type="dxa"/>
            <w:tcBorders>
              <w:top w:val="nil"/>
              <w:left w:val="nil"/>
              <w:bottom w:val="nil"/>
              <w:right w:val="nil"/>
            </w:tcBorders>
            <w:shd w:val="clear" w:color="000000" w:fill="FFFFFF"/>
            <w:vAlign w:val="center"/>
          </w:tcPr>
          <w:p w14:paraId="6FA6D515"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32 (40.5)</w:t>
            </w:r>
          </w:p>
        </w:tc>
        <w:tc>
          <w:tcPr>
            <w:tcW w:w="1170" w:type="dxa"/>
            <w:tcBorders>
              <w:top w:val="nil"/>
              <w:left w:val="nil"/>
              <w:bottom w:val="nil"/>
              <w:right w:val="nil"/>
            </w:tcBorders>
            <w:shd w:val="clear" w:color="000000" w:fill="FFFFFF"/>
            <w:vAlign w:val="center"/>
          </w:tcPr>
          <w:p w14:paraId="6E496975"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48 (36.9)</w:t>
            </w:r>
          </w:p>
        </w:tc>
        <w:tc>
          <w:tcPr>
            <w:tcW w:w="1710" w:type="dxa"/>
            <w:tcBorders>
              <w:top w:val="nil"/>
              <w:left w:val="nil"/>
              <w:bottom w:val="nil"/>
              <w:right w:val="nil"/>
            </w:tcBorders>
            <w:shd w:val="clear" w:color="000000" w:fill="FFFFFF"/>
            <w:vAlign w:val="center"/>
          </w:tcPr>
          <w:p w14:paraId="115F9DD3"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1.00</w:t>
            </w:r>
          </w:p>
        </w:tc>
      </w:tr>
      <w:tr w:rsidR="00B463CF" w:rsidRPr="00B463CF" w14:paraId="333E720C" w14:textId="77777777" w:rsidTr="00014EAB">
        <w:trPr>
          <w:trHeight w:val="300"/>
        </w:trPr>
        <w:tc>
          <w:tcPr>
            <w:tcW w:w="2355" w:type="dxa"/>
            <w:tcBorders>
              <w:top w:val="nil"/>
              <w:left w:val="nil"/>
              <w:bottom w:val="nil"/>
              <w:right w:val="nil"/>
            </w:tcBorders>
            <w:shd w:val="clear" w:color="000000" w:fill="FFFFFF"/>
            <w:vAlign w:val="center"/>
          </w:tcPr>
          <w:p w14:paraId="6DF0C009" w14:textId="77777777" w:rsidR="00B463CF" w:rsidRPr="00B463CF" w:rsidRDefault="00B463CF" w:rsidP="00515BB7">
            <w:pPr>
              <w:suppressLineNumbers/>
              <w:ind w:firstLineChars="100" w:firstLine="200"/>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 to 72</w:t>
            </w:r>
          </w:p>
        </w:tc>
        <w:tc>
          <w:tcPr>
            <w:tcW w:w="1170" w:type="dxa"/>
            <w:tcBorders>
              <w:top w:val="nil"/>
              <w:left w:val="nil"/>
              <w:bottom w:val="nil"/>
              <w:right w:val="nil"/>
            </w:tcBorders>
            <w:shd w:val="clear" w:color="000000" w:fill="FFFFFF"/>
            <w:vAlign w:val="center"/>
          </w:tcPr>
          <w:p w14:paraId="4804070A"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32 (33.3)</w:t>
            </w:r>
          </w:p>
        </w:tc>
        <w:tc>
          <w:tcPr>
            <w:tcW w:w="1260" w:type="dxa"/>
            <w:tcBorders>
              <w:top w:val="nil"/>
              <w:left w:val="nil"/>
              <w:bottom w:val="nil"/>
              <w:right w:val="nil"/>
            </w:tcBorders>
            <w:shd w:val="clear" w:color="000000" w:fill="FFFFFF"/>
            <w:vAlign w:val="center"/>
          </w:tcPr>
          <w:p w14:paraId="5D8EE884"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163 (36.3)</w:t>
            </w:r>
          </w:p>
        </w:tc>
        <w:tc>
          <w:tcPr>
            <w:tcW w:w="1710" w:type="dxa"/>
            <w:tcBorders>
              <w:top w:val="nil"/>
              <w:left w:val="nil"/>
              <w:bottom w:val="nil"/>
              <w:right w:val="nil"/>
            </w:tcBorders>
            <w:shd w:val="clear" w:color="000000" w:fill="FFFFFF"/>
            <w:vAlign w:val="center"/>
          </w:tcPr>
          <w:p w14:paraId="4E7B00A5"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0.82 (0.48, 1.41)</w:t>
            </w:r>
          </w:p>
        </w:tc>
        <w:tc>
          <w:tcPr>
            <w:tcW w:w="1170" w:type="dxa"/>
            <w:tcBorders>
              <w:top w:val="nil"/>
              <w:left w:val="nil"/>
              <w:bottom w:val="nil"/>
              <w:right w:val="nil"/>
            </w:tcBorders>
            <w:shd w:val="clear" w:color="000000" w:fill="FFFFFF"/>
            <w:vAlign w:val="center"/>
          </w:tcPr>
          <w:p w14:paraId="5FD49AF9"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29 (36.7)</w:t>
            </w:r>
          </w:p>
        </w:tc>
        <w:tc>
          <w:tcPr>
            <w:tcW w:w="1170" w:type="dxa"/>
            <w:tcBorders>
              <w:top w:val="nil"/>
              <w:left w:val="nil"/>
              <w:bottom w:val="nil"/>
              <w:right w:val="nil"/>
            </w:tcBorders>
            <w:shd w:val="clear" w:color="000000" w:fill="FFFFFF"/>
            <w:vAlign w:val="center"/>
          </w:tcPr>
          <w:p w14:paraId="7A4A24E9"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44 (33.9)</w:t>
            </w:r>
          </w:p>
        </w:tc>
        <w:tc>
          <w:tcPr>
            <w:tcW w:w="1710" w:type="dxa"/>
            <w:tcBorders>
              <w:top w:val="nil"/>
              <w:left w:val="nil"/>
              <w:bottom w:val="nil"/>
              <w:right w:val="nil"/>
            </w:tcBorders>
            <w:shd w:val="clear" w:color="000000" w:fill="FFFFFF"/>
            <w:vAlign w:val="center"/>
          </w:tcPr>
          <w:p w14:paraId="0976F26A"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1.10 (0.55, 2.20)</w:t>
            </w:r>
          </w:p>
        </w:tc>
      </w:tr>
      <w:tr w:rsidR="00B463CF" w:rsidRPr="00B463CF" w14:paraId="6FD3E73C" w14:textId="77777777" w:rsidTr="00014EAB">
        <w:trPr>
          <w:trHeight w:val="300"/>
        </w:trPr>
        <w:tc>
          <w:tcPr>
            <w:tcW w:w="2355" w:type="dxa"/>
            <w:tcBorders>
              <w:top w:val="nil"/>
              <w:left w:val="nil"/>
              <w:bottom w:val="nil"/>
              <w:right w:val="nil"/>
            </w:tcBorders>
            <w:shd w:val="clear" w:color="000000" w:fill="FFFFFF"/>
            <w:vAlign w:val="center"/>
          </w:tcPr>
          <w:p w14:paraId="7DAA1045" w14:textId="77777777" w:rsidR="00B463CF" w:rsidRPr="00B463CF" w:rsidRDefault="00B463CF" w:rsidP="00515BB7">
            <w:pPr>
              <w:suppressLineNumbers/>
              <w:ind w:firstLineChars="100" w:firstLine="200"/>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&gt;72</w:t>
            </w:r>
          </w:p>
        </w:tc>
        <w:tc>
          <w:tcPr>
            <w:tcW w:w="1170" w:type="dxa"/>
            <w:tcBorders>
              <w:top w:val="nil"/>
              <w:left w:val="nil"/>
              <w:bottom w:val="nil"/>
              <w:right w:val="nil"/>
            </w:tcBorders>
            <w:shd w:val="clear" w:color="000000" w:fill="FFFFFF"/>
            <w:vAlign w:val="center"/>
          </w:tcPr>
          <w:p w14:paraId="003F2613"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24 (25.0)</w:t>
            </w:r>
          </w:p>
        </w:tc>
        <w:tc>
          <w:tcPr>
            <w:tcW w:w="1260" w:type="dxa"/>
            <w:tcBorders>
              <w:top w:val="nil"/>
              <w:left w:val="nil"/>
              <w:bottom w:val="nil"/>
              <w:right w:val="nil"/>
            </w:tcBorders>
            <w:shd w:val="clear" w:color="000000" w:fill="FFFFFF"/>
            <w:vAlign w:val="center"/>
          </w:tcPr>
          <w:p w14:paraId="11A455E3"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120 (26.7)</w:t>
            </w:r>
          </w:p>
        </w:tc>
        <w:tc>
          <w:tcPr>
            <w:tcW w:w="1710" w:type="dxa"/>
            <w:tcBorders>
              <w:top w:val="nil"/>
              <w:left w:val="nil"/>
              <w:bottom w:val="nil"/>
              <w:right w:val="nil"/>
            </w:tcBorders>
            <w:shd w:val="clear" w:color="000000" w:fill="FFFFFF"/>
            <w:vAlign w:val="center"/>
          </w:tcPr>
          <w:p w14:paraId="687F94AB"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0.84 (0.46, 1.52)</w:t>
            </w:r>
          </w:p>
        </w:tc>
        <w:tc>
          <w:tcPr>
            <w:tcW w:w="1170" w:type="dxa"/>
            <w:tcBorders>
              <w:top w:val="nil"/>
              <w:left w:val="nil"/>
              <w:bottom w:val="nil"/>
              <w:right w:val="nil"/>
            </w:tcBorders>
            <w:shd w:val="clear" w:color="000000" w:fill="FFFFFF"/>
            <w:vAlign w:val="center"/>
          </w:tcPr>
          <w:p w14:paraId="01775CF7"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18 (22.8)</w:t>
            </w:r>
          </w:p>
        </w:tc>
        <w:tc>
          <w:tcPr>
            <w:tcW w:w="1170" w:type="dxa"/>
            <w:tcBorders>
              <w:top w:val="nil"/>
              <w:left w:val="nil"/>
              <w:bottom w:val="nil"/>
              <w:right w:val="nil"/>
            </w:tcBorders>
            <w:shd w:val="clear" w:color="000000" w:fill="FFFFFF"/>
            <w:vAlign w:val="center"/>
          </w:tcPr>
          <w:p w14:paraId="5B362A8C"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38 (29.2)</w:t>
            </w:r>
          </w:p>
        </w:tc>
        <w:tc>
          <w:tcPr>
            <w:tcW w:w="1710" w:type="dxa"/>
            <w:tcBorders>
              <w:top w:val="nil"/>
              <w:left w:val="nil"/>
              <w:bottom w:val="nil"/>
              <w:right w:val="nil"/>
            </w:tcBorders>
            <w:shd w:val="clear" w:color="000000" w:fill="FFFFFF"/>
            <w:vAlign w:val="center"/>
          </w:tcPr>
          <w:p w14:paraId="480B2D41"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0.85 (0.38, 1.87)</w:t>
            </w:r>
          </w:p>
        </w:tc>
      </w:tr>
      <w:tr w:rsidR="00B463CF" w:rsidRPr="00B463CF" w14:paraId="7FFD3465" w14:textId="77777777" w:rsidTr="00014EAB">
        <w:trPr>
          <w:trHeight w:val="300"/>
        </w:trPr>
        <w:tc>
          <w:tcPr>
            <w:tcW w:w="2355" w:type="dxa"/>
            <w:tcBorders>
              <w:top w:val="nil"/>
              <w:left w:val="nil"/>
              <w:bottom w:val="nil"/>
              <w:right w:val="nil"/>
            </w:tcBorders>
            <w:shd w:val="clear" w:color="000000" w:fill="FFFFFF"/>
            <w:vAlign w:val="center"/>
          </w:tcPr>
          <w:p w14:paraId="2F5AD3B9" w14:textId="77777777" w:rsidR="00B463CF" w:rsidRPr="00B463CF" w:rsidRDefault="00B463CF" w:rsidP="00515BB7">
            <w:pPr>
              <w:suppressLineNumbers/>
              <w:ind w:firstLineChars="100" w:firstLine="200"/>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000000" w:fill="FFFFFF"/>
            <w:vAlign w:val="center"/>
          </w:tcPr>
          <w:p w14:paraId="4A791B7A"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000000" w:fill="FFFFFF"/>
            <w:vAlign w:val="center"/>
          </w:tcPr>
          <w:p w14:paraId="231FE4CC"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tcPr>
          <w:p w14:paraId="199938E8"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P-trend=0.86</w:t>
            </w:r>
          </w:p>
        </w:tc>
        <w:tc>
          <w:tcPr>
            <w:tcW w:w="1170" w:type="dxa"/>
            <w:tcBorders>
              <w:top w:val="nil"/>
              <w:left w:val="nil"/>
              <w:bottom w:val="nil"/>
              <w:right w:val="nil"/>
            </w:tcBorders>
            <w:shd w:val="clear" w:color="000000" w:fill="FFFFFF"/>
            <w:vAlign w:val="center"/>
          </w:tcPr>
          <w:p w14:paraId="2628EB1C"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000000" w:fill="FFFFFF"/>
            <w:vAlign w:val="center"/>
          </w:tcPr>
          <w:p w14:paraId="0AD047F3"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tcPr>
          <w:p w14:paraId="7364E049"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P-trend=0.73</w:t>
            </w:r>
          </w:p>
        </w:tc>
      </w:tr>
      <w:tr w:rsidR="00B463CF" w:rsidRPr="00B463CF" w14:paraId="431C7195" w14:textId="77777777" w:rsidTr="00014EAB">
        <w:trPr>
          <w:trHeight w:val="300"/>
        </w:trPr>
        <w:tc>
          <w:tcPr>
            <w:tcW w:w="2355" w:type="dxa"/>
            <w:tcBorders>
              <w:top w:val="nil"/>
              <w:left w:val="nil"/>
              <w:bottom w:val="nil"/>
              <w:right w:val="nil"/>
            </w:tcBorders>
            <w:shd w:val="clear" w:color="000000" w:fill="FFFFFF"/>
            <w:vAlign w:val="center"/>
            <w:hideMark/>
          </w:tcPr>
          <w:p w14:paraId="2FD00BD7" w14:textId="77777777" w:rsidR="00B463CF" w:rsidRPr="00B463CF" w:rsidRDefault="00B463CF" w:rsidP="00515BB7">
            <w:pPr>
              <w:suppressLineNumbers/>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Postmenopausal MHT use</w:t>
            </w:r>
          </w:p>
        </w:tc>
        <w:tc>
          <w:tcPr>
            <w:tcW w:w="1170" w:type="dxa"/>
            <w:tcBorders>
              <w:top w:val="nil"/>
              <w:left w:val="nil"/>
              <w:bottom w:val="nil"/>
              <w:right w:val="nil"/>
            </w:tcBorders>
            <w:shd w:val="clear" w:color="000000" w:fill="FFFFFF"/>
            <w:vAlign w:val="center"/>
          </w:tcPr>
          <w:p w14:paraId="5B630867" w14:textId="77777777" w:rsidR="00B463CF" w:rsidRPr="00B463CF" w:rsidRDefault="00B463CF" w:rsidP="00515BB7">
            <w:pPr>
              <w:suppressLineNumbers/>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000000" w:fill="FFFFFF"/>
            <w:vAlign w:val="center"/>
          </w:tcPr>
          <w:p w14:paraId="01463455" w14:textId="77777777" w:rsidR="00B463CF" w:rsidRPr="00B463CF" w:rsidRDefault="00B463CF" w:rsidP="00515BB7">
            <w:pPr>
              <w:suppressLineNumbers/>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hideMark/>
          </w:tcPr>
          <w:p w14:paraId="7D525D58"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 </w:t>
            </w:r>
          </w:p>
        </w:tc>
        <w:tc>
          <w:tcPr>
            <w:tcW w:w="1170" w:type="dxa"/>
            <w:tcBorders>
              <w:top w:val="nil"/>
              <w:left w:val="nil"/>
              <w:bottom w:val="nil"/>
              <w:right w:val="nil"/>
            </w:tcBorders>
            <w:shd w:val="clear" w:color="000000" w:fill="FFFFFF"/>
            <w:vAlign w:val="center"/>
          </w:tcPr>
          <w:p w14:paraId="5BD3E936"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000000" w:fill="FFFFFF"/>
            <w:vAlign w:val="center"/>
          </w:tcPr>
          <w:p w14:paraId="6BA6A5BD"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hideMark/>
          </w:tcPr>
          <w:p w14:paraId="73313DCA"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r>
      <w:tr w:rsidR="00B463CF" w:rsidRPr="00B463CF" w14:paraId="55FA3556" w14:textId="77777777" w:rsidTr="00014EAB">
        <w:trPr>
          <w:trHeight w:val="300"/>
        </w:trPr>
        <w:tc>
          <w:tcPr>
            <w:tcW w:w="2355" w:type="dxa"/>
            <w:tcBorders>
              <w:top w:val="nil"/>
              <w:left w:val="nil"/>
              <w:bottom w:val="nil"/>
              <w:right w:val="nil"/>
            </w:tcBorders>
            <w:shd w:val="clear" w:color="000000" w:fill="FFFFFF"/>
            <w:vAlign w:val="center"/>
            <w:hideMark/>
          </w:tcPr>
          <w:p w14:paraId="353E3D11" w14:textId="77777777" w:rsidR="00B463CF" w:rsidRPr="00B463CF" w:rsidRDefault="00B463CF" w:rsidP="00515BB7">
            <w:pPr>
              <w:suppressLineNumbers/>
              <w:ind w:firstLineChars="100" w:firstLine="200"/>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No</w:t>
            </w:r>
          </w:p>
        </w:tc>
        <w:tc>
          <w:tcPr>
            <w:tcW w:w="1170" w:type="dxa"/>
            <w:tcBorders>
              <w:top w:val="nil"/>
              <w:left w:val="nil"/>
              <w:bottom w:val="nil"/>
              <w:right w:val="nil"/>
            </w:tcBorders>
            <w:shd w:val="clear" w:color="000000" w:fill="FFFFFF"/>
            <w:vAlign w:val="center"/>
          </w:tcPr>
          <w:p w14:paraId="2FB98A25"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28 (59.6)</w:t>
            </w:r>
          </w:p>
        </w:tc>
        <w:tc>
          <w:tcPr>
            <w:tcW w:w="1260" w:type="dxa"/>
            <w:tcBorders>
              <w:top w:val="nil"/>
              <w:left w:val="nil"/>
              <w:bottom w:val="nil"/>
              <w:right w:val="nil"/>
            </w:tcBorders>
            <w:shd w:val="clear" w:color="000000" w:fill="FFFFFF"/>
            <w:vAlign w:val="center"/>
          </w:tcPr>
          <w:p w14:paraId="7BF58687"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148 (67.9)</w:t>
            </w:r>
          </w:p>
        </w:tc>
        <w:tc>
          <w:tcPr>
            <w:tcW w:w="1710" w:type="dxa"/>
            <w:tcBorders>
              <w:top w:val="nil"/>
              <w:left w:val="nil"/>
              <w:bottom w:val="nil"/>
              <w:right w:val="nil"/>
            </w:tcBorders>
            <w:shd w:val="clear" w:color="000000" w:fill="FFFFFF"/>
            <w:vAlign w:val="center"/>
            <w:hideMark/>
          </w:tcPr>
          <w:p w14:paraId="1536E820"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1.00</w:t>
            </w:r>
          </w:p>
        </w:tc>
        <w:tc>
          <w:tcPr>
            <w:tcW w:w="1170" w:type="dxa"/>
            <w:tcBorders>
              <w:top w:val="nil"/>
              <w:left w:val="nil"/>
              <w:bottom w:val="nil"/>
              <w:right w:val="nil"/>
            </w:tcBorders>
            <w:shd w:val="clear" w:color="000000" w:fill="FFFFFF"/>
            <w:vAlign w:val="center"/>
          </w:tcPr>
          <w:p w14:paraId="7673C97F"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21 (63.6)</w:t>
            </w:r>
          </w:p>
        </w:tc>
        <w:tc>
          <w:tcPr>
            <w:tcW w:w="1170" w:type="dxa"/>
            <w:tcBorders>
              <w:top w:val="nil"/>
              <w:left w:val="nil"/>
              <w:bottom w:val="nil"/>
              <w:right w:val="nil"/>
            </w:tcBorders>
            <w:shd w:val="clear" w:color="000000" w:fill="FFFFFF"/>
            <w:vAlign w:val="center"/>
          </w:tcPr>
          <w:p w14:paraId="5305FDFA"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45 (70.3)</w:t>
            </w:r>
          </w:p>
        </w:tc>
        <w:tc>
          <w:tcPr>
            <w:tcW w:w="1710" w:type="dxa"/>
            <w:tcBorders>
              <w:top w:val="nil"/>
              <w:left w:val="nil"/>
              <w:bottom w:val="nil"/>
              <w:right w:val="nil"/>
            </w:tcBorders>
            <w:shd w:val="clear" w:color="000000" w:fill="FFFFFF"/>
            <w:vAlign w:val="center"/>
            <w:hideMark/>
          </w:tcPr>
          <w:p w14:paraId="27ED4EF1"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1.00</w:t>
            </w:r>
          </w:p>
        </w:tc>
      </w:tr>
      <w:tr w:rsidR="00B463CF" w:rsidRPr="00B463CF" w14:paraId="1752F4FA" w14:textId="77777777" w:rsidTr="00014EAB">
        <w:trPr>
          <w:trHeight w:val="300"/>
        </w:trPr>
        <w:tc>
          <w:tcPr>
            <w:tcW w:w="2355" w:type="dxa"/>
            <w:tcBorders>
              <w:top w:val="nil"/>
              <w:left w:val="nil"/>
              <w:bottom w:val="nil"/>
              <w:right w:val="nil"/>
            </w:tcBorders>
            <w:shd w:val="clear" w:color="000000" w:fill="FFFFFF"/>
            <w:vAlign w:val="center"/>
            <w:hideMark/>
          </w:tcPr>
          <w:p w14:paraId="7ADD1083" w14:textId="77777777" w:rsidR="00B463CF" w:rsidRPr="00B463CF" w:rsidRDefault="00B463CF" w:rsidP="00515BB7">
            <w:pPr>
              <w:suppressLineNumbers/>
              <w:ind w:firstLineChars="100" w:firstLine="200"/>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Yes</w:t>
            </w:r>
          </w:p>
        </w:tc>
        <w:tc>
          <w:tcPr>
            <w:tcW w:w="1170" w:type="dxa"/>
            <w:tcBorders>
              <w:top w:val="nil"/>
              <w:left w:val="nil"/>
              <w:bottom w:val="nil"/>
              <w:right w:val="nil"/>
            </w:tcBorders>
            <w:shd w:val="clear" w:color="000000" w:fill="FFFFFF"/>
            <w:vAlign w:val="center"/>
          </w:tcPr>
          <w:p w14:paraId="0DCF5D7D"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19 (40.4)</w:t>
            </w:r>
          </w:p>
        </w:tc>
        <w:tc>
          <w:tcPr>
            <w:tcW w:w="1260" w:type="dxa"/>
            <w:tcBorders>
              <w:top w:val="nil"/>
              <w:left w:val="nil"/>
              <w:bottom w:val="nil"/>
              <w:right w:val="nil"/>
            </w:tcBorders>
            <w:shd w:val="clear" w:color="000000" w:fill="FFFFFF"/>
            <w:vAlign w:val="center"/>
          </w:tcPr>
          <w:p w14:paraId="67424D77"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70 (32.1)</w:t>
            </w:r>
          </w:p>
        </w:tc>
        <w:tc>
          <w:tcPr>
            <w:tcW w:w="1710" w:type="dxa"/>
            <w:tcBorders>
              <w:top w:val="nil"/>
              <w:left w:val="nil"/>
              <w:bottom w:val="nil"/>
              <w:right w:val="nil"/>
            </w:tcBorders>
            <w:shd w:val="clear" w:color="000000" w:fill="FFFFFF"/>
            <w:vAlign w:val="center"/>
          </w:tcPr>
          <w:p w14:paraId="75A2ABE3"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1.38 (0.69, 2.76)</w:t>
            </w:r>
          </w:p>
        </w:tc>
        <w:tc>
          <w:tcPr>
            <w:tcW w:w="1170" w:type="dxa"/>
            <w:tcBorders>
              <w:top w:val="nil"/>
              <w:left w:val="nil"/>
              <w:bottom w:val="nil"/>
              <w:right w:val="nil"/>
            </w:tcBorders>
            <w:shd w:val="clear" w:color="000000" w:fill="FFFFFF"/>
            <w:vAlign w:val="center"/>
          </w:tcPr>
          <w:p w14:paraId="7CA9259D"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12 (36.4)</w:t>
            </w:r>
          </w:p>
        </w:tc>
        <w:tc>
          <w:tcPr>
            <w:tcW w:w="1170" w:type="dxa"/>
            <w:tcBorders>
              <w:top w:val="nil"/>
              <w:left w:val="nil"/>
              <w:bottom w:val="nil"/>
              <w:right w:val="nil"/>
            </w:tcBorders>
            <w:shd w:val="clear" w:color="000000" w:fill="FFFFFF"/>
            <w:vAlign w:val="center"/>
          </w:tcPr>
          <w:p w14:paraId="0014E582"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19 (29.7)</w:t>
            </w:r>
          </w:p>
        </w:tc>
        <w:tc>
          <w:tcPr>
            <w:tcW w:w="1710" w:type="dxa"/>
            <w:tcBorders>
              <w:top w:val="nil"/>
              <w:left w:val="nil"/>
              <w:bottom w:val="nil"/>
              <w:right w:val="nil"/>
            </w:tcBorders>
            <w:shd w:val="clear" w:color="000000" w:fill="FFFFFF"/>
            <w:vAlign w:val="center"/>
          </w:tcPr>
          <w:p w14:paraId="3CB56E3D"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1.75 (0.64, 4.81)</w:t>
            </w:r>
          </w:p>
        </w:tc>
      </w:tr>
      <w:tr w:rsidR="00B463CF" w:rsidRPr="00B463CF" w14:paraId="04F2D3CE" w14:textId="77777777" w:rsidTr="00014EAB">
        <w:trPr>
          <w:trHeight w:val="300"/>
        </w:trPr>
        <w:tc>
          <w:tcPr>
            <w:tcW w:w="2355" w:type="dxa"/>
            <w:tcBorders>
              <w:top w:val="nil"/>
              <w:left w:val="nil"/>
              <w:bottom w:val="nil"/>
              <w:right w:val="nil"/>
            </w:tcBorders>
            <w:shd w:val="clear" w:color="000000" w:fill="FFFFFF"/>
            <w:vAlign w:val="center"/>
            <w:hideMark/>
          </w:tcPr>
          <w:p w14:paraId="648CE1A0" w14:textId="77777777" w:rsidR="00B463CF" w:rsidRPr="00B463CF" w:rsidRDefault="00B463CF" w:rsidP="00515BB7">
            <w:pPr>
              <w:suppressLineNumbers/>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 </w:t>
            </w:r>
          </w:p>
        </w:tc>
        <w:tc>
          <w:tcPr>
            <w:tcW w:w="1170" w:type="dxa"/>
            <w:tcBorders>
              <w:top w:val="nil"/>
              <w:left w:val="nil"/>
              <w:bottom w:val="nil"/>
              <w:right w:val="nil"/>
            </w:tcBorders>
            <w:shd w:val="clear" w:color="000000" w:fill="FFFFFF"/>
            <w:vAlign w:val="center"/>
            <w:hideMark/>
          </w:tcPr>
          <w:p w14:paraId="0BB8A9EB"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000000" w:fill="FFFFFF"/>
            <w:vAlign w:val="center"/>
            <w:hideMark/>
          </w:tcPr>
          <w:p w14:paraId="465B5A56"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tcPr>
          <w:p w14:paraId="39A57766"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P=0.36</w:t>
            </w:r>
          </w:p>
        </w:tc>
        <w:tc>
          <w:tcPr>
            <w:tcW w:w="1170" w:type="dxa"/>
            <w:tcBorders>
              <w:top w:val="nil"/>
              <w:left w:val="nil"/>
              <w:bottom w:val="nil"/>
              <w:right w:val="nil"/>
            </w:tcBorders>
            <w:shd w:val="clear" w:color="000000" w:fill="FFFFFF"/>
            <w:vAlign w:val="center"/>
          </w:tcPr>
          <w:p w14:paraId="1BE25BF3"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000000" w:fill="FFFFFF"/>
            <w:vAlign w:val="center"/>
          </w:tcPr>
          <w:p w14:paraId="55EE2F3A"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hideMark/>
          </w:tcPr>
          <w:p w14:paraId="2D969585"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P=0.28</w:t>
            </w:r>
          </w:p>
        </w:tc>
      </w:tr>
      <w:tr w:rsidR="00B463CF" w:rsidRPr="00B463CF" w14:paraId="2360027A" w14:textId="77777777" w:rsidTr="00014EAB">
        <w:trPr>
          <w:trHeight w:val="300"/>
        </w:trPr>
        <w:tc>
          <w:tcPr>
            <w:tcW w:w="3525" w:type="dxa"/>
            <w:gridSpan w:val="2"/>
            <w:tcBorders>
              <w:top w:val="nil"/>
              <w:left w:val="nil"/>
              <w:bottom w:val="nil"/>
              <w:right w:val="nil"/>
            </w:tcBorders>
            <w:shd w:val="clear" w:color="000000" w:fill="FFFFFF"/>
            <w:vAlign w:val="center"/>
          </w:tcPr>
          <w:p w14:paraId="72B43A0F" w14:textId="77777777" w:rsidR="00B463CF" w:rsidRPr="00B463CF" w:rsidRDefault="00B463CF" w:rsidP="00515BB7">
            <w:pPr>
              <w:suppressLineNumbers/>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Current BMI (kg/m</w:t>
            </w:r>
            <w:r w:rsidRPr="00B463CF">
              <w:rPr>
                <w:rFonts w:ascii="Times New Roman" w:eastAsia="Times New Roman" w:hAnsi="Times New Roman" w:cs="Times New Roman"/>
                <w:color w:val="000000"/>
                <w:sz w:val="20"/>
                <w:szCs w:val="20"/>
                <w:vertAlign w:val="superscript"/>
              </w:rPr>
              <w:t>2</w:t>
            </w:r>
            <w:r w:rsidRPr="00B463CF">
              <w:rPr>
                <w:rFonts w:ascii="Times New Roman" w:eastAsia="Times New Roman" w:hAnsi="Times New Roman" w:cs="Times New Roman"/>
                <w:color w:val="000000"/>
                <w:sz w:val="20"/>
                <w:szCs w:val="20"/>
              </w:rPr>
              <w:t xml:space="preserve">) </w:t>
            </w:r>
            <w:r w:rsidRPr="00B463CF">
              <w:rPr>
                <w:rFonts w:ascii="Times New Roman" w:eastAsia="Times New Roman" w:hAnsi="Times New Roman" w:cs="Times New Roman"/>
                <w:i/>
                <w:iCs/>
                <w:color w:val="000000"/>
                <w:sz w:val="20"/>
                <w:szCs w:val="20"/>
              </w:rPr>
              <w:t>Premenopausal</w:t>
            </w:r>
          </w:p>
        </w:tc>
        <w:tc>
          <w:tcPr>
            <w:tcW w:w="1260" w:type="dxa"/>
            <w:tcBorders>
              <w:top w:val="nil"/>
              <w:left w:val="nil"/>
              <w:bottom w:val="nil"/>
              <w:right w:val="nil"/>
            </w:tcBorders>
            <w:shd w:val="clear" w:color="000000" w:fill="FFFFFF"/>
            <w:vAlign w:val="center"/>
          </w:tcPr>
          <w:p w14:paraId="07244272" w14:textId="77777777" w:rsidR="00B463CF" w:rsidRPr="00B463CF" w:rsidRDefault="00B463CF" w:rsidP="00515BB7">
            <w:pPr>
              <w:suppressLineNumbers/>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tcPr>
          <w:p w14:paraId="1515BF99"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000000" w:fill="FFFFFF"/>
            <w:vAlign w:val="center"/>
          </w:tcPr>
          <w:p w14:paraId="7E63FC30"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000000" w:fill="FFFFFF"/>
            <w:vAlign w:val="center"/>
          </w:tcPr>
          <w:p w14:paraId="5CCEB2B3"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tcPr>
          <w:p w14:paraId="00AA6136"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r>
      <w:tr w:rsidR="00B463CF" w:rsidRPr="00B463CF" w14:paraId="19A66C14" w14:textId="77777777" w:rsidTr="00014EAB">
        <w:trPr>
          <w:trHeight w:val="300"/>
        </w:trPr>
        <w:tc>
          <w:tcPr>
            <w:tcW w:w="2355" w:type="dxa"/>
            <w:tcBorders>
              <w:top w:val="nil"/>
              <w:left w:val="nil"/>
              <w:bottom w:val="nil"/>
            </w:tcBorders>
            <w:shd w:val="clear" w:color="000000" w:fill="FFFFFF"/>
            <w:vAlign w:val="center"/>
          </w:tcPr>
          <w:p w14:paraId="354BBC18" w14:textId="77777777" w:rsidR="00B463CF" w:rsidRPr="00B463CF" w:rsidRDefault="00B463CF" w:rsidP="00515BB7">
            <w:pPr>
              <w:suppressLineNumbers/>
              <w:ind w:firstLineChars="100" w:firstLine="200"/>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≤25</w:t>
            </w:r>
          </w:p>
        </w:tc>
        <w:tc>
          <w:tcPr>
            <w:tcW w:w="1170" w:type="dxa"/>
            <w:tcBorders>
              <w:top w:val="nil"/>
              <w:left w:val="nil"/>
              <w:bottom w:val="nil"/>
              <w:right w:val="nil"/>
            </w:tcBorders>
            <w:shd w:val="clear" w:color="000000" w:fill="FFFFFF"/>
            <w:vAlign w:val="center"/>
          </w:tcPr>
          <w:p w14:paraId="357BA56C"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20 (41.7)</w:t>
            </w:r>
          </w:p>
        </w:tc>
        <w:tc>
          <w:tcPr>
            <w:tcW w:w="1260" w:type="dxa"/>
            <w:tcBorders>
              <w:top w:val="nil"/>
              <w:left w:val="nil"/>
              <w:bottom w:val="nil"/>
              <w:right w:val="nil"/>
            </w:tcBorders>
            <w:shd w:val="clear" w:color="000000" w:fill="FFFFFF"/>
            <w:vAlign w:val="center"/>
          </w:tcPr>
          <w:p w14:paraId="6385E102"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85 (37.3)</w:t>
            </w:r>
          </w:p>
        </w:tc>
        <w:tc>
          <w:tcPr>
            <w:tcW w:w="1710" w:type="dxa"/>
            <w:tcBorders>
              <w:top w:val="nil"/>
              <w:left w:val="nil"/>
              <w:bottom w:val="nil"/>
              <w:right w:val="nil"/>
            </w:tcBorders>
            <w:shd w:val="clear" w:color="000000" w:fill="FFFFFF"/>
            <w:vAlign w:val="center"/>
          </w:tcPr>
          <w:p w14:paraId="2215F7E0"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1.00</w:t>
            </w:r>
          </w:p>
        </w:tc>
        <w:tc>
          <w:tcPr>
            <w:tcW w:w="1170" w:type="dxa"/>
            <w:tcBorders>
              <w:top w:val="nil"/>
              <w:left w:val="nil"/>
              <w:bottom w:val="nil"/>
              <w:right w:val="nil"/>
            </w:tcBorders>
            <w:shd w:val="clear" w:color="000000" w:fill="FFFFFF"/>
            <w:vAlign w:val="center"/>
          </w:tcPr>
          <w:p w14:paraId="3FD3004D"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9 (19.6)</w:t>
            </w:r>
          </w:p>
        </w:tc>
        <w:tc>
          <w:tcPr>
            <w:tcW w:w="1170" w:type="dxa"/>
            <w:tcBorders>
              <w:top w:val="nil"/>
              <w:left w:val="nil"/>
              <w:bottom w:val="nil"/>
              <w:right w:val="nil"/>
            </w:tcBorders>
            <w:shd w:val="clear" w:color="000000" w:fill="FFFFFF"/>
            <w:vAlign w:val="center"/>
          </w:tcPr>
          <w:p w14:paraId="1CBF5F18"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16 (25.0)</w:t>
            </w:r>
          </w:p>
        </w:tc>
        <w:tc>
          <w:tcPr>
            <w:tcW w:w="1710" w:type="dxa"/>
            <w:tcBorders>
              <w:top w:val="nil"/>
              <w:left w:val="nil"/>
              <w:bottom w:val="nil"/>
              <w:right w:val="nil"/>
            </w:tcBorders>
            <w:shd w:val="clear" w:color="000000" w:fill="FFFFFF"/>
            <w:vAlign w:val="center"/>
          </w:tcPr>
          <w:p w14:paraId="74AFDC61"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1.00</w:t>
            </w:r>
          </w:p>
        </w:tc>
      </w:tr>
      <w:tr w:rsidR="00B463CF" w:rsidRPr="00B463CF" w14:paraId="36DE1DAF" w14:textId="77777777" w:rsidTr="00014EAB">
        <w:trPr>
          <w:trHeight w:val="300"/>
        </w:trPr>
        <w:tc>
          <w:tcPr>
            <w:tcW w:w="2355" w:type="dxa"/>
            <w:tcBorders>
              <w:top w:val="nil"/>
              <w:left w:val="nil"/>
              <w:bottom w:val="nil"/>
            </w:tcBorders>
            <w:shd w:val="clear" w:color="000000" w:fill="FFFFFF"/>
            <w:vAlign w:val="center"/>
          </w:tcPr>
          <w:p w14:paraId="208CF20A" w14:textId="77777777" w:rsidR="00B463CF" w:rsidRPr="00B463CF" w:rsidRDefault="00B463CF" w:rsidP="00515BB7">
            <w:pPr>
              <w:suppressLineNumbers/>
              <w:ind w:firstLineChars="100" w:firstLine="200"/>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&gt;25 to ≤30</w:t>
            </w:r>
          </w:p>
        </w:tc>
        <w:tc>
          <w:tcPr>
            <w:tcW w:w="1170" w:type="dxa"/>
            <w:tcBorders>
              <w:top w:val="nil"/>
              <w:left w:val="nil"/>
              <w:bottom w:val="nil"/>
              <w:right w:val="nil"/>
            </w:tcBorders>
            <w:shd w:val="clear" w:color="000000" w:fill="FFFFFF"/>
            <w:vAlign w:val="center"/>
          </w:tcPr>
          <w:p w14:paraId="5A2E3B01"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9 (18.7)</w:t>
            </w:r>
          </w:p>
        </w:tc>
        <w:tc>
          <w:tcPr>
            <w:tcW w:w="1260" w:type="dxa"/>
            <w:tcBorders>
              <w:top w:val="nil"/>
              <w:left w:val="nil"/>
              <w:bottom w:val="nil"/>
              <w:right w:val="nil"/>
            </w:tcBorders>
            <w:shd w:val="clear" w:color="000000" w:fill="FFFFFF"/>
            <w:vAlign w:val="center"/>
          </w:tcPr>
          <w:p w14:paraId="3A9A793E"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65 (28.5)</w:t>
            </w:r>
          </w:p>
        </w:tc>
        <w:tc>
          <w:tcPr>
            <w:tcW w:w="1710" w:type="dxa"/>
            <w:tcBorders>
              <w:top w:val="nil"/>
              <w:left w:val="nil"/>
              <w:bottom w:val="nil"/>
              <w:right w:val="nil"/>
            </w:tcBorders>
            <w:shd w:val="clear" w:color="000000" w:fill="FFFFFF"/>
            <w:vAlign w:val="center"/>
          </w:tcPr>
          <w:p w14:paraId="532A1E3B"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0.54 (0.22, 1.31)</w:t>
            </w:r>
          </w:p>
        </w:tc>
        <w:tc>
          <w:tcPr>
            <w:tcW w:w="1170" w:type="dxa"/>
            <w:tcBorders>
              <w:top w:val="nil"/>
              <w:left w:val="nil"/>
              <w:bottom w:val="nil"/>
              <w:right w:val="nil"/>
            </w:tcBorders>
            <w:shd w:val="clear" w:color="000000" w:fill="FFFFFF"/>
            <w:vAlign w:val="center"/>
          </w:tcPr>
          <w:p w14:paraId="11D6AE0E"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11 (23.9)</w:t>
            </w:r>
          </w:p>
        </w:tc>
        <w:tc>
          <w:tcPr>
            <w:tcW w:w="1170" w:type="dxa"/>
            <w:tcBorders>
              <w:top w:val="nil"/>
              <w:left w:val="nil"/>
              <w:bottom w:val="nil"/>
              <w:right w:val="nil"/>
            </w:tcBorders>
            <w:shd w:val="clear" w:color="000000" w:fill="FFFFFF"/>
            <w:vAlign w:val="center"/>
          </w:tcPr>
          <w:p w14:paraId="73E002C9"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24 (37.5)</w:t>
            </w:r>
          </w:p>
        </w:tc>
        <w:tc>
          <w:tcPr>
            <w:tcW w:w="1710" w:type="dxa"/>
            <w:tcBorders>
              <w:top w:val="nil"/>
              <w:left w:val="nil"/>
              <w:bottom w:val="nil"/>
              <w:right w:val="nil"/>
            </w:tcBorders>
            <w:shd w:val="clear" w:color="000000" w:fill="FFFFFF"/>
            <w:vAlign w:val="center"/>
          </w:tcPr>
          <w:p w14:paraId="73D7BF98"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0.60 (0.17, 2.09)</w:t>
            </w:r>
          </w:p>
        </w:tc>
      </w:tr>
      <w:tr w:rsidR="00B463CF" w:rsidRPr="00B463CF" w14:paraId="475BEC12" w14:textId="77777777" w:rsidTr="00014EAB">
        <w:trPr>
          <w:trHeight w:val="300"/>
        </w:trPr>
        <w:tc>
          <w:tcPr>
            <w:tcW w:w="2355" w:type="dxa"/>
            <w:tcBorders>
              <w:top w:val="nil"/>
              <w:left w:val="nil"/>
              <w:bottom w:val="nil"/>
            </w:tcBorders>
            <w:shd w:val="clear" w:color="000000" w:fill="FFFFFF"/>
            <w:vAlign w:val="center"/>
          </w:tcPr>
          <w:p w14:paraId="022598F8" w14:textId="77777777" w:rsidR="00B463CF" w:rsidRPr="00B463CF" w:rsidRDefault="00B463CF" w:rsidP="00515BB7">
            <w:pPr>
              <w:suppressLineNumbers/>
              <w:ind w:firstLineChars="100" w:firstLine="200"/>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&gt;30</w:t>
            </w:r>
          </w:p>
        </w:tc>
        <w:tc>
          <w:tcPr>
            <w:tcW w:w="1170" w:type="dxa"/>
            <w:tcBorders>
              <w:top w:val="nil"/>
              <w:left w:val="nil"/>
              <w:bottom w:val="nil"/>
              <w:right w:val="nil"/>
            </w:tcBorders>
            <w:shd w:val="clear" w:color="000000" w:fill="FFFFFF"/>
            <w:vAlign w:val="center"/>
          </w:tcPr>
          <w:p w14:paraId="776A2620"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19 (39.6)</w:t>
            </w:r>
          </w:p>
        </w:tc>
        <w:tc>
          <w:tcPr>
            <w:tcW w:w="1260" w:type="dxa"/>
            <w:tcBorders>
              <w:top w:val="nil"/>
              <w:left w:val="nil"/>
              <w:bottom w:val="nil"/>
              <w:right w:val="nil"/>
            </w:tcBorders>
            <w:shd w:val="clear" w:color="000000" w:fill="FFFFFF"/>
            <w:vAlign w:val="center"/>
          </w:tcPr>
          <w:p w14:paraId="3E459722"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78 (34.2)</w:t>
            </w:r>
          </w:p>
        </w:tc>
        <w:tc>
          <w:tcPr>
            <w:tcW w:w="1710" w:type="dxa"/>
            <w:tcBorders>
              <w:top w:val="nil"/>
              <w:left w:val="nil"/>
              <w:bottom w:val="nil"/>
              <w:right w:val="nil"/>
            </w:tcBorders>
            <w:shd w:val="clear" w:color="000000" w:fill="FFFFFF"/>
            <w:vAlign w:val="center"/>
          </w:tcPr>
          <w:p w14:paraId="0EC3C759"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0.86 (0.37, 1.98)</w:t>
            </w:r>
          </w:p>
        </w:tc>
        <w:tc>
          <w:tcPr>
            <w:tcW w:w="1170" w:type="dxa"/>
            <w:tcBorders>
              <w:top w:val="nil"/>
              <w:left w:val="nil"/>
              <w:bottom w:val="nil"/>
              <w:right w:val="nil"/>
            </w:tcBorders>
            <w:shd w:val="clear" w:color="000000" w:fill="FFFFFF"/>
            <w:vAlign w:val="center"/>
          </w:tcPr>
          <w:p w14:paraId="07C36C90"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26 (56.5)</w:t>
            </w:r>
          </w:p>
        </w:tc>
        <w:tc>
          <w:tcPr>
            <w:tcW w:w="1170" w:type="dxa"/>
            <w:tcBorders>
              <w:top w:val="nil"/>
              <w:left w:val="nil"/>
              <w:bottom w:val="nil"/>
              <w:right w:val="nil"/>
            </w:tcBorders>
            <w:shd w:val="clear" w:color="000000" w:fill="FFFFFF"/>
            <w:vAlign w:val="center"/>
          </w:tcPr>
          <w:p w14:paraId="6F2891DF"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24 (37.5)</w:t>
            </w:r>
          </w:p>
        </w:tc>
        <w:tc>
          <w:tcPr>
            <w:tcW w:w="1710" w:type="dxa"/>
            <w:tcBorders>
              <w:top w:val="nil"/>
              <w:left w:val="nil"/>
              <w:bottom w:val="nil"/>
              <w:right w:val="nil"/>
            </w:tcBorders>
            <w:shd w:val="clear" w:color="000000" w:fill="FFFFFF"/>
            <w:vAlign w:val="center"/>
          </w:tcPr>
          <w:p w14:paraId="027115BF"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1.28 (0.38, 4.31)</w:t>
            </w:r>
          </w:p>
        </w:tc>
      </w:tr>
      <w:tr w:rsidR="00B463CF" w:rsidRPr="00B463CF" w14:paraId="239BAEDC" w14:textId="77777777" w:rsidTr="00014EAB">
        <w:trPr>
          <w:trHeight w:val="300"/>
        </w:trPr>
        <w:tc>
          <w:tcPr>
            <w:tcW w:w="2355" w:type="dxa"/>
            <w:tcBorders>
              <w:top w:val="nil"/>
              <w:left w:val="nil"/>
              <w:bottom w:val="nil"/>
            </w:tcBorders>
            <w:shd w:val="clear" w:color="000000" w:fill="FFFFFF"/>
            <w:vAlign w:val="center"/>
          </w:tcPr>
          <w:p w14:paraId="2C7C4469" w14:textId="77777777" w:rsidR="00B463CF" w:rsidRPr="00B463CF" w:rsidRDefault="00B463CF" w:rsidP="00515BB7">
            <w:pPr>
              <w:suppressLineNumbers/>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000000" w:fill="FFFFFF"/>
            <w:vAlign w:val="center"/>
          </w:tcPr>
          <w:p w14:paraId="365940C5"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000000" w:fill="FFFFFF"/>
            <w:vAlign w:val="center"/>
          </w:tcPr>
          <w:p w14:paraId="19168A21"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tcPr>
          <w:p w14:paraId="10BDCF2F"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P-trend=0.15</w:t>
            </w:r>
          </w:p>
        </w:tc>
        <w:tc>
          <w:tcPr>
            <w:tcW w:w="1170" w:type="dxa"/>
            <w:tcBorders>
              <w:top w:val="nil"/>
              <w:left w:val="nil"/>
              <w:bottom w:val="nil"/>
              <w:right w:val="nil"/>
            </w:tcBorders>
            <w:shd w:val="clear" w:color="000000" w:fill="FFFFFF"/>
            <w:vAlign w:val="center"/>
          </w:tcPr>
          <w:p w14:paraId="5CC20495"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000000" w:fill="FFFFFF"/>
            <w:vAlign w:val="center"/>
          </w:tcPr>
          <w:p w14:paraId="1A369F0C"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tcPr>
          <w:p w14:paraId="3C805DCF"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P-trend=0.59</w:t>
            </w:r>
          </w:p>
        </w:tc>
      </w:tr>
      <w:tr w:rsidR="00B463CF" w:rsidRPr="00B463CF" w14:paraId="1F6ED46F" w14:textId="77777777" w:rsidTr="00014EAB">
        <w:trPr>
          <w:trHeight w:val="300"/>
        </w:trPr>
        <w:tc>
          <w:tcPr>
            <w:tcW w:w="3525" w:type="dxa"/>
            <w:gridSpan w:val="2"/>
            <w:tcBorders>
              <w:top w:val="nil"/>
              <w:left w:val="nil"/>
              <w:bottom w:val="nil"/>
              <w:right w:val="nil"/>
            </w:tcBorders>
            <w:shd w:val="clear" w:color="000000" w:fill="FFFFFF"/>
            <w:vAlign w:val="center"/>
            <w:hideMark/>
          </w:tcPr>
          <w:p w14:paraId="268FED8A" w14:textId="77777777" w:rsidR="00B463CF" w:rsidRPr="00B463CF" w:rsidRDefault="00B463CF" w:rsidP="00515BB7">
            <w:pPr>
              <w:suppressLineNumbers/>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Current BMI (kg/m</w:t>
            </w:r>
            <w:r w:rsidRPr="00B463CF">
              <w:rPr>
                <w:rFonts w:ascii="Times New Roman" w:eastAsia="Times New Roman" w:hAnsi="Times New Roman" w:cs="Times New Roman"/>
                <w:color w:val="000000"/>
                <w:sz w:val="20"/>
                <w:szCs w:val="20"/>
                <w:vertAlign w:val="superscript"/>
              </w:rPr>
              <w:t>2</w:t>
            </w:r>
            <w:r w:rsidRPr="00B463CF">
              <w:rPr>
                <w:rFonts w:ascii="Times New Roman" w:eastAsia="Times New Roman" w:hAnsi="Times New Roman" w:cs="Times New Roman"/>
                <w:color w:val="000000"/>
                <w:sz w:val="20"/>
                <w:szCs w:val="20"/>
              </w:rPr>
              <w:t xml:space="preserve">) </w:t>
            </w:r>
            <w:r w:rsidRPr="00B463CF">
              <w:rPr>
                <w:rFonts w:ascii="Times New Roman" w:eastAsia="Times New Roman" w:hAnsi="Times New Roman" w:cs="Times New Roman"/>
                <w:i/>
                <w:iCs/>
                <w:color w:val="000000"/>
                <w:sz w:val="20"/>
                <w:szCs w:val="20"/>
              </w:rPr>
              <w:t>Postmenopausal</w:t>
            </w:r>
          </w:p>
        </w:tc>
        <w:tc>
          <w:tcPr>
            <w:tcW w:w="1260" w:type="dxa"/>
            <w:tcBorders>
              <w:top w:val="nil"/>
              <w:left w:val="nil"/>
              <w:bottom w:val="nil"/>
              <w:right w:val="nil"/>
            </w:tcBorders>
            <w:shd w:val="clear" w:color="000000" w:fill="FFFFFF"/>
            <w:vAlign w:val="center"/>
          </w:tcPr>
          <w:p w14:paraId="7A9882C6" w14:textId="77777777" w:rsidR="00B463CF" w:rsidRPr="00B463CF" w:rsidRDefault="00B463CF" w:rsidP="00515BB7">
            <w:pPr>
              <w:suppressLineNumbers/>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hideMark/>
          </w:tcPr>
          <w:p w14:paraId="47DDD63F"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000000" w:fill="FFFFFF"/>
            <w:vAlign w:val="center"/>
          </w:tcPr>
          <w:p w14:paraId="24711384"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000000" w:fill="FFFFFF"/>
            <w:vAlign w:val="center"/>
          </w:tcPr>
          <w:p w14:paraId="2106869F"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hideMark/>
          </w:tcPr>
          <w:p w14:paraId="1267492C"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r>
      <w:tr w:rsidR="00B463CF" w:rsidRPr="00B463CF" w14:paraId="184E5F1B" w14:textId="77777777" w:rsidTr="00014EAB">
        <w:trPr>
          <w:trHeight w:val="300"/>
        </w:trPr>
        <w:tc>
          <w:tcPr>
            <w:tcW w:w="2355" w:type="dxa"/>
            <w:tcBorders>
              <w:top w:val="nil"/>
              <w:left w:val="nil"/>
              <w:bottom w:val="nil"/>
              <w:right w:val="nil"/>
            </w:tcBorders>
            <w:shd w:val="clear" w:color="000000" w:fill="FFFFFF"/>
            <w:vAlign w:val="center"/>
            <w:hideMark/>
          </w:tcPr>
          <w:p w14:paraId="79D869AE" w14:textId="77777777" w:rsidR="00B463CF" w:rsidRPr="00B463CF" w:rsidRDefault="00B463CF" w:rsidP="00515BB7">
            <w:pPr>
              <w:suppressLineNumbers/>
              <w:ind w:firstLineChars="100" w:firstLine="200"/>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≤25</w:t>
            </w:r>
          </w:p>
        </w:tc>
        <w:tc>
          <w:tcPr>
            <w:tcW w:w="1170" w:type="dxa"/>
            <w:tcBorders>
              <w:top w:val="nil"/>
              <w:left w:val="nil"/>
              <w:bottom w:val="nil"/>
              <w:right w:val="nil"/>
            </w:tcBorders>
            <w:shd w:val="clear" w:color="000000" w:fill="FFFFFF"/>
            <w:vAlign w:val="center"/>
          </w:tcPr>
          <w:p w14:paraId="7E5B43B9"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14 (31.1)</w:t>
            </w:r>
          </w:p>
        </w:tc>
        <w:tc>
          <w:tcPr>
            <w:tcW w:w="1260" w:type="dxa"/>
            <w:tcBorders>
              <w:top w:val="nil"/>
              <w:left w:val="nil"/>
              <w:bottom w:val="nil"/>
              <w:right w:val="nil"/>
            </w:tcBorders>
            <w:shd w:val="clear" w:color="000000" w:fill="FFFFFF"/>
            <w:vAlign w:val="center"/>
          </w:tcPr>
          <w:p w14:paraId="0E4218CE"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50 (23.6)</w:t>
            </w:r>
          </w:p>
        </w:tc>
        <w:tc>
          <w:tcPr>
            <w:tcW w:w="1710" w:type="dxa"/>
            <w:tcBorders>
              <w:top w:val="nil"/>
              <w:left w:val="nil"/>
              <w:bottom w:val="nil"/>
              <w:right w:val="nil"/>
            </w:tcBorders>
            <w:shd w:val="clear" w:color="000000" w:fill="FFFFFF"/>
            <w:vAlign w:val="center"/>
            <w:hideMark/>
          </w:tcPr>
          <w:p w14:paraId="18BE4F69"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1.00</w:t>
            </w:r>
          </w:p>
        </w:tc>
        <w:tc>
          <w:tcPr>
            <w:tcW w:w="1170" w:type="dxa"/>
            <w:tcBorders>
              <w:top w:val="nil"/>
              <w:left w:val="nil"/>
              <w:bottom w:val="nil"/>
              <w:right w:val="nil"/>
            </w:tcBorders>
            <w:shd w:val="clear" w:color="000000" w:fill="FFFFFF"/>
            <w:vAlign w:val="center"/>
          </w:tcPr>
          <w:p w14:paraId="57F927F0"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10 (32.3)</w:t>
            </w:r>
          </w:p>
        </w:tc>
        <w:tc>
          <w:tcPr>
            <w:tcW w:w="1170" w:type="dxa"/>
            <w:tcBorders>
              <w:top w:val="nil"/>
              <w:left w:val="nil"/>
              <w:bottom w:val="nil"/>
              <w:right w:val="nil"/>
            </w:tcBorders>
            <w:shd w:val="clear" w:color="000000" w:fill="FFFFFF"/>
            <w:vAlign w:val="center"/>
          </w:tcPr>
          <w:p w14:paraId="0C7E1641"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15 (23.8)</w:t>
            </w:r>
          </w:p>
        </w:tc>
        <w:tc>
          <w:tcPr>
            <w:tcW w:w="1710" w:type="dxa"/>
            <w:tcBorders>
              <w:top w:val="nil"/>
              <w:left w:val="nil"/>
              <w:bottom w:val="nil"/>
              <w:right w:val="nil"/>
            </w:tcBorders>
            <w:shd w:val="clear" w:color="000000" w:fill="FFFFFF"/>
            <w:vAlign w:val="center"/>
            <w:hideMark/>
          </w:tcPr>
          <w:p w14:paraId="5C287CF3"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1.00</w:t>
            </w:r>
          </w:p>
        </w:tc>
      </w:tr>
      <w:tr w:rsidR="00B463CF" w:rsidRPr="00B463CF" w14:paraId="008E4512" w14:textId="77777777" w:rsidTr="00014EAB">
        <w:trPr>
          <w:trHeight w:val="300"/>
        </w:trPr>
        <w:tc>
          <w:tcPr>
            <w:tcW w:w="2355" w:type="dxa"/>
            <w:tcBorders>
              <w:top w:val="nil"/>
              <w:left w:val="nil"/>
              <w:bottom w:val="nil"/>
              <w:right w:val="nil"/>
            </w:tcBorders>
            <w:shd w:val="clear" w:color="000000" w:fill="FFFFFF"/>
            <w:vAlign w:val="center"/>
            <w:hideMark/>
          </w:tcPr>
          <w:p w14:paraId="11A346B5" w14:textId="77777777" w:rsidR="00B463CF" w:rsidRPr="00B463CF" w:rsidRDefault="00B463CF" w:rsidP="00515BB7">
            <w:pPr>
              <w:suppressLineNumbers/>
              <w:ind w:firstLineChars="100" w:firstLine="200"/>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&gt;25 to ≤30</w:t>
            </w:r>
          </w:p>
        </w:tc>
        <w:tc>
          <w:tcPr>
            <w:tcW w:w="1170" w:type="dxa"/>
            <w:tcBorders>
              <w:top w:val="nil"/>
              <w:left w:val="nil"/>
              <w:bottom w:val="nil"/>
              <w:right w:val="nil"/>
            </w:tcBorders>
            <w:shd w:val="clear" w:color="000000" w:fill="FFFFFF"/>
            <w:vAlign w:val="center"/>
          </w:tcPr>
          <w:p w14:paraId="3FDC5490"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14 (31.1)</w:t>
            </w:r>
          </w:p>
        </w:tc>
        <w:tc>
          <w:tcPr>
            <w:tcW w:w="1260" w:type="dxa"/>
            <w:tcBorders>
              <w:top w:val="nil"/>
              <w:left w:val="nil"/>
              <w:bottom w:val="nil"/>
              <w:right w:val="nil"/>
            </w:tcBorders>
            <w:shd w:val="clear" w:color="000000" w:fill="FFFFFF"/>
            <w:vAlign w:val="center"/>
          </w:tcPr>
          <w:p w14:paraId="02A4E4BE"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56 (26.4)</w:t>
            </w:r>
          </w:p>
        </w:tc>
        <w:tc>
          <w:tcPr>
            <w:tcW w:w="1710" w:type="dxa"/>
            <w:tcBorders>
              <w:top w:val="nil"/>
              <w:left w:val="nil"/>
              <w:bottom w:val="nil"/>
              <w:right w:val="nil"/>
            </w:tcBorders>
            <w:shd w:val="clear" w:color="000000" w:fill="FFFFFF"/>
            <w:vAlign w:val="center"/>
          </w:tcPr>
          <w:p w14:paraId="0AE80AFE"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0.92 (0.37, 2.25)</w:t>
            </w:r>
          </w:p>
        </w:tc>
        <w:tc>
          <w:tcPr>
            <w:tcW w:w="1170" w:type="dxa"/>
            <w:tcBorders>
              <w:top w:val="nil"/>
              <w:left w:val="nil"/>
              <w:bottom w:val="nil"/>
              <w:right w:val="nil"/>
            </w:tcBorders>
            <w:shd w:val="clear" w:color="000000" w:fill="FFFFFF"/>
            <w:vAlign w:val="center"/>
          </w:tcPr>
          <w:p w14:paraId="02FA6E13"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11 (35.5)</w:t>
            </w:r>
          </w:p>
        </w:tc>
        <w:tc>
          <w:tcPr>
            <w:tcW w:w="1170" w:type="dxa"/>
            <w:tcBorders>
              <w:top w:val="nil"/>
              <w:left w:val="nil"/>
              <w:bottom w:val="nil"/>
              <w:right w:val="nil"/>
            </w:tcBorders>
            <w:shd w:val="clear" w:color="000000" w:fill="FFFFFF"/>
            <w:vAlign w:val="center"/>
          </w:tcPr>
          <w:p w14:paraId="5C5D710F"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19 (30.2)</w:t>
            </w:r>
          </w:p>
        </w:tc>
        <w:tc>
          <w:tcPr>
            <w:tcW w:w="1710" w:type="dxa"/>
            <w:tcBorders>
              <w:top w:val="nil"/>
              <w:left w:val="nil"/>
              <w:bottom w:val="nil"/>
              <w:right w:val="nil"/>
            </w:tcBorders>
            <w:shd w:val="clear" w:color="000000" w:fill="FFFFFF"/>
            <w:vAlign w:val="center"/>
          </w:tcPr>
          <w:p w14:paraId="07C736CF"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0.62 (0.17, 2.23)</w:t>
            </w:r>
          </w:p>
        </w:tc>
      </w:tr>
      <w:tr w:rsidR="00B463CF" w:rsidRPr="00B463CF" w14:paraId="26138C54" w14:textId="77777777" w:rsidTr="00014EAB">
        <w:trPr>
          <w:trHeight w:val="300"/>
        </w:trPr>
        <w:tc>
          <w:tcPr>
            <w:tcW w:w="2355" w:type="dxa"/>
            <w:tcBorders>
              <w:top w:val="nil"/>
              <w:left w:val="nil"/>
              <w:bottom w:val="nil"/>
              <w:right w:val="nil"/>
            </w:tcBorders>
            <w:shd w:val="clear" w:color="000000" w:fill="FFFFFF"/>
            <w:vAlign w:val="center"/>
            <w:hideMark/>
          </w:tcPr>
          <w:p w14:paraId="6CFC7AE9" w14:textId="77777777" w:rsidR="00B463CF" w:rsidRPr="00B463CF" w:rsidRDefault="00B463CF" w:rsidP="00515BB7">
            <w:pPr>
              <w:suppressLineNumbers/>
              <w:ind w:firstLineChars="100" w:firstLine="200"/>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&gt;30</w:t>
            </w:r>
          </w:p>
        </w:tc>
        <w:tc>
          <w:tcPr>
            <w:tcW w:w="1170" w:type="dxa"/>
            <w:tcBorders>
              <w:top w:val="nil"/>
              <w:left w:val="nil"/>
              <w:bottom w:val="nil"/>
              <w:right w:val="nil"/>
            </w:tcBorders>
            <w:shd w:val="clear" w:color="000000" w:fill="FFFFFF"/>
            <w:vAlign w:val="center"/>
          </w:tcPr>
          <w:p w14:paraId="2D041F67"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17 (37.8)</w:t>
            </w:r>
          </w:p>
        </w:tc>
        <w:tc>
          <w:tcPr>
            <w:tcW w:w="1260" w:type="dxa"/>
            <w:tcBorders>
              <w:top w:val="nil"/>
              <w:left w:val="nil"/>
              <w:bottom w:val="nil"/>
              <w:right w:val="nil"/>
            </w:tcBorders>
            <w:shd w:val="clear" w:color="000000" w:fill="FFFFFF"/>
            <w:vAlign w:val="center"/>
          </w:tcPr>
          <w:p w14:paraId="123580DF"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106 (50.0)</w:t>
            </w:r>
          </w:p>
        </w:tc>
        <w:tc>
          <w:tcPr>
            <w:tcW w:w="1710" w:type="dxa"/>
            <w:tcBorders>
              <w:top w:val="nil"/>
              <w:left w:val="nil"/>
              <w:bottom w:val="nil"/>
              <w:right w:val="nil"/>
            </w:tcBorders>
            <w:shd w:val="clear" w:color="000000" w:fill="FFFFFF"/>
            <w:vAlign w:val="center"/>
          </w:tcPr>
          <w:p w14:paraId="299DA54F"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0.63 (0.27, 1.48)</w:t>
            </w:r>
          </w:p>
        </w:tc>
        <w:tc>
          <w:tcPr>
            <w:tcW w:w="1170" w:type="dxa"/>
            <w:tcBorders>
              <w:top w:val="nil"/>
              <w:left w:val="nil"/>
              <w:bottom w:val="nil"/>
              <w:right w:val="nil"/>
            </w:tcBorders>
            <w:shd w:val="clear" w:color="000000" w:fill="FFFFFF"/>
            <w:vAlign w:val="center"/>
          </w:tcPr>
          <w:p w14:paraId="1FDB8751"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10 (32.3)</w:t>
            </w:r>
          </w:p>
        </w:tc>
        <w:tc>
          <w:tcPr>
            <w:tcW w:w="1170" w:type="dxa"/>
            <w:tcBorders>
              <w:top w:val="nil"/>
              <w:left w:val="nil"/>
              <w:bottom w:val="nil"/>
              <w:right w:val="nil"/>
            </w:tcBorders>
            <w:shd w:val="clear" w:color="000000" w:fill="FFFFFF"/>
            <w:vAlign w:val="center"/>
          </w:tcPr>
          <w:p w14:paraId="43E2EA12"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29 (46.0)</w:t>
            </w:r>
          </w:p>
        </w:tc>
        <w:tc>
          <w:tcPr>
            <w:tcW w:w="1710" w:type="dxa"/>
            <w:tcBorders>
              <w:top w:val="nil"/>
              <w:left w:val="nil"/>
              <w:bottom w:val="nil"/>
              <w:right w:val="nil"/>
            </w:tcBorders>
            <w:shd w:val="clear" w:color="000000" w:fill="FFFFFF"/>
            <w:vAlign w:val="center"/>
          </w:tcPr>
          <w:p w14:paraId="733A7E7E"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0.30 (0.09, 1.06)</w:t>
            </w:r>
          </w:p>
        </w:tc>
      </w:tr>
      <w:tr w:rsidR="00B463CF" w:rsidRPr="00B463CF" w14:paraId="13809E09" w14:textId="77777777" w:rsidTr="00014EAB">
        <w:trPr>
          <w:trHeight w:val="300"/>
        </w:trPr>
        <w:tc>
          <w:tcPr>
            <w:tcW w:w="2355" w:type="dxa"/>
            <w:tcBorders>
              <w:top w:val="nil"/>
              <w:left w:val="nil"/>
              <w:bottom w:val="nil"/>
              <w:right w:val="nil"/>
            </w:tcBorders>
            <w:shd w:val="clear" w:color="000000" w:fill="FFFFFF"/>
            <w:vAlign w:val="center"/>
            <w:hideMark/>
          </w:tcPr>
          <w:p w14:paraId="56FB435D" w14:textId="77777777" w:rsidR="00B463CF" w:rsidRPr="00B463CF" w:rsidRDefault="00B463CF" w:rsidP="00515BB7">
            <w:pPr>
              <w:suppressLineNumbers/>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 </w:t>
            </w:r>
          </w:p>
        </w:tc>
        <w:tc>
          <w:tcPr>
            <w:tcW w:w="1170" w:type="dxa"/>
            <w:tcBorders>
              <w:top w:val="nil"/>
              <w:left w:val="nil"/>
              <w:bottom w:val="nil"/>
              <w:right w:val="nil"/>
            </w:tcBorders>
            <w:shd w:val="clear" w:color="000000" w:fill="FFFFFF"/>
            <w:vAlign w:val="center"/>
            <w:hideMark/>
          </w:tcPr>
          <w:p w14:paraId="00542041"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000000" w:fill="FFFFFF"/>
            <w:vAlign w:val="center"/>
            <w:hideMark/>
          </w:tcPr>
          <w:p w14:paraId="36660C72"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hideMark/>
          </w:tcPr>
          <w:p w14:paraId="03F8390D"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P-trend=0.14</w:t>
            </w:r>
          </w:p>
        </w:tc>
        <w:tc>
          <w:tcPr>
            <w:tcW w:w="1170" w:type="dxa"/>
            <w:tcBorders>
              <w:top w:val="nil"/>
              <w:left w:val="nil"/>
              <w:bottom w:val="nil"/>
              <w:right w:val="nil"/>
            </w:tcBorders>
            <w:shd w:val="clear" w:color="000000" w:fill="FFFFFF"/>
            <w:vAlign w:val="center"/>
          </w:tcPr>
          <w:p w14:paraId="64B15C18"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000000" w:fill="FFFFFF"/>
            <w:vAlign w:val="center"/>
          </w:tcPr>
          <w:p w14:paraId="032703A7"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hideMark/>
          </w:tcPr>
          <w:p w14:paraId="0AC3C59C"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P-trend=0.57</w:t>
            </w:r>
          </w:p>
        </w:tc>
      </w:tr>
      <w:tr w:rsidR="00B463CF" w:rsidRPr="00B463CF" w14:paraId="6CA14ADF" w14:textId="77777777" w:rsidTr="00014EAB">
        <w:trPr>
          <w:trHeight w:val="300"/>
        </w:trPr>
        <w:tc>
          <w:tcPr>
            <w:tcW w:w="2355" w:type="dxa"/>
            <w:tcBorders>
              <w:top w:val="nil"/>
              <w:left w:val="nil"/>
              <w:bottom w:val="nil"/>
              <w:right w:val="nil"/>
            </w:tcBorders>
            <w:shd w:val="clear" w:color="000000" w:fill="FFFFFF"/>
            <w:vAlign w:val="center"/>
          </w:tcPr>
          <w:p w14:paraId="483B77C2" w14:textId="77777777" w:rsidR="00B463CF" w:rsidRPr="00B463CF" w:rsidRDefault="00B463CF" w:rsidP="00515BB7">
            <w:pPr>
              <w:suppressLineNumbers/>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 xml:space="preserve">Smoking </w:t>
            </w:r>
          </w:p>
        </w:tc>
        <w:tc>
          <w:tcPr>
            <w:tcW w:w="1170" w:type="dxa"/>
            <w:tcBorders>
              <w:top w:val="nil"/>
              <w:left w:val="nil"/>
              <w:bottom w:val="nil"/>
              <w:right w:val="nil"/>
            </w:tcBorders>
            <w:shd w:val="clear" w:color="000000" w:fill="FFFFFF"/>
            <w:vAlign w:val="center"/>
          </w:tcPr>
          <w:p w14:paraId="2C6E166C"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000000" w:fill="FFFFFF"/>
            <w:vAlign w:val="center"/>
          </w:tcPr>
          <w:p w14:paraId="165EED3A"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tcPr>
          <w:p w14:paraId="52BF8231"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000000" w:fill="FFFFFF"/>
            <w:vAlign w:val="center"/>
          </w:tcPr>
          <w:p w14:paraId="17F26D84"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000000" w:fill="FFFFFF"/>
            <w:vAlign w:val="center"/>
          </w:tcPr>
          <w:p w14:paraId="4A602104"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tcPr>
          <w:p w14:paraId="64DF7BE7"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r>
      <w:tr w:rsidR="00B463CF" w:rsidRPr="00B463CF" w14:paraId="07F59CA4" w14:textId="77777777" w:rsidTr="00014EAB">
        <w:trPr>
          <w:trHeight w:val="300"/>
        </w:trPr>
        <w:tc>
          <w:tcPr>
            <w:tcW w:w="2355" w:type="dxa"/>
            <w:tcBorders>
              <w:top w:val="nil"/>
              <w:left w:val="nil"/>
              <w:bottom w:val="nil"/>
              <w:right w:val="nil"/>
            </w:tcBorders>
            <w:shd w:val="clear" w:color="000000" w:fill="FFFFFF"/>
            <w:vAlign w:val="center"/>
          </w:tcPr>
          <w:p w14:paraId="02C233D1" w14:textId="77777777" w:rsidR="00B463CF" w:rsidRPr="00B463CF" w:rsidRDefault="00B463CF" w:rsidP="00515BB7">
            <w:pPr>
              <w:suppressLineNumbers/>
              <w:ind w:firstLineChars="100" w:firstLine="200"/>
              <w:jc w:val="both"/>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No</w:t>
            </w:r>
          </w:p>
        </w:tc>
        <w:tc>
          <w:tcPr>
            <w:tcW w:w="1170" w:type="dxa"/>
            <w:tcBorders>
              <w:top w:val="nil"/>
              <w:left w:val="nil"/>
              <w:bottom w:val="nil"/>
              <w:right w:val="nil"/>
            </w:tcBorders>
            <w:shd w:val="clear" w:color="000000" w:fill="FFFFFF"/>
            <w:vAlign w:val="center"/>
          </w:tcPr>
          <w:p w14:paraId="6F4A947E"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61 (63.5)</w:t>
            </w:r>
          </w:p>
        </w:tc>
        <w:tc>
          <w:tcPr>
            <w:tcW w:w="1260" w:type="dxa"/>
            <w:tcBorders>
              <w:top w:val="nil"/>
              <w:left w:val="nil"/>
              <w:bottom w:val="nil"/>
              <w:right w:val="nil"/>
            </w:tcBorders>
            <w:shd w:val="clear" w:color="000000" w:fill="FFFFFF"/>
            <w:vAlign w:val="center"/>
          </w:tcPr>
          <w:p w14:paraId="1B2F8F21"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261 (58.0)</w:t>
            </w:r>
          </w:p>
        </w:tc>
        <w:tc>
          <w:tcPr>
            <w:tcW w:w="1710" w:type="dxa"/>
            <w:tcBorders>
              <w:top w:val="nil"/>
              <w:left w:val="nil"/>
              <w:bottom w:val="nil"/>
              <w:right w:val="nil"/>
            </w:tcBorders>
            <w:shd w:val="clear" w:color="000000" w:fill="FFFFFF"/>
            <w:vAlign w:val="center"/>
          </w:tcPr>
          <w:p w14:paraId="0A929805"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1.00</w:t>
            </w:r>
          </w:p>
        </w:tc>
        <w:tc>
          <w:tcPr>
            <w:tcW w:w="1170" w:type="dxa"/>
            <w:tcBorders>
              <w:top w:val="nil"/>
              <w:left w:val="nil"/>
              <w:bottom w:val="nil"/>
              <w:right w:val="nil"/>
            </w:tcBorders>
            <w:shd w:val="clear" w:color="000000" w:fill="FFFFFF"/>
            <w:vAlign w:val="center"/>
          </w:tcPr>
          <w:p w14:paraId="34DE9FAE"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47 (59.5)</w:t>
            </w:r>
          </w:p>
        </w:tc>
        <w:tc>
          <w:tcPr>
            <w:tcW w:w="1170" w:type="dxa"/>
            <w:tcBorders>
              <w:top w:val="nil"/>
              <w:left w:val="nil"/>
              <w:bottom w:val="nil"/>
              <w:right w:val="nil"/>
            </w:tcBorders>
            <w:shd w:val="clear" w:color="000000" w:fill="FFFFFF"/>
            <w:vAlign w:val="center"/>
          </w:tcPr>
          <w:p w14:paraId="5BA0A1F6"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69 (53.1)</w:t>
            </w:r>
          </w:p>
        </w:tc>
        <w:tc>
          <w:tcPr>
            <w:tcW w:w="1710" w:type="dxa"/>
            <w:tcBorders>
              <w:top w:val="nil"/>
              <w:left w:val="nil"/>
              <w:bottom w:val="nil"/>
              <w:right w:val="nil"/>
            </w:tcBorders>
            <w:shd w:val="clear" w:color="000000" w:fill="FFFFFF"/>
            <w:vAlign w:val="center"/>
          </w:tcPr>
          <w:p w14:paraId="3C724CB5"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1.00</w:t>
            </w:r>
          </w:p>
        </w:tc>
      </w:tr>
      <w:tr w:rsidR="00B463CF" w:rsidRPr="00B463CF" w14:paraId="53FDE491" w14:textId="77777777" w:rsidTr="00014EAB">
        <w:trPr>
          <w:trHeight w:val="300"/>
        </w:trPr>
        <w:tc>
          <w:tcPr>
            <w:tcW w:w="2355" w:type="dxa"/>
            <w:tcBorders>
              <w:top w:val="nil"/>
              <w:left w:val="nil"/>
              <w:bottom w:val="nil"/>
              <w:right w:val="nil"/>
            </w:tcBorders>
            <w:shd w:val="clear" w:color="000000" w:fill="FFFFFF"/>
            <w:vAlign w:val="center"/>
          </w:tcPr>
          <w:p w14:paraId="7486EDBB" w14:textId="77777777" w:rsidR="00B463CF" w:rsidRPr="00B463CF" w:rsidRDefault="00B463CF" w:rsidP="00515BB7">
            <w:pPr>
              <w:suppressLineNumbers/>
              <w:ind w:firstLineChars="100" w:firstLine="200"/>
              <w:jc w:val="both"/>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Current/Former</w:t>
            </w:r>
          </w:p>
        </w:tc>
        <w:tc>
          <w:tcPr>
            <w:tcW w:w="1170" w:type="dxa"/>
            <w:tcBorders>
              <w:top w:val="nil"/>
              <w:left w:val="nil"/>
              <w:bottom w:val="nil"/>
              <w:right w:val="nil"/>
            </w:tcBorders>
            <w:shd w:val="clear" w:color="000000" w:fill="FFFFFF"/>
            <w:vAlign w:val="center"/>
          </w:tcPr>
          <w:p w14:paraId="775B1AF0"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35 (36.5)</w:t>
            </w:r>
          </w:p>
        </w:tc>
        <w:tc>
          <w:tcPr>
            <w:tcW w:w="1260" w:type="dxa"/>
            <w:tcBorders>
              <w:top w:val="nil"/>
              <w:left w:val="nil"/>
              <w:bottom w:val="nil"/>
              <w:right w:val="nil"/>
            </w:tcBorders>
            <w:shd w:val="clear" w:color="000000" w:fill="FFFFFF"/>
            <w:vAlign w:val="center"/>
          </w:tcPr>
          <w:p w14:paraId="7D255AB3"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189 (42.0)</w:t>
            </w:r>
          </w:p>
        </w:tc>
        <w:tc>
          <w:tcPr>
            <w:tcW w:w="1710" w:type="dxa"/>
            <w:tcBorders>
              <w:top w:val="nil"/>
              <w:left w:val="nil"/>
              <w:bottom w:val="nil"/>
              <w:right w:val="nil"/>
            </w:tcBorders>
            <w:shd w:val="clear" w:color="000000" w:fill="FFFFFF"/>
            <w:vAlign w:val="center"/>
          </w:tcPr>
          <w:p w14:paraId="1D158C6D"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0.83 (0.51, 1.35)</w:t>
            </w:r>
          </w:p>
        </w:tc>
        <w:tc>
          <w:tcPr>
            <w:tcW w:w="1170" w:type="dxa"/>
            <w:tcBorders>
              <w:top w:val="nil"/>
              <w:left w:val="nil"/>
              <w:bottom w:val="nil"/>
              <w:right w:val="nil"/>
            </w:tcBorders>
            <w:shd w:val="clear" w:color="000000" w:fill="FFFFFF"/>
            <w:vAlign w:val="center"/>
          </w:tcPr>
          <w:p w14:paraId="5EB8EDC3"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32 (40.5)</w:t>
            </w:r>
          </w:p>
        </w:tc>
        <w:tc>
          <w:tcPr>
            <w:tcW w:w="1170" w:type="dxa"/>
            <w:tcBorders>
              <w:top w:val="nil"/>
              <w:left w:val="nil"/>
              <w:bottom w:val="nil"/>
              <w:right w:val="nil"/>
            </w:tcBorders>
            <w:shd w:val="clear" w:color="000000" w:fill="FFFFFF"/>
            <w:vAlign w:val="center"/>
          </w:tcPr>
          <w:p w14:paraId="77864C92"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61 (46.9)</w:t>
            </w:r>
          </w:p>
        </w:tc>
        <w:tc>
          <w:tcPr>
            <w:tcW w:w="1710" w:type="dxa"/>
            <w:tcBorders>
              <w:top w:val="nil"/>
              <w:left w:val="nil"/>
              <w:bottom w:val="nil"/>
              <w:right w:val="nil"/>
            </w:tcBorders>
            <w:shd w:val="clear" w:color="000000" w:fill="FFFFFF"/>
            <w:vAlign w:val="center"/>
          </w:tcPr>
          <w:p w14:paraId="76346B1B"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0.74 (0.39, 1.43)</w:t>
            </w:r>
          </w:p>
        </w:tc>
      </w:tr>
      <w:tr w:rsidR="00B463CF" w:rsidRPr="00B463CF" w14:paraId="2BEB939F" w14:textId="77777777" w:rsidTr="00014EAB">
        <w:trPr>
          <w:trHeight w:val="300"/>
        </w:trPr>
        <w:tc>
          <w:tcPr>
            <w:tcW w:w="2355" w:type="dxa"/>
            <w:tcBorders>
              <w:top w:val="nil"/>
              <w:left w:val="nil"/>
              <w:bottom w:val="nil"/>
              <w:right w:val="nil"/>
            </w:tcBorders>
            <w:shd w:val="clear" w:color="000000" w:fill="FFFFFF"/>
            <w:vAlign w:val="center"/>
          </w:tcPr>
          <w:p w14:paraId="4E366EF5" w14:textId="77777777" w:rsidR="00B463CF" w:rsidRPr="00B463CF" w:rsidRDefault="00B463CF" w:rsidP="00515BB7">
            <w:pPr>
              <w:suppressLineNumbers/>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000000" w:fill="FFFFFF"/>
            <w:vAlign w:val="center"/>
          </w:tcPr>
          <w:p w14:paraId="194B9681"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000000" w:fill="FFFFFF"/>
            <w:vAlign w:val="center"/>
          </w:tcPr>
          <w:p w14:paraId="03D9A31E"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tcPr>
          <w:p w14:paraId="4F53579E"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P=0.45</w:t>
            </w:r>
          </w:p>
        </w:tc>
        <w:tc>
          <w:tcPr>
            <w:tcW w:w="1170" w:type="dxa"/>
            <w:tcBorders>
              <w:top w:val="nil"/>
              <w:left w:val="nil"/>
              <w:bottom w:val="nil"/>
              <w:right w:val="nil"/>
            </w:tcBorders>
            <w:shd w:val="clear" w:color="000000" w:fill="FFFFFF"/>
            <w:vAlign w:val="center"/>
          </w:tcPr>
          <w:p w14:paraId="4B551832"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000000" w:fill="FFFFFF"/>
            <w:vAlign w:val="center"/>
          </w:tcPr>
          <w:p w14:paraId="1A8E212A"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tcPr>
          <w:p w14:paraId="599B0A6B" w14:textId="77777777" w:rsidR="00B463CF" w:rsidRPr="00B463CF" w:rsidRDefault="00B463CF"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P=0.37</w:t>
            </w:r>
          </w:p>
        </w:tc>
      </w:tr>
      <w:tr w:rsidR="00B75824" w:rsidRPr="00B463CF" w14:paraId="69404405" w14:textId="77777777" w:rsidTr="00A35104">
        <w:trPr>
          <w:trHeight w:val="300"/>
        </w:trPr>
        <w:tc>
          <w:tcPr>
            <w:tcW w:w="2355" w:type="dxa"/>
            <w:shd w:val="clear" w:color="000000" w:fill="FFFFFF"/>
            <w:vAlign w:val="center"/>
          </w:tcPr>
          <w:p w14:paraId="078B120F" w14:textId="0E2F49F0" w:rsidR="00B75824" w:rsidRPr="006E7819" w:rsidRDefault="00AF6A1C" w:rsidP="00515BB7">
            <w:pPr>
              <w:suppressLineNumber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Parity</w:t>
            </w:r>
          </w:p>
        </w:tc>
        <w:tc>
          <w:tcPr>
            <w:tcW w:w="1170" w:type="dxa"/>
            <w:tcBorders>
              <w:top w:val="nil"/>
              <w:left w:val="nil"/>
              <w:bottom w:val="nil"/>
              <w:right w:val="nil"/>
            </w:tcBorders>
            <w:shd w:val="clear" w:color="000000" w:fill="FFFFFF"/>
            <w:vAlign w:val="center"/>
          </w:tcPr>
          <w:p w14:paraId="7D406E03"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000000" w:fill="FFFFFF"/>
            <w:vAlign w:val="center"/>
          </w:tcPr>
          <w:p w14:paraId="2BC95B82"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tcPr>
          <w:p w14:paraId="66C84BC9"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000000" w:fill="FFFFFF"/>
            <w:vAlign w:val="center"/>
          </w:tcPr>
          <w:p w14:paraId="2D105BC0"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000000" w:fill="FFFFFF"/>
            <w:vAlign w:val="center"/>
          </w:tcPr>
          <w:p w14:paraId="679CA6A5"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tcPr>
          <w:p w14:paraId="7FB1F63B"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p>
        </w:tc>
      </w:tr>
      <w:tr w:rsidR="00B75824" w:rsidRPr="00B463CF" w14:paraId="40150E1E" w14:textId="77777777" w:rsidTr="00A35104">
        <w:trPr>
          <w:trHeight w:val="300"/>
        </w:trPr>
        <w:tc>
          <w:tcPr>
            <w:tcW w:w="2355" w:type="dxa"/>
            <w:shd w:val="clear" w:color="000000" w:fill="FFFFFF"/>
            <w:vAlign w:val="center"/>
          </w:tcPr>
          <w:p w14:paraId="617E6721" w14:textId="77777777" w:rsidR="00B75824" w:rsidRPr="00FE6FE0" w:rsidRDefault="00B75824" w:rsidP="00515BB7">
            <w:pPr>
              <w:suppressLineNumbers/>
              <w:ind w:firstLineChars="100" w:firstLine="200"/>
              <w:rPr>
                <w:rFonts w:ascii="Times New Roman" w:eastAsia="Times New Roman" w:hAnsi="Times New Roman" w:cs="Times New Roman"/>
                <w:color w:val="000000"/>
                <w:sz w:val="20"/>
                <w:szCs w:val="20"/>
              </w:rPr>
            </w:pPr>
            <w:r w:rsidRPr="00FE6FE0">
              <w:rPr>
                <w:rFonts w:ascii="Times New Roman" w:eastAsia="Times New Roman" w:hAnsi="Times New Roman" w:cs="Times New Roman"/>
                <w:color w:val="000000"/>
                <w:sz w:val="20"/>
                <w:szCs w:val="20"/>
              </w:rPr>
              <w:t>0</w:t>
            </w:r>
          </w:p>
        </w:tc>
        <w:tc>
          <w:tcPr>
            <w:tcW w:w="1170" w:type="dxa"/>
            <w:tcBorders>
              <w:top w:val="nil"/>
              <w:left w:val="nil"/>
              <w:bottom w:val="nil"/>
              <w:right w:val="nil"/>
            </w:tcBorders>
            <w:shd w:val="clear" w:color="000000" w:fill="FFFFFF"/>
            <w:vAlign w:val="center"/>
          </w:tcPr>
          <w:p w14:paraId="49474BBB"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29 (30.2)</w:t>
            </w:r>
          </w:p>
        </w:tc>
        <w:tc>
          <w:tcPr>
            <w:tcW w:w="1260" w:type="dxa"/>
            <w:tcBorders>
              <w:top w:val="nil"/>
              <w:left w:val="nil"/>
              <w:bottom w:val="nil"/>
              <w:right w:val="nil"/>
            </w:tcBorders>
            <w:shd w:val="clear" w:color="000000" w:fill="FFFFFF"/>
            <w:vAlign w:val="center"/>
          </w:tcPr>
          <w:p w14:paraId="4F31309B"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106 (23.6)</w:t>
            </w:r>
          </w:p>
        </w:tc>
        <w:tc>
          <w:tcPr>
            <w:tcW w:w="1710" w:type="dxa"/>
            <w:tcBorders>
              <w:top w:val="nil"/>
              <w:left w:val="nil"/>
              <w:bottom w:val="nil"/>
              <w:right w:val="nil"/>
            </w:tcBorders>
            <w:shd w:val="clear" w:color="000000" w:fill="FFFFFF"/>
            <w:vAlign w:val="center"/>
          </w:tcPr>
          <w:p w14:paraId="2D2284D3"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1.00</w:t>
            </w:r>
          </w:p>
        </w:tc>
        <w:tc>
          <w:tcPr>
            <w:tcW w:w="1170" w:type="dxa"/>
            <w:tcBorders>
              <w:top w:val="nil"/>
              <w:left w:val="nil"/>
              <w:bottom w:val="nil"/>
              <w:right w:val="nil"/>
            </w:tcBorders>
            <w:shd w:val="clear" w:color="000000" w:fill="FFFFFF"/>
            <w:vAlign w:val="center"/>
          </w:tcPr>
          <w:p w14:paraId="204E5651"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12 (15.2)</w:t>
            </w:r>
          </w:p>
        </w:tc>
        <w:tc>
          <w:tcPr>
            <w:tcW w:w="1170" w:type="dxa"/>
            <w:tcBorders>
              <w:top w:val="nil"/>
              <w:left w:val="nil"/>
              <w:bottom w:val="nil"/>
              <w:right w:val="nil"/>
            </w:tcBorders>
            <w:shd w:val="clear" w:color="000000" w:fill="FFFFFF"/>
            <w:vAlign w:val="center"/>
          </w:tcPr>
          <w:p w14:paraId="785215B9"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28 (21.5)</w:t>
            </w:r>
          </w:p>
        </w:tc>
        <w:tc>
          <w:tcPr>
            <w:tcW w:w="1710" w:type="dxa"/>
            <w:tcBorders>
              <w:top w:val="nil"/>
              <w:left w:val="nil"/>
              <w:bottom w:val="nil"/>
              <w:right w:val="nil"/>
            </w:tcBorders>
            <w:shd w:val="clear" w:color="000000" w:fill="FFFFFF"/>
            <w:vAlign w:val="center"/>
          </w:tcPr>
          <w:p w14:paraId="0018522C"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1.00</w:t>
            </w:r>
          </w:p>
        </w:tc>
      </w:tr>
      <w:tr w:rsidR="00B75824" w:rsidRPr="00B463CF" w14:paraId="6581BDD7" w14:textId="77777777" w:rsidTr="00A35104">
        <w:trPr>
          <w:trHeight w:val="300"/>
        </w:trPr>
        <w:tc>
          <w:tcPr>
            <w:tcW w:w="2355" w:type="dxa"/>
            <w:shd w:val="clear" w:color="000000" w:fill="FFFFFF"/>
            <w:vAlign w:val="center"/>
          </w:tcPr>
          <w:p w14:paraId="02CB6E38" w14:textId="77777777" w:rsidR="00B75824" w:rsidRPr="00AE488E" w:rsidRDefault="00B75824" w:rsidP="00515BB7">
            <w:pPr>
              <w:suppressLineNumbers/>
              <w:ind w:firstLineChars="100" w:firstLine="200"/>
              <w:rPr>
                <w:rFonts w:ascii="Times New Roman" w:eastAsia="Times New Roman" w:hAnsi="Times New Roman" w:cs="Times New Roman"/>
                <w:color w:val="000000"/>
                <w:sz w:val="20"/>
                <w:szCs w:val="20"/>
              </w:rPr>
            </w:pPr>
            <w:r w:rsidRPr="00E56A10">
              <w:rPr>
                <w:rFonts w:ascii="Times New Roman" w:eastAsia="Times New Roman" w:hAnsi="Times New Roman" w:cs="Times New Roman"/>
                <w:color w:val="000000"/>
                <w:sz w:val="20"/>
                <w:szCs w:val="20"/>
              </w:rPr>
              <w:t>1</w:t>
            </w:r>
          </w:p>
        </w:tc>
        <w:tc>
          <w:tcPr>
            <w:tcW w:w="1170" w:type="dxa"/>
            <w:tcBorders>
              <w:top w:val="nil"/>
              <w:left w:val="nil"/>
              <w:bottom w:val="nil"/>
              <w:right w:val="nil"/>
            </w:tcBorders>
            <w:shd w:val="clear" w:color="000000" w:fill="FFFFFF"/>
            <w:vAlign w:val="center"/>
          </w:tcPr>
          <w:p w14:paraId="515008E0"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 (15.6</w:t>
            </w:r>
            <w:r w:rsidRPr="00B463CF">
              <w:rPr>
                <w:rFonts w:ascii="Times New Roman" w:eastAsia="Times New Roman" w:hAnsi="Times New Roman" w:cs="Times New Roman"/>
                <w:color w:val="000000"/>
                <w:sz w:val="20"/>
                <w:szCs w:val="20"/>
              </w:rPr>
              <w:t>)</w:t>
            </w:r>
          </w:p>
        </w:tc>
        <w:tc>
          <w:tcPr>
            <w:tcW w:w="1260" w:type="dxa"/>
            <w:tcBorders>
              <w:top w:val="nil"/>
              <w:left w:val="nil"/>
              <w:bottom w:val="nil"/>
              <w:right w:val="nil"/>
            </w:tcBorders>
            <w:shd w:val="clear" w:color="000000" w:fill="FFFFFF"/>
            <w:vAlign w:val="center"/>
          </w:tcPr>
          <w:p w14:paraId="06714B81"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96 (</w:t>
            </w:r>
            <w:r>
              <w:rPr>
                <w:rFonts w:ascii="Times New Roman" w:eastAsia="Times New Roman" w:hAnsi="Times New Roman" w:cs="Times New Roman"/>
                <w:color w:val="000000"/>
                <w:sz w:val="20"/>
                <w:szCs w:val="20"/>
              </w:rPr>
              <w:t>21.3</w:t>
            </w:r>
            <w:r w:rsidRPr="00B463CF">
              <w:rPr>
                <w:rFonts w:ascii="Times New Roman" w:eastAsia="Times New Roman" w:hAnsi="Times New Roman" w:cs="Times New Roman"/>
                <w:color w:val="000000"/>
                <w:sz w:val="20"/>
                <w:szCs w:val="20"/>
              </w:rPr>
              <w:t>)</w:t>
            </w:r>
          </w:p>
        </w:tc>
        <w:tc>
          <w:tcPr>
            <w:tcW w:w="1710" w:type="dxa"/>
            <w:tcBorders>
              <w:top w:val="nil"/>
              <w:left w:val="nil"/>
              <w:bottom w:val="nil"/>
              <w:right w:val="nil"/>
            </w:tcBorders>
            <w:shd w:val="clear" w:color="000000" w:fill="FFFFFF"/>
            <w:vAlign w:val="center"/>
          </w:tcPr>
          <w:p w14:paraId="436A3AFA" w14:textId="77777777" w:rsidR="00B75824" w:rsidRPr="00B463CF" w:rsidRDefault="001A036C" w:rsidP="00515BB7">
            <w:pPr>
              <w:suppressLineNumber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0.73 (0.34, 1.55)</w:t>
            </w:r>
          </w:p>
        </w:tc>
        <w:tc>
          <w:tcPr>
            <w:tcW w:w="1170" w:type="dxa"/>
            <w:tcBorders>
              <w:top w:val="nil"/>
              <w:left w:val="nil"/>
              <w:bottom w:val="nil"/>
              <w:right w:val="nil"/>
            </w:tcBorders>
            <w:shd w:val="clear" w:color="000000" w:fill="FFFFFF"/>
            <w:vAlign w:val="center"/>
          </w:tcPr>
          <w:p w14:paraId="5D655B9D"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14 (</w:t>
            </w:r>
            <w:r>
              <w:rPr>
                <w:rFonts w:ascii="Times New Roman" w:eastAsia="Times New Roman" w:hAnsi="Times New Roman" w:cs="Times New Roman"/>
                <w:color w:val="000000"/>
                <w:sz w:val="20"/>
                <w:szCs w:val="20"/>
              </w:rPr>
              <w:t>17.7</w:t>
            </w:r>
            <w:r w:rsidRPr="00B463CF">
              <w:rPr>
                <w:rFonts w:ascii="Times New Roman" w:eastAsia="Times New Roman" w:hAnsi="Times New Roman" w:cs="Times New Roman"/>
                <w:color w:val="000000"/>
                <w:sz w:val="20"/>
                <w:szCs w:val="20"/>
              </w:rPr>
              <w:t>)</w:t>
            </w:r>
          </w:p>
        </w:tc>
        <w:tc>
          <w:tcPr>
            <w:tcW w:w="1170" w:type="dxa"/>
            <w:tcBorders>
              <w:top w:val="nil"/>
              <w:left w:val="nil"/>
              <w:bottom w:val="nil"/>
              <w:right w:val="nil"/>
            </w:tcBorders>
            <w:shd w:val="clear" w:color="000000" w:fill="FFFFFF"/>
            <w:vAlign w:val="center"/>
          </w:tcPr>
          <w:p w14:paraId="14788B3A"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23 (</w:t>
            </w:r>
            <w:r>
              <w:rPr>
                <w:rFonts w:ascii="Times New Roman" w:eastAsia="Times New Roman" w:hAnsi="Times New Roman" w:cs="Times New Roman"/>
                <w:color w:val="000000"/>
                <w:sz w:val="20"/>
                <w:szCs w:val="20"/>
              </w:rPr>
              <w:t>17.7</w:t>
            </w:r>
            <w:r w:rsidRPr="00B463CF">
              <w:rPr>
                <w:rFonts w:ascii="Times New Roman" w:eastAsia="Times New Roman" w:hAnsi="Times New Roman" w:cs="Times New Roman"/>
                <w:color w:val="000000"/>
                <w:sz w:val="20"/>
                <w:szCs w:val="20"/>
              </w:rPr>
              <w:t>)</w:t>
            </w:r>
          </w:p>
        </w:tc>
        <w:tc>
          <w:tcPr>
            <w:tcW w:w="1710" w:type="dxa"/>
            <w:tcBorders>
              <w:top w:val="nil"/>
              <w:left w:val="nil"/>
              <w:bottom w:val="nil"/>
              <w:right w:val="nil"/>
            </w:tcBorders>
            <w:shd w:val="clear" w:color="000000" w:fill="FFFFFF"/>
            <w:vAlign w:val="center"/>
          </w:tcPr>
          <w:p w14:paraId="6F81E6D7" w14:textId="77777777" w:rsidR="00B75824" w:rsidRPr="00B463CF" w:rsidRDefault="001A036C" w:rsidP="00515BB7">
            <w:pPr>
              <w:suppressLineNumber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1.08 (0.36, 3.20)</w:t>
            </w:r>
          </w:p>
        </w:tc>
      </w:tr>
      <w:tr w:rsidR="00B75824" w:rsidRPr="00B463CF" w14:paraId="1B900ECD" w14:textId="77777777" w:rsidTr="00A35104">
        <w:trPr>
          <w:trHeight w:val="300"/>
        </w:trPr>
        <w:tc>
          <w:tcPr>
            <w:tcW w:w="2355" w:type="dxa"/>
            <w:shd w:val="clear" w:color="000000" w:fill="FFFFFF"/>
            <w:vAlign w:val="center"/>
          </w:tcPr>
          <w:p w14:paraId="3D5CC523" w14:textId="77777777" w:rsidR="00B75824" w:rsidRPr="00AE488E" w:rsidRDefault="00B75824" w:rsidP="00515BB7">
            <w:pPr>
              <w:suppressLineNumbers/>
              <w:ind w:firstLineChars="100" w:firstLine="200"/>
              <w:jc w:val="both"/>
              <w:rPr>
                <w:rFonts w:ascii="Times New Roman" w:eastAsia="Times New Roman" w:hAnsi="Times New Roman" w:cs="Times New Roman"/>
                <w:color w:val="000000"/>
                <w:sz w:val="20"/>
                <w:szCs w:val="20"/>
              </w:rPr>
            </w:pPr>
            <w:r w:rsidRPr="00E56A10">
              <w:rPr>
                <w:rFonts w:ascii="Times New Roman" w:eastAsia="Times New Roman" w:hAnsi="Times New Roman" w:cs="Times New Roman"/>
                <w:color w:val="000000"/>
                <w:sz w:val="20"/>
                <w:szCs w:val="20"/>
              </w:rPr>
              <w:t>2</w:t>
            </w:r>
          </w:p>
        </w:tc>
        <w:tc>
          <w:tcPr>
            <w:tcW w:w="1170" w:type="dxa"/>
            <w:tcBorders>
              <w:top w:val="nil"/>
              <w:left w:val="nil"/>
              <w:bottom w:val="nil"/>
              <w:right w:val="nil"/>
            </w:tcBorders>
            <w:shd w:val="clear" w:color="000000" w:fill="FFFFFF"/>
            <w:vAlign w:val="center"/>
          </w:tcPr>
          <w:p w14:paraId="2B039600"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34 (</w:t>
            </w:r>
            <w:r>
              <w:rPr>
                <w:rFonts w:ascii="Times New Roman" w:eastAsia="Times New Roman" w:hAnsi="Times New Roman" w:cs="Times New Roman"/>
                <w:color w:val="000000"/>
                <w:sz w:val="20"/>
                <w:szCs w:val="20"/>
              </w:rPr>
              <w:t>35.4</w:t>
            </w:r>
            <w:r w:rsidRPr="00B463CF">
              <w:rPr>
                <w:rFonts w:ascii="Times New Roman" w:eastAsia="Times New Roman" w:hAnsi="Times New Roman" w:cs="Times New Roman"/>
                <w:color w:val="000000"/>
                <w:sz w:val="20"/>
                <w:szCs w:val="20"/>
              </w:rPr>
              <w:t>)</w:t>
            </w:r>
          </w:p>
        </w:tc>
        <w:tc>
          <w:tcPr>
            <w:tcW w:w="1260" w:type="dxa"/>
            <w:tcBorders>
              <w:top w:val="nil"/>
              <w:left w:val="nil"/>
              <w:bottom w:val="nil"/>
              <w:right w:val="nil"/>
            </w:tcBorders>
            <w:shd w:val="clear" w:color="000000" w:fill="FFFFFF"/>
            <w:vAlign w:val="center"/>
          </w:tcPr>
          <w:p w14:paraId="439E4003"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131 (</w:t>
            </w:r>
            <w:r>
              <w:rPr>
                <w:rFonts w:ascii="Times New Roman" w:eastAsia="Times New Roman" w:hAnsi="Times New Roman" w:cs="Times New Roman"/>
                <w:color w:val="000000"/>
                <w:sz w:val="20"/>
                <w:szCs w:val="20"/>
              </w:rPr>
              <w:t>29.1</w:t>
            </w:r>
            <w:r w:rsidRPr="00B463CF">
              <w:rPr>
                <w:rFonts w:ascii="Times New Roman" w:eastAsia="Times New Roman" w:hAnsi="Times New Roman" w:cs="Times New Roman"/>
                <w:color w:val="000000"/>
                <w:sz w:val="20"/>
                <w:szCs w:val="20"/>
              </w:rPr>
              <w:t>)</w:t>
            </w:r>
          </w:p>
        </w:tc>
        <w:tc>
          <w:tcPr>
            <w:tcW w:w="1710" w:type="dxa"/>
            <w:tcBorders>
              <w:top w:val="nil"/>
              <w:left w:val="nil"/>
              <w:bottom w:val="nil"/>
              <w:right w:val="nil"/>
            </w:tcBorders>
            <w:shd w:val="clear" w:color="000000" w:fill="FFFFFF"/>
            <w:vAlign w:val="center"/>
          </w:tcPr>
          <w:p w14:paraId="290A8DE8" w14:textId="77777777" w:rsidR="00B75824" w:rsidRPr="00B463CF" w:rsidRDefault="001A036C" w:rsidP="00515BB7">
            <w:pPr>
              <w:suppressLineNumber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 (0.61, 2.17)</w:t>
            </w:r>
          </w:p>
        </w:tc>
        <w:tc>
          <w:tcPr>
            <w:tcW w:w="1170" w:type="dxa"/>
            <w:tcBorders>
              <w:top w:val="nil"/>
              <w:left w:val="nil"/>
              <w:bottom w:val="nil"/>
              <w:right w:val="nil"/>
            </w:tcBorders>
            <w:shd w:val="clear" w:color="000000" w:fill="FFFFFF"/>
            <w:vAlign w:val="center"/>
          </w:tcPr>
          <w:p w14:paraId="14F2B674"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25 (</w:t>
            </w:r>
            <w:r>
              <w:rPr>
                <w:rFonts w:ascii="Times New Roman" w:eastAsia="Times New Roman" w:hAnsi="Times New Roman" w:cs="Times New Roman"/>
                <w:color w:val="000000"/>
                <w:sz w:val="20"/>
                <w:szCs w:val="20"/>
              </w:rPr>
              <w:t>31.6</w:t>
            </w:r>
            <w:r w:rsidRPr="00B463CF">
              <w:rPr>
                <w:rFonts w:ascii="Times New Roman" w:eastAsia="Times New Roman" w:hAnsi="Times New Roman" w:cs="Times New Roman"/>
                <w:color w:val="000000"/>
                <w:sz w:val="20"/>
                <w:szCs w:val="20"/>
              </w:rPr>
              <w:t>)</w:t>
            </w:r>
          </w:p>
        </w:tc>
        <w:tc>
          <w:tcPr>
            <w:tcW w:w="1170" w:type="dxa"/>
            <w:tcBorders>
              <w:top w:val="nil"/>
              <w:left w:val="nil"/>
              <w:bottom w:val="nil"/>
              <w:right w:val="nil"/>
            </w:tcBorders>
            <w:shd w:val="clear" w:color="000000" w:fill="FFFFFF"/>
            <w:vAlign w:val="center"/>
          </w:tcPr>
          <w:p w14:paraId="3E4E4A52"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36 (</w:t>
            </w:r>
            <w:r>
              <w:rPr>
                <w:rFonts w:ascii="Times New Roman" w:eastAsia="Times New Roman" w:hAnsi="Times New Roman" w:cs="Times New Roman"/>
                <w:color w:val="000000"/>
                <w:sz w:val="20"/>
                <w:szCs w:val="20"/>
              </w:rPr>
              <w:t>27.7</w:t>
            </w:r>
            <w:r w:rsidRPr="00B463CF">
              <w:rPr>
                <w:rFonts w:ascii="Times New Roman" w:eastAsia="Times New Roman" w:hAnsi="Times New Roman" w:cs="Times New Roman"/>
                <w:color w:val="000000"/>
                <w:sz w:val="20"/>
                <w:szCs w:val="20"/>
              </w:rPr>
              <w:t>)</w:t>
            </w:r>
          </w:p>
        </w:tc>
        <w:tc>
          <w:tcPr>
            <w:tcW w:w="1710" w:type="dxa"/>
            <w:tcBorders>
              <w:top w:val="nil"/>
              <w:left w:val="nil"/>
              <w:bottom w:val="nil"/>
              <w:right w:val="nil"/>
            </w:tcBorders>
            <w:shd w:val="clear" w:color="000000" w:fill="FFFFFF"/>
            <w:vAlign w:val="center"/>
          </w:tcPr>
          <w:p w14:paraId="5C85FEE2" w14:textId="77777777" w:rsidR="00B75824" w:rsidRPr="00B463CF" w:rsidRDefault="001A036C" w:rsidP="00515BB7">
            <w:pPr>
              <w:suppressLineNumber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1.06 (0.41, 2.70)</w:t>
            </w:r>
          </w:p>
        </w:tc>
      </w:tr>
      <w:tr w:rsidR="00B75824" w:rsidRPr="00B463CF" w14:paraId="196C80F6" w14:textId="77777777" w:rsidTr="00A35104">
        <w:trPr>
          <w:trHeight w:val="300"/>
        </w:trPr>
        <w:tc>
          <w:tcPr>
            <w:tcW w:w="2355" w:type="dxa"/>
            <w:shd w:val="clear" w:color="000000" w:fill="FFFFFF"/>
            <w:vAlign w:val="center"/>
          </w:tcPr>
          <w:p w14:paraId="00949B21" w14:textId="77777777" w:rsidR="00B75824" w:rsidRPr="00AE488E" w:rsidRDefault="00B75824" w:rsidP="00515BB7">
            <w:pPr>
              <w:suppressLineNumbers/>
              <w:ind w:firstLineChars="100" w:firstLine="200"/>
              <w:rPr>
                <w:rFonts w:ascii="Times New Roman" w:eastAsia="Times New Roman" w:hAnsi="Times New Roman" w:cs="Times New Roman"/>
                <w:color w:val="000000"/>
                <w:sz w:val="20"/>
                <w:szCs w:val="20"/>
              </w:rPr>
            </w:pPr>
            <w:r w:rsidRPr="00E56A10">
              <w:rPr>
                <w:rFonts w:ascii="Times New Roman" w:eastAsia="Times New Roman" w:hAnsi="Times New Roman" w:cs="Times New Roman"/>
                <w:color w:val="000000"/>
                <w:sz w:val="20"/>
                <w:szCs w:val="20"/>
              </w:rPr>
              <w:t>≥3</w:t>
            </w:r>
          </w:p>
        </w:tc>
        <w:tc>
          <w:tcPr>
            <w:tcW w:w="1170" w:type="dxa"/>
            <w:tcBorders>
              <w:top w:val="nil"/>
              <w:left w:val="nil"/>
              <w:bottom w:val="nil"/>
              <w:right w:val="nil"/>
            </w:tcBorders>
            <w:shd w:val="clear" w:color="000000" w:fill="FFFFFF"/>
            <w:vAlign w:val="center"/>
          </w:tcPr>
          <w:p w14:paraId="600FED7E"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18 (</w:t>
            </w:r>
            <w:r>
              <w:rPr>
                <w:rFonts w:ascii="Times New Roman" w:eastAsia="Times New Roman" w:hAnsi="Times New Roman" w:cs="Times New Roman"/>
                <w:color w:val="000000"/>
                <w:sz w:val="20"/>
                <w:szCs w:val="20"/>
              </w:rPr>
              <w:t>18.8</w:t>
            </w:r>
            <w:r w:rsidRPr="00B463CF">
              <w:rPr>
                <w:rFonts w:ascii="Times New Roman" w:eastAsia="Times New Roman" w:hAnsi="Times New Roman" w:cs="Times New Roman"/>
                <w:color w:val="000000"/>
                <w:sz w:val="20"/>
                <w:szCs w:val="20"/>
              </w:rPr>
              <w:t>)</w:t>
            </w:r>
          </w:p>
        </w:tc>
        <w:tc>
          <w:tcPr>
            <w:tcW w:w="1260" w:type="dxa"/>
            <w:tcBorders>
              <w:top w:val="nil"/>
              <w:left w:val="nil"/>
              <w:bottom w:val="nil"/>
              <w:right w:val="nil"/>
            </w:tcBorders>
            <w:shd w:val="clear" w:color="000000" w:fill="FFFFFF"/>
            <w:vAlign w:val="center"/>
          </w:tcPr>
          <w:p w14:paraId="5E16F6EE"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117 (</w:t>
            </w:r>
            <w:r>
              <w:rPr>
                <w:rFonts w:ascii="Times New Roman" w:eastAsia="Times New Roman" w:hAnsi="Times New Roman" w:cs="Times New Roman"/>
                <w:color w:val="000000"/>
                <w:sz w:val="20"/>
                <w:szCs w:val="20"/>
              </w:rPr>
              <w:t>26.0</w:t>
            </w:r>
            <w:r w:rsidRPr="00B463CF">
              <w:rPr>
                <w:rFonts w:ascii="Times New Roman" w:eastAsia="Times New Roman" w:hAnsi="Times New Roman" w:cs="Times New Roman"/>
                <w:color w:val="000000"/>
                <w:sz w:val="20"/>
                <w:szCs w:val="20"/>
              </w:rPr>
              <w:t>)</w:t>
            </w:r>
          </w:p>
        </w:tc>
        <w:tc>
          <w:tcPr>
            <w:tcW w:w="1710" w:type="dxa"/>
            <w:tcBorders>
              <w:top w:val="nil"/>
              <w:left w:val="nil"/>
              <w:bottom w:val="nil"/>
              <w:right w:val="nil"/>
            </w:tcBorders>
            <w:shd w:val="clear" w:color="000000" w:fill="FFFFFF"/>
            <w:vAlign w:val="center"/>
          </w:tcPr>
          <w:p w14:paraId="320BECF1" w14:textId="77777777" w:rsidR="00B75824" w:rsidRPr="00B463CF" w:rsidRDefault="001A036C" w:rsidP="00515BB7">
            <w:pPr>
              <w:suppressLineNumber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0.64 (0.30, 1.36)</w:t>
            </w:r>
          </w:p>
        </w:tc>
        <w:tc>
          <w:tcPr>
            <w:tcW w:w="1170" w:type="dxa"/>
            <w:tcBorders>
              <w:top w:val="nil"/>
              <w:left w:val="nil"/>
              <w:bottom w:val="nil"/>
              <w:right w:val="nil"/>
            </w:tcBorders>
            <w:shd w:val="clear" w:color="000000" w:fill="FFFFFF"/>
            <w:vAlign w:val="center"/>
          </w:tcPr>
          <w:p w14:paraId="0E8DA349"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28 (</w:t>
            </w:r>
            <w:r>
              <w:rPr>
                <w:rFonts w:ascii="Times New Roman" w:eastAsia="Times New Roman" w:hAnsi="Times New Roman" w:cs="Times New Roman"/>
                <w:color w:val="000000"/>
                <w:sz w:val="20"/>
                <w:szCs w:val="20"/>
              </w:rPr>
              <w:t>35.4</w:t>
            </w:r>
            <w:r w:rsidRPr="00B463CF">
              <w:rPr>
                <w:rFonts w:ascii="Times New Roman" w:eastAsia="Times New Roman" w:hAnsi="Times New Roman" w:cs="Times New Roman"/>
                <w:color w:val="000000"/>
                <w:sz w:val="20"/>
                <w:szCs w:val="20"/>
              </w:rPr>
              <w:t>)</w:t>
            </w:r>
          </w:p>
        </w:tc>
        <w:tc>
          <w:tcPr>
            <w:tcW w:w="1170" w:type="dxa"/>
            <w:tcBorders>
              <w:top w:val="nil"/>
              <w:left w:val="nil"/>
              <w:bottom w:val="nil"/>
              <w:right w:val="nil"/>
            </w:tcBorders>
            <w:shd w:val="clear" w:color="000000" w:fill="FFFFFF"/>
            <w:vAlign w:val="center"/>
          </w:tcPr>
          <w:p w14:paraId="6ABDD0CE"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43 (</w:t>
            </w:r>
            <w:r>
              <w:rPr>
                <w:rFonts w:ascii="Times New Roman" w:eastAsia="Times New Roman" w:hAnsi="Times New Roman" w:cs="Times New Roman"/>
                <w:color w:val="000000"/>
                <w:sz w:val="20"/>
                <w:szCs w:val="20"/>
              </w:rPr>
              <w:t>33.1</w:t>
            </w:r>
            <w:r w:rsidRPr="00B463CF">
              <w:rPr>
                <w:rFonts w:ascii="Times New Roman" w:eastAsia="Times New Roman" w:hAnsi="Times New Roman" w:cs="Times New Roman"/>
                <w:color w:val="000000"/>
                <w:sz w:val="20"/>
                <w:szCs w:val="20"/>
              </w:rPr>
              <w:t>)</w:t>
            </w:r>
          </w:p>
        </w:tc>
        <w:tc>
          <w:tcPr>
            <w:tcW w:w="1710" w:type="dxa"/>
            <w:tcBorders>
              <w:top w:val="nil"/>
              <w:left w:val="nil"/>
              <w:bottom w:val="nil"/>
              <w:right w:val="nil"/>
            </w:tcBorders>
            <w:shd w:val="clear" w:color="000000" w:fill="FFFFFF"/>
            <w:vAlign w:val="center"/>
          </w:tcPr>
          <w:p w14:paraId="0F004BE6" w14:textId="77777777" w:rsidR="00B75824" w:rsidRPr="00B463CF" w:rsidRDefault="001A036C" w:rsidP="00515BB7">
            <w:pPr>
              <w:suppressLineNumber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0.83 (0.32, 2.17)</w:t>
            </w:r>
          </w:p>
        </w:tc>
      </w:tr>
      <w:tr w:rsidR="00B75824" w:rsidRPr="00B463CF" w14:paraId="0F2F8E64" w14:textId="77777777" w:rsidTr="00A35104">
        <w:trPr>
          <w:trHeight w:val="300"/>
        </w:trPr>
        <w:tc>
          <w:tcPr>
            <w:tcW w:w="2355" w:type="dxa"/>
            <w:shd w:val="clear" w:color="000000" w:fill="FFFFFF"/>
            <w:vAlign w:val="center"/>
          </w:tcPr>
          <w:p w14:paraId="729C1F00" w14:textId="77777777" w:rsidR="00B75824" w:rsidRPr="006E7819" w:rsidRDefault="00B75824" w:rsidP="00515BB7">
            <w:pPr>
              <w:suppressLineNumbers/>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000000" w:fill="FFFFFF"/>
            <w:vAlign w:val="center"/>
          </w:tcPr>
          <w:p w14:paraId="6A5E47B2"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000000" w:fill="FFFFFF"/>
            <w:vAlign w:val="center"/>
          </w:tcPr>
          <w:p w14:paraId="3DF16BE1"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tcPr>
          <w:p w14:paraId="71C46602"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P-trend=0</w:t>
            </w:r>
            <w:r w:rsidR="001A036C">
              <w:rPr>
                <w:rFonts w:ascii="Times New Roman" w:eastAsia="Times New Roman" w:hAnsi="Times New Roman" w:cs="Times New Roman"/>
                <w:color w:val="000000"/>
                <w:sz w:val="20"/>
                <w:szCs w:val="20"/>
              </w:rPr>
              <w:t>.54</w:t>
            </w:r>
          </w:p>
        </w:tc>
        <w:tc>
          <w:tcPr>
            <w:tcW w:w="1170" w:type="dxa"/>
            <w:tcBorders>
              <w:top w:val="nil"/>
              <w:left w:val="nil"/>
              <w:bottom w:val="nil"/>
              <w:right w:val="nil"/>
            </w:tcBorders>
            <w:shd w:val="clear" w:color="000000" w:fill="FFFFFF"/>
            <w:vAlign w:val="center"/>
          </w:tcPr>
          <w:p w14:paraId="168A61AD"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000000" w:fill="FFFFFF"/>
            <w:vAlign w:val="center"/>
          </w:tcPr>
          <w:p w14:paraId="55D1E291"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tcPr>
          <w:p w14:paraId="6FEDC1C5"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P-trend=0.</w:t>
            </w:r>
            <w:r w:rsidR="001A036C">
              <w:rPr>
                <w:rFonts w:ascii="Times New Roman" w:eastAsia="Times New Roman" w:hAnsi="Times New Roman" w:cs="Times New Roman"/>
                <w:color w:val="000000"/>
                <w:sz w:val="20"/>
                <w:szCs w:val="20"/>
              </w:rPr>
              <w:t>66</w:t>
            </w:r>
          </w:p>
        </w:tc>
      </w:tr>
      <w:tr w:rsidR="00B75824" w:rsidRPr="00B463CF" w14:paraId="062EDE3D" w14:textId="77777777" w:rsidTr="004C17B4">
        <w:trPr>
          <w:trHeight w:val="300"/>
        </w:trPr>
        <w:tc>
          <w:tcPr>
            <w:tcW w:w="2355" w:type="dxa"/>
            <w:tcBorders>
              <w:top w:val="nil"/>
              <w:left w:val="nil"/>
              <w:bottom w:val="nil"/>
              <w:right w:val="nil"/>
            </w:tcBorders>
            <w:shd w:val="clear" w:color="000000" w:fill="FFFFFF"/>
            <w:vAlign w:val="center"/>
          </w:tcPr>
          <w:p w14:paraId="2E76547E" w14:textId="77777777" w:rsidR="00B75824" w:rsidRPr="00B463CF" w:rsidRDefault="00B75824" w:rsidP="00515BB7">
            <w:pPr>
              <w:suppressLineNumbers/>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Age at first birth (</w:t>
            </w:r>
            <w:proofErr w:type="spellStart"/>
            <w:r w:rsidRPr="00B463CF">
              <w:rPr>
                <w:rFonts w:ascii="Times New Roman" w:eastAsia="Times New Roman" w:hAnsi="Times New Roman" w:cs="Times New Roman"/>
                <w:color w:val="000000"/>
                <w:sz w:val="20"/>
                <w:szCs w:val="20"/>
              </w:rPr>
              <w:t>yrs</w:t>
            </w:r>
            <w:proofErr w:type="spellEnd"/>
            <w:r w:rsidRPr="00B463CF">
              <w:rPr>
                <w:rFonts w:ascii="Times New Roman" w:eastAsia="Times New Roman" w:hAnsi="Times New Roman" w:cs="Times New Roman"/>
                <w:color w:val="000000"/>
                <w:sz w:val="20"/>
                <w:szCs w:val="20"/>
              </w:rPr>
              <w:t>)</w:t>
            </w:r>
            <w:r w:rsidRPr="00B463CF">
              <w:rPr>
                <w:rFonts w:ascii="Times New Roman" w:eastAsia="Times New Roman" w:hAnsi="Times New Roman" w:cs="Times New Roman"/>
                <w:color w:val="000000"/>
                <w:sz w:val="20"/>
                <w:szCs w:val="20"/>
                <w:vertAlign w:val="superscript"/>
              </w:rPr>
              <w:t>b</w:t>
            </w:r>
            <w:r w:rsidRPr="00B463CF">
              <w:rPr>
                <w:rFonts w:ascii="Times New Roman" w:eastAsia="Times New Roman" w:hAnsi="Times New Roman" w:cs="Times New Roman"/>
                <w:color w:val="000000"/>
                <w:sz w:val="20"/>
                <w:szCs w:val="20"/>
              </w:rPr>
              <w:t> </w:t>
            </w:r>
          </w:p>
        </w:tc>
        <w:tc>
          <w:tcPr>
            <w:tcW w:w="1170" w:type="dxa"/>
            <w:tcBorders>
              <w:top w:val="nil"/>
              <w:left w:val="nil"/>
              <w:bottom w:val="nil"/>
              <w:right w:val="nil"/>
            </w:tcBorders>
            <w:shd w:val="clear" w:color="000000" w:fill="FFFFFF"/>
            <w:vAlign w:val="center"/>
          </w:tcPr>
          <w:p w14:paraId="0C94282A"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000000" w:fill="FFFFFF"/>
            <w:vAlign w:val="center"/>
          </w:tcPr>
          <w:p w14:paraId="2AD58430"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tcPr>
          <w:p w14:paraId="5C3CF05D"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000000" w:fill="FFFFFF"/>
            <w:vAlign w:val="center"/>
          </w:tcPr>
          <w:p w14:paraId="28DE1234"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000000" w:fill="FFFFFF"/>
            <w:vAlign w:val="center"/>
          </w:tcPr>
          <w:p w14:paraId="6A6D1660"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tcPr>
          <w:p w14:paraId="760057A2"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p>
        </w:tc>
      </w:tr>
      <w:tr w:rsidR="00B75824" w:rsidRPr="00B463CF" w14:paraId="4E9EF79D" w14:textId="77777777" w:rsidTr="004C17B4">
        <w:trPr>
          <w:trHeight w:val="300"/>
        </w:trPr>
        <w:tc>
          <w:tcPr>
            <w:tcW w:w="2355" w:type="dxa"/>
            <w:tcBorders>
              <w:top w:val="nil"/>
              <w:left w:val="nil"/>
              <w:bottom w:val="nil"/>
              <w:right w:val="nil"/>
            </w:tcBorders>
            <w:shd w:val="clear" w:color="000000" w:fill="FFFFFF"/>
            <w:vAlign w:val="center"/>
          </w:tcPr>
          <w:p w14:paraId="4F106B5A" w14:textId="77777777" w:rsidR="00B75824" w:rsidRPr="00B463CF" w:rsidRDefault="00B75824" w:rsidP="00515BB7">
            <w:pPr>
              <w:suppressLineNumbers/>
              <w:ind w:firstLineChars="100" w:firstLine="200"/>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≤22</w:t>
            </w:r>
          </w:p>
        </w:tc>
        <w:tc>
          <w:tcPr>
            <w:tcW w:w="1170" w:type="dxa"/>
            <w:tcBorders>
              <w:top w:val="nil"/>
              <w:left w:val="nil"/>
              <w:bottom w:val="nil"/>
              <w:right w:val="nil"/>
            </w:tcBorders>
            <w:shd w:val="clear" w:color="000000" w:fill="FFFFFF"/>
            <w:vAlign w:val="center"/>
          </w:tcPr>
          <w:p w14:paraId="43F34771"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26 (38.8)</w:t>
            </w:r>
          </w:p>
        </w:tc>
        <w:tc>
          <w:tcPr>
            <w:tcW w:w="1260" w:type="dxa"/>
            <w:tcBorders>
              <w:top w:val="nil"/>
              <w:left w:val="nil"/>
              <w:bottom w:val="nil"/>
              <w:right w:val="nil"/>
            </w:tcBorders>
            <w:shd w:val="clear" w:color="000000" w:fill="FFFFFF"/>
            <w:vAlign w:val="center"/>
          </w:tcPr>
          <w:p w14:paraId="67089B88"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151 (43.9)</w:t>
            </w:r>
          </w:p>
        </w:tc>
        <w:tc>
          <w:tcPr>
            <w:tcW w:w="1710" w:type="dxa"/>
            <w:tcBorders>
              <w:top w:val="nil"/>
              <w:left w:val="nil"/>
              <w:bottom w:val="nil"/>
              <w:right w:val="nil"/>
            </w:tcBorders>
            <w:shd w:val="clear" w:color="000000" w:fill="FFFFFF"/>
            <w:vAlign w:val="center"/>
          </w:tcPr>
          <w:p w14:paraId="5043964F"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1.00</w:t>
            </w:r>
          </w:p>
        </w:tc>
        <w:tc>
          <w:tcPr>
            <w:tcW w:w="1170" w:type="dxa"/>
            <w:tcBorders>
              <w:top w:val="nil"/>
              <w:left w:val="nil"/>
              <w:bottom w:val="nil"/>
              <w:right w:val="nil"/>
            </w:tcBorders>
            <w:shd w:val="clear" w:color="000000" w:fill="FFFFFF"/>
            <w:vAlign w:val="center"/>
          </w:tcPr>
          <w:p w14:paraId="4BEA2FBD"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38 (56.7)</w:t>
            </w:r>
          </w:p>
        </w:tc>
        <w:tc>
          <w:tcPr>
            <w:tcW w:w="1170" w:type="dxa"/>
            <w:tcBorders>
              <w:top w:val="nil"/>
              <w:left w:val="nil"/>
              <w:bottom w:val="nil"/>
              <w:right w:val="nil"/>
            </w:tcBorders>
            <w:shd w:val="clear" w:color="000000" w:fill="FFFFFF"/>
            <w:vAlign w:val="center"/>
          </w:tcPr>
          <w:p w14:paraId="723633BC"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55 (54.4)</w:t>
            </w:r>
          </w:p>
        </w:tc>
        <w:tc>
          <w:tcPr>
            <w:tcW w:w="1710" w:type="dxa"/>
            <w:tcBorders>
              <w:top w:val="nil"/>
              <w:left w:val="nil"/>
              <w:bottom w:val="nil"/>
              <w:right w:val="nil"/>
            </w:tcBorders>
            <w:shd w:val="clear" w:color="000000" w:fill="FFFFFF"/>
            <w:vAlign w:val="center"/>
          </w:tcPr>
          <w:p w14:paraId="246B977A"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1.00</w:t>
            </w:r>
          </w:p>
        </w:tc>
      </w:tr>
      <w:tr w:rsidR="00B75824" w:rsidRPr="00B463CF" w14:paraId="750C060A" w14:textId="77777777" w:rsidTr="004C17B4">
        <w:trPr>
          <w:trHeight w:val="300"/>
        </w:trPr>
        <w:tc>
          <w:tcPr>
            <w:tcW w:w="2355" w:type="dxa"/>
            <w:tcBorders>
              <w:top w:val="nil"/>
              <w:left w:val="nil"/>
              <w:bottom w:val="nil"/>
              <w:right w:val="nil"/>
            </w:tcBorders>
            <w:shd w:val="clear" w:color="000000" w:fill="FFFFFF"/>
            <w:vAlign w:val="center"/>
          </w:tcPr>
          <w:p w14:paraId="438E2923" w14:textId="77777777" w:rsidR="00B75824" w:rsidRPr="00B463CF" w:rsidRDefault="00B75824" w:rsidP="00515BB7">
            <w:pPr>
              <w:suppressLineNumbers/>
              <w:ind w:firstLineChars="100" w:firstLine="200"/>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&gt;22 to ≤30</w:t>
            </w:r>
          </w:p>
        </w:tc>
        <w:tc>
          <w:tcPr>
            <w:tcW w:w="1170" w:type="dxa"/>
            <w:tcBorders>
              <w:top w:val="nil"/>
              <w:left w:val="nil"/>
              <w:bottom w:val="nil"/>
              <w:right w:val="nil"/>
            </w:tcBorders>
            <w:shd w:val="clear" w:color="000000" w:fill="FFFFFF"/>
            <w:vAlign w:val="center"/>
          </w:tcPr>
          <w:p w14:paraId="3FCCFB28"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26 (38.8)</w:t>
            </w:r>
          </w:p>
        </w:tc>
        <w:tc>
          <w:tcPr>
            <w:tcW w:w="1260" w:type="dxa"/>
            <w:tcBorders>
              <w:top w:val="nil"/>
              <w:left w:val="nil"/>
              <w:bottom w:val="nil"/>
              <w:right w:val="nil"/>
            </w:tcBorders>
            <w:shd w:val="clear" w:color="000000" w:fill="FFFFFF"/>
            <w:vAlign w:val="center"/>
          </w:tcPr>
          <w:p w14:paraId="35CC0666"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121 (34.2)</w:t>
            </w:r>
          </w:p>
        </w:tc>
        <w:tc>
          <w:tcPr>
            <w:tcW w:w="1710" w:type="dxa"/>
            <w:tcBorders>
              <w:top w:val="nil"/>
              <w:left w:val="nil"/>
              <w:bottom w:val="nil"/>
              <w:right w:val="nil"/>
            </w:tcBorders>
            <w:shd w:val="clear" w:color="000000" w:fill="FFFFFF"/>
            <w:vAlign w:val="center"/>
          </w:tcPr>
          <w:p w14:paraId="6F1E3ADD"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1.17 (0.60, 2.30)</w:t>
            </w:r>
          </w:p>
        </w:tc>
        <w:tc>
          <w:tcPr>
            <w:tcW w:w="1170" w:type="dxa"/>
            <w:tcBorders>
              <w:top w:val="nil"/>
              <w:left w:val="nil"/>
              <w:bottom w:val="nil"/>
              <w:right w:val="nil"/>
            </w:tcBorders>
            <w:shd w:val="clear" w:color="000000" w:fill="FFFFFF"/>
            <w:vAlign w:val="center"/>
          </w:tcPr>
          <w:p w14:paraId="75C518E2"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23 (34.3)</w:t>
            </w:r>
          </w:p>
        </w:tc>
        <w:tc>
          <w:tcPr>
            <w:tcW w:w="1170" w:type="dxa"/>
            <w:tcBorders>
              <w:top w:val="nil"/>
              <w:left w:val="nil"/>
              <w:bottom w:val="nil"/>
              <w:right w:val="nil"/>
            </w:tcBorders>
            <w:shd w:val="clear" w:color="000000" w:fill="FFFFFF"/>
            <w:vAlign w:val="center"/>
          </w:tcPr>
          <w:p w14:paraId="255885D2"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35 (34.7)</w:t>
            </w:r>
          </w:p>
        </w:tc>
        <w:tc>
          <w:tcPr>
            <w:tcW w:w="1710" w:type="dxa"/>
            <w:tcBorders>
              <w:top w:val="nil"/>
              <w:left w:val="nil"/>
              <w:bottom w:val="nil"/>
              <w:right w:val="nil"/>
            </w:tcBorders>
            <w:shd w:val="clear" w:color="000000" w:fill="FFFFFF"/>
            <w:vAlign w:val="center"/>
          </w:tcPr>
          <w:p w14:paraId="50129C89"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1.51 (0.68, 3.37)</w:t>
            </w:r>
          </w:p>
        </w:tc>
      </w:tr>
      <w:tr w:rsidR="00B75824" w:rsidRPr="00B463CF" w14:paraId="1051DDE4" w14:textId="77777777" w:rsidTr="004C17B4">
        <w:trPr>
          <w:trHeight w:val="300"/>
        </w:trPr>
        <w:tc>
          <w:tcPr>
            <w:tcW w:w="2355" w:type="dxa"/>
            <w:tcBorders>
              <w:top w:val="nil"/>
              <w:left w:val="nil"/>
              <w:bottom w:val="nil"/>
              <w:right w:val="nil"/>
            </w:tcBorders>
            <w:shd w:val="clear" w:color="000000" w:fill="FFFFFF"/>
            <w:vAlign w:val="center"/>
          </w:tcPr>
          <w:p w14:paraId="69509867" w14:textId="77777777" w:rsidR="00B75824" w:rsidRPr="00B463CF" w:rsidRDefault="00B75824" w:rsidP="00515BB7">
            <w:pPr>
              <w:suppressLineNumbers/>
              <w:ind w:firstLineChars="100" w:firstLine="200"/>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&gt;30</w:t>
            </w:r>
          </w:p>
        </w:tc>
        <w:tc>
          <w:tcPr>
            <w:tcW w:w="1170" w:type="dxa"/>
            <w:tcBorders>
              <w:top w:val="nil"/>
              <w:left w:val="nil"/>
              <w:bottom w:val="nil"/>
              <w:right w:val="nil"/>
            </w:tcBorders>
            <w:shd w:val="clear" w:color="000000" w:fill="FFFFFF"/>
            <w:vAlign w:val="center"/>
          </w:tcPr>
          <w:p w14:paraId="53F3A17A"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15 (22.4)</w:t>
            </w:r>
          </w:p>
        </w:tc>
        <w:tc>
          <w:tcPr>
            <w:tcW w:w="1260" w:type="dxa"/>
            <w:tcBorders>
              <w:top w:val="nil"/>
              <w:left w:val="nil"/>
              <w:bottom w:val="nil"/>
              <w:right w:val="nil"/>
            </w:tcBorders>
            <w:shd w:val="clear" w:color="000000" w:fill="FFFFFF"/>
            <w:vAlign w:val="center"/>
          </w:tcPr>
          <w:p w14:paraId="44869B0A"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72 (20.9)</w:t>
            </w:r>
          </w:p>
        </w:tc>
        <w:tc>
          <w:tcPr>
            <w:tcW w:w="1710" w:type="dxa"/>
            <w:tcBorders>
              <w:top w:val="nil"/>
              <w:left w:val="nil"/>
              <w:bottom w:val="nil"/>
              <w:right w:val="nil"/>
            </w:tcBorders>
            <w:shd w:val="clear" w:color="000000" w:fill="FFFFFF"/>
            <w:vAlign w:val="center"/>
          </w:tcPr>
          <w:p w14:paraId="7AF6A0AD"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1.14 (0.50, 2.62)</w:t>
            </w:r>
          </w:p>
        </w:tc>
        <w:tc>
          <w:tcPr>
            <w:tcW w:w="1170" w:type="dxa"/>
            <w:tcBorders>
              <w:top w:val="nil"/>
              <w:left w:val="nil"/>
              <w:bottom w:val="nil"/>
              <w:right w:val="nil"/>
            </w:tcBorders>
            <w:shd w:val="clear" w:color="000000" w:fill="FFFFFF"/>
            <w:vAlign w:val="center"/>
          </w:tcPr>
          <w:p w14:paraId="627F0914"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6 (9.0)</w:t>
            </w:r>
          </w:p>
        </w:tc>
        <w:tc>
          <w:tcPr>
            <w:tcW w:w="1170" w:type="dxa"/>
            <w:tcBorders>
              <w:top w:val="nil"/>
              <w:left w:val="nil"/>
              <w:bottom w:val="nil"/>
              <w:right w:val="nil"/>
            </w:tcBorders>
            <w:shd w:val="clear" w:color="000000" w:fill="FFFFFF"/>
            <w:vAlign w:val="center"/>
          </w:tcPr>
          <w:p w14:paraId="3E8C2466"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11 (10.9)</w:t>
            </w:r>
          </w:p>
        </w:tc>
        <w:tc>
          <w:tcPr>
            <w:tcW w:w="1710" w:type="dxa"/>
            <w:tcBorders>
              <w:top w:val="nil"/>
              <w:left w:val="nil"/>
              <w:bottom w:val="nil"/>
              <w:right w:val="nil"/>
            </w:tcBorders>
            <w:shd w:val="clear" w:color="000000" w:fill="FFFFFF"/>
            <w:vAlign w:val="center"/>
          </w:tcPr>
          <w:p w14:paraId="215D389F"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2.18 (0.55, 8.56)</w:t>
            </w:r>
          </w:p>
        </w:tc>
      </w:tr>
      <w:tr w:rsidR="00B75824" w:rsidRPr="00B463CF" w14:paraId="0E90796E" w14:textId="77777777" w:rsidTr="004C17B4">
        <w:trPr>
          <w:trHeight w:val="300"/>
        </w:trPr>
        <w:tc>
          <w:tcPr>
            <w:tcW w:w="2355" w:type="dxa"/>
            <w:tcBorders>
              <w:top w:val="nil"/>
              <w:left w:val="nil"/>
              <w:bottom w:val="nil"/>
              <w:right w:val="nil"/>
            </w:tcBorders>
            <w:shd w:val="clear" w:color="000000" w:fill="FFFFFF"/>
            <w:vAlign w:val="center"/>
          </w:tcPr>
          <w:p w14:paraId="2FBA3B29" w14:textId="77777777" w:rsidR="00B75824" w:rsidRPr="00B463CF" w:rsidRDefault="00B75824" w:rsidP="00515BB7">
            <w:pPr>
              <w:suppressLineNumbers/>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000000" w:fill="FFFFFF"/>
            <w:vAlign w:val="center"/>
          </w:tcPr>
          <w:p w14:paraId="167C6ABD"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000000" w:fill="FFFFFF"/>
            <w:vAlign w:val="center"/>
          </w:tcPr>
          <w:p w14:paraId="3E179C24"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tcPr>
          <w:p w14:paraId="2ACDF5DC"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P-trend=0.72</w:t>
            </w:r>
          </w:p>
        </w:tc>
        <w:tc>
          <w:tcPr>
            <w:tcW w:w="1170" w:type="dxa"/>
            <w:tcBorders>
              <w:top w:val="nil"/>
              <w:left w:val="nil"/>
              <w:bottom w:val="nil"/>
              <w:right w:val="nil"/>
            </w:tcBorders>
            <w:shd w:val="clear" w:color="000000" w:fill="FFFFFF"/>
            <w:vAlign w:val="center"/>
          </w:tcPr>
          <w:p w14:paraId="3A5DB829"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000000" w:fill="FFFFFF"/>
            <w:vAlign w:val="center"/>
          </w:tcPr>
          <w:p w14:paraId="386EE26C"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tcPr>
          <w:p w14:paraId="10F127CC"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P-trend=0.18</w:t>
            </w:r>
          </w:p>
        </w:tc>
      </w:tr>
      <w:tr w:rsidR="00B75824" w:rsidRPr="00B463CF" w14:paraId="7ED80EE7" w14:textId="77777777" w:rsidTr="00014EAB">
        <w:trPr>
          <w:trHeight w:val="300"/>
        </w:trPr>
        <w:tc>
          <w:tcPr>
            <w:tcW w:w="2355" w:type="dxa"/>
            <w:tcBorders>
              <w:top w:val="nil"/>
              <w:left w:val="nil"/>
              <w:bottom w:val="nil"/>
              <w:right w:val="nil"/>
            </w:tcBorders>
            <w:shd w:val="clear" w:color="000000" w:fill="FFFFFF"/>
            <w:vAlign w:val="center"/>
          </w:tcPr>
          <w:p w14:paraId="578F2CE7" w14:textId="77777777" w:rsidR="00B75824" w:rsidRPr="00B463CF" w:rsidRDefault="00B75824" w:rsidP="00515BB7">
            <w:pPr>
              <w:suppressLineNumbers/>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Age at last birth (</w:t>
            </w:r>
            <w:proofErr w:type="spellStart"/>
            <w:r w:rsidRPr="00B463CF">
              <w:rPr>
                <w:rFonts w:ascii="Times New Roman" w:eastAsia="Times New Roman" w:hAnsi="Times New Roman" w:cs="Times New Roman"/>
                <w:color w:val="000000"/>
                <w:sz w:val="20"/>
                <w:szCs w:val="20"/>
              </w:rPr>
              <w:t>yrs</w:t>
            </w:r>
            <w:proofErr w:type="spellEnd"/>
            <w:r w:rsidRPr="00B463CF">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vertAlign w:val="superscript"/>
              </w:rPr>
              <w:t>c</w:t>
            </w:r>
          </w:p>
        </w:tc>
        <w:tc>
          <w:tcPr>
            <w:tcW w:w="1170" w:type="dxa"/>
            <w:tcBorders>
              <w:top w:val="nil"/>
              <w:left w:val="nil"/>
              <w:bottom w:val="nil"/>
              <w:right w:val="nil"/>
            </w:tcBorders>
            <w:shd w:val="clear" w:color="000000" w:fill="FFFFFF"/>
            <w:vAlign w:val="center"/>
          </w:tcPr>
          <w:p w14:paraId="2ABA7FBF"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000000" w:fill="FFFFFF"/>
            <w:vAlign w:val="center"/>
          </w:tcPr>
          <w:p w14:paraId="4FC39675"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tcPr>
          <w:p w14:paraId="1D6FD8B4"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000000" w:fill="FFFFFF"/>
            <w:vAlign w:val="center"/>
          </w:tcPr>
          <w:p w14:paraId="66D92ED4"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000000" w:fill="FFFFFF"/>
            <w:vAlign w:val="center"/>
          </w:tcPr>
          <w:p w14:paraId="34E6791F"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tcPr>
          <w:p w14:paraId="08C168A4"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p>
        </w:tc>
      </w:tr>
      <w:tr w:rsidR="00B75824" w:rsidRPr="00B463CF" w14:paraId="3DC440A2" w14:textId="77777777" w:rsidTr="00014EAB">
        <w:trPr>
          <w:trHeight w:val="300"/>
        </w:trPr>
        <w:tc>
          <w:tcPr>
            <w:tcW w:w="2355" w:type="dxa"/>
            <w:tcBorders>
              <w:top w:val="nil"/>
              <w:left w:val="nil"/>
              <w:bottom w:val="nil"/>
              <w:right w:val="nil"/>
            </w:tcBorders>
            <w:shd w:val="clear" w:color="000000" w:fill="FFFFFF"/>
            <w:vAlign w:val="center"/>
          </w:tcPr>
          <w:p w14:paraId="41C09E04" w14:textId="77777777" w:rsidR="00B75824" w:rsidRPr="00B463CF" w:rsidRDefault="00B75824" w:rsidP="00515BB7">
            <w:pPr>
              <w:suppressLineNumbers/>
              <w:ind w:firstLineChars="100" w:firstLine="200"/>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≤28</w:t>
            </w:r>
          </w:p>
        </w:tc>
        <w:tc>
          <w:tcPr>
            <w:tcW w:w="1170" w:type="dxa"/>
            <w:tcBorders>
              <w:top w:val="nil"/>
              <w:left w:val="nil"/>
              <w:bottom w:val="nil"/>
              <w:right w:val="nil"/>
            </w:tcBorders>
            <w:shd w:val="clear" w:color="000000" w:fill="FFFFFF"/>
            <w:vAlign w:val="center"/>
          </w:tcPr>
          <w:p w14:paraId="157AE116"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26 (38.8)</w:t>
            </w:r>
          </w:p>
        </w:tc>
        <w:tc>
          <w:tcPr>
            <w:tcW w:w="1260" w:type="dxa"/>
            <w:tcBorders>
              <w:top w:val="nil"/>
              <w:left w:val="nil"/>
              <w:bottom w:val="nil"/>
              <w:right w:val="nil"/>
            </w:tcBorders>
            <w:shd w:val="clear" w:color="000000" w:fill="FFFFFF"/>
            <w:vAlign w:val="center"/>
          </w:tcPr>
          <w:p w14:paraId="2619D678"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133 (38.7)</w:t>
            </w:r>
          </w:p>
        </w:tc>
        <w:tc>
          <w:tcPr>
            <w:tcW w:w="1710" w:type="dxa"/>
            <w:tcBorders>
              <w:top w:val="nil"/>
              <w:left w:val="nil"/>
              <w:bottom w:val="nil"/>
              <w:right w:val="nil"/>
            </w:tcBorders>
            <w:shd w:val="clear" w:color="000000" w:fill="FFFFFF"/>
            <w:vAlign w:val="center"/>
          </w:tcPr>
          <w:p w14:paraId="48458C64"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1.00</w:t>
            </w:r>
          </w:p>
        </w:tc>
        <w:tc>
          <w:tcPr>
            <w:tcW w:w="1170" w:type="dxa"/>
            <w:tcBorders>
              <w:top w:val="nil"/>
              <w:left w:val="nil"/>
              <w:bottom w:val="nil"/>
              <w:right w:val="nil"/>
            </w:tcBorders>
            <w:shd w:val="clear" w:color="000000" w:fill="FFFFFF"/>
            <w:vAlign w:val="center"/>
          </w:tcPr>
          <w:p w14:paraId="2F27A727"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37 (55.2)</w:t>
            </w:r>
          </w:p>
        </w:tc>
        <w:tc>
          <w:tcPr>
            <w:tcW w:w="1170" w:type="dxa"/>
            <w:tcBorders>
              <w:top w:val="nil"/>
              <w:left w:val="nil"/>
              <w:bottom w:val="nil"/>
              <w:right w:val="nil"/>
            </w:tcBorders>
            <w:shd w:val="clear" w:color="000000" w:fill="FFFFFF"/>
            <w:vAlign w:val="center"/>
          </w:tcPr>
          <w:p w14:paraId="1F44604E"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40 (39.6)</w:t>
            </w:r>
          </w:p>
        </w:tc>
        <w:tc>
          <w:tcPr>
            <w:tcW w:w="1710" w:type="dxa"/>
            <w:tcBorders>
              <w:top w:val="nil"/>
              <w:left w:val="nil"/>
              <w:bottom w:val="nil"/>
              <w:right w:val="nil"/>
            </w:tcBorders>
            <w:shd w:val="clear" w:color="000000" w:fill="FFFFFF"/>
            <w:vAlign w:val="center"/>
          </w:tcPr>
          <w:p w14:paraId="1D2F61B6"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1.00</w:t>
            </w:r>
          </w:p>
        </w:tc>
      </w:tr>
      <w:tr w:rsidR="00B75824" w:rsidRPr="00B463CF" w14:paraId="77F9A2ED" w14:textId="77777777" w:rsidTr="00014EAB">
        <w:trPr>
          <w:trHeight w:val="300"/>
        </w:trPr>
        <w:tc>
          <w:tcPr>
            <w:tcW w:w="2355" w:type="dxa"/>
            <w:tcBorders>
              <w:top w:val="nil"/>
              <w:left w:val="nil"/>
              <w:bottom w:val="nil"/>
              <w:right w:val="nil"/>
            </w:tcBorders>
            <w:shd w:val="clear" w:color="000000" w:fill="FFFFFF"/>
            <w:vAlign w:val="center"/>
          </w:tcPr>
          <w:p w14:paraId="2CF06590" w14:textId="77777777" w:rsidR="00B75824" w:rsidRPr="00B463CF" w:rsidRDefault="00B75824" w:rsidP="00515BB7">
            <w:pPr>
              <w:suppressLineNumbers/>
              <w:ind w:firstLineChars="100" w:firstLine="200"/>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&gt;28 to ≤33</w:t>
            </w:r>
          </w:p>
        </w:tc>
        <w:tc>
          <w:tcPr>
            <w:tcW w:w="1170" w:type="dxa"/>
            <w:tcBorders>
              <w:top w:val="nil"/>
              <w:left w:val="nil"/>
              <w:bottom w:val="nil"/>
              <w:right w:val="nil"/>
            </w:tcBorders>
            <w:shd w:val="clear" w:color="000000" w:fill="FFFFFF"/>
            <w:vAlign w:val="center"/>
          </w:tcPr>
          <w:p w14:paraId="1D750F92"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22 (32.8)</w:t>
            </w:r>
          </w:p>
        </w:tc>
        <w:tc>
          <w:tcPr>
            <w:tcW w:w="1260" w:type="dxa"/>
            <w:tcBorders>
              <w:top w:val="nil"/>
              <w:left w:val="nil"/>
              <w:bottom w:val="nil"/>
              <w:right w:val="nil"/>
            </w:tcBorders>
            <w:shd w:val="clear" w:color="000000" w:fill="FFFFFF"/>
            <w:vAlign w:val="center"/>
          </w:tcPr>
          <w:p w14:paraId="2EE307BE"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93 (27.0)</w:t>
            </w:r>
          </w:p>
        </w:tc>
        <w:tc>
          <w:tcPr>
            <w:tcW w:w="1710" w:type="dxa"/>
            <w:tcBorders>
              <w:top w:val="nil"/>
              <w:left w:val="nil"/>
              <w:bottom w:val="nil"/>
              <w:right w:val="nil"/>
            </w:tcBorders>
            <w:shd w:val="clear" w:color="000000" w:fill="FFFFFF"/>
            <w:vAlign w:val="center"/>
          </w:tcPr>
          <w:p w14:paraId="56ACC43C"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1.08 (0.55, 2.14)</w:t>
            </w:r>
          </w:p>
        </w:tc>
        <w:tc>
          <w:tcPr>
            <w:tcW w:w="1170" w:type="dxa"/>
            <w:tcBorders>
              <w:top w:val="nil"/>
              <w:left w:val="nil"/>
              <w:bottom w:val="nil"/>
              <w:right w:val="nil"/>
            </w:tcBorders>
            <w:shd w:val="clear" w:color="000000" w:fill="FFFFFF"/>
            <w:vAlign w:val="center"/>
          </w:tcPr>
          <w:p w14:paraId="3CF12530"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13 (19.4)</w:t>
            </w:r>
          </w:p>
        </w:tc>
        <w:tc>
          <w:tcPr>
            <w:tcW w:w="1170" w:type="dxa"/>
            <w:tcBorders>
              <w:top w:val="nil"/>
              <w:left w:val="nil"/>
              <w:bottom w:val="nil"/>
              <w:right w:val="nil"/>
            </w:tcBorders>
            <w:shd w:val="clear" w:color="000000" w:fill="FFFFFF"/>
            <w:vAlign w:val="center"/>
          </w:tcPr>
          <w:p w14:paraId="0A2C71CA"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36 (35.6)</w:t>
            </w:r>
          </w:p>
        </w:tc>
        <w:tc>
          <w:tcPr>
            <w:tcW w:w="1710" w:type="dxa"/>
            <w:tcBorders>
              <w:top w:val="nil"/>
              <w:left w:val="nil"/>
              <w:bottom w:val="nil"/>
              <w:right w:val="nil"/>
            </w:tcBorders>
            <w:shd w:val="clear" w:color="000000" w:fill="FFFFFF"/>
            <w:vAlign w:val="center"/>
          </w:tcPr>
          <w:p w14:paraId="66161392"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0.40 (0.16, 0.95)</w:t>
            </w:r>
          </w:p>
        </w:tc>
      </w:tr>
      <w:tr w:rsidR="00B75824" w:rsidRPr="00B463CF" w14:paraId="5DECFC19" w14:textId="77777777" w:rsidTr="00014EAB">
        <w:trPr>
          <w:trHeight w:val="300"/>
        </w:trPr>
        <w:tc>
          <w:tcPr>
            <w:tcW w:w="2355" w:type="dxa"/>
            <w:tcBorders>
              <w:top w:val="nil"/>
              <w:left w:val="nil"/>
              <w:bottom w:val="nil"/>
              <w:right w:val="nil"/>
            </w:tcBorders>
            <w:shd w:val="clear" w:color="000000" w:fill="FFFFFF"/>
            <w:vAlign w:val="center"/>
          </w:tcPr>
          <w:p w14:paraId="3EEC449A" w14:textId="77777777" w:rsidR="00B75824" w:rsidRPr="00B463CF" w:rsidRDefault="00B75824" w:rsidP="00515BB7">
            <w:pPr>
              <w:suppressLineNumbers/>
              <w:ind w:firstLineChars="100" w:firstLine="200"/>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&gt;33</w:t>
            </w:r>
          </w:p>
        </w:tc>
        <w:tc>
          <w:tcPr>
            <w:tcW w:w="1170" w:type="dxa"/>
            <w:tcBorders>
              <w:top w:val="nil"/>
              <w:left w:val="nil"/>
              <w:bottom w:val="nil"/>
              <w:right w:val="nil"/>
            </w:tcBorders>
            <w:shd w:val="clear" w:color="000000" w:fill="FFFFFF"/>
            <w:vAlign w:val="center"/>
          </w:tcPr>
          <w:p w14:paraId="09108E02"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19 (28.4)</w:t>
            </w:r>
          </w:p>
        </w:tc>
        <w:tc>
          <w:tcPr>
            <w:tcW w:w="1260" w:type="dxa"/>
            <w:tcBorders>
              <w:top w:val="nil"/>
              <w:left w:val="nil"/>
              <w:bottom w:val="nil"/>
              <w:right w:val="nil"/>
            </w:tcBorders>
            <w:shd w:val="clear" w:color="000000" w:fill="FFFFFF"/>
            <w:vAlign w:val="center"/>
          </w:tcPr>
          <w:p w14:paraId="5B248FD5"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118 (34.3)</w:t>
            </w:r>
          </w:p>
        </w:tc>
        <w:tc>
          <w:tcPr>
            <w:tcW w:w="1710" w:type="dxa"/>
            <w:tcBorders>
              <w:top w:val="nil"/>
              <w:left w:val="nil"/>
              <w:bottom w:val="nil"/>
              <w:right w:val="nil"/>
            </w:tcBorders>
            <w:shd w:val="clear" w:color="000000" w:fill="FFFFFF"/>
            <w:vAlign w:val="center"/>
          </w:tcPr>
          <w:p w14:paraId="24AEC58F"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0.72 (0.36, 1.44)</w:t>
            </w:r>
          </w:p>
        </w:tc>
        <w:tc>
          <w:tcPr>
            <w:tcW w:w="1170" w:type="dxa"/>
            <w:tcBorders>
              <w:top w:val="nil"/>
              <w:left w:val="nil"/>
              <w:bottom w:val="nil"/>
              <w:right w:val="nil"/>
            </w:tcBorders>
            <w:shd w:val="clear" w:color="000000" w:fill="FFFFFF"/>
            <w:vAlign w:val="center"/>
          </w:tcPr>
          <w:p w14:paraId="5FDDB6FE"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17 (25.4)</w:t>
            </w:r>
          </w:p>
        </w:tc>
        <w:tc>
          <w:tcPr>
            <w:tcW w:w="1170" w:type="dxa"/>
            <w:tcBorders>
              <w:top w:val="nil"/>
              <w:left w:val="nil"/>
              <w:bottom w:val="nil"/>
              <w:right w:val="nil"/>
            </w:tcBorders>
            <w:shd w:val="clear" w:color="000000" w:fill="FFFFFF"/>
            <w:vAlign w:val="center"/>
          </w:tcPr>
          <w:p w14:paraId="57C22961"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25 (24.8)</w:t>
            </w:r>
          </w:p>
        </w:tc>
        <w:tc>
          <w:tcPr>
            <w:tcW w:w="1710" w:type="dxa"/>
            <w:tcBorders>
              <w:top w:val="nil"/>
              <w:left w:val="nil"/>
              <w:bottom w:val="nil"/>
              <w:right w:val="nil"/>
            </w:tcBorders>
            <w:shd w:val="clear" w:color="000000" w:fill="FFFFFF"/>
            <w:vAlign w:val="center"/>
          </w:tcPr>
          <w:p w14:paraId="4EBA58C9"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0.84 (0.36, 1.93)</w:t>
            </w:r>
          </w:p>
        </w:tc>
      </w:tr>
      <w:tr w:rsidR="00B75824" w:rsidRPr="00B463CF" w14:paraId="1232849C" w14:textId="77777777" w:rsidTr="00014EAB">
        <w:trPr>
          <w:trHeight w:val="300"/>
        </w:trPr>
        <w:tc>
          <w:tcPr>
            <w:tcW w:w="2355" w:type="dxa"/>
            <w:tcBorders>
              <w:top w:val="nil"/>
              <w:left w:val="nil"/>
              <w:bottom w:val="nil"/>
              <w:right w:val="nil"/>
            </w:tcBorders>
            <w:shd w:val="clear" w:color="000000" w:fill="FFFFFF"/>
            <w:vAlign w:val="center"/>
          </w:tcPr>
          <w:p w14:paraId="67902631" w14:textId="77777777" w:rsidR="00B75824" w:rsidRPr="00B463CF" w:rsidRDefault="00B75824" w:rsidP="00515BB7">
            <w:pPr>
              <w:suppressLineNumbers/>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 </w:t>
            </w:r>
          </w:p>
        </w:tc>
        <w:tc>
          <w:tcPr>
            <w:tcW w:w="1170" w:type="dxa"/>
            <w:tcBorders>
              <w:top w:val="nil"/>
              <w:left w:val="nil"/>
              <w:bottom w:val="nil"/>
              <w:right w:val="nil"/>
            </w:tcBorders>
            <w:shd w:val="clear" w:color="000000" w:fill="FFFFFF"/>
            <w:vAlign w:val="center"/>
          </w:tcPr>
          <w:p w14:paraId="20162136"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000000" w:fill="FFFFFF"/>
            <w:vAlign w:val="center"/>
          </w:tcPr>
          <w:p w14:paraId="0C04CE51"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tcPr>
          <w:p w14:paraId="2F6BA7A8"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P-trend=0.32</w:t>
            </w:r>
          </w:p>
        </w:tc>
        <w:tc>
          <w:tcPr>
            <w:tcW w:w="1170" w:type="dxa"/>
            <w:tcBorders>
              <w:top w:val="nil"/>
              <w:left w:val="nil"/>
              <w:bottom w:val="nil"/>
              <w:right w:val="nil"/>
            </w:tcBorders>
            <w:shd w:val="clear" w:color="000000" w:fill="FFFFFF"/>
            <w:vAlign w:val="center"/>
          </w:tcPr>
          <w:p w14:paraId="500BB4A4"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000000" w:fill="FFFFFF"/>
            <w:vAlign w:val="center"/>
          </w:tcPr>
          <w:p w14:paraId="6C1DE4E5"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tcPr>
          <w:p w14:paraId="51E325EB"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P-trend=0.40</w:t>
            </w:r>
          </w:p>
        </w:tc>
      </w:tr>
      <w:tr w:rsidR="00B75824" w:rsidRPr="00B463CF" w14:paraId="5B5B421E" w14:textId="77777777" w:rsidTr="00014EAB">
        <w:trPr>
          <w:trHeight w:val="300"/>
        </w:trPr>
        <w:tc>
          <w:tcPr>
            <w:tcW w:w="2355" w:type="dxa"/>
            <w:tcBorders>
              <w:top w:val="nil"/>
              <w:left w:val="nil"/>
              <w:bottom w:val="nil"/>
              <w:right w:val="nil"/>
            </w:tcBorders>
            <w:shd w:val="clear" w:color="000000" w:fill="FFFFFF"/>
            <w:vAlign w:val="center"/>
            <w:hideMark/>
          </w:tcPr>
          <w:p w14:paraId="37161F27" w14:textId="77777777" w:rsidR="00B75824" w:rsidRPr="00B463CF" w:rsidRDefault="00B75824" w:rsidP="00515BB7">
            <w:pPr>
              <w:suppressLineNumbers/>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Breastfeeding (months)</w:t>
            </w:r>
            <w:r>
              <w:rPr>
                <w:rFonts w:ascii="Times New Roman" w:eastAsia="Times New Roman" w:hAnsi="Times New Roman" w:cs="Times New Roman"/>
                <w:color w:val="000000"/>
                <w:sz w:val="20"/>
                <w:szCs w:val="20"/>
                <w:vertAlign w:val="superscript"/>
              </w:rPr>
              <w:t>c</w:t>
            </w:r>
          </w:p>
        </w:tc>
        <w:tc>
          <w:tcPr>
            <w:tcW w:w="1170" w:type="dxa"/>
            <w:tcBorders>
              <w:top w:val="nil"/>
              <w:left w:val="nil"/>
              <w:bottom w:val="nil"/>
              <w:right w:val="nil"/>
            </w:tcBorders>
            <w:shd w:val="clear" w:color="000000" w:fill="FFFFFF"/>
            <w:vAlign w:val="center"/>
          </w:tcPr>
          <w:p w14:paraId="66B5E3C5"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000000" w:fill="FFFFFF"/>
            <w:vAlign w:val="center"/>
          </w:tcPr>
          <w:p w14:paraId="6AEFFD24"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hideMark/>
          </w:tcPr>
          <w:p w14:paraId="13CF4298"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000000" w:fill="FFFFFF"/>
            <w:vAlign w:val="center"/>
          </w:tcPr>
          <w:p w14:paraId="113A8615"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000000" w:fill="FFFFFF"/>
            <w:vAlign w:val="center"/>
          </w:tcPr>
          <w:p w14:paraId="0D368456"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000000" w:fill="FFFFFF"/>
            <w:vAlign w:val="center"/>
            <w:hideMark/>
          </w:tcPr>
          <w:p w14:paraId="7F7F8D43"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p>
        </w:tc>
      </w:tr>
      <w:tr w:rsidR="00B75824" w:rsidRPr="00B463CF" w14:paraId="64DB78C2" w14:textId="77777777" w:rsidTr="00014EAB">
        <w:trPr>
          <w:trHeight w:val="300"/>
        </w:trPr>
        <w:tc>
          <w:tcPr>
            <w:tcW w:w="2355" w:type="dxa"/>
            <w:tcBorders>
              <w:top w:val="nil"/>
              <w:left w:val="nil"/>
              <w:bottom w:val="nil"/>
              <w:right w:val="nil"/>
            </w:tcBorders>
            <w:shd w:val="clear" w:color="000000" w:fill="FFFFFF"/>
            <w:vAlign w:val="center"/>
            <w:hideMark/>
          </w:tcPr>
          <w:p w14:paraId="57045FA0" w14:textId="77777777" w:rsidR="00B75824" w:rsidRPr="00B463CF" w:rsidRDefault="00B75824" w:rsidP="00515BB7">
            <w:pPr>
              <w:suppressLineNumbers/>
              <w:ind w:firstLineChars="100" w:firstLine="200"/>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None</w:t>
            </w:r>
          </w:p>
        </w:tc>
        <w:tc>
          <w:tcPr>
            <w:tcW w:w="1170" w:type="dxa"/>
            <w:tcBorders>
              <w:top w:val="nil"/>
              <w:left w:val="nil"/>
              <w:bottom w:val="nil"/>
              <w:right w:val="nil"/>
            </w:tcBorders>
            <w:shd w:val="clear" w:color="000000" w:fill="FFFFFF"/>
            <w:vAlign w:val="center"/>
          </w:tcPr>
          <w:p w14:paraId="5DD55816"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36 (53.7)</w:t>
            </w:r>
          </w:p>
        </w:tc>
        <w:tc>
          <w:tcPr>
            <w:tcW w:w="1260" w:type="dxa"/>
            <w:tcBorders>
              <w:top w:val="nil"/>
              <w:left w:val="nil"/>
              <w:bottom w:val="nil"/>
              <w:right w:val="nil"/>
            </w:tcBorders>
            <w:shd w:val="clear" w:color="000000" w:fill="FFFFFF"/>
            <w:vAlign w:val="center"/>
          </w:tcPr>
          <w:p w14:paraId="5CA13176"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147 (42.7)</w:t>
            </w:r>
          </w:p>
        </w:tc>
        <w:tc>
          <w:tcPr>
            <w:tcW w:w="1710" w:type="dxa"/>
            <w:tcBorders>
              <w:top w:val="nil"/>
              <w:left w:val="nil"/>
              <w:bottom w:val="nil"/>
              <w:right w:val="nil"/>
            </w:tcBorders>
            <w:shd w:val="clear" w:color="000000" w:fill="FFFFFF"/>
            <w:vAlign w:val="center"/>
            <w:hideMark/>
          </w:tcPr>
          <w:p w14:paraId="2EF3642B"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1.00</w:t>
            </w:r>
          </w:p>
        </w:tc>
        <w:tc>
          <w:tcPr>
            <w:tcW w:w="1170" w:type="dxa"/>
            <w:tcBorders>
              <w:top w:val="nil"/>
              <w:left w:val="nil"/>
              <w:bottom w:val="nil"/>
              <w:right w:val="nil"/>
            </w:tcBorders>
            <w:shd w:val="clear" w:color="000000" w:fill="FFFFFF"/>
            <w:vAlign w:val="center"/>
          </w:tcPr>
          <w:p w14:paraId="4A569977"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39 (58.2)</w:t>
            </w:r>
          </w:p>
        </w:tc>
        <w:tc>
          <w:tcPr>
            <w:tcW w:w="1170" w:type="dxa"/>
            <w:tcBorders>
              <w:top w:val="nil"/>
              <w:left w:val="nil"/>
              <w:bottom w:val="nil"/>
              <w:right w:val="nil"/>
            </w:tcBorders>
            <w:shd w:val="clear" w:color="000000" w:fill="FFFFFF"/>
            <w:vAlign w:val="center"/>
          </w:tcPr>
          <w:p w14:paraId="774A4DE2"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46 (45.1)</w:t>
            </w:r>
          </w:p>
        </w:tc>
        <w:tc>
          <w:tcPr>
            <w:tcW w:w="1710" w:type="dxa"/>
            <w:tcBorders>
              <w:top w:val="nil"/>
              <w:left w:val="nil"/>
              <w:bottom w:val="nil"/>
              <w:right w:val="nil"/>
            </w:tcBorders>
            <w:shd w:val="clear" w:color="000000" w:fill="FFFFFF"/>
            <w:vAlign w:val="center"/>
            <w:hideMark/>
          </w:tcPr>
          <w:p w14:paraId="789AC744"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1.00</w:t>
            </w:r>
          </w:p>
        </w:tc>
      </w:tr>
      <w:tr w:rsidR="00B75824" w:rsidRPr="00B463CF" w14:paraId="0ABA421E" w14:textId="77777777" w:rsidTr="00014EAB">
        <w:trPr>
          <w:trHeight w:val="300"/>
        </w:trPr>
        <w:tc>
          <w:tcPr>
            <w:tcW w:w="2355" w:type="dxa"/>
            <w:tcBorders>
              <w:top w:val="nil"/>
              <w:left w:val="nil"/>
              <w:bottom w:val="nil"/>
              <w:right w:val="nil"/>
            </w:tcBorders>
            <w:shd w:val="clear" w:color="000000" w:fill="FFFFFF"/>
            <w:vAlign w:val="center"/>
            <w:hideMark/>
          </w:tcPr>
          <w:p w14:paraId="52B48A75" w14:textId="77777777" w:rsidR="00B75824" w:rsidRPr="00B463CF" w:rsidRDefault="00B75824" w:rsidP="00515BB7">
            <w:pPr>
              <w:suppressLineNumbers/>
              <w:ind w:firstLineChars="100" w:firstLine="200"/>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 xml:space="preserve">&gt;0-12 </w:t>
            </w:r>
          </w:p>
        </w:tc>
        <w:tc>
          <w:tcPr>
            <w:tcW w:w="1170" w:type="dxa"/>
            <w:tcBorders>
              <w:top w:val="nil"/>
              <w:left w:val="nil"/>
              <w:bottom w:val="nil"/>
              <w:right w:val="nil"/>
            </w:tcBorders>
            <w:shd w:val="clear" w:color="000000" w:fill="FFFFFF"/>
            <w:vAlign w:val="center"/>
          </w:tcPr>
          <w:p w14:paraId="73309E7D"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21 (31.3)</w:t>
            </w:r>
          </w:p>
        </w:tc>
        <w:tc>
          <w:tcPr>
            <w:tcW w:w="1260" w:type="dxa"/>
            <w:tcBorders>
              <w:top w:val="nil"/>
              <w:left w:val="nil"/>
              <w:bottom w:val="nil"/>
              <w:right w:val="nil"/>
            </w:tcBorders>
            <w:shd w:val="clear" w:color="000000" w:fill="FFFFFF"/>
            <w:vAlign w:val="center"/>
          </w:tcPr>
          <w:p w14:paraId="2B3D2882"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119 (34.6)</w:t>
            </w:r>
          </w:p>
        </w:tc>
        <w:tc>
          <w:tcPr>
            <w:tcW w:w="1710" w:type="dxa"/>
            <w:tcBorders>
              <w:top w:val="nil"/>
              <w:left w:val="nil"/>
              <w:bottom w:val="nil"/>
              <w:right w:val="nil"/>
            </w:tcBorders>
            <w:shd w:val="clear" w:color="000000" w:fill="FFFFFF"/>
            <w:vAlign w:val="center"/>
          </w:tcPr>
          <w:p w14:paraId="6447C9E2"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0.54 (0.28, 1.05)</w:t>
            </w:r>
          </w:p>
        </w:tc>
        <w:tc>
          <w:tcPr>
            <w:tcW w:w="1170" w:type="dxa"/>
            <w:tcBorders>
              <w:top w:val="nil"/>
              <w:left w:val="nil"/>
              <w:bottom w:val="nil"/>
              <w:right w:val="nil"/>
            </w:tcBorders>
            <w:shd w:val="clear" w:color="000000" w:fill="FFFFFF"/>
            <w:vAlign w:val="center"/>
          </w:tcPr>
          <w:p w14:paraId="3118C7F5"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15 (22.4)</w:t>
            </w:r>
          </w:p>
        </w:tc>
        <w:tc>
          <w:tcPr>
            <w:tcW w:w="1170" w:type="dxa"/>
            <w:tcBorders>
              <w:top w:val="nil"/>
              <w:left w:val="nil"/>
              <w:bottom w:val="nil"/>
              <w:right w:val="nil"/>
            </w:tcBorders>
            <w:shd w:val="clear" w:color="000000" w:fill="FFFFFF"/>
            <w:vAlign w:val="center"/>
          </w:tcPr>
          <w:p w14:paraId="1EBBC837"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29 (28.4)</w:t>
            </w:r>
          </w:p>
        </w:tc>
        <w:tc>
          <w:tcPr>
            <w:tcW w:w="1710" w:type="dxa"/>
            <w:tcBorders>
              <w:top w:val="nil"/>
              <w:left w:val="nil"/>
              <w:bottom w:val="nil"/>
              <w:right w:val="nil"/>
            </w:tcBorders>
            <w:shd w:val="clear" w:color="000000" w:fill="FFFFFF"/>
            <w:vAlign w:val="center"/>
          </w:tcPr>
          <w:p w14:paraId="24FCA107"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0.48 (0.20, 1.17)</w:t>
            </w:r>
          </w:p>
        </w:tc>
      </w:tr>
      <w:tr w:rsidR="00B75824" w:rsidRPr="00B463CF" w14:paraId="1E5DB707" w14:textId="77777777" w:rsidTr="00014EAB">
        <w:trPr>
          <w:trHeight w:val="300"/>
        </w:trPr>
        <w:tc>
          <w:tcPr>
            <w:tcW w:w="2355" w:type="dxa"/>
            <w:tcBorders>
              <w:top w:val="nil"/>
              <w:left w:val="nil"/>
              <w:bottom w:val="nil"/>
              <w:right w:val="nil"/>
            </w:tcBorders>
            <w:shd w:val="clear" w:color="000000" w:fill="FFFFFF"/>
            <w:vAlign w:val="center"/>
            <w:hideMark/>
          </w:tcPr>
          <w:p w14:paraId="268731B2" w14:textId="77777777" w:rsidR="00B75824" w:rsidRPr="00B463CF" w:rsidRDefault="00B75824" w:rsidP="00515BB7">
            <w:pPr>
              <w:suppressLineNumbers/>
              <w:ind w:firstLineChars="100" w:firstLine="200"/>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&gt;12</w:t>
            </w:r>
          </w:p>
        </w:tc>
        <w:tc>
          <w:tcPr>
            <w:tcW w:w="1170" w:type="dxa"/>
            <w:tcBorders>
              <w:top w:val="nil"/>
              <w:left w:val="nil"/>
              <w:bottom w:val="nil"/>
              <w:right w:val="nil"/>
            </w:tcBorders>
            <w:shd w:val="clear" w:color="000000" w:fill="FFFFFF"/>
            <w:vAlign w:val="center"/>
          </w:tcPr>
          <w:p w14:paraId="2B8A475E"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10 (14.9)</w:t>
            </w:r>
          </w:p>
        </w:tc>
        <w:tc>
          <w:tcPr>
            <w:tcW w:w="1260" w:type="dxa"/>
            <w:tcBorders>
              <w:top w:val="nil"/>
              <w:left w:val="nil"/>
              <w:bottom w:val="nil"/>
              <w:right w:val="nil"/>
            </w:tcBorders>
            <w:shd w:val="clear" w:color="000000" w:fill="FFFFFF"/>
            <w:vAlign w:val="center"/>
          </w:tcPr>
          <w:p w14:paraId="72E0A27C"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78 (22.7)</w:t>
            </w:r>
          </w:p>
        </w:tc>
        <w:tc>
          <w:tcPr>
            <w:tcW w:w="1710" w:type="dxa"/>
            <w:tcBorders>
              <w:top w:val="nil"/>
              <w:left w:val="nil"/>
              <w:bottom w:val="nil"/>
              <w:right w:val="nil"/>
            </w:tcBorders>
            <w:shd w:val="clear" w:color="000000" w:fill="FFFFFF"/>
            <w:vAlign w:val="center"/>
          </w:tcPr>
          <w:p w14:paraId="2EC657DF"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0.38 (0.17, 0.86)</w:t>
            </w:r>
          </w:p>
        </w:tc>
        <w:tc>
          <w:tcPr>
            <w:tcW w:w="1170" w:type="dxa"/>
            <w:tcBorders>
              <w:top w:val="nil"/>
              <w:left w:val="nil"/>
              <w:bottom w:val="nil"/>
              <w:right w:val="nil"/>
            </w:tcBorders>
            <w:shd w:val="clear" w:color="000000" w:fill="FFFFFF"/>
            <w:vAlign w:val="center"/>
          </w:tcPr>
          <w:p w14:paraId="0A25E45A"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13 (19.4)</w:t>
            </w:r>
          </w:p>
        </w:tc>
        <w:tc>
          <w:tcPr>
            <w:tcW w:w="1170" w:type="dxa"/>
            <w:tcBorders>
              <w:top w:val="nil"/>
              <w:left w:val="nil"/>
              <w:bottom w:val="nil"/>
              <w:right w:val="nil"/>
            </w:tcBorders>
            <w:shd w:val="clear" w:color="000000" w:fill="FFFFFF"/>
            <w:vAlign w:val="center"/>
          </w:tcPr>
          <w:p w14:paraId="6AB5F81B"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27 (26.5)</w:t>
            </w:r>
          </w:p>
        </w:tc>
        <w:tc>
          <w:tcPr>
            <w:tcW w:w="1710" w:type="dxa"/>
            <w:tcBorders>
              <w:top w:val="nil"/>
              <w:left w:val="nil"/>
              <w:bottom w:val="nil"/>
              <w:right w:val="nil"/>
            </w:tcBorders>
            <w:shd w:val="clear" w:color="000000" w:fill="FFFFFF"/>
            <w:vAlign w:val="center"/>
          </w:tcPr>
          <w:p w14:paraId="61FC127A"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0.48 (0.18, 1.24)</w:t>
            </w:r>
          </w:p>
        </w:tc>
      </w:tr>
      <w:tr w:rsidR="00B75824" w:rsidRPr="00B463CF" w14:paraId="2E15CAE5" w14:textId="77777777" w:rsidTr="00014EAB">
        <w:trPr>
          <w:trHeight w:val="300"/>
        </w:trPr>
        <w:tc>
          <w:tcPr>
            <w:tcW w:w="2355" w:type="dxa"/>
            <w:tcBorders>
              <w:top w:val="nil"/>
              <w:left w:val="nil"/>
              <w:bottom w:val="single" w:sz="12" w:space="0" w:color="auto"/>
              <w:right w:val="nil"/>
            </w:tcBorders>
            <w:shd w:val="clear" w:color="000000" w:fill="FFFFFF"/>
            <w:vAlign w:val="center"/>
            <w:hideMark/>
          </w:tcPr>
          <w:p w14:paraId="0C433FD1"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 </w:t>
            </w:r>
          </w:p>
        </w:tc>
        <w:tc>
          <w:tcPr>
            <w:tcW w:w="1170" w:type="dxa"/>
            <w:tcBorders>
              <w:top w:val="nil"/>
              <w:left w:val="nil"/>
              <w:bottom w:val="single" w:sz="12" w:space="0" w:color="auto"/>
              <w:right w:val="nil"/>
            </w:tcBorders>
            <w:shd w:val="clear" w:color="000000" w:fill="FFFFFF"/>
            <w:vAlign w:val="center"/>
          </w:tcPr>
          <w:p w14:paraId="0AF3F837"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p>
        </w:tc>
        <w:tc>
          <w:tcPr>
            <w:tcW w:w="1260" w:type="dxa"/>
            <w:tcBorders>
              <w:top w:val="nil"/>
              <w:left w:val="nil"/>
              <w:bottom w:val="single" w:sz="12" w:space="0" w:color="auto"/>
              <w:right w:val="nil"/>
            </w:tcBorders>
            <w:shd w:val="clear" w:color="000000" w:fill="FFFFFF"/>
            <w:vAlign w:val="center"/>
          </w:tcPr>
          <w:p w14:paraId="4C860DCD"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p>
        </w:tc>
        <w:tc>
          <w:tcPr>
            <w:tcW w:w="1710" w:type="dxa"/>
            <w:tcBorders>
              <w:top w:val="nil"/>
              <w:left w:val="nil"/>
              <w:bottom w:val="single" w:sz="12" w:space="0" w:color="auto"/>
              <w:right w:val="nil"/>
            </w:tcBorders>
            <w:shd w:val="clear" w:color="000000" w:fill="FFFFFF"/>
            <w:vAlign w:val="center"/>
            <w:hideMark/>
          </w:tcPr>
          <w:p w14:paraId="4DCC57AD"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P-trend=0.0</w:t>
            </w:r>
            <w:r>
              <w:rPr>
                <w:rFonts w:ascii="Times New Roman" w:eastAsia="Times New Roman" w:hAnsi="Times New Roman" w:cs="Times New Roman"/>
                <w:color w:val="000000"/>
                <w:sz w:val="20"/>
                <w:szCs w:val="20"/>
              </w:rPr>
              <w:t>4</w:t>
            </w:r>
          </w:p>
        </w:tc>
        <w:tc>
          <w:tcPr>
            <w:tcW w:w="1170" w:type="dxa"/>
            <w:tcBorders>
              <w:top w:val="nil"/>
              <w:left w:val="nil"/>
              <w:bottom w:val="single" w:sz="12" w:space="0" w:color="auto"/>
              <w:right w:val="nil"/>
            </w:tcBorders>
            <w:shd w:val="clear" w:color="000000" w:fill="FFFFFF"/>
            <w:vAlign w:val="center"/>
          </w:tcPr>
          <w:p w14:paraId="334C5866"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p>
        </w:tc>
        <w:tc>
          <w:tcPr>
            <w:tcW w:w="1170" w:type="dxa"/>
            <w:tcBorders>
              <w:top w:val="nil"/>
              <w:left w:val="nil"/>
              <w:bottom w:val="single" w:sz="12" w:space="0" w:color="auto"/>
              <w:right w:val="nil"/>
            </w:tcBorders>
            <w:shd w:val="clear" w:color="000000" w:fill="FFFFFF"/>
            <w:vAlign w:val="center"/>
          </w:tcPr>
          <w:p w14:paraId="12E7FEA6"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p>
        </w:tc>
        <w:tc>
          <w:tcPr>
            <w:tcW w:w="1710" w:type="dxa"/>
            <w:tcBorders>
              <w:top w:val="nil"/>
              <w:left w:val="nil"/>
              <w:bottom w:val="single" w:sz="12" w:space="0" w:color="auto"/>
              <w:right w:val="nil"/>
            </w:tcBorders>
            <w:shd w:val="clear" w:color="000000" w:fill="FFFFFF"/>
            <w:vAlign w:val="center"/>
            <w:hideMark/>
          </w:tcPr>
          <w:p w14:paraId="6920E59E" w14:textId="77777777" w:rsidR="00B75824" w:rsidRPr="00B463CF" w:rsidRDefault="00B75824" w:rsidP="00515BB7">
            <w:pPr>
              <w:suppressLineNumbers/>
              <w:jc w:val="center"/>
              <w:rPr>
                <w:rFonts w:ascii="Times New Roman" w:eastAsia="Times New Roman" w:hAnsi="Times New Roman" w:cs="Times New Roman"/>
                <w:color w:val="000000"/>
                <w:sz w:val="20"/>
                <w:szCs w:val="20"/>
              </w:rPr>
            </w:pPr>
            <w:r w:rsidRPr="00B463CF">
              <w:rPr>
                <w:rFonts w:ascii="Times New Roman" w:eastAsia="Times New Roman" w:hAnsi="Times New Roman" w:cs="Times New Roman"/>
                <w:color w:val="000000"/>
                <w:sz w:val="20"/>
                <w:szCs w:val="20"/>
              </w:rPr>
              <w:t>P-trend=0.28</w:t>
            </w:r>
          </w:p>
        </w:tc>
      </w:tr>
    </w:tbl>
    <w:p w14:paraId="15158DA2" w14:textId="77777777" w:rsidR="00B463CF" w:rsidRPr="00B463CF" w:rsidRDefault="00B463CF" w:rsidP="00515BB7">
      <w:pPr>
        <w:suppressLineNumbers/>
        <w:rPr>
          <w:rFonts w:ascii="Times New Roman" w:eastAsia="Times New Roman" w:hAnsi="Times New Roman" w:cs="Times New Roman"/>
          <w:color w:val="000000"/>
          <w:sz w:val="20"/>
          <w:szCs w:val="20"/>
        </w:rPr>
      </w:pPr>
      <w:r w:rsidRPr="00B463CF">
        <w:rPr>
          <w:rFonts w:ascii="Times New Roman" w:eastAsia="Times New Roman" w:hAnsi="Times New Roman" w:cs="Times New Roman"/>
          <w:sz w:val="20"/>
          <w:szCs w:val="20"/>
        </w:rPr>
        <w:t>Abbreviations: IDC, invasive ductal carcinoma; DCIS, ductal carcinoma in situ; ER, estrogen receptor; OR, Odds Ratio; CI, confidence interval; AA, African American; EA, European American; MHT, menstrual hormone therapy; BMI, body mass index</w:t>
      </w:r>
    </w:p>
    <w:p w14:paraId="76E73C8A" w14:textId="77777777" w:rsidR="00B463CF" w:rsidRPr="00B463CF" w:rsidRDefault="00B463CF" w:rsidP="00515BB7">
      <w:pPr>
        <w:suppressLineNumbers/>
        <w:rPr>
          <w:rFonts w:ascii="Times New Roman" w:eastAsia="Times New Roman" w:hAnsi="Times New Roman" w:cs="Times New Roman"/>
          <w:sz w:val="20"/>
          <w:szCs w:val="20"/>
        </w:rPr>
      </w:pPr>
      <w:proofErr w:type="spellStart"/>
      <w:proofErr w:type="gramStart"/>
      <w:r w:rsidRPr="00B463CF">
        <w:rPr>
          <w:rFonts w:ascii="Times New Roman" w:eastAsia="Times New Roman" w:hAnsi="Times New Roman" w:cs="Times New Roman"/>
          <w:color w:val="000000"/>
          <w:sz w:val="20"/>
          <w:szCs w:val="20"/>
          <w:vertAlign w:val="superscript"/>
        </w:rPr>
        <w:t>a</w:t>
      </w:r>
      <w:r w:rsidRPr="00B463CF">
        <w:rPr>
          <w:rFonts w:ascii="Times New Roman" w:eastAsia="Times New Roman" w:hAnsi="Times New Roman" w:cs="Times New Roman"/>
          <w:color w:val="000000"/>
          <w:sz w:val="20"/>
          <w:szCs w:val="20"/>
        </w:rPr>
        <w:t>Unconditional</w:t>
      </w:r>
      <w:proofErr w:type="spellEnd"/>
      <w:proofErr w:type="gramEnd"/>
      <w:r w:rsidRPr="00B463CF">
        <w:rPr>
          <w:rFonts w:ascii="Times New Roman" w:eastAsia="Times New Roman" w:hAnsi="Times New Roman" w:cs="Times New Roman"/>
          <w:color w:val="000000"/>
          <w:sz w:val="20"/>
          <w:szCs w:val="20"/>
        </w:rPr>
        <w:t xml:space="preserve"> logistic regression was used to estimate odds of having pure IDC versus mixed IDC/DCIS, with analyses adjusted for age, race, birthplace, family history, </w:t>
      </w:r>
      <w:r w:rsidR="000B5523">
        <w:rPr>
          <w:rFonts w:ascii="Times New Roman" w:eastAsia="Times New Roman" w:hAnsi="Times New Roman" w:cs="Times New Roman"/>
          <w:color w:val="000000"/>
          <w:sz w:val="20"/>
          <w:szCs w:val="20"/>
        </w:rPr>
        <w:t xml:space="preserve">composite </w:t>
      </w:r>
      <w:r w:rsidRPr="00B463CF">
        <w:rPr>
          <w:rFonts w:ascii="Times New Roman" w:eastAsia="Times New Roman" w:hAnsi="Times New Roman" w:cs="Times New Roman"/>
          <w:color w:val="000000"/>
          <w:sz w:val="20"/>
          <w:szCs w:val="20"/>
        </w:rPr>
        <w:t xml:space="preserve">screening score, education, OC use, age </w:t>
      </w:r>
      <w:r w:rsidR="0066550F">
        <w:rPr>
          <w:rFonts w:ascii="Times New Roman" w:eastAsia="Times New Roman" w:hAnsi="Times New Roman" w:cs="Times New Roman"/>
          <w:color w:val="000000"/>
          <w:sz w:val="20"/>
          <w:szCs w:val="20"/>
        </w:rPr>
        <w:t>at</w:t>
      </w:r>
      <w:r w:rsidRPr="00B463CF">
        <w:rPr>
          <w:rFonts w:ascii="Times New Roman" w:eastAsia="Times New Roman" w:hAnsi="Times New Roman" w:cs="Times New Roman"/>
          <w:color w:val="000000"/>
          <w:sz w:val="20"/>
          <w:szCs w:val="20"/>
        </w:rPr>
        <w:t xml:space="preserve"> menarche, parity,  menopausal status and ER status. Analysis of MHT use was not adjusted for menopausal status. Associations were adjusted for covariates listed above unless the covariate was the main exposure of interest or was used as a stratification variable.</w:t>
      </w:r>
    </w:p>
    <w:p w14:paraId="200A7F48" w14:textId="77777777" w:rsidR="008C1781" w:rsidRDefault="00B463CF" w:rsidP="00515BB7">
      <w:pPr>
        <w:suppressLineNumbers/>
        <w:rPr>
          <w:rFonts w:ascii="Times New Roman" w:eastAsia="Times New Roman" w:hAnsi="Times New Roman" w:cs="Times New Roman"/>
          <w:color w:val="000000"/>
          <w:sz w:val="20"/>
          <w:szCs w:val="20"/>
        </w:rPr>
      </w:pPr>
      <w:proofErr w:type="spellStart"/>
      <w:proofErr w:type="gramStart"/>
      <w:r w:rsidRPr="00B463CF">
        <w:rPr>
          <w:rFonts w:ascii="Times New Roman" w:eastAsia="Times New Roman" w:hAnsi="Times New Roman" w:cs="Times New Roman"/>
          <w:color w:val="000000"/>
          <w:sz w:val="20"/>
          <w:szCs w:val="20"/>
          <w:vertAlign w:val="superscript"/>
        </w:rPr>
        <w:t>b</w:t>
      </w:r>
      <w:r w:rsidRPr="00B463CF">
        <w:rPr>
          <w:rFonts w:ascii="Times New Roman" w:eastAsia="Times New Roman" w:hAnsi="Times New Roman" w:cs="Times New Roman"/>
          <w:color w:val="000000"/>
          <w:sz w:val="20"/>
          <w:szCs w:val="20"/>
        </w:rPr>
        <w:t>Among</w:t>
      </w:r>
      <w:proofErr w:type="spellEnd"/>
      <w:proofErr w:type="gramEnd"/>
      <w:r w:rsidRPr="00B463CF">
        <w:rPr>
          <w:rFonts w:ascii="Times New Roman" w:eastAsia="Times New Roman" w:hAnsi="Times New Roman" w:cs="Times New Roman"/>
          <w:color w:val="000000"/>
          <w:sz w:val="20"/>
          <w:szCs w:val="20"/>
        </w:rPr>
        <w:t xml:space="preserve"> 580 </w:t>
      </w:r>
      <w:proofErr w:type="spellStart"/>
      <w:r w:rsidRPr="00B463CF">
        <w:rPr>
          <w:rFonts w:ascii="Times New Roman" w:eastAsia="Times New Roman" w:hAnsi="Times New Roman" w:cs="Times New Roman"/>
          <w:color w:val="000000"/>
          <w:sz w:val="20"/>
          <w:szCs w:val="20"/>
        </w:rPr>
        <w:t>parous</w:t>
      </w:r>
      <w:proofErr w:type="spellEnd"/>
      <w:r w:rsidRPr="00B463CF">
        <w:rPr>
          <w:rFonts w:ascii="Times New Roman" w:eastAsia="Times New Roman" w:hAnsi="Times New Roman" w:cs="Times New Roman"/>
          <w:color w:val="000000"/>
          <w:sz w:val="20"/>
          <w:szCs w:val="20"/>
        </w:rPr>
        <w:t xml:space="preserve"> women only</w:t>
      </w:r>
    </w:p>
    <w:p w14:paraId="4DC1BE74" w14:textId="77777777" w:rsidR="00B463CF" w:rsidRPr="006E7819" w:rsidRDefault="008C1781" w:rsidP="00515BB7">
      <w:pPr>
        <w:suppressLineNumbers/>
        <w:rPr>
          <w:rFonts w:ascii="Times New Roman" w:hAnsi="Times New Roman" w:cs="Times New Roman"/>
          <w:sz w:val="20"/>
          <w:szCs w:val="20"/>
        </w:rPr>
      </w:pPr>
      <w:proofErr w:type="spellStart"/>
      <w:proofErr w:type="gramStart"/>
      <w:r w:rsidRPr="008C1781">
        <w:rPr>
          <w:rFonts w:ascii="Times New Roman" w:eastAsia="Times New Roman" w:hAnsi="Times New Roman" w:cs="Times New Roman"/>
          <w:color w:val="000000"/>
          <w:sz w:val="20"/>
          <w:szCs w:val="20"/>
          <w:vertAlign w:val="superscript"/>
        </w:rPr>
        <w:t>c</w:t>
      </w:r>
      <w:r w:rsidR="004C17B4">
        <w:rPr>
          <w:rFonts w:ascii="Times New Roman" w:eastAsia="Times New Roman" w:hAnsi="Times New Roman" w:cs="Times New Roman"/>
          <w:color w:val="000000"/>
          <w:sz w:val="20"/>
          <w:szCs w:val="20"/>
        </w:rPr>
        <w:t>Among</w:t>
      </w:r>
      <w:proofErr w:type="spellEnd"/>
      <w:proofErr w:type="gramEnd"/>
      <w:r w:rsidR="004C17B4">
        <w:rPr>
          <w:rFonts w:ascii="Times New Roman" w:eastAsia="Times New Roman" w:hAnsi="Times New Roman" w:cs="Times New Roman"/>
          <w:color w:val="000000"/>
          <w:sz w:val="20"/>
          <w:szCs w:val="20"/>
        </w:rPr>
        <w:t xml:space="preserve"> 580 </w:t>
      </w:r>
      <w:proofErr w:type="spellStart"/>
      <w:r w:rsidR="004C17B4">
        <w:rPr>
          <w:rFonts w:ascii="Times New Roman" w:eastAsia="Times New Roman" w:hAnsi="Times New Roman" w:cs="Times New Roman"/>
          <w:color w:val="000000"/>
          <w:sz w:val="20"/>
          <w:szCs w:val="20"/>
        </w:rPr>
        <w:t>parous</w:t>
      </w:r>
      <w:proofErr w:type="spellEnd"/>
      <w:r>
        <w:rPr>
          <w:rFonts w:ascii="Times New Roman" w:eastAsia="Times New Roman" w:hAnsi="Times New Roman" w:cs="Times New Roman"/>
          <w:color w:val="000000"/>
          <w:sz w:val="20"/>
          <w:szCs w:val="20"/>
        </w:rPr>
        <w:t xml:space="preserve"> women only</w:t>
      </w:r>
      <w:r w:rsidR="003333D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w:t>
      </w:r>
      <w:r w:rsidR="00B463CF" w:rsidRPr="00B463CF">
        <w:rPr>
          <w:rFonts w:ascii="Times New Roman" w:eastAsia="Times New Roman" w:hAnsi="Times New Roman" w:cs="Times New Roman"/>
          <w:color w:val="000000"/>
          <w:sz w:val="20"/>
          <w:szCs w:val="20"/>
        </w:rPr>
        <w:t>ith an additional ad</w:t>
      </w:r>
      <w:r w:rsidR="004C17B4">
        <w:rPr>
          <w:rFonts w:ascii="Times New Roman" w:eastAsia="Times New Roman" w:hAnsi="Times New Roman" w:cs="Times New Roman"/>
          <w:color w:val="000000"/>
          <w:sz w:val="20"/>
          <w:szCs w:val="20"/>
        </w:rPr>
        <w:t>justment for age at first birth</w:t>
      </w:r>
      <w:r w:rsidR="00B463CF" w:rsidRPr="00B463CF">
        <w:rPr>
          <w:rFonts w:ascii="Times New Roman" w:eastAsia="Times New Roman" w:hAnsi="Times New Roman" w:cs="Times New Roman"/>
          <w:color w:val="000000"/>
          <w:sz w:val="20"/>
          <w:szCs w:val="20"/>
        </w:rPr>
        <w:t xml:space="preserve">  </w:t>
      </w:r>
      <w:bookmarkEnd w:id="0"/>
    </w:p>
    <w:sectPr w:rsidR="00B463CF" w:rsidRPr="006E7819" w:rsidSect="00B463CF">
      <w:pgSz w:w="12240" w:h="15840" w:code="1"/>
      <w:pgMar w:top="720" w:right="720" w:bottom="720" w:left="720" w:header="720" w:footer="720" w:gutter="0"/>
      <w:lnNumType w:countBy="5"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DE79F" w14:textId="77777777" w:rsidR="005818AB" w:rsidRDefault="005818AB" w:rsidP="00ED71A1">
      <w:r>
        <w:separator/>
      </w:r>
    </w:p>
  </w:endnote>
  <w:endnote w:type="continuationSeparator" w:id="0">
    <w:p w14:paraId="5F154C3B" w14:textId="77777777" w:rsidR="005818AB" w:rsidRDefault="005818AB" w:rsidP="00ED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16898" w14:textId="77777777" w:rsidR="005818AB" w:rsidRDefault="005818AB" w:rsidP="00ED71A1">
      <w:r>
        <w:separator/>
      </w:r>
    </w:p>
  </w:footnote>
  <w:footnote w:type="continuationSeparator" w:id="0">
    <w:p w14:paraId="093F2DAE" w14:textId="77777777" w:rsidR="005818AB" w:rsidRDefault="005818AB" w:rsidP="00ED7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54"/>
    <w:rsid w:val="00005868"/>
    <w:rsid w:val="0001439B"/>
    <w:rsid w:val="00014EAB"/>
    <w:rsid w:val="000847C8"/>
    <w:rsid w:val="00095A15"/>
    <w:rsid w:val="000B5523"/>
    <w:rsid w:val="000E3AF6"/>
    <w:rsid w:val="001172B4"/>
    <w:rsid w:val="00121B02"/>
    <w:rsid w:val="0013162C"/>
    <w:rsid w:val="00137533"/>
    <w:rsid w:val="00143D23"/>
    <w:rsid w:val="00153D0B"/>
    <w:rsid w:val="001543C7"/>
    <w:rsid w:val="00173208"/>
    <w:rsid w:val="001740AF"/>
    <w:rsid w:val="00186451"/>
    <w:rsid w:val="001944F9"/>
    <w:rsid w:val="001A036C"/>
    <w:rsid w:val="001A731D"/>
    <w:rsid w:val="001D3693"/>
    <w:rsid w:val="00206884"/>
    <w:rsid w:val="00231AE1"/>
    <w:rsid w:val="00237873"/>
    <w:rsid w:val="002418F6"/>
    <w:rsid w:val="00256ACE"/>
    <w:rsid w:val="00267899"/>
    <w:rsid w:val="0027569E"/>
    <w:rsid w:val="0028077C"/>
    <w:rsid w:val="00282D37"/>
    <w:rsid w:val="002D14D1"/>
    <w:rsid w:val="003333DA"/>
    <w:rsid w:val="00371D6B"/>
    <w:rsid w:val="003B7747"/>
    <w:rsid w:val="003F4BD6"/>
    <w:rsid w:val="003F7E48"/>
    <w:rsid w:val="00417842"/>
    <w:rsid w:val="00423FF1"/>
    <w:rsid w:val="00445610"/>
    <w:rsid w:val="00475634"/>
    <w:rsid w:val="004C17B4"/>
    <w:rsid w:val="004C2237"/>
    <w:rsid w:val="00515BB7"/>
    <w:rsid w:val="005172C9"/>
    <w:rsid w:val="00520EE5"/>
    <w:rsid w:val="00536108"/>
    <w:rsid w:val="005818AB"/>
    <w:rsid w:val="005850F1"/>
    <w:rsid w:val="005935CF"/>
    <w:rsid w:val="005C7224"/>
    <w:rsid w:val="005E61D9"/>
    <w:rsid w:val="005F0352"/>
    <w:rsid w:val="005F1339"/>
    <w:rsid w:val="006037FA"/>
    <w:rsid w:val="006040D2"/>
    <w:rsid w:val="00663D34"/>
    <w:rsid w:val="0066550F"/>
    <w:rsid w:val="00681C01"/>
    <w:rsid w:val="00681E5E"/>
    <w:rsid w:val="006A3A7D"/>
    <w:rsid w:val="006F4009"/>
    <w:rsid w:val="00722119"/>
    <w:rsid w:val="00747EF3"/>
    <w:rsid w:val="00764963"/>
    <w:rsid w:val="007671CA"/>
    <w:rsid w:val="00783ACC"/>
    <w:rsid w:val="007D02DD"/>
    <w:rsid w:val="0080096C"/>
    <w:rsid w:val="00814D54"/>
    <w:rsid w:val="008235E4"/>
    <w:rsid w:val="00832554"/>
    <w:rsid w:val="00854EFB"/>
    <w:rsid w:val="008C1781"/>
    <w:rsid w:val="008C222F"/>
    <w:rsid w:val="008E24BF"/>
    <w:rsid w:val="008E5092"/>
    <w:rsid w:val="009401EB"/>
    <w:rsid w:val="009575BD"/>
    <w:rsid w:val="0096284E"/>
    <w:rsid w:val="0097547C"/>
    <w:rsid w:val="00975C2D"/>
    <w:rsid w:val="00984E04"/>
    <w:rsid w:val="00997B3A"/>
    <w:rsid w:val="009A5452"/>
    <w:rsid w:val="009A606B"/>
    <w:rsid w:val="009B4F7E"/>
    <w:rsid w:val="009C3D5B"/>
    <w:rsid w:val="009D10DB"/>
    <w:rsid w:val="009D5F0F"/>
    <w:rsid w:val="009E0592"/>
    <w:rsid w:val="009E1AF4"/>
    <w:rsid w:val="009E7D71"/>
    <w:rsid w:val="009F07DC"/>
    <w:rsid w:val="009F155D"/>
    <w:rsid w:val="00A31A69"/>
    <w:rsid w:val="00A67791"/>
    <w:rsid w:val="00A91AC6"/>
    <w:rsid w:val="00AC0B15"/>
    <w:rsid w:val="00AF2316"/>
    <w:rsid w:val="00AF6A1C"/>
    <w:rsid w:val="00B113D5"/>
    <w:rsid w:val="00B463CF"/>
    <w:rsid w:val="00B56491"/>
    <w:rsid w:val="00B57DCF"/>
    <w:rsid w:val="00B75824"/>
    <w:rsid w:val="00B84A63"/>
    <w:rsid w:val="00B92938"/>
    <w:rsid w:val="00BA0697"/>
    <w:rsid w:val="00BB22BB"/>
    <w:rsid w:val="00BB6E0A"/>
    <w:rsid w:val="00BC061D"/>
    <w:rsid w:val="00BC550A"/>
    <w:rsid w:val="00C02650"/>
    <w:rsid w:val="00C63E97"/>
    <w:rsid w:val="00C6515D"/>
    <w:rsid w:val="00C71D1B"/>
    <w:rsid w:val="00D144A9"/>
    <w:rsid w:val="00D25D62"/>
    <w:rsid w:val="00D420B0"/>
    <w:rsid w:val="00D428E1"/>
    <w:rsid w:val="00D4532C"/>
    <w:rsid w:val="00D8197A"/>
    <w:rsid w:val="00DA174D"/>
    <w:rsid w:val="00DB17E8"/>
    <w:rsid w:val="00DC4E69"/>
    <w:rsid w:val="00DE4099"/>
    <w:rsid w:val="00DE6DAA"/>
    <w:rsid w:val="00E02090"/>
    <w:rsid w:val="00E02CDD"/>
    <w:rsid w:val="00E03787"/>
    <w:rsid w:val="00E2095F"/>
    <w:rsid w:val="00E235DF"/>
    <w:rsid w:val="00E27550"/>
    <w:rsid w:val="00E42BFA"/>
    <w:rsid w:val="00E5563A"/>
    <w:rsid w:val="00E76C2B"/>
    <w:rsid w:val="00E810D6"/>
    <w:rsid w:val="00E96EC8"/>
    <w:rsid w:val="00EA115C"/>
    <w:rsid w:val="00EA2018"/>
    <w:rsid w:val="00EB7DFA"/>
    <w:rsid w:val="00ED71A1"/>
    <w:rsid w:val="00F10C61"/>
    <w:rsid w:val="00F53269"/>
    <w:rsid w:val="00F8774B"/>
    <w:rsid w:val="00F95857"/>
    <w:rsid w:val="00FB2372"/>
    <w:rsid w:val="00FB34E3"/>
    <w:rsid w:val="00FD1758"/>
    <w:rsid w:val="00FE6FE0"/>
    <w:rsid w:val="00FF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2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A69"/>
    <w:rPr>
      <w:color w:val="0000FF" w:themeColor="hyperlink"/>
      <w:u w:val="single"/>
    </w:rPr>
  </w:style>
  <w:style w:type="paragraph" w:styleId="CommentText">
    <w:name w:val="annotation text"/>
    <w:basedOn w:val="Normal"/>
    <w:link w:val="CommentTextChar"/>
    <w:uiPriority w:val="99"/>
    <w:unhideWhenUsed/>
    <w:rsid w:val="00681C01"/>
    <w:rPr>
      <w:sz w:val="20"/>
      <w:szCs w:val="20"/>
    </w:rPr>
  </w:style>
  <w:style w:type="character" w:customStyle="1" w:styleId="CommentTextChar">
    <w:name w:val="Comment Text Char"/>
    <w:basedOn w:val="DefaultParagraphFont"/>
    <w:link w:val="CommentText"/>
    <w:uiPriority w:val="99"/>
    <w:rsid w:val="00681C01"/>
    <w:rPr>
      <w:sz w:val="20"/>
      <w:szCs w:val="20"/>
    </w:rPr>
  </w:style>
  <w:style w:type="paragraph" w:styleId="Header">
    <w:name w:val="header"/>
    <w:basedOn w:val="Normal"/>
    <w:link w:val="HeaderChar"/>
    <w:uiPriority w:val="99"/>
    <w:unhideWhenUsed/>
    <w:rsid w:val="00ED71A1"/>
    <w:pPr>
      <w:tabs>
        <w:tab w:val="center" w:pos="4680"/>
        <w:tab w:val="right" w:pos="9360"/>
      </w:tabs>
    </w:pPr>
  </w:style>
  <w:style w:type="character" w:customStyle="1" w:styleId="HeaderChar">
    <w:name w:val="Header Char"/>
    <w:basedOn w:val="DefaultParagraphFont"/>
    <w:link w:val="Header"/>
    <w:uiPriority w:val="99"/>
    <w:rsid w:val="00ED71A1"/>
  </w:style>
  <w:style w:type="paragraph" w:styleId="Footer">
    <w:name w:val="footer"/>
    <w:basedOn w:val="Normal"/>
    <w:link w:val="FooterChar"/>
    <w:uiPriority w:val="99"/>
    <w:semiHidden/>
    <w:unhideWhenUsed/>
    <w:rsid w:val="00ED71A1"/>
    <w:pPr>
      <w:tabs>
        <w:tab w:val="center" w:pos="4680"/>
        <w:tab w:val="right" w:pos="9360"/>
      </w:tabs>
    </w:pPr>
  </w:style>
  <w:style w:type="character" w:customStyle="1" w:styleId="FooterChar">
    <w:name w:val="Footer Char"/>
    <w:basedOn w:val="DefaultParagraphFont"/>
    <w:link w:val="Footer"/>
    <w:uiPriority w:val="99"/>
    <w:semiHidden/>
    <w:rsid w:val="00ED71A1"/>
  </w:style>
  <w:style w:type="character" w:styleId="LineNumber">
    <w:name w:val="line number"/>
    <w:basedOn w:val="DefaultParagraphFont"/>
    <w:uiPriority w:val="99"/>
    <w:semiHidden/>
    <w:unhideWhenUsed/>
    <w:rsid w:val="00ED71A1"/>
  </w:style>
  <w:style w:type="paragraph" w:styleId="BalloonText">
    <w:name w:val="Balloon Text"/>
    <w:basedOn w:val="Normal"/>
    <w:link w:val="BalloonTextChar"/>
    <w:uiPriority w:val="99"/>
    <w:semiHidden/>
    <w:unhideWhenUsed/>
    <w:rsid w:val="009D5F0F"/>
    <w:rPr>
      <w:rFonts w:ascii="Tahoma" w:hAnsi="Tahoma" w:cs="Tahoma"/>
      <w:sz w:val="16"/>
      <w:szCs w:val="16"/>
    </w:rPr>
  </w:style>
  <w:style w:type="character" w:customStyle="1" w:styleId="BalloonTextChar">
    <w:name w:val="Balloon Text Char"/>
    <w:basedOn w:val="DefaultParagraphFont"/>
    <w:link w:val="BalloonText"/>
    <w:uiPriority w:val="99"/>
    <w:semiHidden/>
    <w:rsid w:val="009D5F0F"/>
    <w:rPr>
      <w:rFonts w:ascii="Tahoma" w:hAnsi="Tahoma" w:cs="Tahoma"/>
      <w:sz w:val="16"/>
      <w:szCs w:val="16"/>
    </w:rPr>
  </w:style>
  <w:style w:type="character" w:styleId="CommentReference">
    <w:name w:val="annotation reference"/>
    <w:basedOn w:val="DefaultParagraphFont"/>
    <w:uiPriority w:val="99"/>
    <w:semiHidden/>
    <w:unhideWhenUsed/>
    <w:rsid w:val="008E24BF"/>
    <w:rPr>
      <w:sz w:val="16"/>
      <w:szCs w:val="16"/>
    </w:rPr>
  </w:style>
  <w:style w:type="paragraph" w:styleId="CommentSubject">
    <w:name w:val="annotation subject"/>
    <w:basedOn w:val="CommentText"/>
    <w:next w:val="CommentText"/>
    <w:link w:val="CommentSubjectChar"/>
    <w:uiPriority w:val="99"/>
    <w:semiHidden/>
    <w:unhideWhenUsed/>
    <w:rsid w:val="008E24BF"/>
    <w:rPr>
      <w:b/>
      <w:bCs/>
    </w:rPr>
  </w:style>
  <w:style w:type="character" w:customStyle="1" w:styleId="CommentSubjectChar">
    <w:name w:val="Comment Subject Char"/>
    <w:basedOn w:val="CommentTextChar"/>
    <w:link w:val="CommentSubject"/>
    <w:uiPriority w:val="99"/>
    <w:semiHidden/>
    <w:rsid w:val="008E24BF"/>
    <w:rPr>
      <w:b/>
      <w:bCs/>
      <w:sz w:val="20"/>
      <w:szCs w:val="20"/>
    </w:rPr>
  </w:style>
  <w:style w:type="paragraph" w:styleId="Revision">
    <w:name w:val="Revision"/>
    <w:hidden/>
    <w:uiPriority w:val="99"/>
    <w:semiHidden/>
    <w:rsid w:val="00783ACC"/>
  </w:style>
  <w:style w:type="character" w:customStyle="1" w:styleId="jrnl">
    <w:name w:val="jrnl"/>
    <w:basedOn w:val="DefaultParagraphFont"/>
    <w:rsid w:val="00AC0B15"/>
  </w:style>
  <w:style w:type="character" w:customStyle="1" w:styleId="orgdivision">
    <w:name w:val="orgdivision"/>
    <w:basedOn w:val="DefaultParagraphFont"/>
    <w:rsid w:val="00EA2018"/>
  </w:style>
  <w:style w:type="character" w:customStyle="1" w:styleId="orgname">
    <w:name w:val="orgname"/>
    <w:basedOn w:val="DefaultParagraphFont"/>
    <w:rsid w:val="00EA2018"/>
  </w:style>
  <w:style w:type="character" w:customStyle="1" w:styleId="street">
    <w:name w:val="street"/>
    <w:basedOn w:val="DefaultParagraphFont"/>
    <w:rsid w:val="00EA2018"/>
  </w:style>
  <w:style w:type="character" w:customStyle="1" w:styleId="city">
    <w:name w:val="city"/>
    <w:basedOn w:val="DefaultParagraphFont"/>
    <w:rsid w:val="00EA2018"/>
  </w:style>
  <w:style w:type="character" w:customStyle="1" w:styleId="state">
    <w:name w:val="state"/>
    <w:basedOn w:val="DefaultParagraphFont"/>
    <w:rsid w:val="00EA2018"/>
  </w:style>
  <w:style w:type="character" w:customStyle="1" w:styleId="postcode">
    <w:name w:val="postcode"/>
    <w:basedOn w:val="DefaultParagraphFont"/>
    <w:rsid w:val="00EA2018"/>
  </w:style>
  <w:style w:type="character" w:customStyle="1" w:styleId="country">
    <w:name w:val="country"/>
    <w:basedOn w:val="DefaultParagraphFont"/>
    <w:rsid w:val="00EA2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A69"/>
    <w:rPr>
      <w:color w:val="0000FF" w:themeColor="hyperlink"/>
      <w:u w:val="single"/>
    </w:rPr>
  </w:style>
  <w:style w:type="paragraph" w:styleId="CommentText">
    <w:name w:val="annotation text"/>
    <w:basedOn w:val="Normal"/>
    <w:link w:val="CommentTextChar"/>
    <w:uiPriority w:val="99"/>
    <w:unhideWhenUsed/>
    <w:rsid w:val="00681C01"/>
    <w:rPr>
      <w:sz w:val="20"/>
      <w:szCs w:val="20"/>
    </w:rPr>
  </w:style>
  <w:style w:type="character" w:customStyle="1" w:styleId="CommentTextChar">
    <w:name w:val="Comment Text Char"/>
    <w:basedOn w:val="DefaultParagraphFont"/>
    <w:link w:val="CommentText"/>
    <w:uiPriority w:val="99"/>
    <w:rsid w:val="00681C01"/>
    <w:rPr>
      <w:sz w:val="20"/>
      <w:szCs w:val="20"/>
    </w:rPr>
  </w:style>
  <w:style w:type="paragraph" w:styleId="Header">
    <w:name w:val="header"/>
    <w:basedOn w:val="Normal"/>
    <w:link w:val="HeaderChar"/>
    <w:uiPriority w:val="99"/>
    <w:unhideWhenUsed/>
    <w:rsid w:val="00ED71A1"/>
    <w:pPr>
      <w:tabs>
        <w:tab w:val="center" w:pos="4680"/>
        <w:tab w:val="right" w:pos="9360"/>
      </w:tabs>
    </w:pPr>
  </w:style>
  <w:style w:type="character" w:customStyle="1" w:styleId="HeaderChar">
    <w:name w:val="Header Char"/>
    <w:basedOn w:val="DefaultParagraphFont"/>
    <w:link w:val="Header"/>
    <w:uiPriority w:val="99"/>
    <w:rsid w:val="00ED71A1"/>
  </w:style>
  <w:style w:type="paragraph" w:styleId="Footer">
    <w:name w:val="footer"/>
    <w:basedOn w:val="Normal"/>
    <w:link w:val="FooterChar"/>
    <w:uiPriority w:val="99"/>
    <w:semiHidden/>
    <w:unhideWhenUsed/>
    <w:rsid w:val="00ED71A1"/>
    <w:pPr>
      <w:tabs>
        <w:tab w:val="center" w:pos="4680"/>
        <w:tab w:val="right" w:pos="9360"/>
      </w:tabs>
    </w:pPr>
  </w:style>
  <w:style w:type="character" w:customStyle="1" w:styleId="FooterChar">
    <w:name w:val="Footer Char"/>
    <w:basedOn w:val="DefaultParagraphFont"/>
    <w:link w:val="Footer"/>
    <w:uiPriority w:val="99"/>
    <w:semiHidden/>
    <w:rsid w:val="00ED71A1"/>
  </w:style>
  <w:style w:type="character" w:styleId="LineNumber">
    <w:name w:val="line number"/>
    <w:basedOn w:val="DefaultParagraphFont"/>
    <w:uiPriority w:val="99"/>
    <w:semiHidden/>
    <w:unhideWhenUsed/>
    <w:rsid w:val="00ED71A1"/>
  </w:style>
  <w:style w:type="paragraph" w:styleId="BalloonText">
    <w:name w:val="Balloon Text"/>
    <w:basedOn w:val="Normal"/>
    <w:link w:val="BalloonTextChar"/>
    <w:uiPriority w:val="99"/>
    <w:semiHidden/>
    <w:unhideWhenUsed/>
    <w:rsid w:val="009D5F0F"/>
    <w:rPr>
      <w:rFonts w:ascii="Tahoma" w:hAnsi="Tahoma" w:cs="Tahoma"/>
      <w:sz w:val="16"/>
      <w:szCs w:val="16"/>
    </w:rPr>
  </w:style>
  <w:style w:type="character" w:customStyle="1" w:styleId="BalloonTextChar">
    <w:name w:val="Balloon Text Char"/>
    <w:basedOn w:val="DefaultParagraphFont"/>
    <w:link w:val="BalloonText"/>
    <w:uiPriority w:val="99"/>
    <w:semiHidden/>
    <w:rsid w:val="009D5F0F"/>
    <w:rPr>
      <w:rFonts w:ascii="Tahoma" w:hAnsi="Tahoma" w:cs="Tahoma"/>
      <w:sz w:val="16"/>
      <w:szCs w:val="16"/>
    </w:rPr>
  </w:style>
  <w:style w:type="character" w:styleId="CommentReference">
    <w:name w:val="annotation reference"/>
    <w:basedOn w:val="DefaultParagraphFont"/>
    <w:uiPriority w:val="99"/>
    <w:semiHidden/>
    <w:unhideWhenUsed/>
    <w:rsid w:val="008E24BF"/>
    <w:rPr>
      <w:sz w:val="16"/>
      <w:szCs w:val="16"/>
    </w:rPr>
  </w:style>
  <w:style w:type="paragraph" w:styleId="CommentSubject">
    <w:name w:val="annotation subject"/>
    <w:basedOn w:val="CommentText"/>
    <w:next w:val="CommentText"/>
    <w:link w:val="CommentSubjectChar"/>
    <w:uiPriority w:val="99"/>
    <w:semiHidden/>
    <w:unhideWhenUsed/>
    <w:rsid w:val="008E24BF"/>
    <w:rPr>
      <w:b/>
      <w:bCs/>
    </w:rPr>
  </w:style>
  <w:style w:type="character" w:customStyle="1" w:styleId="CommentSubjectChar">
    <w:name w:val="Comment Subject Char"/>
    <w:basedOn w:val="CommentTextChar"/>
    <w:link w:val="CommentSubject"/>
    <w:uiPriority w:val="99"/>
    <w:semiHidden/>
    <w:rsid w:val="008E24BF"/>
    <w:rPr>
      <w:b/>
      <w:bCs/>
      <w:sz w:val="20"/>
      <w:szCs w:val="20"/>
    </w:rPr>
  </w:style>
  <w:style w:type="paragraph" w:styleId="Revision">
    <w:name w:val="Revision"/>
    <w:hidden/>
    <w:uiPriority w:val="99"/>
    <w:semiHidden/>
    <w:rsid w:val="00783ACC"/>
  </w:style>
  <w:style w:type="character" w:customStyle="1" w:styleId="jrnl">
    <w:name w:val="jrnl"/>
    <w:basedOn w:val="DefaultParagraphFont"/>
    <w:rsid w:val="00AC0B15"/>
  </w:style>
  <w:style w:type="character" w:customStyle="1" w:styleId="orgdivision">
    <w:name w:val="orgdivision"/>
    <w:basedOn w:val="DefaultParagraphFont"/>
    <w:rsid w:val="00EA2018"/>
  </w:style>
  <w:style w:type="character" w:customStyle="1" w:styleId="orgname">
    <w:name w:val="orgname"/>
    <w:basedOn w:val="DefaultParagraphFont"/>
    <w:rsid w:val="00EA2018"/>
  </w:style>
  <w:style w:type="character" w:customStyle="1" w:styleId="street">
    <w:name w:val="street"/>
    <w:basedOn w:val="DefaultParagraphFont"/>
    <w:rsid w:val="00EA2018"/>
  </w:style>
  <w:style w:type="character" w:customStyle="1" w:styleId="city">
    <w:name w:val="city"/>
    <w:basedOn w:val="DefaultParagraphFont"/>
    <w:rsid w:val="00EA2018"/>
  </w:style>
  <w:style w:type="character" w:customStyle="1" w:styleId="state">
    <w:name w:val="state"/>
    <w:basedOn w:val="DefaultParagraphFont"/>
    <w:rsid w:val="00EA2018"/>
  </w:style>
  <w:style w:type="character" w:customStyle="1" w:styleId="postcode">
    <w:name w:val="postcode"/>
    <w:basedOn w:val="DefaultParagraphFont"/>
    <w:rsid w:val="00EA2018"/>
  </w:style>
  <w:style w:type="character" w:customStyle="1" w:styleId="country">
    <w:name w:val="country"/>
    <w:basedOn w:val="DefaultParagraphFont"/>
    <w:rsid w:val="00EA2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chen.hong@roswellpark.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1481C-D1D4-4C6E-A41C-94AFCB9C0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0000484</cp:lastModifiedBy>
  <cp:revision>3</cp:revision>
  <cp:lastPrinted>2015-10-07T12:43:00Z</cp:lastPrinted>
  <dcterms:created xsi:type="dcterms:W3CDTF">2015-11-20T20:50:00Z</dcterms:created>
  <dcterms:modified xsi:type="dcterms:W3CDTF">2015-11-21T13:56:00Z</dcterms:modified>
</cp:coreProperties>
</file>