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F1AD" w14:textId="4B37CDA5" w:rsidR="0000584F" w:rsidRPr="00142C88" w:rsidRDefault="001C0B4A" w:rsidP="00142C88">
      <w:pPr>
        <w:rPr>
          <w:b/>
        </w:rPr>
      </w:pPr>
      <w:r w:rsidRPr="00054D0B">
        <w:t xml:space="preserve"> </w:t>
      </w:r>
      <w:r w:rsidR="00DD393A">
        <w:rPr>
          <w:b/>
        </w:rPr>
        <w:t xml:space="preserve">Additional file </w:t>
      </w:r>
      <w:r w:rsidR="00332106">
        <w:rPr>
          <w:b/>
        </w:rPr>
        <w:t>7</w:t>
      </w:r>
      <w:r w:rsidR="00DD393A">
        <w:rPr>
          <w:b/>
        </w:rPr>
        <w:t>:</w:t>
      </w:r>
      <w:r w:rsidR="00DD393A" w:rsidRPr="00B50361">
        <w:rPr>
          <w:b/>
        </w:rPr>
        <w:t xml:space="preserve"> Table </w:t>
      </w:r>
      <w:r w:rsidR="00DD393A">
        <w:rPr>
          <w:b/>
        </w:rPr>
        <w:t>S</w:t>
      </w:r>
      <w:r w:rsidR="005366F8">
        <w:rPr>
          <w:b/>
        </w:rPr>
        <w:t>4</w:t>
      </w:r>
      <w:bookmarkStart w:id="0" w:name="_GoBack"/>
      <w:bookmarkEnd w:id="0"/>
      <w:r w:rsidR="00DD393A" w:rsidRPr="00B50361">
        <w:rPr>
          <w:b/>
        </w:rPr>
        <w:t>.</w:t>
      </w:r>
      <w:r w:rsidR="00DD393A" w:rsidRPr="00B50361">
        <w:t xml:space="preserve"> </w:t>
      </w:r>
      <w:r w:rsidR="00142C88" w:rsidRPr="00695E9C">
        <w:rPr>
          <w:b/>
        </w:rPr>
        <w:t xml:space="preserve">Comparison of host cell invasion-related adhesins </w:t>
      </w:r>
      <w:r w:rsidR="00142C88">
        <w:rPr>
          <w:b/>
        </w:rPr>
        <w:t>among</w:t>
      </w:r>
      <w:r w:rsidR="00142C88" w:rsidRPr="00695E9C">
        <w:rPr>
          <w:b/>
        </w:rPr>
        <w:t xml:space="preserve"> </w:t>
      </w:r>
      <w:r w:rsidR="00142C88" w:rsidRPr="00695E9C">
        <w:rPr>
          <w:b/>
          <w:i/>
        </w:rPr>
        <w:t>Toxoplasma gondii</w:t>
      </w:r>
      <w:r w:rsidR="00142C88" w:rsidRPr="00695E9C">
        <w:rPr>
          <w:b/>
        </w:rPr>
        <w:t xml:space="preserve">, </w:t>
      </w:r>
      <w:r w:rsidR="00142C88" w:rsidRPr="00695E9C">
        <w:rPr>
          <w:b/>
          <w:i/>
        </w:rPr>
        <w:t>Eimeria tenella</w:t>
      </w:r>
      <w:r w:rsidR="00142C88" w:rsidRPr="00695E9C">
        <w:rPr>
          <w:b/>
        </w:rPr>
        <w:t xml:space="preserve">, and </w:t>
      </w:r>
      <w:r w:rsidR="00142C88" w:rsidRPr="00695E9C">
        <w:rPr>
          <w:b/>
          <w:i/>
        </w:rPr>
        <w:t>Cyclospora cayetanensis</w:t>
      </w:r>
      <w:r w:rsidR="00142C88">
        <w:rPr>
          <w:rFonts w:hint="eastAsia"/>
          <w:b/>
        </w:rPr>
        <w:t>*</w:t>
      </w:r>
    </w:p>
    <w:tbl>
      <w:tblPr>
        <w:tblW w:w="12064" w:type="dxa"/>
        <w:jc w:val="center"/>
        <w:tblLook w:val="04A0" w:firstRow="1" w:lastRow="0" w:firstColumn="1" w:lastColumn="0" w:noHBand="0" w:noVBand="1"/>
      </w:tblPr>
      <w:tblGrid>
        <w:gridCol w:w="1399"/>
        <w:gridCol w:w="1479"/>
        <w:gridCol w:w="2724"/>
        <w:gridCol w:w="2693"/>
        <w:gridCol w:w="3769"/>
      </w:tblGrid>
      <w:tr w:rsidR="00B22FD5" w:rsidRPr="00054D0B" w14:paraId="1894F1B5" w14:textId="77777777" w:rsidTr="00835B08">
        <w:trPr>
          <w:trHeight w:val="216"/>
          <w:jc w:val="center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1B0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1B1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1B2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1B3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4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1B4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4"/>
              </w:rPr>
            </w:pPr>
          </w:p>
        </w:tc>
      </w:tr>
      <w:tr w:rsidR="00B22FD5" w:rsidRPr="00054D0B" w14:paraId="1894F1BB" w14:textId="77777777" w:rsidTr="00816963">
        <w:trPr>
          <w:trHeight w:val="216"/>
          <w:jc w:val="center"/>
        </w:trPr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1B6" w14:textId="77777777" w:rsidR="00B22FD5" w:rsidRPr="00054D0B" w:rsidRDefault="00B22FD5" w:rsidP="00F921E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b/>
                <w:color w:val="000000"/>
                <w:sz w:val="18"/>
                <w:szCs w:val="16"/>
              </w:rPr>
              <w:t>Domain family</w:t>
            </w:r>
          </w:p>
        </w:tc>
        <w:tc>
          <w:tcPr>
            <w:tcW w:w="147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1B7" w14:textId="77777777" w:rsidR="00B22FD5" w:rsidRPr="00054D0B" w:rsidRDefault="00B22FD5" w:rsidP="00A1515A">
            <w:pPr>
              <w:spacing w:after="0" w:line="240" w:lineRule="auto"/>
              <w:rPr>
                <w:rFonts w:eastAsia="Times New Roman" w:cs="Arial"/>
                <w:b/>
                <w:sz w:val="18"/>
                <w:szCs w:val="16"/>
              </w:rPr>
            </w:pPr>
            <w:r w:rsidRPr="00054D0B">
              <w:rPr>
                <w:rFonts w:eastAsia="Times New Roman" w:cs="Arial"/>
                <w:b/>
                <w:sz w:val="18"/>
                <w:szCs w:val="16"/>
              </w:rPr>
              <w:t>Protein/gene ID</w:t>
            </w:r>
          </w:p>
        </w:tc>
        <w:tc>
          <w:tcPr>
            <w:tcW w:w="272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1B8" w14:textId="77777777" w:rsidR="00B22FD5" w:rsidRPr="00054D0B" w:rsidRDefault="00B22FD5" w:rsidP="00F921E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b/>
                <w:i/>
                <w:color w:val="000000"/>
                <w:sz w:val="18"/>
                <w:szCs w:val="16"/>
              </w:rPr>
              <w:t>T. gondii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1B9" w14:textId="77777777" w:rsidR="00B22FD5" w:rsidRPr="00054D0B" w:rsidRDefault="00B22FD5" w:rsidP="00F921E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b/>
                <w:i/>
                <w:color w:val="000000"/>
                <w:sz w:val="18"/>
                <w:szCs w:val="16"/>
              </w:rPr>
              <w:t>E. tenella</w:t>
            </w:r>
          </w:p>
        </w:tc>
        <w:tc>
          <w:tcPr>
            <w:tcW w:w="376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1BA" w14:textId="77777777" w:rsidR="00B22FD5" w:rsidRPr="00054D0B" w:rsidRDefault="00B22FD5" w:rsidP="00F921E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6"/>
              </w:rPr>
            </w:pPr>
            <w:r w:rsidRPr="00054D0B">
              <w:rPr>
                <w:rFonts w:eastAsia="Times New Roman" w:cs="Arial"/>
                <w:b/>
                <w:i/>
                <w:sz w:val="18"/>
                <w:szCs w:val="16"/>
              </w:rPr>
              <w:t>C. cayetanensis</w:t>
            </w:r>
          </w:p>
        </w:tc>
      </w:tr>
      <w:tr w:rsidR="00B22FD5" w:rsidRPr="00054D0B" w14:paraId="1894F1C1" w14:textId="77777777" w:rsidTr="00816963">
        <w:trPr>
          <w:trHeight w:val="20"/>
          <w:jc w:val="center"/>
        </w:trPr>
        <w:tc>
          <w:tcPr>
            <w:tcW w:w="139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BC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AMA1</w:t>
            </w:r>
          </w:p>
        </w:tc>
        <w:tc>
          <w:tcPr>
            <w:tcW w:w="147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BD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AMA1</w:t>
            </w:r>
          </w:p>
        </w:tc>
        <w:tc>
          <w:tcPr>
            <w:tcW w:w="272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BE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TM+2xAMA1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BF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SP+TM+AMA1</w:t>
            </w:r>
          </w:p>
        </w:tc>
        <w:tc>
          <w:tcPr>
            <w:tcW w:w="376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0" w14:textId="77777777" w:rsidR="00B22FD5" w:rsidRPr="00054D0B" w:rsidRDefault="00B22FD5" w:rsidP="000A6E4C">
            <w:pPr>
              <w:pStyle w:val="NormalWeb"/>
              <w:spacing w:before="0" w:beforeAutospacing="0" w:after="0" w:afterAutospacing="0" w:line="173" w:lineRule="atLeast"/>
              <w:jc w:val="center"/>
              <w:textAlignment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54D0B">
              <w:rPr>
                <w:rFonts w:asciiTheme="minorHAnsi" w:eastAsiaTheme="minorEastAsia" w:hAnsiTheme="minorHAnsi" w:cs="Leelawadee"/>
                <w:color w:val="000000" w:themeColor="dark1"/>
                <w:kern w:val="24"/>
                <w:sz w:val="18"/>
                <w:szCs w:val="16"/>
              </w:rPr>
              <w:t>2TM+2xAMA1</w:t>
            </w:r>
          </w:p>
        </w:tc>
      </w:tr>
      <w:tr w:rsidR="00B22FD5" w:rsidRPr="00054D0B" w14:paraId="1894F1C7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C2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3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AMA2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4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TM+AMA1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5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SP+TM+AMA1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6" w14:textId="77777777" w:rsidR="00B22FD5" w:rsidRPr="00054D0B" w:rsidRDefault="00B22FD5">
            <w:pPr>
              <w:pStyle w:val="NormalWeb"/>
              <w:spacing w:before="0" w:beforeAutospacing="0" w:after="0" w:afterAutospacing="0" w:line="210" w:lineRule="atLeast"/>
              <w:jc w:val="center"/>
              <w:textAlignment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54D0B">
              <w:rPr>
                <w:rFonts w:asciiTheme="minorHAnsi" w:eastAsiaTheme="minorEastAsia" w:hAnsiTheme="minorHAnsi" w:cs="Leelawadee"/>
                <w:color w:val="000000" w:themeColor="dark1"/>
                <w:kern w:val="24"/>
                <w:sz w:val="18"/>
                <w:szCs w:val="16"/>
              </w:rPr>
              <w:t>SP+2TM+AMA1</w:t>
            </w:r>
          </w:p>
        </w:tc>
      </w:tr>
      <w:tr w:rsidR="00B22FD5" w:rsidRPr="00054D0B" w14:paraId="1894F1CD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C8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9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AMA3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A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SP+TM+AMA1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B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SP+TM+AMA1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C" w14:textId="77777777" w:rsidR="00B22FD5" w:rsidRPr="00054D0B" w:rsidRDefault="00B22FD5">
            <w:pPr>
              <w:pStyle w:val="NormalWeb"/>
              <w:spacing w:before="0" w:beforeAutospacing="0" w:after="0" w:afterAutospacing="0" w:line="210" w:lineRule="atLeast"/>
              <w:jc w:val="center"/>
              <w:textAlignment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54D0B">
              <w:rPr>
                <w:rFonts w:asciiTheme="minorHAnsi" w:eastAsiaTheme="minorEastAsia" w:hAnsiTheme="minorHAnsi" w:cs="Leelawadee"/>
                <w:color w:val="000000" w:themeColor="dark1"/>
                <w:kern w:val="24"/>
                <w:sz w:val="18"/>
                <w:szCs w:val="16"/>
              </w:rPr>
              <w:t>TM+AMA1</w:t>
            </w:r>
          </w:p>
        </w:tc>
      </w:tr>
      <w:tr w:rsidR="00B22FD5" w:rsidRPr="00054D0B" w14:paraId="1894F1D3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CE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CF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AMA1-like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D0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SP+2TM+EGF2+2xhEGF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D1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TM+AMA1+2xhEGF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8E3FB"/>
            <w:noWrap/>
            <w:vAlign w:val="center"/>
            <w:hideMark/>
          </w:tcPr>
          <w:p w14:paraId="1894F1D2" w14:textId="77777777" w:rsidR="00B22FD5" w:rsidRPr="00054D0B" w:rsidRDefault="00B22FD5">
            <w:pPr>
              <w:pStyle w:val="NormalWeb"/>
              <w:spacing w:before="0" w:beforeAutospacing="0" w:after="0" w:afterAutospacing="0" w:line="210" w:lineRule="atLeast"/>
              <w:jc w:val="center"/>
              <w:textAlignment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54D0B">
              <w:rPr>
                <w:rFonts w:asciiTheme="minorHAnsi" w:eastAsiaTheme="minorEastAsia" w:hAnsiTheme="minorHAnsi" w:cs="Leelawadee"/>
                <w:color w:val="000000" w:themeColor="dark1"/>
                <w:kern w:val="24"/>
                <w:sz w:val="18"/>
                <w:szCs w:val="16"/>
              </w:rPr>
              <w:t>SP+2TM+AMA1+4xhEGF</w:t>
            </w:r>
          </w:p>
        </w:tc>
      </w:tr>
      <w:tr w:rsidR="00B22FD5" w:rsidRPr="00054D0B" w14:paraId="1894F1D9" w14:textId="77777777" w:rsidTr="00816963">
        <w:trPr>
          <w:trHeight w:val="20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4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EGF-like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5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6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TM+2xEGF_CA+cEGF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7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TM+3xEGF_CA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8" w14:textId="77777777" w:rsidR="00B22FD5" w:rsidRPr="00054D0B" w:rsidRDefault="00E04A8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TM+3xEGF_CA</w:t>
            </w:r>
            <w:r w:rsidR="00B22FD5" w:rsidRPr="00054D0B">
              <w:rPr>
                <w:rFonts w:eastAsia="Times New Roman" w:cs="Arial"/>
                <w:color w:val="000000"/>
                <w:sz w:val="18"/>
                <w:szCs w:val="16"/>
              </w:rPr>
              <w:t> </w:t>
            </w:r>
          </w:p>
        </w:tc>
      </w:tr>
      <w:tr w:rsidR="00B22FD5" w:rsidRPr="00054D0B" w14:paraId="1894F1DF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DA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B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C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SP+20xEGF_CA+cEGF+5xEGF3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DD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SP+20xEGF_CA+cEGF+2xEGF3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</w:tcPr>
          <w:p w14:paraId="1894F1DE" w14:textId="77777777" w:rsidR="00B22FD5" w:rsidRPr="00054D0B" w:rsidRDefault="00E04A8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SP+19xEGF_CA+cEGF+4xEGF3</w:t>
            </w:r>
          </w:p>
        </w:tc>
      </w:tr>
      <w:tr w:rsidR="00B22FD5" w:rsidRPr="00054D0B" w14:paraId="1894F1E5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E0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1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MIC12-like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2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5xEGF_CA+cEGF+FXa_inhibition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3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SP+4xEGF_CA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</w:tcPr>
          <w:p w14:paraId="1894F1E4" w14:textId="77777777" w:rsidR="00B22FD5" w:rsidRPr="00054D0B" w:rsidRDefault="00E04A8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4TM+Ribosomal_S9+4xEGF_CA+FXa_inhibition</w:t>
            </w:r>
          </w:p>
        </w:tc>
      </w:tr>
      <w:tr w:rsidR="00B22FD5" w:rsidRPr="00054D0B" w14:paraId="1894F1EB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E6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7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8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TM+3xEGF_CA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9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</w:tcPr>
          <w:p w14:paraId="1894F1EA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</w:p>
        </w:tc>
      </w:tr>
      <w:tr w:rsidR="00B22FD5" w:rsidRPr="00054D0B" w14:paraId="1894F1F1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EC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D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E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TM+EGF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EF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</w:tcPr>
          <w:p w14:paraId="1894F1F0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</w:p>
        </w:tc>
      </w:tr>
      <w:tr w:rsidR="00B22FD5" w:rsidRPr="00054D0B" w14:paraId="1894F1F7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F2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F3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F4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4TM+Pepti_C11+2xEGF_CA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1F5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SP+Notch+EGF_CA+cEGF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</w:tcPr>
          <w:p w14:paraId="1894F1F6" w14:textId="77777777" w:rsidR="00B22FD5" w:rsidRPr="00054D0B" w:rsidRDefault="00D7369F" w:rsidP="00C84FC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2xEGF_CA</w:t>
            </w:r>
          </w:p>
        </w:tc>
      </w:tr>
      <w:tr w:rsidR="00B22FD5" w:rsidRPr="00054D0B" w14:paraId="1894F1FD" w14:textId="77777777" w:rsidTr="00816963">
        <w:trPr>
          <w:trHeight w:val="20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1F8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MAR_Sialic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1F9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MCP4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1FA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SP+TM+3xMAR_Sialic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1FB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1FC" w14:textId="7ADE92C7" w:rsidR="00B22FD5" w:rsidRPr="00054D0B" w:rsidRDefault="00C8478D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No domain*</w:t>
            </w:r>
            <w:r w:rsidR="00A265C2" w:rsidRPr="00A265C2">
              <w:rPr>
                <w:rFonts w:cs="Arial"/>
                <w:sz w:val="18"/>
                <w:szCs w:val="16"/>
              </w:rPr>
              <w:t>*</w:t>
            </w:r>
          </w:p>
        </w:tc>
      </w:tr>
      <w:tr w:rsidR="00B22FD5" w:rsidRPr="00054D0B" w14:paraId="1894F203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1FE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1FF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MCP5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0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1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SP+6xMAR_Sialic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2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  <w:r w:rsidR="009D0289" w:rsidRPr="00054D0B">
              <w:rPr>
                <w:rFonts w:eastAsia="Times New Roman" w:cs="Arial"/>
                <w:sz w:val="18"/>
                <w:szCs w:val="16"/>
              </w:rPr>
              <w:t>MAR_Sialic</w:t>
            </w:r>
          </w:p>
        </w:tc>
      </w:tr>
      <w:tr w:rsidR="00B22FD5" w:rsidRPr="00054D0B" w14:paraId="1894F209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04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5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6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SP+2xMAR_Sialic+TgMIC1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7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8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B22FD5" w:rsidRPr="00054D0B" w14:paraId="1894F20F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0A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B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MIC13/MCP2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C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SP+3xMAR_Sialic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D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SP+MAR_Sialic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0E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  <w:r w:rsidR="009D0289" w:rsidRPr="00054D0B">
              <w:rPr>
                <w:rFonts w:eastAsia="Times New Roman" w:cs="Arial"/>
                <w:sz w:val="18"/>
                <w:szCs w:val="16"/>
              </w:rPr>
              <w:t>SP+GPI+MAR_Sialic</w:t>
            </w:r>
          </w:p>
        </w:tc>
      </w:tr>
      <w:tr w:rsidR="00B22FD5" w:rsidRPr="00054D0B" w14:paraId="1894F215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10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11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MIC13-like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12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13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SP+2xMAR_Sialic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14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B22FD5" w:rsidRPr="00054D0B" w14:paraId="1894F21B" w14:textId="77777777" w:rsidTr="00816963">
        <w:trPr>
          <w:trHeight w:val="20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16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TSP1 &amp; Notch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17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18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SP+TM+6xTSP1+VWA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19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SP+TM+5xTSP1+VWA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21A" w14:textId="77777777" w:rsidR="00B22FD5" w:rsidRPr="00054D0B" w:rsidRDefault="00220CBF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3xTSP1+VWA</w:t>
            </w:r>
          </w:p>
        </w:tc>
      </w:tr>
      <w:tr w:rsidR="00B22FD5" w:rsidRPr="00054D0B" w14:paraId="1894F221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1C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1D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1E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TM+TSP1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1F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SP+2TM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220" w14:textId="77777777" w:rsidR="00B22FD5" w:rsidRPr="00054D0B" w:rsidRDefault="00220CBF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3xTSP1</w:t>
            </w:r>
          </w:p>
        </w:tc>
      </w:tr>
      <w:tr w:rsidR="00B22FD5" w:rsidRPr="00054D0B" w14:paraId="1894F227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22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23" w14:textId="77777777" w:rsidR="00B22FD5" w:rsidRPr="00054D0B" w:rsidRDefault="00B22FD5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24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TSP1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25" w14:textId="77777777" w:rsidR="00B22FD5" w:rsidRPr="00054D0B" w:rsidRDefault="00B22FD5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SP+TM+TSP1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226" w14:textId="77777777" w:rsidR="00B22FD5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TSP1</w:t>
            </w:r>
          </w:p>
        </w:tc>
      </w:tr>
      <w:tr w:rsidR="00F22951" w:rsidRPr="00054D0B" w14:paraId="1894F22D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28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29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2A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SP+TM+4xTSP1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2B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</w:tcPr>
          <w:p w14:paraId="1894F22C" w14:textId="77777777" w:rsidR="00F22951" w:rsidRPr="00054D0B" w:rsidRDefault="00F22951" w:rsidP="00F2295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SP+TSP1</w:t>
            </w:r>
          </w:p>
        </w:tc>
      </w:tr>
      <w:tr w:rsidR="00F22951" w:rsidRPr="00054D0B" w14:paraId="1894F233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2E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2F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0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TM+4xNotch+14xTSP1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1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SP+TM+4xNotch+15xTSP1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</w:tcPr>
          <w:p w14:paraId="1894F232" w14:textId="77777777" w:rsidR="00F22951" w:rsidRPr="00054D0B" w:rsidRDefault="00F22951" w:rsidP="00F2295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Notch+5xTSP1</w:t>
            </w:r>
          </w:p>
        </w:tc>
      </w:tr>
      <w:tr w:rsidR="00F22951" w:rsidRPr="00054D0B" w14:paraId="1894F239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34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5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6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7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</w:tcPr>
          <w:p w14:paraId="1894F238" w14:textId="77777777" w:rsidR="00F22951" w:rsidRPr="00054D0B" w:rsidRDefault="00F22951" w:rsidP="00F2295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TM+Notch+TSP1</w:t>
            </w:r>
          </w:p>
        </w:tc>
      </w:tr>
      <w:tr w:rsidR="00F22951" w:rsidRPr="00054D0B" w14:paraId="1894F23F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3A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B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C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SP+6xNotch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3D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6xNotch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23E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</w:tr>
      <w:tr w:rsidR="00F22951" w:rsidRPr="00054D0B" w14:paraId="1894F245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40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41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42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TM+Notch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43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TM+Notch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244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</w:tr>
      <w:tr w:rsidR="00F22951" w:rsidRPr="00054D0B" w14:paraId="1894F24B" w14:textId="77777777" w:rsidTr="00816963">
        <w:trPr>
          <w:trHeight w:val="20"/>
          <w:jc w:val="center"/>
        </w:trPr>
        <w:tc>
          <w:tcPr>
            <w:tcW w:w="1399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46" w14:textId="77777777" w:rsidR="00F22951" w:rsidRPr="00054D0B" w:rsidRDefault="00F22951" w:rsidP="00E04165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Sushi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47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RON1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48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</w:t>
            </w:r>
            <w:r w:rsidR="001E6F02" w:rsidRPr="00054D0B">
              <w:rPr>
                <w:rFonts w:eastAsia="Times New Roman" w:cs="Arial"/>
                <w:color w:val="000000"/>
                <w:sz w:val="18"/>
                <w:szCs w:val="16"/>
              </w:rPr>
              <w:t>GPI+</w:t>
            </w: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TM+Sushi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49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No domain*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4F5FA"/>
            <w:noWrap/>
            <w:vAlign w:val="center"/>
          </w:tcPr>
          <w:p w14:paraId="1894F24A" w14:textId="77777777" w:rsidR="00F22951" w:rsidRPr="00054D0B" w:rsidRDefault="00835305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SP+GPI</w:t>
            </w:r>
          </w:p>
        </w:tc>
      </w:tr>
      <w:tr w:rsidR="00F22951" w:rsidRPr="00054D0B" w14:paraId="1894F251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4C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4D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RON9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4E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TM+Sushi+Ank2+Ank5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4F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</w:t>
            </w:r>
            <w:r w:rsidR="00831046" w:rsidRPr="00054D0B">
              <w:rPr>
                <w:rFonts w:eastAsia="Times New Roman" w:cs="Arial"/>
                <w:color w:val="000000"/>
                <w:sz w:val="18"/>
                <w:szCs w:val="16"/>
              </w:rPr>
              <w:t>GPI+</w:t>
            </w: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Sushi+Ank2+Ank5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5FA"/>
            <w:noWrap/>
            <w:vAlign w:val="center"/>
            <w:hideMark/>
          </w:tcPr>
          <w:p w14:paraId="1894F250" w14:textId="77777777" w:rsidR="00F22951" w:rsidRPr="00054D0B" w:rsidRDefault="006C4CBE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SP+TM+GPI+2xAnk2+Ank5</w:t>
            </w:r>
          </w:p>
        </w:tc>
      </w:tr>
      <w:tr w:rsidR="00F22951" w:rsidRPr="00054D0B" w14:paraId="1894F257" w14:textId="77777777" w:rsidTr="00816963">
        <w:trPr>
          <w:trHeight w:val="20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2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MACPF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3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PLP1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4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MACPF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5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Pkinase+MACPF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6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  <w:r w:rsidR="00E04165" w:rsidRPr="00054D0B">
              <w:rPr>
                <w:rFonts w:eastAsia="Times New Roman" w:cs="Arial"/>
                <w:sz w:val="18"/>
                <w:szCs w:val="16"/>
              </w:rPr>
              <w:t>MACPF</w:t>
            </w:r>
          </w:p>
        </w:tc>
      </w:tr>
      <w:tr w:rsidR="00F22951" w:rsidRPr="00054D0B" w14:paraId="1894F25D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58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9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PLP1-like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A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7TM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B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6TM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25C" w14:textId="77777777" w:rsidR="00F22951" w:rsidRPr="00054D0B" w:rsidRDefault="00220733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6TM+MACPF</w:t>
            </w:r>
          </w:p>
        </w:tc>
      </w:tr>
      <w:tr w:rsidR="00F22951" w:rsidRPr="00054D0B" w14:paraId="1894F263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5E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5F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PLP1-like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60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61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SP+MACPF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262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22951" w:rsidRPr="00054D0B" w14:paraId="1894F269" w14:textId="77777777" w:rsidTr="00816963">
        <w:trPr>
          <w:trHeight w:val="20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64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65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PLP2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66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MACPF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267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268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C11DBF" w:rsidRPr="00054D0B" w14:paraId="1894F26F" w14:textId="77777777" w:rsidTr="00816963">
        <w:trPr>
          <w:trHeight w:val="20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6A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CLAG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6B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RON2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6C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SP+3TM+CLAG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6D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SP+3TM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hideMark/>
          </w:tcPr>
          <w:p w14:paraId="1894F26E" w14:textId="77777777" w:rsidR="00C11DBF" w:rsidRPr="00054D0B" w:rsidRDefault="00C11DBF" w:rsidP="00C11D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SP+4TM</w:t>
            </w:r>
          </w:p>
        </w:tc>
      </w:tr>
      <w:tr w:rsidR="00C11DBF" w:rsidRPr="00054D0B" w14:paraId="1894F275" w14:textId="77777777" w:rsidTr="00816963">
        <w:trPr>
          <w:trHeight w:val="216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70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1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RON2L1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2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SP+CLAG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3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hideMark/>
          </w:tcPr>
          <w:p w14:paraId="1894F274" w14:textId="77777777" w:rsidR="00C11DBF" w:rsidRPr="00054D0B" w:rsidRDefault="00C11DBF" w:rsidP="00C11D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SP+TM+CLAG</w:t>
            </w:r>
          </w:p>
        </w:tc>
      </w:tr>
      <w:tr w:rsidR="00C11DBF" w:rsidRPr="00054D0B" w14:paraId="1894F27B" w14:textId="77777777" w:rsidTr="00816963">
        <w:trPr>
          <w:trHeight w:val="216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76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7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RON2L2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8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SP+4TM+CLAG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9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SP+3TM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hideMark/>
          </w:tcPr>
          <w:p w14:paraId="1894F27A" w14:textId="77777777" w:rsidR="00C11DBF" w:rsidRPr="00054D0B" w:rsidRDefault="00C11DBF" w:rsidP="00C11D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2TM</w:t>
            </w:r>
          </w:p>
        </w:tc>
      </w:tr>
      <w:tr w:rsidR="00C11DBF" w:rsidRPr="00054D0B" w14:paraId="1894F281" w14:textId="77777777" w:rsidTr="00816963">
        <w:trPr>
          <w:trHeight w:val="216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7C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D" w14:textId="77777777" w:rsidR="00C11DBF" w:rsidRPr="00054D0B" w:rsidRDefault="00C11DBF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RON2L3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E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27F" w14:textId="77777777" w:rsidR="00C11DBF" w:rsidRPr="00054D0B" w:rsidRDefault="00C11DBF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3TM+CLAG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</w:tcPr>
          <w:p w14:paraId="1894F280" w14:textId="77777777" w:rsidR="00C11DBF" w:rsidRPr="00054D0B" w:rsidRDefault="00C8478D" w:rsidP="00C11DB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No domain*</w:t>
            </w:r>
          </w:p>
        </w:tc>
      </w:tr>
      <w:tr w:rsidR="00F22951" w:rsidRPr="00054D0B" w14:paraId="1894F287" w14:textId="77777777" w:rsidTr="00816963">
        <w:trPr>
          <w:trHeight w:val="216"/>
          <w:jc w:val="center"/>
        </w:trPr>
        <w:tc>
          <w:tcPr>
            <w:tcW w:w="13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82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MAM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83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MAM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84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MAM+Cu_amine_oxid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85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SP+TM+MAM+2xCu_amine_oxid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286" w14:textId="77777777" w:rsidR="00F22951" w:rsidRPr="00054D0B" w:rsidRDefault="005925B8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TM+MAM+Cu_amine_oxid</w:t>
            </w:r>
          </w:p>
        </w:tc>
      </w:tr>
      <w:tr w:rsidR="00F22951" w:rsidRPr="00054D0B" w14:paraId="1894F28D" w14:textId="77777777" w:rsidTr="00816963">
        <w:trPr>
          <w:trHeight w:val="216"/>
          <w:jc w:val="center"/>
        </w:trPr>
        <w:tc>
          <w:tcPr>
            <w:tcW w:w="13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D050"/>
            <w:noWrap/>
            <w:vAlign w:val="center"/>
            <w:hideMark/>
          </w:tcPr>
          <w:p w14:paraId="1894F288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SAG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noWrap/>
            <w:vAlign w:val="center"/>
            <w:hideMark/>
          </w:tcPr>
          <w:p w14:paraId="1894F289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SRS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noWrap/>
            <w:vAlign w:val="center"/>
            <w:hideMark/>
          </w:tcPr>
          <w:p w14:paraId="1894F28A" w14:textId="4334C22D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 xml:space="preserve">SP/TM+SAG </w:t>
            </w:r>
            <w:r w:rsidRPr="006C0A51">
              <w:rPr>
                <w:rFonts w:eastAsia="Times New Roman" w:cs="Arial"/>
                <w:color w:val="000000"/>
                <w:sz w:val="18"/>
                <w:szCs w:val="16"/>
              </w:rPr>
              <w:t>(101)</w:t>
            </w:r>
            <w:r w:rsidR="006C0A51" w:rsidRPr="006C0A51">
              <w:rPr>
                <w:rFonts w:cs="Arial"/>
                <w:color w:val="000000"/>
                <w:sz w:val="18"/>
                <w:szCs w:val="16"/>
              </w:rPr>
              <w:t>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noWrap/>
            <w:vAlign w:val="center"/>
            <w:hideMark/>
          </w:tcPr>
          <w:p w14:paraId="1894F28B" w14:textId="763D9A68" w:rsidR="00F22951" w:rsidRPr="00054D0B" w:rsidRDefault="009E69C5" w:rsidP="009E69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TA4_s</w:t>
            </w:r>
            <w:r w:rsidR="00F348AF" w:rsidRPr="00054D0B">
              <w:rPr>
                <w:rFonts w:eastAsia="Times New Roman" w:cs="Arial"/>
                <w:color w:val="000000"/>
                <w:sz w:val="18"/>
                <w:szCs w:val="16"/>
              </w:rPr>
              <w:t>urface_antigen (62</w:t>
            </w:r>
            <w:r w:rsidR="00F22951" w:rsidRPr="00054D0B">
              <w:rPr>
                <w:rFonts w:eastAsia="Times New Roman" w:cs="Arial"/>
                <w:color w:val="000000"/>
                <w:sz w:val="18"/>
                <w:szCs w:val="16"/>
              </w:rPr>
              <w:t>)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noWrap/>
            <w:vAlign w:val="center"/>
          </w:tcPr>
          <w:p w14:paraId="1894F28C" w14:textId="74C96090" w:rsidR="00F22951" w:rsidRPr="00054D0B" w:rsidRDefault="009E69C5" w:rsidP="00357E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TA4_s</w:t>
            </w:r>
            <w:r w:rsidR="007E65F3" w:rsidRPr="00054D0B">
              <w:rPr>
                <w:rFonts w:eastAsia="Times New Roman" w:cs="Arial"/>
                <w:sz w:val="18"/>
                <w:szCs w:val="16"/>
              </w:rPr>
              <w:t>urface_antigen (5)</w:t>
            </w:r>
          </w:p>
        </w:tc>
      </w:tr>
      <w:tr w:rsidR="00421F11" w:rsidRPr="00054D0B" w14:paraId="1894F293" w14:textId="77777777" w:rsidTr="00816963">
        <w:trPr>
          <w:trHeight w:val="216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8E" w14:textId="77777777" w:rsidR="00421F11" w:rsidRPr="00054D0B" w:rsidRDefault="00421F1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CAP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28F" w14:textId="77777777" w:rsidR="00421F11" w:rsidRPr="00054D0B" w:rsidRDefault="00421F1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SCP family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90" w14:textId="77777777" w:rsidR="00421F11" w:rsidRPr="00054D0B" w:rsidRDefault="00421F1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SP+TM+CAP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91" w14:textId="77777777" w:rsidR="00421F11" w:rsidRPr="00054D0B" w:rsidRDefault="00421F1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SP+2TM+CAP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</w:tcPr>
          <w:p w14:paraId="1894F292" w14:textId="77777777" w:rsidR="00421F11" w:rsidRPr="00054D0B" w:rsidRDefault="00421F11" w:rsidP="00421F1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SP+GPI+CAP</w:t>
            </w:r>
          </w:p>
        </w:tc>
      </w:tr>
      <w:tr w:rsidR="00421F11" w:rsidRPr="00054D0B" w14:paraId="1894F299" w14:textId="77777777" w:rsidTr="00816963">
        <w:trPr>
          <w:trHeight w:val="216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94" w14:textId="77777777" w:rsidR="00421F11" w:rsidRPr="00054D0B" w:rsidRDefault="00421F1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295" w14:textId="77777777" w:rsidR="00421F11" w:rsidRPr="00054D0B" w:rsidRDefault="00421F1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SCP family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96" w14:textId="77777777" w:rsidR="00421F11" w:rsidRPr="00054D0B" w:rsidRDefault="00421F1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SP+CAP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97" w14:textId="77777777" w:rsidR="00421F11" w:rsidRPr="00054D0B" w:rsidRDefault="00421F1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CAP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</w:tcPr>
          <w:p w14:paraId="1894F298" w14:textId="77777777" w:rsidR="00421F11" w:rsidRPr="00054D0B" w:rsidRDefault="00421F11" w:rsidP="00421F1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CAP</w:t>
            </w:r>
          </w:p>
        </w:tc>
      </w:tr>
      <w:tr w:rsidR="00F22951" w:rsidRPr="00054D0B" w14:paraId="1894F29F" w14:textId="77777777" w:rsidTr="00816963">
        <w:trPr>
          <w:trHeight w:val="216"/>
          <w:jc w:val="center"/>
        </w:trPr>
        <w:tc>
          <w:tcPr>
            <w:tcW w:w="139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29A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bottom"/>
            <w:hideMark/>
          </w:tcPr>
          <w:p w14:paraId="1894F29B" w14:textId="77777777" w:rsidR="00F22951" w:rsidRPr="00054D0B" w:rsidRDefault="00F22951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SCP family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9C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CAP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29D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29E" w14:textId="77777777" w:rsidR="00F22951" w:rsidRPr="00054D0B" w:rsidRDefault="00F22951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</w:p>
        </w:tc>
      </w:tr>
      <w:tr w:rsidR="00FC28AC" w:rsidRPr="00054D0B" w14:paraId="1894F2A5" w14:textId="77777777" w:rsidTr="005B16A9">
        <w:trPr>
          <w:trHeight w:val="216"/>
          <w:jc w:val="center"/>
        </w:trPr>
        <w:tc>
          <w:tcPr>
            <w:tcW w:w="1399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0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PAN/Apple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1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2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SP+4xPAN1+2xPAN4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3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SP+6xPAN1+5xPAN4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4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SP+6xPAN1+5xPAN4 </w:t>
            </w:r>
          </w:p>
        </w:tc>
      </w:tr>
      <w:tr w:rsidR="00FC28AC" w:rsidRPr="00054D0B" w14:paraId="1894F2AB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A6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7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MIC17A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8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SP+2xPAN1+PAN4+PAN3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9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A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C28AC" w:rsidRPr="00054D0B" w14:paraId="1894F2B1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AC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D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MIC17B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E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SP+2xPAN1+PAN4+PAN3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AF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0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C28AC" w:rsidRPr="00054D0B" w14:paraId="1894F2B7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B2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3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MIC17C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4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SP+TM+2xPAN1+PAN4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5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6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C28AC" w:rsidRPr="00054D0B" w14:paraId="1894F2BD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B8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9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A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SP+6xPAN1+4xPAN4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B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C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C28AC" w:rsidRPr="00054D0B" w14:paraId="1894F2C3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BE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BF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0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SP+3xPAN1+4xPAN4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1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SP+3xPAN4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2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SP+4xPAN4 </w:t>
            </w:r>
          </w:p>
        </w:tc>
      </w:tr>
      <w:tr w:rsidR="00FC28AC" w:rsidRPr="00054D0B" w14:paraId="1894F2C9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C4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5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6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SP+3xPAN1+21xPAN4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7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2xPAN1+5xPAN4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hideMark/>
          </w:tcPr>
          <w:p w14:paraId="1894F2C8" w14:textId="77777777" w:rsidR="00FC28AC" w:rsidRPr="00054D0B" w:rsidRDefault="00FC28AC" w:rsidP="00121A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SP+PAN3+10xPAN4</w:t>
            </w:r>
          </w:p>
        </w:tc>
      </w:tr>
      <w:tr w:rsidR="00FC28AC" w:rsidRPr="00054D0B" w14:paraId="1894F2CF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CA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B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C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PAN1+3xPAN4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CD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SP+4xPAN4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hideMark/>
          </w:tcPr>
          <w:p w14:paraId="1894F2CE" w14:textId="77777777" w:rsidR="00FC28AC" w:rsidRPr="00054D0B" w:rsidRDefault="00FC28AC" w:rsidP="00121A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3xPAN4</w:t>
            </w:r>
          </w:p>
        </w:tc>
      </w:tr>
      <w:tr w:rsidR="00FC28AC" w:rsidRPr="00054D0B" w14:paraId="1894F2D5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D0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1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2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SP+PAN1+3xPAN4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3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hideMark/>
          </w:tcPr>
          <w:p w14:paraId="1894F2D4" w14:textId="77777777" w:rsidR="00FC28AC" w:rsidRPr="00054D0B" w:rsidRDefault="00FC28AC" w:rsidP="00121A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SP+PAN1</w:t>
            </w:r>
          </w:p>
        </w:tc>
      </w:tr>
      <w:tr w:rsidR="00FC28AC" w:rsidRPr="00054D0B" w14:paraId="1894F2DB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D6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7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8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SP+PAN1+14xPAN4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9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hideMark/>
          </w:tcPr>
          <w:p w14:paraId="1894F2DA" w14:textId="77777777" w:rsidR="00FC28AC" w:rsidRPr="00054D0B" w:rsidRDefault="00FC28AC" w:rsidP="00121A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SP+GPI+3xPAN1+2xPAN4</w:t>
            </w:r>
          </w:p>
        </w:tc>
      </w:tr>
      <w:tr w:rsidR="00FC28AC" w:rsidRPr="00054D0B" w14:paraId="1894F2E1" w14:textId="77777777" w:rsidTr="005B16A9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DC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D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E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SP+2xPAN1+PAN3+PAN4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DF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0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C28AC" w:rsidRPr="00054D0B" w14:paraId="1894F2E7" w14:textId="77777777" w:rsidTr="00FC28AC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E2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3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4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</w:rPr>
            </w:pPr>
            <w:r w:rsidRPr="00054D0B">
              <w:rPr>
                <w:rFonts w:eastAsia="Times New Roman" w:cs="Arial"/>
                <w:color w:val="000000"/>
                <w:sz w:val="18"/>
                <w:szCs w:val="16"/>
              </w:rPr>
              <w:t>SP+2xPAN4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5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6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C28AC" w:rsidRPr="00054D0B" w14:paraId="1894F2ED" w14:textId="77777777" w:rsidTr="00FC28AC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1894F2E8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9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A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B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SP+PAN4</w:t>
            </w:r>
          </w:p>
        </w:tc>
        <w:tc>
          <w:tcPr>
            <w:tcW w:w="376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  <w:hideMark/>
          </w:tcPr>
          <w:p w14:paraId="1894F2EC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</w:tr>
      <w:tr w:rsidR="00FC28AC" w:rsidRPr="00054D0B" w14:paraId="1894F2F3" w14:textId="77777777" w:rsidTr="00FC28AC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14:paraId="1894F2EE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5EDFD"/>
            <w:noWrap/>
            <w:vAlign w:val="center"/>
            <w:hideMark/>
          </w:tcPr>
          <w:p w14:paraId="1894F2EF" w14:textId="77777777" w:rsidR="00FC28AC" w:rsidRPr="00054D0B" w:rsidRDefault="00FC28AC" w:rsidP="00982E34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5EDFD"/>
            <w:noWrap/>
            <w:vAlign w:val="center"/>
            <w:hideMark/>
          </w:tcPr>
          <w:p w14:paraId="1894F2F0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5EDFD"/>
            <w:noWrap/>
            <w:vAlign w:val="center"/>
            <w:hideMark/>
          </w:tcPr>
          <w:p w14:paraId="1894F2F1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SP+PAN1</w:t>
            </w:r>
          </w:p>
        </w:tc>
        <w:tc>
          <w:tcPr>
            <w:tcW w:w="3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5EDFD"/>
            <w:noWrap/>
            <w:vAlign w:val="center"/>
          </w:tcPr>
          <w:p w14:paraId="1894F2F2" w14:textId="77777777" w:rsidR="00FC28AC" w:rsidRPr="00054D0B" w:rsidRDefault="00FC28AC" w:rsidP="00982E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</w:p>
        </w:tc>
      </w:tr>
      <w:tr w:rsidR="00B07996" w:rsidRPr="00054D0B" w14:paraId="1894F2F9" w14:textId="77777777" w:rsidTr="00B07996">
        <w:trPr>
          <w:trHeight w:val="60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14:paraId="1894F2F4" w14:textId="77777777" w:rsidR="00B07996" w:rsidRPr="00054D0B" w:rsidRDefault="00B07996" w:rsidP="00B07996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5" w14:textId="77777777" w:rsidR="00B07996" w:rsidRPr="00054D0B" w:rsidRDefault="00B07996" w:rsidP="00B07996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6" w14:textId="77777777" w:rsidR="00B07996" w:rsidRPr="00054D0B" w:rsidRDefault="00B07996" w:rsidP="00B079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7" w14:textId="77777777" w:rsidR="00B07996" w:rsidRPr="00054D0B" w:rsidRDefault="00B07996" w:rsidP="00B079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3769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8" w14:textId="77777777" w:rsidR="00B07996" w:rsidRPr="00054D0B" w:rsidRDefault="00B07996" w:rsidP="00B079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SP+3xPAN1+PAN4</w:t>
            </w:r>
          </w:p>
        </w:tc>
      </w:tr>
      <w:tr w:rsidR="00B07996" w:rsidRPr="00054D0B" w14:paraId="1894F2FF" w14:textId="77777777" w:rsidTr="00B86728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center"/>
          </w:tcPr>
          <w:p w14:paraId="1894F2FA" w14:textId="77777777" w:rsidR="00B07996" w:rsidRPr="00054D0B" w:rsidRDefault="00B07996" w:rsidP="00B07996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B" w14:textId="77777777" w:rsidR="00B07996" w:rsidRPr="00054D0B" w:rsidRDefault="00B07996" w:rsidP="00B07996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MIC-putative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C" w14:textId="77777777" w:rsidR="00B07996" w:rsidRPr="00054D0B" w:rsidRDefault="00B07996" w:rsidP="00B079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D" w14:textId="77777777" w:rsidR="00B07996" w:rsidRPr="00054D0B" w:rsidRDefault="00B07996" w:rsidP="00B079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B5EDFD"/>
            <w:noWrap/>
            <w:vAlign w:val="center"/>
          </w:tcPr>
          <w:p w14:paraId="1894F2FE" w14:textId="77777777" w:rsidR="00B07996" w:rsidRPr="00054D0B" w:rsidRDefault="00B07996" w:rsidP="00B0799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054D0B">
              <w:rPr>
                <w:rFonts w:eastAsia="Times New Roman" w:cs="Arial"/>
                <w:sz w:val="18"/>
                <w:szCs w:val="16"/>
              </w:rPr>
              <w:t>SP+3xPAN4</w:t>
            </w:r>
          </w:p>
        </w:tc>
      </w:tr>
      <w:tr w:rsidR="00B86728" w:rsidRPr="00054D0B" w14:paraId="2AD8B826" w14:textId="77777777" w:rsidTr="00B86728">
        <w:trPr>
          <w:trHeight w:val="216"/>
          <w:jc w:val="center"/>
        </w:trPr>
        <w:tc>
          <w:tcPr>
            <w:tcW w:w="139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92D050"/>
            <w:vAlign w:val="center"/>
          </w:tcPr>
          <w:p w14:paraId="0E433A28" w14:textId="515D2871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>
              <w:rPr>
                <w:rFonts w:eastAsia="Times New Roman" w:cs="Arial"/>
                <w:sz w:val="18"/>
                <w:szCs w:val="16"/>
              </w:rPr>
              <w:t>Myosin</w:t>
            </w:r>
          </w:p>
        </w:tc>
        <w:tc>
          <w:tcPr>
            <w:tcW w:w="14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92D050"/>
            <w:noWrap/>
            <w:vAlign w:val="center"/>
          </w:tcPr>
          <w:p w14:paraId="441AB9D1" w14:textId="4484E321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sz w:val="18"/>
              </w:rPr>
              <w:t>MyoA</w:t>
            </w:r>
          </w:p>
        </w:tc>
        <w:tc>
          <w:tcPr>
            <w:tcW w:w="27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92D050"/>
            <w:noWrap/>
            <w:vAlign w:val="center"/>
          </w:tcPr>
          <w:p w14:paraId="505763FC" w14:textId="390A3F15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Myosin_head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92D050"/>
            <w:noWrap/>
            <w:vAlign w:val="center"/>
          </w:tcPr>
          <w:p w14:paraId="43A3AB50" w14:textId="5922D727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Myosin_head</w:t>
            </w:r>
          </w:p>
        </w:tc>
        <w:tc>
          <w:tcPr>
            <w:tcW w:w="37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92D050"/>
            <w:noWrap/>
            <w:vAlign w:val="center"/>
          </w:tcPr>
          <w:p w14:paraId="78F0040F" w14:textId="28A4DACC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Myosin_head</w:t>
            </w:r>
          </w:p>
        </w:tc>
      </w:tr>
      <w:tr w:rsidR="00B86728" w:rsidRPr="00054D0B" w14:paraId="1D7377BC" w14:textId="77777777" w:rsidTr="00B86728">
        <w:trPr>
          <w:trHeight w:val="216"/>
          <w:jc w:val="center"/>
        </w:trPr>
        <w:tc>
          <w:tcPr>
            <w:tcW w:w="139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vAlign w:val="center"/>
          </w:tcPr>
          <w:p w14:paraId="77FA8FBA" w14:textId="7DE555AF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>
              <w:rPr>
                <w:rFonts w:eastAsia="Times New Roman" w:cs="Arial"/>
                <w:sz w:val="18"/>
                <w:szCs w:val="16"/>
              </w:rPr>
              <w:t>Actin</w:t>
            </w:r>
          </w:p>
        </w:tc>
        <w:tc>
          <w:tcPr>
            <w:tcW w:w="14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noWrap/>
            <w:vAlign w:val="center"/>
          </w:tcPr>
          <w:p w14:paraId="6268BAA5" w14:textId="576A7F9A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ACT1</w:t>
            </w:r>
          </w:p>
        </w:tc>
        <w:tc>
          <w:tcPr>
            <w:tcW w:w="27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noWrap/>
            <w:vAlign w:val="center"/>
          </w:tcPr>
          <w:p w14:paraId="66CD3151" w14:textId="2BAE1954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Actin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noWrap/>
            <w:vAlign w:val="center"/>
          </w:tcPr>
          <w:p w14:paraId="68E9E769" w14:textId="510E71F3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Actin</w:t>
            </w:r>
          </w:p>
        </w:tc>
        <w:tc>
          <w:tcPr>
            <w:tcW w:w="37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FBD4B4" w:themeFill="accent6" w:themeFillTint="66"/>
            <w:noWrap/>
            <w:vAlign w:val="center"/>
          </w:tcPr>
          <w:p w14:paraId="705F9211" w14:textId="3236473A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Actin</w:t>
            </w:r>
          </w:p>
        </w:tc>
      </w:tr>
      <w:tr w:rsidR="00B86728" w:rsidRPr="00054D0B" w14:paraId="72880536" w14:textId="77777777" w:rsidTr="00B86728">
        <w:trPr>
          <w:trHeight w:val="216"/>
          <w:jc w:val="center"/>
        </w:trPr>
        <w:tc>
          <w:tcPr>
            <w:tcW w:w="1399" w:type="dxa"/>
            <w:vMerge w:val="restart"/>
            <w:tcBorders>
              <w:top w:val="single" w:sz="4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55EEAEC3" w14:textId="5B4FDD0A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>
              <w:rPr>
                <w:rFonts w:eastAsia="Times New Roman" w:cs="Arial"/>
                <w:sz w:val="18"/>
                <w:szCs w:val="16"/>
              </w:rPr>
              <w:t>Gliding-associated protein</w:t>
            </w:r>
          </w:p>
        </w:tc>
        <w:tc>
          <w:tcPr>
            <w:tcW w:w="14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40B35BDC" w14:textId="67574EA4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GAP40</w:t>
            </w:r>
          </w:p>
        </w:tc>
        <w:tc>
          <w:tcPr>
            <w:tcW w:w="27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3BD7EBC7" w14:textId="1B70C9DD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9TM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657CF780" w14:textId="50FCE66C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10TM</w:t>
            </w:r>
          </w:p>
        </w:tc>
        <w:tc>
          <w:tcPr>
            <w:tcW w:w="37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062FCAE9" w14:textId="11208D7C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10TM</w:t>
            </w:r>
          </w:p>
        </w:tc>
      </w:tr>
      <w:tr w:rsidR="00B86728" w:rsidRPr="00054D0B" w14:paraId="0DE71E99" w14:textId="77777777" w:rsidTr="00B86728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5E13F483" w14:textId="77777777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3E98359C" w14:textId="28E09621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GAP45</w:t>
            </w:r>
          </w:p>
        </w:tc>
        <w:tc>
          <w:tcPr>
            <w:tcW w:w="27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704D6A5A" w14:textId="4AEC3FC9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sz w:val="18"/>
              </w:rPr>
              <w:t>No domain*</w:t>
            </w:r>
            <w:r>
              <w:rPr>
                <w:rFonts w:eastAsia="Times New Roman" w:cs="Arial"/>
                <w:sz w:val="18"/>
              </w:rPr>
              <w:t>*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64F5DFE0" w14:textId="6457ED04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>
              <w:rPr>
                <w:rFonts w:eastAsia="Times New Roman" w:cs="Arial"/>
                <w:sz w:val="18"/>
              </w:rPr>
              <w:t>No domain</w:t>
            </w:r>
          </w:p>
        </w:tc>
        <w:tc>
          <w:tcPr>
            <w:tcW w:w="37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479A84D8" w14:textId="1C2C9AFB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>
              <w:rPr>
                <w:rFonts w:eastAsia="Times New Roman" w:cs="Arial"/>
                <w:color w:val="000000"/>
                <w:sz w:val="18"/>
              </w:rPr>
              <w:t>No domain</w:t>
            </w:r>
          </w:p>
        </w:tc>
      </w:tr>
      <w:tr w:rsidR="00B86728" w:rsidRPr="00054D0B" w14:paraId="33BC884C" w14:textId="77777777" w:rsidTr="00B86728">
        <w:trPr>
          <w:trHeight w:val="216"/>
          <w:jc w:val="center"/>
        </w:trPr>
        <w:tc>
          <w:tcPr>
            <w:tcW w:w="1399" w:type="dxa"/>
            <w:vMerge/>
            <w:tcBorders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77B25872" w14:textId="77777777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0FF81603" w14:textId="76425191" w:rsidR="00B86728" w:rsidRPr="00054D0B" w:rsidRDefault="00B86728" w:rsidP="00B86728">
            <w:pPr>
              <w:spacing w:after="0" w:line="240" w:lineRule="auto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GAP50</w:t>
            </w:r>
          </w:p>
        </w:tc>
        <w:tc>
          <w:tcPr>
            <w:tcW w:w="2724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3B7129A9" w14:textId="69402554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SP+2TM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7F58178D" w14:textId="5CE4F8E1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SP+TM+GPI</w:t>
            </w:r>
          </w:p>
        </w:tc>
        <w:tc>
          <w:tcPr>
            <w:tcW w:w="37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8DB3E2" w:themeFill="text2" w:themeFillTint="66"/>
            <w:noWrap/>
            <w:vAlign w:val="center"/>
          </w:tcPr>
          <w:p w14:paraId="718C7049" w14:textId="572CC91F" w:rsidR="00B86728" w:rsidRPr="00054D0B" w:rsidRDefault="00B86728" w:rsidP="00B8672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6"/>
              </w:rPr>
            </w:pPr>
            <w:r w:rsidRPr="00A8623E">
              <w:rPr>
                <w:rFonts w:eastAsia="Times New Roman" w:cs="Arial"/>
                <w:color w:val="000000"/>
                <w:sz w:val="18"/>
              </w:rPr>
              <w:t>2TM+GPI</w:t>
            </w:r>
          </w:p>
        </w:tc>
      </w:tr>
    </w:tbl>
    <w:p w14:paraId="1894F300" w14:textId="77777777" w:rsidR="00B424FB" w:rsidRPr="00054D0B" w:rsidRDefault="00B424FB" w:rsidP="00B424FB">
      <w:pPr>
        <w:spacing w:before="240" w:after="0" w:line="300" w:lineRule="auto"/>
        <w:ind w:left="720"/>
        <w:contextualSpacing/>
        <w:rPr>
          <w:rFonts w:eastAsia="Times New Roman" w:cs="Arial"/>
          <w:sz w:val="14"/>
          <w:szCs w:val="24"/>
        </w:rPr>
      </w:pPr>
    </w:p>
    <w:p w14:paraId="1894F301" w14:textId="5E37C0E8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>AMA1= Apical membrane antigen 1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2" w14:textId="1BF0781F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>EGF= Epidermal growth factor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3" w14:textId="733D100E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>hEGF= Human growth factor-like EGF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4" w14:textId="089DDE47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>EGF_CA= Calcium-binding EGF domain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5" w14:textId="2B650091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>cEGF= Complement Clr-like EGF</w:t>
      </w:r>
      <w:r w:rsidR="00906F6A">
        <w:rPr>
          <w:rFonts w:cs="Arial"/>
          <w:color w:val="000000" w:themeColor="text1"/>
          <w:kern w:val="24"/>
          <w:szCs w:val="20"/>
        </w:rPr>
        <w:t>;</w:t>
      </w:r>
      <w:r w:rsidRPr="008B7EF6">
        <w:rPr>
          <w:rFonts w:cs="Arial"/>
          <w:color w:val="000000" w:themeColor="text1"/>
          <w:kern w:val="24"/>
          <w:szCs w:val="20"/>
        </w:rPr>
        <w:t xml:space="preserve"> domains have six conserved cysteine residues disulfide-bonded </w:t>
      </w:r>
      <w:r w:rsidR="00906F6A">
        <w:rPr>
          <w:rFonts w:cs="Arial"/>
          <w:color w:val="000000" w:themeColor="text1"/>
          <w:kern w:val="24"/>
          <w:szCs w:val="20"/>
        </w:rPr>
        <w:t>to form</w:t>
      </w:r>
      <w:r w:rsidR="00906F6A" w:rsidRPr="008B7EF6">
        <w:rPr>
          <w:rFonts w:cs="Arial"/>
          <w:color w:val="000000" w:themeColor="text1"/>
          <w:kern w:val="24"/>
          <w:szCs w:val="20"/>
        </w:rPr>
        <w:t xml:space="preserve"> </w:t>
      </w:r>
      <w:r w:rsidRPr="008B7EF6">
        <w:rPr>
          <w:rFonts w:cs="Arial"/>
          <w:color w:val="000000" w:themeColor="text1"/>
          <w:kern w:val="24"/>
          <w:szCs w:val="20"/>
        </w:rPr>
        <w:t>the characteristic pattern 'ababcc‘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6" w14:textId="5CD38C0C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>FXa_inhibition= Coagulation Factor Xa inhibitory site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7" w14:textId="3AB08C3D" w:rsidR="00B424FB" w:rsidRPr="008B7EF6" w:rsidRDefault="00EA4D5C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>Pepti_</w:t>
      </w:r>
      <w:r w:rsidR="00B424FB" w:rsidRPr="008B7EF6">
        <w:rPr>
          <w:rFonts w:cs="Arial"/>
          <w:color w:val="000000" w:themeColor="text1"/>
          <w:kern w:val="24"/>
          <w:szCs w:val="20"/>
        </w:rPr>
        <w:t>C11= Clostripain family</w:t>
      </w:r>
      <w:r w:rsidR="00906F6A">
        <w:rPr>
          <w:rFonts w:cs="Arial"/>
          <w:color w:val="000000" w:themeColor="text1"/>
          <w:kern w:val="24"/>
          <w:szCs w:val="20"/>
        </w:rPr>
        <w:t>;</w:t>
      </w:r>
      <w:r w:rsidR="00B424FB" w:rsidRPr="008B7EF6">
        <w:rPr>
          <w:rFonts w:cs="Arial"/>
          <w:color w:val="000000" w:themeColor="text1"/>
          <w:kern w:val="24"/>
          <w:szCs w:val="20"/>
        </w:rPr>
        <w:t xml:space="preserve"> </w:t>
      </w:r>
      <w:r w:rsidR="00906F6A">
        <w:rPr>
          <w:rFonts w:cs="Arial"/>
          <w:color w:val="000000" w:themeColor="text1"/>
          <w:kern w:val="24"/>
          <w:szCs w:val="20"/>
        </w:rPr>
        <w:t xml:space="preserve">it </w:t>
      </w:r>
      <w:r w:rsidR="00B424FB" w:rsidRPr="008B7EF6">
        <w:rPr>
          <w:rFonts w:cs="Arial"/>
          <w:color w:val="000000" w:themeColor="text1"/>
          <w:kern w:val="24"/>
          <w:szCs w:val="20"/>
        </w:rPr>
        <w:t>may have lost its catalytic activity yet retain</w:t>
      </w:r>
      <w:r w:rsidR="00CF3741">
        <w:rPr>
          <w:rFonts w:cs="Arial"/>
          <w:color w:val="000000" w:themeColor="text1"/>
          <w:kern w:val="24"/>
          <w:szCs w:val="20"/>
        </w:rPr>
        <w:t>ed</w:t>
      </w:r>
      <w:r w:rsidR="00B424FB" w:rsidRPr="008B7EF6">
        <w:rPr>
          <w:rFonts w:cs="Arial"/>
          <w:color w:val="000000" w:themeColor="text1"/>
          <w:kern w:val="24"/>
          <w:szCs w:val="20"/>
        </w:rPr>
        <w:t xml:space="preserve"> its function in protein recognition and binding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8" w14:textId="2200DEDF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color w:val="000000" w:themeColor="text1"/>
          <w:kern w:val="24"/>
          <w:szCs w:val="20"/>
        </w:rPr>
        <w:t xml:space="preserve">MAR_Sialic= Sialic-acid binding micronemal adhesive repeat </w:t>
      </w:r>
      <w:r w:rsidR="00570BF1">
        <w:rPr>
          <w:rFonts w:cs="Arial"/>
          <w:color w:val="000000" w:themeColor="text1"/>
          <w:kern w:val="24"/>
          <w:szCs w:val="20"/>
        </w:rPr>
        <w:t>.</w:t>
      </w:r>
    </w:p>
    <w:p w14:paraId="1894F309" w14:textId="1672DB45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kern w:val="24"/>
          <w:szCs w:val="20"/>
        </w:rPr>
        <w:t xml:space="preserve">TgMIC1= </w:t>
      </w:r>
      <w:r w:rsidRPr="008B7EF6">
        <w:rPr>
          <w:rFonts w:cs="Arial"/>
          <w:i/>
          <w:iCs/>
          <w:kern w:val="24"/>
          <w:szCs w:val="20"/>
        </w:rPr>
        <w:t>T. gondii</w:t>
      </w:r>
      <w:r w:rsidRPr="008B7EF6">
        <w:rPr>
          <w:rFonts w:cs="Arial"/>
          <w:kern w:val="24"/>
          <w:szCs w:val="20"/>
        </w:rPr>
        <w:t xml:space="preserve"> micronemal protein 1 </w:t>
      </w:r>
      <w:r w:rsidR="00F05998" w:rsidRPr="008B7EF6">
        <w:rPr>
          <w:rFonts w:cs="Arial"/>
          <w:kern w:val="24"/>
          <w:szCs w:val="20"/>
        </w:rPr>
        <w:t>(</w:t>
      </w:r>
      <w:r w:rsidRPr="008B7EF6">
        <w:rPr>
          <w:rFonts w:cs="Arial"/>
          <w:kern w:val="24"/>
          <w:szCs w:val="20"/>
        </w:rPr>
        <w:t>TgMIC1</w:t>
      </w:r>
      <w:r w:rsidR="00F05998" w:rsidRPr="008B7EF6">
        <w:rPr>
          <w:rFonts w:cs="Arial"/>
          <w:kern w:val="24"/>
          <w:szCs w:val="20"/>
        </w:rPr>
        <w:t>)</w:t>
      </w:r>
      <w:r w:rsidR="00570BF1">
        <w:rPr>
          <w:rFonts w:cs="Arial"/>
          <w:kern w:val="24"/>
          <w:szCs w:val="20"/>
        </w:rPr>
        <w:t>.</w:t>
      </w:r>
    </w:p>
    <w:p w14:paraId="1894F30A" w14:textId="4F5299C4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kern w:val="24"/>
          <w:szCs w:val="20"/>
        </w:rPr>
        <w:t xml:space="preserve">TSP1= Thrombospondin, TRAP proteins of </w:t>
      </w:r>
      <w:r w:rsidRPr="008B7EF6">
        <w:rPr>
          <w:rFonts w:cs="Arial"/>
          <w:i/>
          <w:iCs/>
          <w:kern w:val="24"/>
          <w:szCs w:val="20"/>
        </w:rPr>
        <w:t>Plasmodium</w:t>
      </w:r>
      <w:r w:rsidR="00906F6A">
        <w:rPr>
          <w:rFonts w:cs="Arial"/>
          <w:kern w:val="24"/>
          <w:szCs w:val="20"/>
        </w:rPr>
        <w:t>;</w:t>
      </w:r>
      <w:r w:rsidRPr="008B7EF6">
        <w:rPr>
          <w:rFonts w:cs="Arial"/>
          <w:kern w:val="24"/>
          <w:szCs w:val="20"/>
        </w:rPr>
        <w:t xml:space="preserve"> it </w:t>
      </w:r>
      <w:r w:rsidR="00906F6A">
        <w:rPr>
          <w:rFonts w:cs="Arial"/>
          <w:kern w:val="24"/>
          <w:szCs w:val="20"/>
        </w:rPr>
        <w:t>is</w:t>
      </w:r>
      <w:r w:rsidRPr="008B7EF6">
        <w:rPr>
          <w:rFonts w:cs="Arial"/>
          <w:kern w:val="24"/>
          <w:szCs w:val="20"/>
        </w:rPr>
        <w:t xml:space="preserve"> involved in cell-cell interaction</w:t>
      </w:r>
      <w:r w:rsidR="00570BF1">
        <w:rPr>
          <w:rFonts w:cs="Arial"/>
          <w:kern w:val="24"/>
          <w:szCs w:val="20"/>
        </w:rPr>
        <w:t>.</w:t>
      </w:r>
    </w:p>
    <w:p w14:paraId="1894F30B" w14:textId="021A374A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kern w:val="24"/>
          <w:szCs w:val="20"/>
        </w:rPr>
        <w:t>Notch= LNR (Lin-12/Notch repeat) domain is found in three tandem copies in Notch related proteins, act</w:t>
      </w:r>
      <w:r w:rsidR="00906F6A">
        <w:rPr>
          <w:rFonts w:cs="Arial"/>
          <w:kern w:val="24"/>
          <w:szCs w:val="20"/>
        </w:rPr>
        <w:t>ing</w:t>
      </w:r>
      <w:r w:rsidRPr="008B7EF6">
        <w:rPr>
          <w:rFonts w:cs="Arial"/>
          <w:kern w:val="24"/>
          <w:szCs w:val="20"/>
        </w:rPr>
        <w:t xml:space="preserve"> as </w:t>
      </w:r>
      <w:r w:rsidR="00906F6A">
        <w:rPr>
          <w:rFonts w:cs="Arial"/>
          <w:kern w:val="24"/>
          <w:szCs w:val="20"/>
        </w:rPr>
        <w:t xml:space="preserve">a </w:t>
      </w:r>
      <w:r w:rsidRPr="008B7EF6">
        <w:rPr>
          <w:rFonts w:cs="Arial"/>
          <w:kern w:val="24"/>
          <w:szCs w:val="20"/>
        </w:rPr>
        <w:t>transmembrane receptor for intercellular signals that specify cell fates during animal development</w:t>
      </w:r>
      <w:r w:rsidR="00570BF1">
        <w:rPr>
          <w:rFonts w:cs="Arial"/>
          <w:kern w:val="24"/>
          <w:szCs w:val="20"/>
        </w:rPr>
        <w:t>.</w:t>
      </w:r>
    </w:p>
    <w:p w14:paraId="1894F30C" w14:textId="42C7B194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kern w:val="24"/>
          <w:szCs w:val="20"/>
        </w:rPr>
        <w:t>VWA= Von W</w:t>
      </w:r>
      <w:r w:rsidR="008A1A33" w:rsidRPr="008B7EF6">
        <w:rPr>
          <w:rFonts w:cs="Arial"/>
          <w:kern w:val="24"/>
          <w:szCs w:val="20"/>
        </w:rPr>
        <w:t>illebrand factor type A domain</w:t>
      </w:r>
      <w:r w:rsidR="00570BF1">
        <w:rPr>
          <w:rFonts w:cs="Arial"/>
          <w:kern w:val="24"/>
          <w:szCs w:val="20"/>
        </w:rPr>
        <w:t>.</w:t>
      </w:r>
    </w:p>
    <w:p w14:paraId="1894F30D" w14:textId="01F44E3E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kern w:val="24"/>
          <w:szCs w:val="20"/>
        </w:rPr>
        <w:lastRenderedPageBreak/>
        <w:t xml:space="preserve">Kringle= Kringles are found </w:t>
      </w:r>
      <w:r w:rsidR="00906F6A">
        <w:rPr>
          <w:rFonts w:cs="Arial"/>
          <w:kern w:val="24"/>
          <w:szCs w:val="20"/>
        </w:rPr>
        <w:t>in</w:t>
      </w:r>
      <w:r w:rsidRPr="008B7EF6">
        <w:rPr>
          <w:rFonts w:cs="Arial"/>
          <w:kern w:val="24"/>
          <w:szCs w:val="20"/>
        </w:rPr>
        <w:t xml:space="preserve"> blood clotting and fibrinolytic proteins. Kringle domains are believed to play a role in binding mediators (e.g., membranes, other proteins or phospholipids), and in the regulation of proteolytic activity</w:t>
      </w:r>
      <w:r w:rsidR="00570BF1">
        <w:rPr>
          <w:rFonts w:cs="Arial"/>
          <w:kern w:val="24"/>
          <w:szCs w:val="20"/>
        </w:rPr>
        <w:t>.</w:t>
      </w:r>
      <w:r w:rsidRPr="008B7EF6">
        <w:rPr>
          <w:rFonts w:cs="Arial"/>
          <w:kern w:val="24"/>
          <w:szCs w:val="20"/>
        </w:rPr>
        <w:t xml:space="preserve"> </w:t>
      </w:r>
    </w:p>
    <w:p w14:paraId="1894F30E" w14:textId="146A51FB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kern w:val="24"/>
          <w:szCs w:val="20"/>
        </w:rPr>
        <w:t>PAN= It contains a conserved core of three disulphide bridges and may mediate protein-protein or protein-carbohydrate interactions</w:t>
      </w:r>
      <w:r w:rsidR="00570BF1">
        <w:rPr>
          <w:rFonts w:cs="Arial"/>
          <w:kern w:val="24"/>
          <w:szCs w:val="20"/>
        </w:rPr>
        <w:t>.</w:t>
      </w:r>
    </w:p>
    <w:p w14:paraId="1894F30F" w14:textId="5E5E84EB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8B7EF6">
        <w:rPr>
          <w:rFonts w:cs="Arial"/>
          <w:kern w:val="24"/>
          <w:szCs w:val="20"/>
        </w:rPr>
        <w:t xml:space="preserve">Sushi= It may be </w:t>
      </w:r>
      <w:r w:rsidR="00906F6A">
        <w:rPr>
          <w:rFonts w:cs="Arial"/>
          <w:kern w:val="24"/>
          <w:szCs w:val="20"/>
        </w:rPr>
        <w:t>one type</w:t>
      </w:r>
      <w:r w:rsidRPr="008B7EF6">
        <w:rPr>
          <w:rFonts w:cs="Arial"/>
          <w:kern w:val="24"/>
          <w:szCs w:val="20"/>
        </w:rPr>
        <w:t xml:space="preserve"> of selectins, which are a family of cell adhesion molecules (CAMs). </w:t>
      </w:r>
      <w:r w:rsidR="00906F6A">
        <w:rPr>
          <w:rFonts w:cs="Arial"/>
          <w:kern w:val="24"/>
          <w:szCs w:val="20"/>
        </w:rPr>
        <w:t>It is l</w:t>
      </w:r>
      <w:r w:rsidRPr="008B7EF6">
        <w:rPr>
          <w:rFonts w:cs="Arial"/>
          <w:kern w:val="24"/>
          <w:szCs w:val="20"/>
        </w:rPr>
        <w:t>ocalize</w:t>
      </w:r>
      <w:r w:rsidR="00906F6A">
        <w:rPr>
          <w:rFonts w:cs="Arial"/>
          <w:kern w:val="24"/>
          <w:szCs w:val="20"/>
        </w:rPr>
        <w:t>d</w:t>
      </w:r>
      <w:r w:rsidRPr="008B7EF6">
        <w:rPr>
          <w:rFonts w:cs="Arial"/>
          <w:kern w:val="24"/>
          <w:szCs w:val="20"/>
        </w:rPr>
        <w:t xml:space="preserve"> to the </w:t>
      </w:r>
      <w:r w:rsidR="0082517E">
        <w:rPr>
          <w:rFonts w:cs="Arial"/>
          <w:kern w:val="24"/>
          <w:szCs w:val="20"/>
        </w:rPr>
        <w:t>r</w:t>
      </w:r>
      <w:r w:rsidRPr="008B7EF6">
        <w:rPr>
          <w:rFonts w:cs="Arial"/>
          <w:kern w:val="24"/>
          <w:szCs w:val="20"/>
        </w:rPr>
        <w:t>hopt</w:t>
      </w:r>
      <w:r w:rsidR="00525E03">
        <w:rPr>
          <w:rFonts w:cs="Arial"/>
          <w:kern w:val="24"/>
          <w:szCs w:val="20"/>
        </w:rPr>
        <w:t>r</w:t>
      </w:r>
      <w:r w:rsidRPr="008B7EF6">
        <w:rPr>
          <w:rFonts w:cs="Arial"/>
          <w:kern w:val="24"/>
          <w:szCs w:val="20"/>
        </w:rPr>
        <w:t xml:space="preserve">y neck in </w:t>
      </w:r>
      <w:r w:rsidRPr="008B7EF6">
        <w:rPr>
          <w:rFonts w:cs="Arial"/>
          <w:i/>
          <w:iCs/>
          <w:kern w:val="24"/>
          <w:szCs w:val="20"/>
        </w:rPr>
        <w:t>T. gondii</w:t>
      </w:r>
      <w:r w:rsidR="0082517E">
        <w:rPr>
          <w:rFonts w:cs="Arial"/>
          <w:kern w:val="24"/>
          <w:szCs w:val="20"/>
        </w:rPr>
        <w:t>, and m</w:t>
      </w:r>
      <w:r w:rsidRPr="008B7EF6">
        <w:rPr>
          <w:rFonts w:cs="Arial"/>
          <w:kern w:val="24"/>
          <w:szCs w:val="20"/>
        </w:rPr>
        <w:t xml:space="preserve">ay be essential for invasion. </w:t>
      </w:r>
    </w:p>
    <w:p w14:paraId="1894F310" w14:textId="77777777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8B7EF6">
        <w:rPr>
          <w:rFonts w:cs="Arial"/>
          <w:kern w:val="24"/>
        </w:rPr>
        <w:t xml:space="preserve">Ank= Ankyrin repeat domains, one of the most common protein-protein interaction platform in nature. </w:t>
      </w:r>
    </w:p>
    <w:p w14:paraId="1894F311" w14:textId="4DD7B92A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8B7EF6">
        <w:rPr>
          <w:rFonts w:cs="Arial"/>
          <w:kern w:val="24"/>
        </w:rPr>
        <w:t>MACPF= MAC-perforin domain, membrane attack complex (MAC) proteins of complement</w:t>
      </w:r>
      <w:r w:rsidR="00906F6A">
        <w:rPr>
          <w:rFonts w:cs="Arial"/>
          <w:kern w:val="24"/>
        </w:rPr>
        <w:t>s</w:t>
      </w:r>
      <w:r w:rsidRPr="008B7EF6">
        <w:rPr>
          <w:rFonts w:cs="Arial"/>
          <w:kern w:val="24"/>
        </w:rPr>
        <w:t xml:space="preserve"> (C6, C7, C8α, C8β and C9) and perforin</w:t>
      </w:r>
      <w:r w:rsidR="00906F6A">
        <w:rPr>
          <w:rFonts w:cs="Arial"/>
          <w:kern w:val="24"/>
        </w:rPr>
        <w:t>s</w:t>
      </w:r>
      <w:r w:rsidRPr="008B7EF6">
        <w:rPr>
          <w:rFonts w:cs="Arial"/>
          <w:kern w:val="24"/>
        </w:rPr>
        <w:t xml:space="preserve"> (PF). Many members of this protein family are important pore forming toxins in eukaryotes</w:t>
      </w:r>
      <w:r w:rsidR="00570BF1">
        <w:rPr>
          <w:rFonts w:cs="Arial"/>
          <w:kern w:val="24"/>
        </w:rPr>
        <w:t>.</w:t>
      </w:r>
    </w:p>
    <w:p w14:paraId="1894F312" w14:textId="67E76CD4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8B7EF6">
        <w:rPr>
          <w:rFonts w:cs="Arial"/>
          <w:kern w:val="24"/>
        </w:rPr>
        <w:t xml:space="preserve">CLAG= Cytoadherence-linked asexual protein is a </w:t>
      </w:r>
      <w:r w:rsidR="00906F6A" w:rsidRPr="004929F1">
        <w:rPr>
          <w:rFonts w:cs="Arial"/>
          <w:i/>
          <w:kern w:val="24"/>
        </w:rPr>
        <w:t>Plasmod</w:t>
      </w:r>
      <w:r w:rsidR="00906F6A">
        <w:rPr>
          <w:rFonts w:cs="Arial"/>
          <w:i/>
          <w:kern w:val="24"/>
        </w:rPr>
        <w:t>i</w:t>
      </w:r>
      <w:r w:rsidR="00906F6A" w:rsidRPr="004929F1">
        <w:rPr>
          <w:rFonts w:cs="Arial"/>
          <w:i/>
          <w:kern w:val="24"/>
        </w:rPr>
        <w:t>um</w:t>
      </w:r>
      <w:r w:rsidR="00906F6A" w:rsidRPr="008B7EF6">
        <w:rPr>
          <w:rFonts w:cs="Arial"/>
          <w:kern w:val="24"/>
        </w:rPr>
        <w:t xml:space="preserve"> </w:t>
      </w:r>
      <w:r w:rsidRPr="008B7EF6">
        <w:rPr>
          <w:rFonts w:cs="Arial"/>
          <w:kern w:val="24"/>
        </w:rPr>
        <w:t xml:space="preserve">surface protein </w:t>
      </w:r>
      <w:r w:rsidR="00906F6A">
        <w:rPr>
          <w:rFonts w:cs="Arial"/>
          <w:kern w:val="24"/>
        </w:rPr>
        <w:t>that</w:t>
      </w:r>
      <w:r w:rsidR="00906F6A" w:rsidRPr="008B7EF6">
        <w:rPr>
          <w:rFonts w:cs="Arial"/>
          <w:kern w:val="24"/>
        </w:rPr>
        <w:t xml:space="preserve"> </w:t>
      </w:r>
      <w:r w:rsidRPr="008B7EF6">
        <w:rPr>
          <w:rFonts w:cs="Arial"/>
          <w:kern w:val="24"/>
        </w:rPr>
        <w:t xml:space="preserve">has been shown to be involved in the binding of </w:t>
      </w:r>
      <w:r w:rsidRPr="008B7EF6">
        <w:rPr>
          <w:rFonts w:cs="Arial"/>
          <w:i/>
          <w:iCs/>
          <w:kern w:val="24"/>
        </w:rPr>
        <w:t>Plasmodium falciparum</w:t>
      </w:r>
      <w:r w:rsidRPr="008B7EF6">
        <w:rPr>
          <w:rFonts w:cs="Arial"/>
          <w:kern w:val="24"/>
        </w:rPr>
        <w:t xml:space="preserve"> infected erythrocytes to host endothelial cells, </w:t>
      </w:r>
      <w:r w:rsidR="00ED0AD1">
        <w:rPr>
          <w:rFonts w:cs="Arial"/>
          <w:kern w:val="24"/>
        </w:rPr>
        <w:t xml:space="preserve">in </w:t>
      </w:r>
      <w:r w:rsidRPr="008B7EF6">
        <w:rPr>
          <w:rFonts w:cs="Arial"/>
          <w:kern w:val="24"/>
        </w:rPr>
        <w:t xml:space="preserve">a process </w:t>
      </w:r>
      <w:r w:rsidR="00ED0AD1">
        <w:rPr>
          <w:rFonts w:cs="Arial"/>
          <w:kern w:val="24"/>
        </w:rPr>
        <w:t>called</w:t>
      </w:r>
      <w:r w:rsidR="00ED0AD1" w:rsidRPr="008B7EF6">
        <w:rPr>
          <w:rFonts w:cs="Arial"/>
          <w:kern w:val="24"/>
        </w:rPr>
        <w:t xml:space="preserve"> </w:t>
      </w:r>
      <w:r w:rsidRPr="008B7EF6">
        <w:rPr>
          <w:rFonts w:cs="Arial"/>
          <w:kern w:val="24"/>
        </w:rPr>
        <w:t>cyto-adherence</w:t>
      </w:r>
      <w:r w:rsidR="00570BF1">
        <w:rPr>
          <w:rFonts w:cs="Arial"/>
          <w:kern w:val="24"/>
        </w:rPr>
        <w:t>.</w:t>
      </w:r>
    </w:p>
    <w:p w14:paraId="1894F313" w14:textId="3446E26C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8B7EF6">
        <w:rPr>
          <w:rFonts w:cs="Arial"/>
          <w:kern w:val="24"/>
        </w:rPr>
        <w:t>MAM= An extracellular domain found in many receptors and is thought to have an adhesive function</w:t>
      </w:r>
      <w:r w:rsidR="00570BF1">
        <w:rPr>
          <w:rFonts w:cs="Arial"/>
          <w:kern w:val="24"/>
        </w:rPr>
        <w:t>.</w:t>
      </w:r>
    </w:p>
    <w:p w14:paraId="1894F314" w14:textId="1E69282C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8B7EF6">
        <w:rPr>
          <w:rFonts w:cs="Arial"/>
          <w:kern w:val="24"/>
        </w:rPr>
        <w:t xml:space="preserve">Cu_amine_oxid= Copper amine oxidases. MAM+Cu_amine_oxid may oxidize amine side chains of basic amino acids such as lysine in extracellular proteins. Lysyl oxidases are important </w:t>
      </w:r>
      <w:r w:rsidR="00ED0AD1">
        <w:rPr>
          <w:rFonts w:cs="Arial"/>
          <w:kern w:val="24"/>
        </w:rPr>
        <w:t>in</w:t>
      </w:r>
      <w:r w:rsidR="00ED0AD1" w:rsidRPr="008B7EF6">
        <w:rPr>
          <w:rFonts w:cs="Arial"/>
          <w:kern w:val="24"/>
        </w:rPr>
        <w:t xml:space="preserve"> </w:t>
      </w:r>
      <w:r w:rsidRPr="008B7EF6">
        <w:rPr>
          <w:rFonts w:cs="Arial"/>
          <w:kern w:val="24"/>
        </w:rPr>
        <w:t>biogenesis of fibrillar extracellular matrices</w:t>
      </w:r>
      <w:r w:rsidR="00570BF1">
        <w:rPr>
          <w:rFonts w:cs="Arial"/>
          <w:kern w:val="24"/>
        </w:rPr>
        <w:t>.</w:t>
      </w:r>
    </w:p>
    <w:p w14:paraId="1894F315" w14:textId="2A273E5C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8B7EF6">
        <w:rPr>
          <w:rFonts w:cs="Arial"/>
          <w:kern w:val="24"/>
        </w:rPr>
        <w:t xml:space="preserve">SAG= SAG1-related </w:t>
      </w:r>
      <w:r w:rsidRPr="008B7EF6">
        <w:rPr>
          <w:rFonts w:cs="Arial"/>
          <w:color w:val="000000" w:themeColor="text1"/>
          <w:kern w:val="24"/>
        </w:rPr>
        <w:t xml:space="preserve">surface protein, which </w:t>
      </w:r>
      <w:r w:rsidR="00ED0AD1">
        <w:rPr>
          <w:rFonts w:cs="Arial"/>
          <w:color w:val="000000" w:themeColor="text1"/>
          <w:kern w:val="24"/>
        </w:rPr>
        <w:t xml:space="preserve">is </w:t>
      </w:r>
      <w:r w:rsidRPr="008B7EF6">
        <w:rPr>
          <w:rFonts w:cs="Arial"/>
          <w:color w:val="000000" w:themeColor="text1"/>
          <w:kern w:val="24"/>
        </w:rPr>
        <w:t xml:space="preserve">present on the surface of </w:t>
      </w:r>
      <w:r w:rsidRPr="004929F1">
        <w:rPr>
          <w:rFonts w:cs="Arial"/>
          <w:i/>
          <w:color w:val="000000" w:themeColor="text1"/>
          <w:kern w:val="24"/>
        </w:rPr>
        <w:t>Toxoplasma</w:t>
      </w:r>
      <w:r w:rsidRPr="008B7EF6">
        <w:rPr>
          <w:rFonts w:cs="Arial"/>
          <w:color w:val="000000" w:themeColor="text1"/>
          <w:kern w:val="24"/>
        </w:rPr>
        <w:t xml:space="preserve"> linked with glycosylphosphatidylinositol (GPI) anchor</w:t>
      </w:r>
      <w:r w:rsidR="00570BF1">
        <w:rPr>
          <w:rFonts w:cs="Arial"/>
          <w:color w:val="000000" w:themeColor="text1"/>
          <w:kern w:val="24"/>
        </w:rPr>
        <w:t>.</w:t>
      </w:r>
    </w:p>
    <w:p w14:paraId="1894F316" w14:textId="4336D8C8" w:rsidR="00B424FB" w:rsidRPr="008B7EF6" w:rsidRDefault="00B424FB" w:rsidP="00B424FB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8B7EF6">
        <w:rPr>
          <w:rFonts w:cs="Arial"/>
          <w:color w:val="000000" w:themeColor="text1"/>
          <w:kern w:val="24"/>
        </w:rPr>
        <w:t xml:space="preserve">Surface_antigen= Sporozoite TA4 surface antigen, which </w:t>
      </w:r>
      <w:r w:rsidR="00ED0AD1">
        <w:rPr>
          <w:rFonts w:cs="Arial"/>
          <w:color w:val="000000" w:themeColor="text1"/>
          <w:kern w:val="24"/>
        </w:rPr>
        <w:t>is common in</w:t>
      </w:r>
      <w:r w:rsidRPr="008B7EF6">
        <w:rPr>
          <w:rFonts w:cs="Arial"/>
          <w:color w:val="000000" w:themeColor="text1"/>
          <w:kern w:val="24"/>
        </w:rPr>
        <w:t xml:space="preserve"> </w:t>
      </w:r>
      <w:r w:rsidRPr="008B7EF6">
        <w:rPr>
          <w:rFonts w:cs="Arial"/>
          <w:i/>
          <w:iCs/>
          <w:color w:val="000000" w:themeColor="text1"/>
          <w:kern w:val="24"/>
        </w:rPr>
        <w:t>E. tenella</w:t>
      </w:r>
      <w:r w:rsidR="00570BF1">
        <w:rPr>
          <w:rFonts w:cs="Arial"/>
          <w:i/>
          <w:iCs/>
          <w:color w:val="000000" w:themeColor="text1"/>
          <w:kern w:val="24"/>
        </w:rPr>
        <w:t>.</w:t>
      </w:r>
    </w:p>
    <w:p w14:paraId="284C3542" w14:textId="3E9010C2" w:rsidR="00D03617" w:rsidRPr="00D03617" w:rsidRDefault="00B424FB" w:rsidP="00D03617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</w:rPr>
      </w:pPr>
      <w:r w:rsidRPr="008B7EF6">
        <w:rPr>
          <w:rFonts w:cs="Arial"/>
          <w:color w:val="000000" w:themeColor="text1"/>
          <w:kern w:val="24"/>
        </w:rPr>
        <w:t xml:space="preserve">CAP= Cysteine-rich secretory protein family, involved in processes including the regulation of extracellular matrix and branching morphogenesis, and in cell-cell adhesion during </w:t>
      </w:r>
      <w:r w:rsidR="002D03FA" w:rsidRPr="008B7EF6">
        <w:rPr>
          <w:rFonts w:cs="Arial"/>
          <w:color w:val="000000" w:themeColor="text1"/>
          <w:kern w:val="24"/>
        </w:rPr>
        <w:t>fertilization</w:t>
      </w:r>
      <w:r w:rsidR="00570BF1">
        <w:rPr>
          <w:rFonts w:cs="Arial"/>
          <w:color w:val="000000" w:themeColor="text1"/>
          <w:kern w:val="24"/>
        </w:rPr>
        <w:t>.</w:t>
      </w:r>
      <w:r w:rsidR="00D03617" w:rsidRPr="00D03617">
        <w:rPr>
          <w:rFonts w:eastAsia="Times New Roman" w:cs="Arial"/>
        </w:rPr>
        <w:t xml:space="preserve"> </w:t>
      </w:r>
    </w:p>
    <w:p w14:paraId="0721D031" w14:textId="37DFCB4D" w:rsidR="00D03617" w:rsidRPr="00A8623E" w:rsidRDefault="00D03617" w:rsidP="00D03617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</w:rPr>
      </w:pPr>
      <w:r w:rsidRPr="00A8623E">
        <w:rPr>
          <w:rFonts w:eastAsia="Times New Roman" w:cs="Arial"/>
        </w:rPr>
        <w:t>Myosin_head</w:t>
      </w:r>
      <w:r w:rsidRPr="00A8623E">
        <w:rPr>
          <w:rFonts w:cs="Arial"/>
          <w:kern w:val="24"/>
        </w:rPr>
        <w:t>= Motor domain. Myosin interacts with actin</w:t>
      </w:r>
      <w:r w:rsidR="00570BF1">
        <w:rPr>
          <w:rFonts w:cs="Arial"/>
          <w:kern w:val="24"/>
        </w:rPr>
        <w:t>.</w:t>
      </w:r>
    </w:p>
    <w:p w14:paraId="1894F317" w14:textId="1F87273C" w:rsidR="00DF041A" w:rsidRPr="008B7EF6" w:rsidRDefault="00D03617" w:rsidP="00D03617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</w:rPr>
      </w:pPr>
      <w:r w:rsidRPr="00A8623E">
        <w:rPr>
          <w:rFonts w:cs="Arial"/>
          <w:kern w:val="24"/>
        </w:rPr>
        <w:t>Actin= Actin, major components of the cytoskeleton</w:t>
      </w:r>
      <w:r w:rsidR="00570BF1">
        <w:rPr>
          <w:rFonts w:cs="Arial"/>
          <w:kern w:val="24"/>
        </w:rPr>
        <w:t>.</w:t>
      </w:r>
    </w:p>
    <w:p w14:paraId="112DE83F" w14:textId="77777777" w:rsidR="00142C88" w:rsidRDefault="00142C88" w:rsidP="00142C88"/>
    <w:p w14:paraId="4C0B2FCF" w14:textId="1EF8EF9B" w:rsidR="00097AEC" w:rsidRDefault="00097AEC" w:rsidP="00142C88">
      <w:r>
        <w:rPr>
          <w:rFonts w:hint="eastAsia"/>
        </w:rPr>
        <w:t>*</w:t>
      </w:r>
      <w:r w:rsidRPr="00054D0B">
        <w:t xml:space="preserve">Most of the descriptions of the functional domains were </w:t>
      </w:r>
      <w:r w:rsidR="00D62A7B">
        <w:t>based on search of the</w:t>
      </w:r>
      <w:r w:rsidRPr="00054D0B">
        <w:t xml:space="preserve"> PFAM database 27.0 (March 2013) </w:t>
      </w:r>
      <w:hyperlink r:id="rId7" w:history="1">
        <w:r w:rsidRPr="00054D0B">
          <w:rPr>
            <w:rStyle w:val="Hyperlink"/>
          </w:rPr>
          <w:t>http://pfam.xfam.org/</w:t>
        </w:r>
      </w:hyperlink>
      <w:r w:rsidR="00570BF1">
        <w:rPr>
          <w:rStyle w:val="Hyperlink"/>
        </w:rPr>
        <w:t>.</w:t>
      </w:r>
    </w:p>
    <w:p w14:paraId="4F906F51" w14:textId="09D80579" w:rsidR="00142C88" w:rsidRPr="00054D0B" w:rsidRDefault="00097AEC" w:rsidP="00142C88">
      <w:r>
        <w:rPr>
          <w:rFonts w:hint="eastAsia"/>
        </w:rPr>
        <w:t>**</w:t>
      </w:r>
      <w:r w:rsidR="00D62A7B">
        <w:t>C</w:t>
      </w:r>
      <w:r w:rsidR="00142C88" w:rsidRPr="00054D0B">
        <w:t xml:space="preserve">ells with “No domain” represent that there </w:t>
      </w:r>
      <w:r w:rsidR="00D62A7B">
        <w:t>i</w:t>
      </w:r>
      <w:r w:rsidR="00D62A7B" w:rsidRPr="00054D0B">
        <w:t xml:space="preserve">s </w:t>
      </w:r>
      <w:r w:rsidR="00142C88" w:rsidRPr="00054D0B">
        <w:t>a lineage specific ortholog</w:t>
      </w:r>
      <w:r w:rsidR="00CF3741">
        <w:t>ous</w:t>
      </w:r>
      <w:r w:rsidR="00142C88" w:rsidRPr="00054D0B">
        <w:t xml:space="preserve"> protein in this apicomplexan but </w:t>
      </w:r>
      <w:r w:rsidR="00D62A7B">
        <w:t xml:space="preserve">with no </w:t>
      </w:r>
      <w:r w:rsidR="00142C88" w:rsidRPr="00054D0B">
        <w:t xml:space="preserve">functional domains. </w:t>
      </w:r>
    </w:p>
    <w:p w14:paraId="730B682A" w14:textId="10F98935" w:rsidR="00142C88" w:rsidRPr="00054D0B" w:rsidRDefault="00097AEC" w:rsidP="00142C88">
      <w:r>
        <w:rPr>
          <w:rFonts w:hint="eastAsia"/>
        </w:rPr>
        <w:t>***</w:t>
      </w:r>
      <w:r w:rsidR="00D62A7B">
        <w:t>N</w:t>
      </w:r>
      <w:r w:rsidR="00142C88" w:rsidRPr="00054D0B">
        <w:t>umber</w:t>
      </w:r>
      <w:r w:rsidR="00D62A7B">
        <w:t>s</w:t>
      </w:r>
      <w:r w:rsidR="00142C88" w:rsidRPr="00054D0B">
        <w:t xml:space="preserve"> in parentheses represent </w:t>
      </w:r>
      <w:r w:rsidR="00D62A7B">
        <w:t xml:space="preserve">numbers of </w:t>
      </w:r>
      <w:r w:rsidR="00142C88" w:rsidRPr="00054D0B">
        <w:t>genes that contain th</w:t>
      </w:r>
      <w:r w:rsidR="00D62A7B">
        <w:t>e</w:t>
      </w:r>
      <w:r w:rsidR="00142C88" w:rsidRPr="00054D0B">
        <w:t xml:space="preserve"> protein domain</w:t>
      </w:r>
      <w:r w:rsidR="00D62A7B">
        <w:t>s</w:t>
      </w:r>
      <w:r w:rsidR="00142C88" w:rsidRPr="00054D0B">
        <w:t>.</w:t>
      </w:r>
    </w:p>
    <w:p w14:paraId="1894F318" w14:textId="49932DDF" w:rsidR="002D03FA" w:rsidRPr="00054D0B" w:rsidRDefault="002D03FA" w:rsidP="00142C88">
      <w:pPr>
        <w:spacing w:before="240" w:after="0" w:line="300" w:lineRule="auto"/>
        <w:contextualSpacing/>
        <w:rPr>
          <w:rFonts w:cs="Arial"/>
          <w:color w:val="000000" w:themeColor="text1"/>
          <w:kern w:val="24"/>
          <w:sz w:val="14"/>
          <w:szCs w:val="20"/>
        </w:rPr>
      </w:pPr>
    </w:p>
    <w:sectPr w:rsidR="002D03FA" w:rsidRPr="00054D0B" w:rsidSect="00142C88">
      <w:pgSz w:w="15840" w:h="12240" w:orient="landscape"/>
      <w:pgMar w:top="1008" w:right="144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A8515" w14:textId="77777777" w:rsidR="002F0261" w:rsidRDefault="002F0261" w:rsidP="005109AE">
      <w:pPr>
        <w:spacing w:after="0" w:line="240" w:lineRule="auto"/>
      </w:pPr>
      <w:r>
        <w:separator/>
      </w:r>
    </w:p>
  </w:endnote>
  <w:endnote w:type="continuationSeparator" w:id="0">
    <w:p w14:paraId="5D8BABAE" w14:textId="77777777" w:rsidR="002F0261" w:rsidRDefault="002F0261" w:rsidP="005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2E878" w14:textId="77777777" w:rsidR="002F0261" w:rsidRDefault="002F0261" w:rsidP="005109AE">
      <w:pPr>
        <w:spacing w:after="0" w:line="240" w:lineRule="auto"/>
      </w:pPr>
      <w:r>
        <w:separator/>
      </w:r>
    </w:p>
  </w:footnote>
  <w:footnote w:type="continuationSeparator" w:id="0">
    <w:p w14:paraId="799895A9" w14:textId="77777777" w:rsidR="002F0261" w:rsidRDefault="002F0261" w:rsidP="0051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B84"/>
    <w:multiLevelType w:val="hybridMultilevel"/>
    <w:tmpl w:val="64D807F2"/>
    <w:lvl w:ilvl="0" w:tplc="3A567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8E6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669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BCF6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325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EE6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2DD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705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AF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42108C6"/>
    <w:multiLevelType w:val="hybridMultilevel"/>
    <w:tmpl w:val="9042A46E"/>
    <w:lvl w:ilvl="0" w:tplc="7D1657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082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34F9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82DB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E81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044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57AA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7AC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619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31B0297"/>
    <w:multiLevelType w:val="hybridMultilevel"/>
    <w:tmpl w:val="00BA538C"/>
    <w:lvl w:ilvl="0" w:tplc="901293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423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429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278F2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B84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A81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612DA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D0C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246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F102781"/>
    <w:multiLevelType w:val="hybridMultilevel"/>
    <w:tmpl w:val="57D88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0F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26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FAA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127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003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9063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EA2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D3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A212F8A"/>
    <w:multiLevelType w:val="hybridMultilevel"/>
    <w:tmpl w:val="E78800C4"/>
    <w:lvl w:ilvl="0" w:tplc="B6F8D7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D0F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26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FAA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127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003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9063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EA2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D3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9fvr2000raxoewdfq5vrd7vastavs0ezww&quot;&gt;Bioinformatic Library&lt;record-ids&gt;&lt;item&gt;486&lt;/item&gt;&lt;/record-ids&gt;&lt;/item&gt;&lt;/Libraries&gt;"/>
  </w:docVars>
  <w:rsids>
    <w:rsidRoot w:val="00A269FB"/>
    <w:rsid w:val="0000584F"/>
    <w:rsid w:val="00017F0E"/>
    <w:rsid w:val="0004060F"/>
    <w:rsid w:val="00054D0B"/>
    <w:rsid w:val="00070D3C"/>
    <w:rsid w:val="00074040"/>
    <w:rsid w:val="00081ECD"/>
    <w:rsid w:val="0009087A"/>
    <w:rsid w:val="00095741"/>
    <w:rsid w:val="00097AEC"/>
    <w:rsid w:val="000A252D"/>
    <w:rsid w:val="000A6E4C"/>
    <w:rsid w:val="000C5E62"/>
    <w:rsid w:val="000E45CE"/>
    <w:rsid w:val="000E45EE"/>
    <w:rsid w:val="001170B4"/>
    <w:rsid w:val="00121A41"/>
    <w:rsid w:val="00131118"/>
    <w:rsid w:val="001362CE"/>
    <w:rsid w:val="00141718"/>
    <w:rsid w:val="00142C88"/>
    <w:rsid w:val="00155774"/>
    <w:rsid w:val="001746FA"/>
    <w:rsid w:val="0017586C"/>
    <w:rsid w:val="0019561E"/>
    <w:rsid w:val="001B0E4C"/>
    <w:rsid w:val="001C0B4A"/>
    <w:rsid w:val="001C21F1"/>
    <w:rsid w:val="001C6C1C"/>
    <w:rsid w:val="001C6F2B"/>
    <w:rsid w:val="001E6F02"/>
    <w:rsid w:val="00220733"/>
    <w:rsid w:val="00220CBF"/>
    <w:rsid w:val="00221DF3"/>
    <w:rsid w:val="0023456A"/>
    <w:rsid w:val="002438EC"/>
    <w:rsid w:val="00252CDF"/>
    <w:rsid w:val="00273ADD"/>
    <w:rsid w:val="00280A64"/>
    <w:rsid w:val="002870BD"/>
    <w:rsid w:val="002A260D"/>
    <w:rsid w:val="002D03FA"/>
    <w:rsid w:val="002F0261"/>
    <w:rsid w:val="002F7140"/>
    <w:rsid w:val="00313790"/>
    <w:rsid w:val="003206F3"/>
    <w:rsid w:val="00331AE7"/>
    <w:rsid w:val="00332106"/>
    <w:rsid w:val="00333EAD"/>
    <w:rsid w:val="0033440F"/>
    <w:rsid w:val="00336A4D"/>
    <w:rsid w:val="00340D14"/>
    <w:rsid w:val="00357E21"/>
    <w:rsid w:val="0038436F"/>
    <w:rsid w:val="00394693"/>
    <w:rsid w:val="0039600F"/>
    <w:rsid w:val="003A0AFF"/>
    <w:rsid w:val="003A3DA0"/>
    <w:rsid w:val="003A4102"/>
    <w:rsid w:val="003A6653"/>
    <w:rsid w:val="003D5DC0"/>
    <w:rsid w:val="003E206B"/>
    <w:rsid w:val="003E22C7"/>
    <w:rsid w:val="003E37F7"/>
    <w:rsid w:val="003E66B7"/>
    <w:rsid w:val="004200C6"/>
    <w:rsid w:val="00421F11"/>
    <w:rsid w:val="00427CA0"/>
    <w:rsid w:val="00440828"/>
    <w:rsid w:val="00450C0A"/>
    <w:rsid w:val="00460BAA"/>
    <w:rsid w:val="00460DB0"/>
    <w:rsid w:val="00472DC8"/>
    <w:rsid w:val="004929F1"/>
    <w:rsid w:val="004A0233"/>
    <w:rsid w:val="004A0DA7"/>
    <w:rsid w:val="004A5E07"/>
    <w:rsid w:val="004C39EF"/>
    <w:rsid w:val="004C47A1"/>
    <w:rsid w:val="004E2E8F"/>
    <w:rsid w:val="004F46C9"/>
    <w:rsid w:val="00503B6F"/>
    <w:rsid w:val="005109AE"/>
    <w:rsid w:val="00525E03"/>
    <w:rsid w:val="005366F8"/>
    <w:rsid w:val="005469E2"/>
    <w:rsid w:val="005512E6"/>
    <w:rsid w:val="005601F6"/>
    <w:rsid w:val="00570BF1"/>
    <w:rsid w:val="00571B3D"/>
    <w:rsid w:val="00572744"/>
    <w:rsid w:val="005925B8"/>
    <w:rsid w:val="005A3DD4"/>
    <w:rsid w:val="005A7DA3"/>
    <w:rsid w:val="005B150E"/>
    <w:rsid w:val="005B16A9"/>
    <w:rsid w:val="005B7D8E"/>
    <w:rsid w:val="005F2C98"/>
    <w:rsid w:val="006230DF"/>
    <w:rsid w:val="00633DEB"/>
    <w:rsid w:val="00637CF3"/>
    <w:rsid w:val="0065068C"/>
    <w:rsid w:val="006558F8"/>
    <w:rsid w:val="0066747B"/>
    <w:rsid w:val="00675759"/>
    <w:rsid w:val="00690619"/>
    <w:rsid w:val="006A37D3"/>
    <w:rsid w:val="006B28D7"/>
    <w:rsid w:val="006B47F4"/>
    <w:rsid w:val="006C0A51"/>
    <w:rsid w:val="006C1972"/>
    <w:rsid w:val="006C4CBE"/>
    <w:rsid w:val="006E6047"/>
    <w:rsid w:val="00700671"/>
    <w:rsid w:val="00712325"/>
    <w:rsid w:val="007316F0"/>
    <w:rsid w:val="007326E9"/>
    <w:rsid w:val="00755088"/>
    <w:rsid w:val="00776240"/>
    <w:rsid w:val="00786412"/>
    <w:rsid w:val="007868DC"/>
    <w:rsid w:val="007B3CA4"/>
    <w:rsid w:val="007D237D"/>
    <w:rsid w:val="007E65F3"/>
    <w:rsid w:val="007F25D1"/>
    <w:rsid w:val="007F5F4F"/>
    <w:rsid w:val="0081032A"/>
    <w:rsid w:val="00816963"/>
    <w:rsid w:val="00816E4A"/>
    <w:rsid w:val="0082517E"/>
    <w:rsid w:val="00826F16"/>
    <w:rsid w:val="00831046"/>
    <w:rsid w:val="00834E60"/>
    <w:rsid w:val="00835305"/>
    <w:rsid w:val="00835B08"/>
    <w:rsid w:val="00873553"/>
    <w:rsid w:val="0087744A"/>
    <w:rsid w:val="0088180D"/>
    <w:rsid w:val="00881F07"/>
    <w:rsid w:val="0089005C"/>
    <w:rsid w:val="00894C9D"/>
    <w:rsid w:val="008955B3"/>
    <w:rsid w:val="00896F03"/>
    <w:rsid w:val="008A1A33"/>
    <w:rsid w:val="008B0BDA"/>
    <w:rsid w:val="008B7EF6"/>
    <w:rsid w:val="008C2A0E"/>
    <w:rsid w:val="008E3746"/>
    <w:rsid w:val="00904EBA"/>
    <w:rsid w:val="00906F6A"/>
    <w:rsid w:val="009276F0"/>
    <w:rsid w:val="00982E34"/>
    <w:rsid w:val="009836E0"/>
    <w:rsid w:val="0098598E"/>
    <w:rsid w:val="009909BC"/>
    <w:rsid w:val="009A184A"/>
    <w:rsid w:val="009B2E98"/>
    <w:rsid w:val="009C5587"/>
    <w:rsid w:val="009D0289"/>
    <w:rsid w:val="009E47C4"/>
    <w:rsid w:val="009E69C5"/>
    <w:rsid w:val="00A120B2"/>
    <w:rsid w:val="00A1515A"/>
    <w:rsid w:val="00A265C2"/>
    <w:rsid w:val="00A269FB"/>
    <w:rsid w:val="00A3174C"/>
    <w:rsid w:val="00A47831"/>
    <w:rsid w:val="00A65B4C"/>
    <w:rsid w:val="00A675FD"/>
    <w:rsid w:val="00A77D5E"/>
    <w:rsid w:val="00AA49A2"/>
    <w:rsid w:val="00AA5734"/>
    <w:rsid w:val="00AB2C78"/>
    <w:rsid w:val="00AB5FC0"/>
    <w:rsid w:val="00B05C65"/>
    <w:rsid w:val="00B07996"/>
    <w:rsid w:val="00B22782"/>
    <w:rsid w:val="00B22FD5"/>
    <w:rsid w:val="00B424FB"/>
    <w:rsid w:val="00B461D1"/>
    <w:rsid w:val="00B61344"/>
    <w:rsid w:val="00B862EC"/>
    <w:rsid w:val="00B86728"/>
    <w:rsid w:val="00B94FD5"/>
    <w:rsid w:val="00BA4B57"/>
    <w:rsid w:val="00BA7A6D"/>
    <w:rsid w:val="00BC276C"/>
    <w:rsid w:val="00BD3A80"/>
    <w:rsid w:val="00BF2432"/>
    <w:rsid w:val="00C0175E"/>
    <w:rsid w:val="00C05ACC"/>
    <w:rsid w:val="00C0715C"/>
    <w:rsid w:val="00C11DBF"/>
    <w:rsid w:val="00C13F7A"/>
    <w:rsid w:val="00C45ED2"/>
    <w:rsid w:val="00C56384"/>
    <w:rsid w:val="00C56890"/>
    <w:rsid w:val="00C6564D"/>
    <w:rsid w:val="00C762DF"/>
    <w:rsid w:val="00C8478D"/>
    <w:rsid w:val="00C84FCA"/>
    <w:rsid w:val="00C86130"/>
    <w:rsid w:val="00CE2C1C"/>
    <w:rsid w:val="00CF3741"/>
    <w:rsid w:val="00CF77E1"/>
    <w:rsid w:val="00D00AEF"/>
    <w:rsid w:val="00D03617"/>
    <w:rsid w:val="00D0401C"/>
    <w:rsid w:val="00D04357"/>
    <w:rsid w:val="00D13200"/>
    <w:rsid w:val="00D25CEA"/>
    <w:rsid w:val="00D40B6B"/>
    <w:rsid w:val="00D62A7B"/>
    <w:rsid w:val="00D674DB"/>
    <w:rsid w:val="00D7369F"/>
    <w:rsid w:val="00D92021"/>
    <w:rsid w:val="00D94D96"/>
    <w:rsid w:val="00DA1E60"/>
    <w:rsid w:val="00DA5A5D"/>
    <w:rsid w:val="00DB17AF"/>
    <w:rsid w:val="00DC0269"/>
    <w:rsid w:val="00DD393A"/>
    <w:rsid w:val="00DE6F85"/>
    <w:rsid w:val="00DE72C8"/>
    <w:rsid w:val="00DF041A"/>
    <w:rsid w:val="00E04165"/>
    <w:rsid w:val="00E04A8C"/>
    <w:rsid w:val="00E13D27"/>
    <w:rsid w:val="00E21991"/>
    <w:rsid w:val="00E23DCF"/>
    <w:rsid w:val="00E2416C"/>
    <w:rsid w:val="00E25203"/>
    <w:rsid w:val="00E41959"/>
    <w:rsid w:val="00E70F93"/>
    <w:rsid w:val="00E96B28"/>
    <w:rsid w:val="00EA4D5C"/>
    <w:rsid w:val="00EA6962"/>
    <w:rsid w:val="00EB13BC"/>
    <w:rsid w:val="00EC1F9C"/>
    <w:rsid w:val="00ED0AD1"/>
    <w:rsid w:val="00F00628"/>
    <w:rsid w:val="00F05998"/>
    <w:rsid w:val="00F07CFF"/>
    <w:rsid w:val="00F22951"/>
    <w:rsid w:val="00F25175"/>
    <w:rsid w:val="00F27067"/>
    <w:rsid w:val="00F348AF"/>
    <w:rsid w:val="00F4575B"/>
    <w:rsid w:val="00F705F0"/>
    <w:rsid w:val="00F921E0"/>
    <w:rsid w:val="00FA0046"/>
    <w:rsid w:val="00FC1D02"/>
    <w:rsid w:val="00FC28AC"/>
    <w:rsid w:val="00FC6347"/>
    <w:rsid w:val="00FC6994"/>
    <w:rsid w:val="00FD07FA"/>
    <w:rsid w:val="00FD7860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4F1AB"/>
  <w15:docId w15:val="{F0A5DAD2-CA8F-4C3E-BAB6-7C3D5253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AE"/>
  </w:style>
  <w:style w:type="paragraph" w:styleId="Footer">
    <w:name w:val="footer"/>
    <w:basedOn w:val="Normal"/>
    <w:link w:val="FooterChar"/>
    <w:uiPriority w:val="99"/>
    <w:unhideWhenUsed/>
    <w:rsid w:val="0051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AE"/>
  </w:style>
  <w:style w:type="character" w:styleId="Hyperlink">
    <w:name w:val="Hyperlink"/>
    <w:basedOn w:val="DefaultParagraphFont"/>
    <w:uiPriority w:val="99"/>
    <w:unhideWhenUsed/>
    <w:rsid w:val="001C0B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fam.xf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Xiao, Lihua X. (CDC/OID/NCEZID)</cp:lastModifiedBy>
  <cp:revision>242</cp:revision>
  <dcterms:created xsi:type="dcterms:W3CDTF">2014-12-19T21:06:00Z</dcterms:created>
  <dcterms:modified xsi:type="dcterms:W3CDTF">2016-03-11T18:22:00Z</dcterms:modified>
</cp:coreProperties>
</file>