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4F1AD" w14:textId="6F3E8A08" w:rsidR="0000584F" w:rsidRPr="00896E67" w:rsidRDefault="00FC1548" w:rsidP="00896E67">
      <w:pPr>
        <w:rPr>
          <w:b/>
        </w:rPr>
      </w:pPr>
      <w:r>
        <w:rPr>
          <w:b/>
        </w:rPr>
        <w:t>Additional file 10</w:t>
      </w:r>
      <w:r w:rsidR="00D30906">
        <w:rPr>
          <w:b/>
        </w:rPr>
        <w:t>:</w:t>
      </w:r>
      <w:r w:rsidR="00D30906" w:rsidRPr="00B50361">
        <w:rPr>
          <w:b/>
        </w:rPr>
        <w:t xml:space="preserve"> Table </w:t>
      </w:r>
      <w:r w:rsidR="00D30906">
        <w:rPr>
          <w:b/>
        </w:rPr>
        <w:t>S</w:t>
      </w:r>
      <w:r w:rsidR="00405DEF">
        <w:rPr>
          <w:b/>
        </w:rPr>
        <w:t>7</w:t>
      </w:r>
      <w:bookmarkStart w:id="0" w:name="_GoBack"/>
      <w:bookmarkEnd w:id="0"/>
      <w:r w:rsidR="00D30906" w:rsidRPr="00B50361">
        <w:rPr>
          <w:b/>
        </w:rPr>
        <w:t>.</w:t>
      </w:r>
      <w:r w:rsidR="00D30906" w:rsidRPr="00B50361">
        <w:t xml:space="preserve"> </w:t>
      </w:r>
      <w:r w:rsidR="00896E67">
        <w:rPr>
          <w:b/>
        </w:rPr>
        <w:t xml:space="preserve">Comparison of host cell invasion-related protein phosphatases, kinases, and other signaling related proteins among </w:t>
      </w:r>
      <w:r w:rsidR="00896E67" w:rsidRPr="00695E9C">
        <w:rPr>
          <w:b/>
          <w:i/>
        </w:rPr>
        <w:t>Toxoplasma gondii</w:t>
      </w:r>
      <w:r w:rsidR="00896E67" w:rsidRPr="00695E9C">
        <w:rPr>
          <w:b/>
        </w:rPr>
        <w:t xml:space="preserve">, </w:t>
      </w:r>
      <w:r w:rsidR="00896E67" w:rsidRPr="00695E9C">
        <w:rPr>
          <w:b/>
          <w:i/>
        </w:rPr>
        <w:t>Eimeria tenella</w:t>
      </w:r>
      <w:r w:rsidR="00896E67" w:rsidRPr="00695E9C">
        <w:rPr>
          <w:b/>
        </w:rPr>
        <w:t xml:space="preserve">, and </w:t>
      </w:r>
      <w:r w:rsidR="00896E67" w:rsidRPr="00695E9C">
        <w:rPr>
          <w:b/>
          <w:i/>
        </w:rPr>
        <w:t>Cyclospora cayetanensis</w:t>
      </w:r>
      <w:r w:rsidR="00896E67">
        <w:rPr>
          <w:rFonts w:hint="eastAsia"/>
          <w:b/>
        </w:rPr>
        <w:t>*</w:t>
      </w:r>
    </w:p>
    <w:tbl>
      <w:tblPr>
        <w:tblW w:w="12035" w:type="dxa"/>
        <w:jc w:val="center"/>
        <w:tblLook w:val="04A0" w:firstRow="1" w:lastRow="0" w:firstColumn="1" w:lastColumn="0" w:noHBand="0" w:noVBand="1"/>
      </w:tblPr>
      <w:tblGrid>
        <w:gridCol w:w="2049"/>
        <w:gridCol w:w="1479"/>
        <w:gridCol w:w="3005"/>
        <w:gridCol w:w="2271"/>
        <w:gridCol w:w="3231"/>
      </w:tblGrid>
      <w:tr w:rsidR="00DA5A5D" w:rsidRPr="003149B1" w14:paraId="1894F485" w14:textId="77777777" w:rsidTr="003149B1">
        <w:trPr>
          <w:trHeight w:val="216"/>
          <w:jc w:val="center"/>
        </w:trPr>
        <w:tc>
          <w:tcPr>
            <w:tcW w:w="6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4F482" w14:textId="77777777" w:rsidR="00DA5A5D" w:rsidRPr="003149B1" w:rsidRDefault="00DA5A5D" w:rsidP="00FD78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4F483" w14:textId="77777777" w:rsidR="00DA5A5D" w:rsidRPr="003149B1" w:rsidRDefault="00DA5A5D" w:rsidP="00FD78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4F484" w14:textId="77777777" w:rsidR="00DA5A5D" w:rsidRPr="003149B1" w:rsidRDefault="00DA5A5D" w:rsidP="00FD78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  <w:tr w:rsidR="00DA5A5D" w:rsidRPr="003149B1" w14:paraId="1894F48B" w14:textId="77777777" w:rsidTr="00E70F93">
        <w:trPr>
          <w:trHeight w:val="216"/>
          <w:jc w:val="center"/>
        </w:trPr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00"/>
            <w:noWrap/>
            <w:vAlign w:val="center"/>
          </w:tcPr>
          <w:p w14:paraId="1894F486" w14:textId="77777777" w:rsidR="00DA5A5D" w:rsidRPr="003149B1" w:rsidRDefault="00DA5A5D" w:rsidP="0023456A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b/>
                <w:color w:val="000000"/>
                <w:sz w:val="18"/>
                <w:szCs w:val="18"/>
              </w:rPr>
              <w:t>Domain family</w:t>
            </w:r>
          </w:p>
        </w:tc>
        <w:tc>
          <w:tcPr>
            <w:tcW w:w="1479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FFFF00"/>
            <w:noWrap/>
            <w:vAlign w:val="center"/>
          </w:tcPr>
          <w:p w14:paraId="1894F487" w14:textId="77777777" w:rsidR="00DA5A5D" w:rsidRPr="003149B1" w:rsidRDefault="00DA5A5D" w:rsidP="00141718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  <w:r w:rsidRPr="003149B1">
              <w:rPr>
                <w:rFonts w:eastAsia="Times New Roman" w:cs="Arial"/>
                <w:b/>
                <w:sz w:val="18"/>
                <w:szCs w:val="18"/>
              </w:rPr>
              <w:t>Protein/gene ID</w:t>
            </w:r>
          </w:p>
        </w:tc>
        <w:tc>
          <w:tcPr>
            <w:tcW w:w="3005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FFFF00"/>
            <w:noWrap/>
            <w:vAlign w:val="center"/>
          </w:tcPr>
          <w:p w14:paraId="1894F488" w14:textId="77777777" w:rsidR="00DA5A5D" w:rsidRPr="003149B1" w:rsidRDefault="00DA5A5D" w:rsidP="0023456A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b/>
                <w:i/>
                <w:color w:val="000000"/>
                <w:sz w:val="18"/>
                <w:szCs w:val="18"/>
              </w:rPr>
              <w:t>T. gondii</w:t>
            </w:r>
          </w:p>
        </w:tc>
        <w:tc>
          <w:tcPr>
            <w:tcW w:w="2271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FFFF00"/>
            <w:noWrap/>
            <w:vAlign w:val="center"/>
          </w:tcPr>
          <w:p w14:paraId="1894F489" w14:textId="77777777" w:rsidR="00DA5A5D" w:rsidRPr="003149B1" w:rsidRDefault="00DA5A5D" w:rsidP="0023456A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b/>
                <w:i/>
                <w:color w:val="000000"/>
                <w:sz w:val="18"/>
                <w:szCs w:val="18"/>
              </w:rPr>
              <w:t>E. tenella</w:t>
            </w:r>
          </w:p>
        </w:tc>
        <w:tc>
          <w:tcPr>
            <w:tcW w:w="3231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FFFF00"/>
            <w:noWrap/>
            <w:vAlign w:val="center"/>
          </w:tcPr>
          <w:p w14:paraId="1894F48A" w14:textId="77777777" w:rsidR="00DA5A5D" w:rsidRPr="003149B1" w:rsidRDefault="00DA5A5D" w:rsidP="0023456A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3149B1">
              <w:rPr>
                <w:rFonts w:eastAsia="Times New Roman" w:cs="Arial"/>
                <w:b/>
                <w:i/>
                <w:sz w:val="18"/>
                <w:szCs w:val="18"/>
              </w:rPr>
              <w:t>C. cayetanensis</w:t>
            </w:r>
          </w:p>
        </w:tc>
      </w:tr>
      <w:tr w:rsidR="00DA5A5D" w:rsidRPr="003149B1" w14:paraId="1894F491" w14:textId="77777777" w:rsidTr="00E70F93">
        <w:trPr>
          <w:trHeight w:val="216"/>
          <w:jc w:val="center"/>
        </w:trPr>
        <w:tc>
          <w:tcPr>
            <w:tcW w:w="204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48C" w14:textId="77777777" w:rsidR="00DA5A5D" w:rsidRPr="003149B1" w:rsidRDefault="00DA5A5D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PP2C</w:t>
            </w:r>
          </w:p>
        </w:tc>
        <w:tc>
          <w:tcPr>
            <w:tcW w:w="1479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48D" w14:textId="77777777" w:rsidR="00DA5A5D" w:rsidRPr="003149B1" w:rsidRDefault="00DA5A5D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PP2C-hn</w:t>
            </w:r>
          </w:p>
        </w:tc>
        <w:tc>
          <w:tcPr>
            <w:tcW w:w="3005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48E" w14:textId="77777777" w:rsidR="00DA5A5D" w:rsidRPr="003149B1" w:rsidRDefault="00DA5A5D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PP2C-hn</w:t>
            </w:r>
          </w:p>
        </w:tc>
        <w:tc>
          <w:tcPr>
            <w:tcW w:w="2271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48F" w14:textId="77777777" w:rsidR="00DA5A5D" w:rsidRPr="003149B1" w:rsidRDefault="00DA5A5D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49B1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3231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490" w14:textId="77777777" w:rsidR="00DA5A5D" w:rsidRPr="003149B1" w:rsidRDefault="00DA5A5D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49B1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  <w:tr w:rsidR="00DA5A5D" w:rsidRPr="003149B1" w14:paraId="1894F497" w14:textId="77777777" w:rsidTr="00E70F93">
        <w:trPr>
          <w:trHeight w:val="216"/>
          <w:jc w:val="center"/>
        </w:trPr>
        <w:tc>
          <w:tcPr>
            <w:tcW w:w="2049" w:type="dxa"/>
            <w:vMerge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14:paraId="1894F492" w14:textId="77777777" w:rsidR="00DA5A5D" w:rsidRPr="003149B1" w:rsidRDefault="00DA5A5D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493" w14:textId="77777777" w:rsidR="00DA5A5D" w:rsidRPr="003149B1" w:rsidRDefault="00DA5A5D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PP2C-hn-like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494" w14:textId="7CBFA190" w:rsidR="00DA5A5D" w:rsidRPr="003149B1" w:rsidRDefault="00DA5A5D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SP+PP2C (10)</w:t>
            </w:r>
            <w:r w:rsidR="001C75DA">
              <w:rPr>
                <w:rFonts w:eastAsia="Times New Roman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495" w14:textId="097AE6AC" w:rsidR="00DA5A5D" w:rsidRPr="003149B1" w:rsidRDefault="00357E21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SP+PP2C (</w:t>
            </w:r>
            <w:r w:rsidR="00DA5A5D" w:rsidRPr="003149B1">
              <w:rPr>
                <w:rFonts w:eastAsia="Times New Roman" w:cs="Arial"/>
                <w:color w:val="000000"/>
                <w:sz w:val="18"/>
                <w:szCs w:val="18"/>
              </w:rPr>
              <w:t>4)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496" w14:textId="6B4C92CC" w:rsidR="00DA5A5D" w:rsidRPr="003149B1" w:rsidRDefault="00273ADD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49B1">
              <w:rPr>
                <w:rFonts w:eastAsia="Times New Roman" w:cs="Arial"/>
                <w:sz w:val="18"/>
                <w:szCs w:val="18"/>
              </w:rPr>
              <w:t>SP+</w:t>
            </w:r>
            <w:r w:rsidR="00357E21" w:rsidRPr="003149B1">
              <w:rPr>
                <w:rFonts w:eastAsia="Times New Roman" w:cs="Arial"/>
                <w:sz w:val="18"/>
                <w:szCs w:val="18"/>
              </w:rPr>
              <w:t>PP2C (</w:t>
            </w:r>
            <w:r w:rsidR="000E45CE" w:rsidRPr="003149B1">
              <w:rPr>
                <w:rFonts w:eastAsia="Times New Roman" w:cs="Arial"/>
                <w:sz w:val="18"/>
                <w:szCs w:val="18"/>
              </w:rPr>
              <w:t>1</w:t>
            </w:r>
            <w:r w:rsidRPr="003149B1">
              <w:rPr>
                <w:rFonts w:eastAsia="Times New Roman" w:cs="Arial"/>
                <w:sz w:val="18"/>
                <w:szCs w:val="18"/>
              </w:rPr>
              <w:t>)</w:t>
            </w:r>
            <w:r w:rsidR="00DA5A5D" w:rsidRPr="003149B1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  <w:tr w:rsidR="00DA5A5D" w:rsidRPr="003149B1" w14:paraId="1894F49D" w14:textId="77777777" w:rsidTr="00B05C65">
        <w:trPr>
          <w:trHeight w:val="216"/>
          <w:jc w:val="center"/>
        </w:trPr>
        <w:tc>
          <w:tcPr>
            <w:tcW w:w="204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498" w14:textId="77777777" w:rsidR="00DA5A5D" w:rsidRPr="003149B1" w:rsidRDefault="00DA5A5D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Rhoptry protein kinases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499" w14:textId="77777777" w:rsidR="00DA5A5D" w:rsidRPr="003149B1" w:rsidRDefault="00DA5A5D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ROPK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49A" w14:textId="41A4820B" w:rsidR="00DA5A5D" w:rsidRPr="003149B1" w:rsidRDefault="00DA5A5D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 xml:space="preserve">SP/TM+Pkinase </w:t>
            </w:r>
            <w:r w:rsidR="00357E21" w:rsidRPr="003149B1">
              <w:rPr>
                <w:rFonts w:eastAsia="Times New Roman" w:cs="Arial"/>
                <w:color w:val="000000"/>
                <w:sz w:val="18"/>
                <w:szCs w:val="18"/>
              </w:rPr>
              <w:t>(</w:t>
            </w: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14)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49B" w14:textId="2B5B0E33" w:rsidR="00DA5A5D" w:rsidRPr="003149B1" w:rsidRDefault="00357E21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SP/TM+Pkinase (</w:t>
            </w:r>
            <w:r w:rsidR="00DA5A5D" w:rsidRPr="003149B1">
              <w:rPr>
                <w:rFonts w:eastAsia="Times New Roman" w:cs="Arial"/>
                <w:color w:val="000000"/>
                <w:sz w:val="18"/>
                <w:szCs w:val="18"/>
              </w:rPr>
              <w:t>18)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</w:tcPr>
          <w:p w14:paraId="1894F49C" w14:textId="2DD33E6E" w:rsidR="00DA5A5D" w:rsidRPr="003149B1" w:rsidRDefault="00357E21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SP/TM+Pkinase (</w:t>
            </w:r>
            <w:r w:rsidR="005F2C98" w:rsidRPr="003149B1">
              <w:rPr>
                <w:rFonts w:eastAsia="Times New Roman" w:cs="Arial"/>
                <w:color w:val="000000"/>
                <w:sz w:val="18"/>
                <w:szCs w:val="18"/>
              </w:rPr>
              <w:t>7)</w:t>
            </w:r>
          </w:p>
        </w:tc>
      </w:tr>
      <w:tr w:rsidR="00DA5A5D" w:rsidRPr="003149B1" w14:paraId="1894F4A3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49E" w14:textId="77777777" w:rsidR="00DA5A5D" w:rsidRPr="003149B1" w:rsidRDefault="00DA5A5D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49F" w14:textId="77777777" w:rsidR="00DA5A5D" w:rsidRPr="003149B1" w:rsidRDefault="00DA5A5D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ROP2-like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4A0" w14:textId="1C5E29F6" w:rsidR="00DA5A5D" w:rsidRPr="003149B1" w:rsidRDefault="00357E21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SP/TM+Kinase_like (</w:t>
            </w:r>
            <w:r w:rsidR="00DA5A5D" w:rsidRPr="003149B1">
              <w:rPr>
                <w:rFonts w:eastAsia="Times New Roman" w:cs="Arial"/>
                <w:color w:val="000000"/>
                <w:sz w:val="18"/>
                <w:szCs w:val="18"/>
              </w:rPr>
              <w:t>27)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4A1" w14:textId="685B8324" w:rsidR="00DA5A5D" w:rsidRPr="003149B1" w:rsidRDefault="00357E21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SP/TM+Kinase_like (</w:t>
            </w:r>
            <w:r w:rsidR="00DA5A5D" w:rsidRPr="003149B1">
              <w:rPr>
                <w:rFonts w:eastAsia="Times New Roman" w:cs="Arial"/>
                <w:color w:val="000000"/>
                <w:sz w:val="18"/>
                <w:szCs w:val="18"/>
              </w:rPr>
              <w:t>6)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</w:tcPr>
          <w:p w14:paraId="1894F4A2" w14:textId="39CC9647" w:rsidR="00DA5A5D" w:rsidRPr="003149B1" w:rsidRDefault="00357E21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49B1">
              <w:rPr>
                <w:rFonts w:eastAsia="Times New Roman" w:cs="Arial"/>
                <w:sz w:val="18"/>
                <w:szCs w:val="18"/>
              </w:rPr>
              <w:t>SP/TM+Kinase_like (</w:t>
            </w:r>
            <w:r w:rsidR="00C13F7A" w:rsidRPr="003149B1">
              <w:rPr>
                <w:rFonts w:eastAsia="Times New Roman" w:cs="Arial"/>
                <w:sz w:val="18"/>
                <w:szCs w:val="18"/>
              </w:rPr>
              <w:t>1)</w:t>
            </w:r>
          </w:p>
        </w:tc>
      </w:tr>
      <w:tr w:rsidR="00E13D27" w:rsidRPr="003149B1" w14:paraId="1894F4A9" w14:textId="77777777" w:rsidTr="00B05C65">
        <w:trPr>
          <w:trHeight w:val="216"/>
          <w:jc w:val="center"/>
        </w:trPr>
        <w:tc>
          <w:tcPr>
            <w:tcW w:w="204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1C6F7"/>
            <w:noWrap/>
            <w:vAlign w:val="center"/>
            <w:hideMark/>
          </w:tcPr>
          <w:p w14:paraId="1894F4A4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LMF1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1C6F7"/>
            <w:noWrap/>
            <w:vAlign w:val="center"/>
            <w:hideMark/>
          </w:tcPr>
          <w:p w14:paraId="1894F4A5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ROP14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1C6F7"/>
            <w:noWrap/>
            <w:vAlign w:val="center"/>
            <w:hideMark/>
          </w:tcPr>
          <w:p w14:paraId="1894F4A6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11TM+LMF1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1C6F7"/>
            <w:noWrap/>
            <w:vAlign w:val="center"/>
            <w:hideMark/>
          </w:tcPr>
          <w:p w14:paraId="1894F4A7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SP+5TM+LMF1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1C6F7"/>
            <w:noWrap/>
            <w:vAlign w:val="center"/>
          </w:tcPr>
          <w:p w14:paraId="1894F4A8" w14:textId="77777777" w:rsidR="00E13D27" w:rsidRPr="003149B1" w:rsidRDefault="00E13D27" w:rsidP="00E13D2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49B1">
              <w:rPr>
                <w:rFonts w:eastAsia="Times New Roman" w:cs="Arial"/>
                <w:sz w:val="18"/>
                <w:szCs w:val="18"/>
              </w:rPr>
              <w:t>8TM+LMF1</w:t>
            </w:r>
          </w:p>
        </w:tc>
      </w:tr>
      <w:tr w:rsidR="00E13D27" w:rsidRPr="003149B1" w14:paraId="1894F4AF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4AA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1C6F7"/>
            <w:noWrap/>
            <w:vAlign w:val="center"/>
            <w:hideMark/>
          </w:tcPr>
          <w:p w14:paraId="1894F4AB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ROP14B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1C6F7"/>
            <w:noWrap/>
            <w:vAlign w:val="center"/>
            <w:hideMark/>
          </w:tcPr>
          <w:p w14:paraId="1894F4AC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7TM+LMF1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1C6F7"/>
            <w:noWrap/>
            <w:vAlign w:val="center"/>
            <w:hideMark/>
          </w:tcPr>
          <w:p w14:paraId="1894F4AD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49B1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1C6F7"/>
            <w:noWrap/>
            <w:vAlign w:val="center"/>
          </w:tcPr>
          <w:p w14:paraId="1894F4AE" w14:textId="5EA60F57" w:rsidR="00E13D27" w:rsidRPr="003149B1" w:rsidRDefault="00D25CEA" w:rsidP="00E13D2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49B1">
              <w:rPr>
                <w:rFonts w:eastAsia="Times New Roman" w:cs="Arial"/>
                <w:sz w:val="18"/>
                <w:szCs w:val="18"/>
              </w:rPr>
              <w:t>No domain*</w:t>
            </w:r>
            <w:r w:rsidR="00896E67">
              <w:rPr>
                <w:rFonts w:eastAsia="Times New Roman" w:cs="Arial"/>
                <w:sz w:val="18"/>
                <w:szCs w:val="18"/>
              </w:rPr>
              <w:t>*</w:t>
            </w:r>
            <w:r w:rsidR="001C75DA">
              <w:rPr>
                <w:rFonts w:eastAsia="Times New Roman" w:cs="Arial"/>
                <w:sz w:val="18"/>
                <w:szCs w:val="18"/>
              </w:rPr>
              <w:t>*</w:t>
            </w:r>
          </w:p>
        </w:tc>
      </w:tr>
      <w:tr w:rsidR="00E13D27" w:rsidRPr="003149B1" w14:paraId="1894F4B5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4B0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1C6F7"/>
            <w:noWrap/>
            <w:vAlign w:val="center"/>
            <w:hideMark/>
          </w:tcPr>
          <w:p w14:paraId="1894F4B1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ROP48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1C6F7"/>
            <w:noWrap/>
            <w:vAlign w:val="center"/>
            <w:hideMark/>
          </w:tcPr>
          <w:p w14:paraId="1894F4B2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9TM+LMF1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1C6F7"/>
            <w:noWrap/>
            <w:vAlign w:val="center"/>
            <w:hideMark/>
          </w:tcPr>
          <w:p w14:paraId="1894F4B3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49B1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1C6F7"/>
            <w:noWrap/>
            <w:vAlign w:val="center"/>
          </w:tcPr>
          <w:p w14:paraId="1894F4B4" w14:textId="77777777" w:rsidR="00E13D27" w:rsidRPr="003149B1" w:rsidRDefault="00E13D27" w:rsidP="00E13D2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E13D27" w:rsidRPr="003149B1" w14:paraId="1894F4BB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4B6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1C6F7"/>
            <w:noWrap/>
            <w:vAlign w:val="center"/>
            <w:hideMark/>
          </w:tcPr>
          <w:p w14:paraId="1894F4B7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ROP50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1C6F7"/>
            <w:noWrap/>
            <w:vAlign w:val="center"/>
            <w:hideMark/>
          </w:tcPr>
          <w:p w14:paraId="1894F4B8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7TM+LMF1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1C6F7"/>
            <w:noWrap/>
            <w:vAlign w:val="center"/>
            <w:hideMark/>
          </w:tcPr>
          <w:p w14:paraId="1894F4B9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LMF1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1C6F7"/>
            <w:noWrap/>
            <w:vAlign w:val="center"/>
          </w:tcPr>
          <w:p w14:paraId="1894F4BA" w14:textId="77777777" w:rsidR="00E13D27" w:rsidRPr="003149B1" w:rsidRDefault="00E13D27" w:rsidP="00E13D2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49B1">
              <w:rPr>
                <w:rFonts w:eastAsia="Times New Roman" w:cs="Arial"/>
                <w:sz w:val="18"/>
                <w:szCs w:val="18"/>
              </w:rPr>
              <w:t>3TM+2xLMF1</w:t>
            </w:r>
          </w:p>
        </w:tc>
      </w:tr>
      <w:tr w:rsidR="00F25175" w:rsidRPr="003149B1" w14:paraId="1894F4C1" w14:textId="77777777" w:rsidTr="00B05C65">
        <w:trPr>
          <w:trHeight w:val="216"/>
          <w:jc w:val="center"/>
        </w:trPr>
        <w:tc>
          <w:tcPr>
            <w:tcW w:w="204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BC" w14:textId="77777777" w:rsidR="00F25175" w:rsidRPr="003149B1" w:rsidRDefault="00F25175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Ion channel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BD" w14:textId="77777777" w:rsidR="00F25175" w:rsidRPr="003149B1" w:rsidRDefault="00F25175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Ion-channel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BE" w14:textId="77777777" w:rsidR="00F25175" w:rsidRPr="003149B1" w:rsidRDefault="00F25175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4xKelch1+Kelch4+BTB2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BF" w14:textId="77777777" w:rsidR="00F25175" w:rsidRPr="003149B1" w:rsidRDefault="00F25175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SP+2xKelch1+Kelch4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</w:tcPr>
          <w:p w14:paraId="1894F4C0" w14:textId="77777777" w:rsidR="00F25175" w:rsidRPr="003149B1" w:rsidRDefault="00F25175" w:rsidP="00F251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5xKelch1+Kelch4+BTB2</w:t>
            </w:r>
          </w:p>
        </w:tc>
      </w:tr>
      <w:tr w:rsidR="00F25175" w:rsidRPr="003149B1" w14:paraId="1894F4C7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4C2" w14:textId="77777777" w:rsidR="00F25175" w:rsidRPr="003149B1" w:rsidRDefault="00F25175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C3" w14:textId="77777777" w:rsidR="00F25175" w:rsidRPr="003149B1" w:rsidRDefault="00F25175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Ion-channel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C4" w14:textId="77777777" w:rsidR="00F25175" w:rsidRPr="003149B1" w:rsidRDefault="00F25175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zf-CCCH+BTB2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C5" w14:textId="77777777" w:rsidR="00F25175" w:rsidRPr="003149B1" w:rsidRDefault="00F25175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BTB2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</w:tcPr>
          <w:p w14:paraId="1894F4C6" w14:textId="77777777" w:rsidR="00F25175" w:rsidRPr="003149B1" w:rsidRDefault="00F25175" w:rsidP="00F251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F25175" w:rsidRPr="003149B1" w14:paraId="1894F4CD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4C8" w14:textId="77777777" w:rsidR="00F25175" w:rsidRPr="003149B1" w:rsidRDefault="00F25175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C9" w14:textId="77777777" w:rsidR="00F25175" w:rsidRPr="003149B1" w:rsidRDefault="00F25175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Ion-channel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CA" w14:textId="77777777" w:rsidR="00F25175" w:rsidRPr="003149B1" w:rsidRDefault="00F25175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SP+BTB2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CB" w14:textId="77777777" w:rsidR="00F25175" w:rsidRPr="003149B1" w:rsidRDefault="00F25175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49B1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</w:tcPr>
          <w:p w14:paraId="1894F4CC" w14:textId="77777777" w:rsidR="00F25175" w:rsidRPr="003149B1" w:rsidRDefault="00F25175" w:rsidP="00F251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F25175" w:rsidRPr="003149B1" w14:paraId="1894F4D3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4CE" w14:textId="77777777" w:rsidR="00F25175" w:rsidRPr="003149B1" w:rsidRDefault="00F25175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CF" w14:textId="77777777" w:rsidR="00F25175" w:rsidRPr="003149B1" w:rsidRDefault="00F25175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Ion-channel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D0" w14:textId="77777777" w:rsidR="00F25175" w:rsidRPr="003149B1" w:rsidRDefault="00F25175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6TM+BK_channel_a+Ion_trans_2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D1" w14:textId="77777777" w:rsidR="00F25175" w:rsidRPr="003149B1" w:rsidRDefault="00F25175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SP+2TM+Ion_trans_2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</w:tcPr>
          <w:p w14:paraId="1894F4D2" w14:textId="77777777" w:rsidR="00F25175" w:rsidRPr="003149B1" w:rsidRDefault="00F25175" w:rsidP="00F251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9TM+BK_channel_a+Ion_trans_2</w:t>
            </w:r>
          </w:p>
        </w:tc>
      </w:tr>
      <w:tr w:rsidR="00F25175" w:rsidRPr="003149B1" w14:paraId="1894F4D9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4D4" w14:textId="77777777" w:rsidR="00F25175" w:rsidRPr="003149B1" w:rsidRDefault="00F25175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D5" w14:textId="77777777" w:rsidR="00F25175" w:rsidRPr="003149B1" w:rsidRDefault="00F25175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Ion-channel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D6" w14:textId="77777777" w:rsidR="00F25175" w:rsidRPr="003149B1" w:rsidRDefault="00F25175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SP+8TM+BK_channel_a+Ion_trans_2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D7" w14:textId="77777777" w:rsidR="00F25175" w:rsidRPr="003149B1" w:rsidRDefault="00F25175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49B1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</w:tcPr>
          <w:p w14:paraId="1894F4D8" w14:textId="77777777" w:rsidR="00F25175" w:rsidRPr="003149B1" w:rsidRDefault="00F25175" w:rsidP="00F251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2TM+BK_channel_a</w:t>
            </w:r>
          </w:p>
        </w:tc>
      </w:tr>
      <w:tr w:rsidR="00F25175" w:rsidRPr="003149B1" w14:paraId="1894F4DF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4DA" w14:textId="77777777" w:rsidR="00F25175" w:rsidRPr="003149B1" w:rsidRDefault="00F25175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DB" w14:textId="77777777" w:rsidR="00F25175" w:rsidRPr="003149B1" w:rsidRDefault="00F25175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Ion-channel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DC" w14:textId="77777777" w:rsidR="00F25175" w:rsidRPr="003149B1" w:rsidRDefault="00F25175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6TM+Ion_trans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DD" w14:textId="77777777" w:rsidR="00F25175" w:rsidRPr="003149B1" w:rsidRDefault="00F25175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4TM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</w:tcPr>
          <w:p w14:paraId="1894F4DE" w14:textId="77777777" w:rsidR="00F25175" w:rsidRPr="003149B1" w:rsidRDefault="00F25175" w:rsidP="00F251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6TM+Ion_trans</w:t>
            </w:r>
          </w:p>
        </w:tc>
      </w:tr>
      <w:tr w:rsidR="00F25175" w:rsidRPr="003149B1" w14:paraId="1894F4E5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4E0" w14:textId="77777777" w:rsidR="00F25175" w:rsidRPr="003149B1" w:rsidRDefault="00F25175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E1" w14:textId="77777777" w:rsidR="00F25175" w:rsidRPr="003149B1" w:rsidRDefault="00F25175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Ion-channel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E2" w14:textId="77777777" w:rsidR="00F25175" w:rsidRPr="003149B1" w:rsidRDefault="00F25175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3TM+Ion_trans+Guanylate_cyc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E3" w14:textId="77777777" w:rsidR="00F25175" w:rsidRPr="003149B1" w:rsidRDefault="00F25175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Guanylate_cyc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</w:tcPr>
          <w:p w14:paraId="1894F4E4" w14:textId="77777777" w:rsidR="00F25175" w:rsidRPr="003149B1" w:rsidRDefault="00F25175" w:rsidP="00F251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3TM+Ion_trans+Guanylate_cyc</w:t>
            </w:r>
          </w:p>
        </w:tc>
      </w:tr>
      <w:tr w:rsidR="00F25175" w:rsidRPr="003149B1" w14:paraId="1894F4EB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4E6" w14:textId="77777777" w:rsidR="00F25175" w:rsidRPr="003149B1" w:rsidRDefault="00F25175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E7" w14:textId="77777777" w:rsidR="00F25175" w:rsidRPr="003149B1" w:rsidRDefault="00F25175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Ion-channel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E8" w14:textId="77777777" w:rsidR="00F25175" w:rsidRPr="003149B1" w:rsidRDefault="00F25175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SP+10TM+Ion_trans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E9" w14:textId="77777777" w:rsidR="00F25175" w:rsidRPr="003149B1" w:rsidRDefault="00F25175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9TM+Ion_trans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</w:tcPr>
          <w:p w14:paraId="1894F4EA" w14:textId="77777777" w:rsidR="00F25175" w:rsidRPr="003149B1" w:rsidRDefault="00F25175" w:rsidP="00F251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9TM+Ion_trans</w:t>
            </w:r>
          </w:p>
        </w:tc>
      </w:tr>
      <w:tr w:rsidR="00F25175" w:rsidRPr="003149B1" w14:paraId="1894F4F1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4EC" w14:textId="77777777" w:rsidR="00F25175" w:rsidRPr="003149B1" w:rsidRDefault="00F25175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ED" w14:textId="77777777" w:rsidR="00F25175" w:rsidRPr="003149B1" w:rsidRDefault="00F25175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Ion-channel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EE" w14:textId="77777777" w:rsidR="00F25175" w:rsidRPr="003149B1" w:rsidRDefault="00F25175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20TM+4xIon_trans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EF" w14:textId="77777777" w:rsidR="00F25175" w:rsidRPr="003149B1" w:rsidRDefault="00F25175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19TM+3xIon_trans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</w:tcPr>
          <w:p w14:paraId="1894F4F0" w14:textId="77777777" w:rsidR="00F25175" w:rsidRPr="003149B1" w:rsidRDefault="00F25175" w:rsidP="00F251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21TM+4xIon_trans</w:t>
            </w:r>
          </w:p>
        </w:tc>
      </w:tr>
      <w:tr w:rsidR="00F25175" w:rsidRPr="003149B1" w14:paraId="1894F4F7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4F2" w14:textId="77777777" w:rsidR="00F25175" w:rsidRPr="003149B1" w:rsidRDefault="00F25175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F3" w14:textId="77777777" w:rsidR="00F25175" w:rsidRPr="003149B1" w:rsidRDefault="00F25175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Ion-channel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F4" w14:textId="77777777" w:rsidR="00F25175" w:rsidRPr="003149B1" w:rsidRDefault="00F25175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3TM+Ion_trans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F5" w14:textId="77777777" w:rsidR="00F25175" w:rsidRPr="003149B1" w:rsidRDefault="00F25175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3TM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</w:tcPr>
          <w:p w14:paraId="1894F4F6" w14:textId="77777777" w:rsidR="00F25175" w:rsidRPr="003149B1" w:rsidRDefault="00F25175" w:rsidP="00F251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3TM</w:t>
            </w:r>
          </w:p>
        </w:tc>
      </w:tr>
      <w:tr w:rsidR="00E13D27" w:rsidRPr="003149B1" w14:paraId="1894F4FD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4F8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F9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Ion-channel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FA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TM+Ion_trans+PDEase_I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  <w:hideMark/>
          </w:tcPr>
          <w:p w14:paraId="1894F4FB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49B1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4F7DC"/>
            <w:noWrap/>
            <w:vAlign w:val="center"/>
          </w:tcPr>
          <w:p w14:paraId="1894F4FC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E13D27" w:rsidRPr="003149B1" w14:paraId="1894F503" w14:textId="77777777" w:rsidTr="00B05C65">
        <w:trPr>
          <w:trHeight w:val="216"/>
          <w:jc w:val="center"/>
        </w:trPr>
        <w:tc>
          <w:tcPr>
            <w:tcW w:w="2049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4FE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PPX1-like phosphatases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4FF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NTPase I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500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SP+GDA1_CD39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501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49B1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8ADFFF"/>
            <w:noWrap/>
            <w:vAlign w:val="center"/>
          </w:tcPr>
          <w:p w14:paraId="1894F502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E13D27" w:rsidRPr="003149B1" w14:paraId="1894F509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504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505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NTPase II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506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SP+GDA1_CD39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507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49B1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</w:tcPr>
          <w:p w14:paraId="1894F508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873553" w:rsidRPr="003149B1" w14:paraId="1894F50F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50A" w14:textId="77777777" w:rsidR="00873553" w:rsidRPr="003149B1" w:rsidRDefault="00873553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50B" w14:textId="77777777" w:rsidR="00873553" w:rsidRPr="003149B1" w:rsidRDefault="00873553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PPX1-like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50C" w14:textId="77777777" w:rsidR="00873553" w:rsidRPr="003149B1" w:rsidRDefault="00873553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SP+GDA1_CD39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50D" w14:textId="77777777" w:rsidR="00873553" w:rsidRPr="003149B1" w:rsidRDefault="00873553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SP+TM+GDA1_CD39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</w:tcPr>
          <w:p w14:paraId="1894F50E" w14:textId="77777777" w:rsidR="00873553" w:rsidRPr="003149B1" w:rsidRDefault="00873553" w:rsidP="008735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SP+TM+GDA1_CD39</w:t>
            </w:r>
          </w:p>
        </w:tc>
      </w:tr>
      <w:tr w:rsidR="00873553" w:rsidRPr="003149B1" w14:paraId="1894F515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510" w14:textId="77777777" w:rsidR="00873553" w:rsidRPr="003149B1" w:rsidRDefault="00873553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511" w14:textId="77777777" w:rsidR="00873553" w:rsidRPr="003149B1" w:rsidRDefault="00873553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PPX1-like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512" w14:textId="77777777" w:rsidR="00873553" w:rsidRPr="003149B1" w:rsidRDefault="00873553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SP+2xGDA1_CD39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513" w14:textId="77777777" w:rsidR="00873553" w:rsidRPr="003149B1" w:rsidRDefault="00873553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SP+GDA1_CD39+Collagen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</w:tcPr>
          <w:p w14:paraId="1894F514" w14:textId="77777777" w:rsidR="00873553" w:rsidRPr="003149B1" w:rsidRDefault="00873553" w:rsidP="008735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GDA1_CD39</w:t>
            </w:r>
          </w:p>
        </w:tc>
      </w:tr>
      <w:tr w:rsidR="00873553" w:rsidRPr="003149B1" w14:paraId="1894F51B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516" w14:textId="77777777" w:rsidR="00873553" w:rsidRPr="003149B1" w:rsidRDefault="00873553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517" w14:textId="77777777" w:rsidR="00873553" w:rsidRPr="003149B1" w:rsidRDefault="00873553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PPX1-like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518" w14:textId="77777777" w:rsidR="00873553" w:rsidRPr="003149B1" w:rsidRDefault="00873553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2TM+2xGDA1_CD39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519" w14:textId="77777777" w:rsidR="00873553" w:rsidRPr="003149B1" w:rsidRDefault="00873553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SP+TM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</w:tcPr>
          <w:p w14:paraId="1894F51A" w14:textId="77777777" w:rsidR="00873553" w:rsidRPr="003149B1" w:rsidRDefault="00873553" w:rsidP="008735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TM+2xGDA1_CD39</w:t>
            </w:r>
          </w:p>
        </w:tc>
      </w:tr>
      <w:tr w:rsidR="00E13D27" w:rsidRPr="003149B1" w14:paraId="1894F521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51C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51D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PPX1-like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51E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SP+GDA1_CD39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51F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49B1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</w:tcPr>
          <w:p w14:paraId="1894F520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E13D27" w:rsidRPr="003149B1" w14:paraId="1894F527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522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523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PPX1-like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524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SP+TM+GDA1_CD39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525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49B1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</w:tcPr>
          <w:p w14:paraId="1894F526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E13D27" w:rsidRPr="003149B1" w14:paraId="1894F52D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528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529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PPX1-like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52A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SP+GDA1_CD39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  <w:hideMark/>
          </w:tcPr>
          <w:p w14:paraId="1894F52B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49B1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ADFFF"/>
            <w:noWrap/>
            <w:vAlign w:val="center"/>
          </w:tcPr>
          <w:p w14:paraId="1894F52C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E13D27" w:rsidRPr="003149B1" w14:paraId="1894F533" w14:textId="77777777" w:rsidTr="00B05C65">
        <w:trPr>
          <w:trHeight w:val="216"/>
          <w:jc w:val="center"/>
        </w:trPr>
        <w:tc>
          <w:tcPr>
            <w:tcW w:w="204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52E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Serine protease inhibitor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52F" w14:textId="77777777" w:rsidR="00E13D27" w:rsidRPr="003149B1" w:rsidRDefault="00A47831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TgPI-1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530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SP+4xKazal_1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531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49B1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</w:tcPr>
          <w:p w14:paraId="1894F532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E13D27" w:rsidRPr="003149B1" w14:paraId="1894F539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534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535" w14:textId="77777777" w:rsidR="00E13D27" w:rsidRPr="003149B1" w:rsidRDefault="00A47831" w:rsidP="00A4783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TgPI-2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536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SP+3xKazal_1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537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49B1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</w:tcPr>
          <w:p w14:paraId="1894F538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E13D27" w:rsidRPr="003149B1" w14:paraId="1894F53F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53A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53B" w14:textId="77777777" w:rsidR="00E13D27" w:rsidRPr="003149B1" w:rsidRDefault="00A47831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Tg</w:t>
            </w:r>
            <w:r w:rsidR="00E13D27" w:rsidRPr="003149B1">
              <w:rPr>
                <w:rFonts w:eastAsia="Times New Roman" w:cs="Arial"/>
                <w:color w:val="000000"/>
                <w:sz w:val="18"/>
                <w:szCs w:val="18"/>
              </w:rPr>
              <w:t>PI-putative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53C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SP+7xKazal_1+6xKazal_2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53D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49B1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</w:tcPr>
          <w:p w14:paraId="1894F53E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E13D27" w:rsidRPr="003149B1" w14:paraId="1894F545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540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541" w14:textId="77777777" w:rsidR="00E13D27" w:rsidRPr="003149B1" w:rsidRDefault="00A47831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Tg</w:t>
            </w:r>
            <w:r w:rsidR="00E13D27" w:rsidRPr="003149B1">
              <w:rPr>
                <w:rFonts w:eastAsia="Times New Roman" w:cs="Arial"/>
                <w:color w:val="000000"/>
                <w:sz w:val="18"/>
                <w:szCs w:val="18"/>
              </w:rPr>
              <w:t>PI-putative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542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SP+2xKazal_1+Kazal_2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543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49B1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</w:tcPr>
          <w:p w14:paraId="1894F544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E13D27" w:rsidRPr="003149B1" w14:paraId="1894F54B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546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547" w14:textId="77777777" w:rsidR="00E13D27" w:rsidRPr="003149B1" w:rsidRDefault="00A47831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Tg</w:t>
            </w:r>
            <w:r w:rsidR="00E13D27" w:rsidRPr="003149B1">
              <w:rPr>
                <w:rFonts w:eastAsia="Times New Roman" w:cs="Arial"/>
                <w:color w:val="000000"/>
                <w:sz w:val="18"/>
                <w:szCs w:val="18"/>
              </w:rPr>
              <w:t>PI-putative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548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SP+Kazal_1+Kazal_2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549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49B1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</w:tcPr>
          <w:p w14:paraId="1894F54A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E13D27" w:rsidRPr="003149B1" w14:paraId="1894F551" w14:textId="77777777" w:rsidTr="00B05C65">
        <w:trPr>
          <w:trHeight w:val="216"/>
          <w:jc w:val="center"/>
        </w:trPr>
        <w:tc>
          <w:tcPr>
            <w:tcW w:w="204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94F54C" w14:textId="77777777" w:rsidR="00E13D27" w:rsidRPr="003149B1" w:rsidRDefault="00E13D27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54D" w14:textId="77777777" w:rsidR="00E13D27" w:rsidRPr="003149B1" w:rsidRDefault="00A47831" w:rsidP="00FD786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Tg</w:t>
            </w:r>
            <w:r w:rsidR="00E13D27" w:rsidRPr="003149B1">
              <w:rPr>
                <w:rFonts w:eastAsia="Times New Roman" w:cs="Arial"/>
                <w:color w:val="000000"/>
                <w:sz w:val="18"/>
                <w:szCs w:val="18"/>
              </w:rPr>
              <w:t>PI-putative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54E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3149B1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  <w:hideMark/>
          </w:tcPr>
          <w:p w14:paraId="1894F54F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149B1">
              <w:rPr>
                <w:rFonts w:eastAsia="Times New Roman" w:cs="Arial"/>
                <w:color w:val="000000"/>
                <w:sz w:val="18"/>
                <w:szCs w:val="18"/>
              </w:rPr>
              <w:t>TM+Kazal_1+Kazal_2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AC0"/>
            <w:noWrap/>
            <w:vAlign w:val="center"/>
          </w:tcPr>
          <w:p w14:paraId="1894F550" w14:textId="77777777" w:rsidR="00E13D27" w:rsidRPr="003149B1" w:rsidRDefault="00E13D27" w:rsidP="00FD786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14:paraId="1894F552" w14:textId="77777777" w:rsidR="00BA4B57" w:rsidRPr="003149B1" w:rsidRDefault="00BA4B57" w:rsidP="00BA4B57">
      <w:pPr>
        <w:spacing w:before="240" w:after="0" w:line="300" w:lineRule="auto"/>
        <w:ind w:left="720"/>
        <w:contextualSpacing/>
        <w:rPr>
          <w:rFonts w:cs="Arial"/>
          <w:kern w:val="24"/>
          <w:sz w:val="14"/>
          <w:szCs w:val="20"/>
        </w:rPr>
      </w:pPr>
    </w:p>
    <w:p w14:paraId="1894F553" w14:textId="31E32F9F" w:rsidR="00755088" w:rsidRPr="003149B1" w:rsidRDefault="00A65B4C" w:rsidP="003206F3">
      <w:pPr>
        <w:numPr>
          <w:ilvl w:val="0"/>
          <w:numId w:val="2"/>
        </w:numPr>
        <w:spacing w:before="240" w:after="0" w:line="300" w:lineRule="auto"/>
        <w:contextualSpacing/>
        <w:rPr>
          <w:rFonts w:cs="Arial"/>
          <w:kern w:val="24"/>
          <w:szCs w:val="20"/>
        </w:rPr>
      </w:pPr>
      <w:r w:rsidRPr="003149B1">
        <w:rPr>
          <w:rFonts w:cs="Arial"/>
          <w:kern w:val="24"/>
          <w:szCs w:val="20"/>
        </w:rPr>
        <w:lastRenderedPageBreak/>
        <w:t xml:space="preserve">PP2C= Protein phosphatase 2C is a Mn++ or Mg++ dependent protein serine/threonine phosphatase. PP2C-hn, </w:t>
      </w:r>
      <w:r w:rsidR="00C56384" w:rsidRPr="003149B1">
        <w:rPr>
          <w:rFonts w:cs="Arial"/>
          <w:kern w:val="24"/>
          <w:szCs w:val="20"/>
        </w:rPr>
        <w:t>r</w:t>
      </w:r>
      <w:r w:rsidRPr="003149B1">
        <w:rPr>
          <w:rFonts w:cs="Arial"/>
          <w:kern w:val="24"/>
          <w:szCs w:val="20"/>
        </w:rPr>
        <w:t>hoptry protein that is secreted into host nucleus and may target phosphorylated host nuclear proteins. Other secreted PP2C proteins may similarly target host proteins</w:t>
      </w:r>
      <w:r w:rsidR="00250D7C">
        <w:rPr>
          <w:rFonts w:cs="Arial"/>
          <w:kern w:val="24"/>
          <w:szCs w:val="20"/>
        </w:rPr>
        <w:t xml:space="preserve">. </w:t>
      </w:r>
      <w:r w:rsidR="00250D7C" w:rsidRPr="00250D7C">
        <w:rPr>
          <w:rFonts w:cs="Arial"/>
          <w:kern w:val="24"/>
        </w:rPr>
        <w:t xml:space="preserve">Only </w:t>
      </w:r>
      <w:r w:rsidR="00250D7C">
        <w:rPr>
          <w:rFonts w:cs="Arial"/>
          <w:kern w:val="24"/>
        </w:rPr>
        <w:t xml:space="preserve">secretory </w:t>
      </w:r>
      <w:r w:rsidR="00250D7C" w:rsidRPr="00250D7C">
        <w:rPr>
          <w:rFonts w:eastAsia="Times New Roman" w:cs="Arial"/>
          <w:color w:val="000000"/>
        </w:rPr>
        <w:t>PP2C-hn-like</w:t>
      </w:r>
      <w:r w:rsidR="00250D7C">
        <w:rPr>
          <w:rFonts w:eastAsia="Times New Roman" w:cs="Arial"/>
          <w:color w:val="000000"/>
        </w:rPr>
        <w:t xml:space="preserve"> proteins with signal peptides are included in the table.</w:t>
      </w:r>
    </w:p>
    <w:p w14:paraId="1894F554" w14:textId="5FB8FFCC" w:rsidR="00755088" w:rsidRPr="003149B1" w:rsidRDefault="00A65B4C" w:rsidP="003206F3">
      <w:pPr>
        <w:numPr>
          <w:ilvl w:val="0"/>
          <w:numId w:val="2"/>
        </w:numPr>
        <w:spacing w:before="240" w:after="0" w:line="300" w:lineRule="auto"/>
        <w:contextualSpacing/>
        <w:rPr>
          <w:rFonts w:cs="Arial"/>
          <w:kern w:val="24"/>
          <w:szCs w:val="20"/>
        </w:rPr>
      </w:pPr>
      <w:r w:rsidRPr="003149B1">
        <w:rPr>
          <w:rFonts w:cs="Arial"/>
          <w:kern w:val="24"/>
          <w:szCs w:val="20"/>
        </w:rPr>
        <w:t>Pkinase= Protein kinase domain, a structurally conserved protein domain containing the catalytic function of protein kinases</w:t>
      </w:r>
      <w:r w:rsidR="00250D7C">
        <w:rPr>
          <w:rFonts w:cs="Arial"/>
          <w:kern w:val="24"/>
          <w:szCs w:val="20"/>
        </w:rPr>
        <w:t>.</w:t>
      </w:r>
    </w:p>
    <w:p w14:paraId="1894F555" w14:textId="73A6C3F8" w:rsidR="00755088" w:rsidRPr="003149B1" w:rsidRDefault="00A65B4C" w:rsidP="003206F3">
      <w:pPr>
        <w:numPr>
          <w:ilvl w:val="0"/>
          <w:numId w:val="2"/>
        </w:numPr>
        <w:spacing w:before="240" w:after="0" w:line="300" w:lineRule="auto"/>
        <w:contextualSpacing/>
        <w:rPr>
          <w:rFonts w:cs="Arial"/>
          <w:kern w:val="24"/>
          <w:szCs w:val="20"/>
        </w:rPr>
      </w:pPr>
      <w:r w:rsidRPr="003149B1">
        <w:rPr>
          <w:rFonts w:cs="Arial"/>
          <w:kern w:val="24"/>
          <w:szCs w:val="20"/>
        </w:rPr>
        <w:t xml:space="preserve">Kinase-like= </w:t>
      </w:r>
      <w:r w:rsidR="00C45800">
        <w:rPr>
          <w:rFonts w:cs="Arial"/>
          <w:kern w:val="24"/>
          <w:szCs w:val="20"/>
        </w:rPr>
        <w:t xml:space="preserve">Kinase-like proteins. </w:t>
      </w:r>
      <w:r w:rsidRPr="003149B1">
        <w:rPr>
          <w:rFonts w:cs="Arial"/>
          <w:kern w:val="24"/>
          <w:szCs w:val="20"/>
        </w:rPr>
        <w:t xml:space="preserve">This </w:t>
      </w:r>
      <w:r w:rsidR="00C56384" w:rsidRPr="003149B1">
        <w:rPr>
          <w:rFonts w:cs="Arial"/>
          <w:kern w:val="24"/>
          <w:szCs w:val="20"/>
        </w:rPr>
        <w:t xml:space="preserve">protein </w:t>
      </w:r>
      <w:r w:rsidRPr="003149B1">
        <w:rPr>
          <w:rFonts w:cs="Arial"/>
          <w:kern w:val="24"/>
          <w:szCs w:val="20"/>
        </w:rPr>
        <w:t xml:space="preserve">family includes the pseudokinases ROP2 and ROP8 from </w:t>
      </w:r>
      <w:r w:rsidRPr="003149B1">
        <w:rPr>
          <w:rFonts w:cs="Arial"/>
          <w:i/>
          <w:kern w:val="24"/>
          <w:szCs w:val="20"/>
        </w:rPr>
        <w:t>T. gondii</w:t>
      </w:r>
      <w:r w:rsidRPr="003149B1">
        <w:rPr>
          <w:rFonts w:cs="Arial"/>
          <w:kern w:val="24"/>
          <w:szCs w:val="20"/>
        </w:rPr>
        <w:t>. These proteins have a typical bilobe protein kinase fold, but lack catalytic activity</w:t>
      </w:r>
      <w:r w:rsidR="00250D7C">
        <w:rPr>
          <w:rFonts w:cs="Arial"/>
          <w:kern w:val="24"/>
          <w:szCs w:val="20"/>
        </w:rPr>
        <w:t>.</w:t>
      </w:r>
    </w:p>
    <w:p w14:paraId="1894F556" w14:textId="573A14F1" w:rsidR="00755088" w:rsidRPr="003149B1" w:rsidRDefault="00A65B4C" w:rsidP="003206F3">
      <w:pPr>
        <w:numPr>
          <w:ilvl w:val="0"/>
          <w:numId w:val="2"/>
        </w:numPr>
        <w:spacing w:before="240" w:after="0" w:line="300" w:lineRule="auto"/>
        <w:contextualSpacing/>
        <w:rPr>
          <w:rFonts w:cs="Arial"/>
          <w:kern w:val="24"/>
          <w:szCs w:val="20"/>
        </w:rPr>
      </w:pPr>
      <w:r w:rsidRPr="003149B1">
        <w:rPr>
          <w:rFonts w:cs="Arial"/>
          <w:kern w:val="24"/>
          <w:szCs w:val="20"/>
        </w:rPr>
        <w:t>PH= Pleckstrin homology domain, involved in intracellular signaling or as constituents of the cytoskeleton</w:t>
      </w:r>
      <w:r w:rsidR="00250D7C">
        <w:rPr>
          <w:rFonts w:cs="Arial"/>
          <w:kern w:val="24"/>
          <w:szCs w:val="20"/>
        </w:rPr>
        <w:t>.</w:t>
      </w:r>
    </w:p>
    <w:p w14:paraId="1894F557" w14:textId="6A42479A" w:rsidR="00755088" w:rsidRPr="003149B1" w:rsidRDefault="00A65B4C" w:rsidP="003206F3">
      <w:pPr>
        <w:numPr>
          <w:ilvl w:val="0"/>
          <w:numId w:val="2"/>
        </w:numPr>
        <w:spacing w:before="240" w:after="0" w:line="300" w:lineRule="auto"/>
        <w:contextualSpacing/>
        <w:rPr>
          <w:rFonts w:cs="Arial"/>
          <w:kern w:val="24"/>
          <w:szCs w:val="20"/>
        </w:rPr>
      </w:pPr>
      <w:r w:rsidRPr="003149B1">
        <w:rPr>
          <w:rFonts w:cs="Arial"/>
          <w:kern w:val="24"/>
          <w:szCs w:val="20"/>
        </w:rPr>
        <w:t>EDR1= Ethylene-responsive protein kinase Le-CTR1</w:t>
      </w:r>
      <w:r w:rsidR="00250D7C">
        <w:rPr>
          <w:rFonts w:cs="Arial"/>
          <w:kern w:val="24"/>
          <w:szCs w:val="20"/>
        </w:rPr>
        <w:t>.</w:t>
      </w:r>
    </w:p>
    <w:p w14:paraId="1894F558" w14:textId="0BC1C7EC" w:rsidR="00755088" w:rsidRPr="003149B1" w:rsidRDefault="00A65B4C" w:rsidP="003206F3">
      <w:pPr>
        <w:numPr>
          <w:ilvl w:val="0"/>
          <w:numId w:val="2"/>
        </w:numPr>
        <w:spacing w:before="240" w:after="0" w:line="300" w:lineRule="auto"/>
        <w:contextualSpacing/>
        <w:rPr>
          <w:rFonts w:cs="Arial"/>
          <w:kern w:val="24"/>
          <w:szCs w:val="20"/>
        </w:rPr>
      </w:pPr>
      <w:r w:rsidRPr="003149B1">
        <w:rPr>
          <w:rFonts w:cs="Arial"/>
          <w:kern w:val="24"/>
          <w:szCs w:val="20"/>
        </w:rPr>
        <w:t>LRR_6= Leucine-rich repeat</w:t>
      </w:r>
      <w:r w:rsidR="00250D7C">
        <w:rPr>
          <w:rFonts w:cs="Arial"/>
          <w:kern w:val="24"/>
          <w:szCs w:val="20"/>
        </w:rPr>
        <w:t>.</w:t>
      </w:r>
    </w:p>
    <w:p w14:paraId="1894F559" w14:textId="241F6E92" w:rsidR="00755088" w:rsidRPr="003149B1" w:rsidRDefault="00A65B4C" w:rsidP="003206F3">
      <w:pPr>
        <w:numPr>
          <w:ilvl w:val="0"/>
          <w:numId w:val="2"/>
        </w:numPr>
        <w:spacing w:before="240" w:after="0" w:line="300" w:lineRule="auto"/>
        <w:contextualSpacing/>
        <w:rPr>
          <w:rFonts w:cs="Arial"/>
          <w:kern w:val="24"/>
          <w:szCs w:val="20"/>
        </w:rPr>
      </w:pPr>
      <w:r w:rsidRPr="003149B1">
        <w:rPr>
          <w:rFonts w:cs="Arial"/>
          <w:kern w:val="24"/>
          <w:szCs w:val="20"/>
        </w:rPr>
        <w:t>LMF1= Lipase maturation factor. Lipoprotein lipase and hepatic lipase require LMF1 to fold into their active states</w:t>
      </w:r>
      <w:r w:rsidR="00250D7C">
        <w:rPr>
          <w:rFonts w:cs="Arial"/>
          <w:kern w:val="24"/>
          <w:szCs w:val="20"/>
        </w:rPr>
        <w:t>.</w:t>
      </w:r>
      <w:r w:rsidRPr="003149B1">
        <w:rPr>
          <w:rFonts w:cs="Arial"/>
          <w:kern w:val="24"/>
          <w:szCs w:val="20"/>
        </w:rPr>
        <w:t xml:space="preserve"> </w:t>
      </w:r>
    </w:p>
    <w:p w14:paraId="1894F55A" w14:textId="64E1959A" w:rsidR="00755088" w:rsidRPr="003149B1" w:rsidRDefault="00A65B4C" w:rsidP="003206F3">
      <w:pPr>
        <w:numPr>
          <w:ilvl w:val="0"/>
          <w:numId w:val="2"/>
        </w:numPr>
        <w:spacing w:before="240" w:after="0" w:line="300" w:lineRule="auto"/>
        <w:contextualSpacing/>
        <w:rPr>
          <w:rFonts w:cs="Arial"/>
          <w:kern w:val="24"/>
          <w:szCs w:val="20"/>
        </w:rPr>
      </w:pPr>
      <w:r w:rsidRPr="003149B1">
        <w:rPr>
          <w:rFonts w:cs="Arial"/>
          <w:kern w:val="24"/>
          <w:szCs w:val="20"/>
        </w:rPr>
        <w:t>Kelch= Kelch motif</w:t>
      </w:r>
      <w:r w:rsidR="00250D7C">
        <w:rPr>
          <w:rFonts w:cs="Arial"/>
          <w:kern w:val="24"/>
          <w:szCs w:val="20"/>
        </w:rPr>
        <w:t>.</w:t>
      </w:r>
    </w:p>
    <w:p w14:paraId="1894F55B" w14:textId="3D35287C" w:rsidR="00755088" w:rsidRPr="003149B1" w:rsidRDefault="00A65B4C" w:rsidP="003206F3">
      <w:pPr>
        <w:numPr>
          <w:ilvl w:val="0"/>
          <w:numId w:val="2"/>
        </w:numPr>
        <w:spacing w:before="240" w:after="0" w:line="300" w:lineRule="auto"/>
        <w:contextualSpacing/>
        <w:rPr>
          <w:rFonts w:cs="Arial"/>
          <w:kern w:val="24"/>
          <w:szCs w:val="20"/>
        </w:rPr>
      </w:pPr>
      <w:r w:rsidRPr="003149B1">
        <w:rPr>
          <w:rFonts w:cs="Arial"/>
          <w:kern w:val="24"/>
          <w:szCs w:val="20"/>
        </w:rPr>
        <w:t>BTB2= Potassium channel tetramerization domain</w:t>
      </w:r>
      <w:r w:rsidR="00250D7C">
        <w:rPr>
          <w:rFonts w:cs="Arial"/>
          <w:kern w:val="24"/>
          <w:szCs w:val="20"/>
        </w:rPr>
        <w:t>.</w:t>
      </w:r>
    </w:p>
    <w:p w14:paraId="1894F55C" w14:textId="02AE0314" w:rsidR="00755088" w:rsidRPr="003149B1" w:rsidRDefault="00A65B4C" w:rsidP="003206F3">
      <w:pPr>
        <w:numPr>
          <w:ilvl w:val="0"/>
          <w:numId w:val="2"/>
        </w:numPr>
        <w:spacing w:before="240" w:after="0" w:line="300" w:lineRule="auto"/>
        <w:contextualSpacing/>
        <w:rPr>
          <w:rFonts w:cs="Arial"/>
          <w:kern w:val="24"/>
          <w:szCs w:val="20"/>
        </w:rPr>
      </w:pPr>
      <w:r w:rsidRPr="003149B1">
        <w:rPr>
          <w:rFonts w:cs="Arial"/>
          <w:kern w:val="24"/>
          <w:szCs w:val="20"/>
        </w:rPr>
        <w:t>Zf-CCCH= Zinc finger</w:t>
      </w:r>
      <w:r w:rsidR="00250D7C">
        <w:rPr>
          <w:rFonts w:cs="Arial"/>
          <w:kern w:val="24"/>
          <w:szCs w:val="20"/>
        </w:rPr>
        <w:t xml:space="preserve"> of the</w:t>
      </w:r>
      <w:r w:rsidRPr="003149B1">
        <w:rPr>
          <w:rFonts w:cs="Arial"/>
          <w:kern w:val="24"/>
          <w:szCs w:val="20"/>
        </w:rPr>
        <w:t xml:space="preserve"> C-x8-C-x5-C-x3-H type (and similar</w:t>
      </w:r>
      <w:r w:rsidR="00250D7C">
        <w:rPr>
          <w:rFonts w:cs="Arial"/>
          <w:kern w:val="24"/>
          <w:szCs w:val="20"/>
        </w:rPr>
        <w:t xml:space="preserve"> sequences</w:t>
      </w:r>
      <w:r w:rsidRPr="003149B1">
        <w:rPr>
          <w:rFonts w:cs="Arial"/>
          <w:kern w:val="24"/>
          <w:szCs w:val="20"/>
        </w:rPr>
        <w:t>)</w:t>
      </w:r>
      <w:r w:rsidR="00250D7C">
        <w:rPr>
          <w:rFonts w:cs="Arial"/>
          <w:kern w:val="24"/>
          <w:szCs w:val="20"/>
        </w:rPr>
        <w:t>.</w:t>
      </w:r>
    </w:p>
    <w:p w14:paraId="1894F55D" w14:textId="68B8CF5C" w:rsidR="00755088" w:rsidRPr="003149B1" w:rsidRDefault="00A65B4C" w:rsidP="003206F3">
      <w:pPr>
        <w:numPr>
          <w:ilvl w:val="0"/>
          <w:numId w:val="2"/>
        </w:numPr>
        <w:spacing w:before="240" w:after="0" w:line="300" w:lineRule="auto"/>
        <w:contextualSpacing/>
        <w:rPr>
          <w:rFonts w:cs="Arial"/>
          <w:kern w:val="24"/>
          <w:szCs w:val="20"/>
        </w:rPr>
      </w:pPr>
      <w:r w:rsidRPr="003149B1">
        <w:rPr>
          <w:rFonts w:cs="Arial"/>
          <w:kern w:val="24"/>
          <w:szCs w:val="20"/>
        </w:rPr>
        <w:t>BK_channel_a= BK channels (Big Potassium), also called Maxi-K or slo1, are potassium channels characterized by their large conductance of potassium ions (K+) through cell membranes</w:t>
      </w:r>
      <w:r w:rsidR="00250D7C">
        <w:rPr>
          <w:rFonts w:cs="Arial"/>
          <w:kern w:val="24"/>
          <w:szCs w:val="20"/>
        </w:rPr>
        <w:t>.</w:t>
      </w:r>
    </w:p>
    <w:p w14:paraId="1894F55E" w14:textId="14F7E600" w:rsidR="00755088" w:rsidRPr="003149B1" w:rsidRDefault="00A65B4C" w:rsidP="003206F3">
      <w:pPr>
        <w:numPr>
          <w:ilvl w:val="0"/>
          <w:numId w:val="2"/>
        </w:numPr>
        <w:spacing w:before="240" w:after="0" w:line="300" w:lineRule="auto"/>
        <w:contextualSpacing/>
        <w:rPr>
          <w:rFonts w:cs="Arial"/>
          <w:kern w:val="24"/>
          <w:szCs w:val="20"/>
        </w:rPr>
      </w:pPr>
      <w:r w:rsidRPr="003149B1">
        <w:rPr>
          <w:rFonts w:cs="Arial"/>
          <w:kern w:val="24"/>
          <w:szCs w:val="20"/>
        </w:rPr>
        <w:t xml:space="preserve">Ion_trans= Transmembrane ion channel family </w:t>
      </w:r>
      <w:r w:rsidR="00C45800">
        <w:rPr>
          <w:rFonts w:cs="Arial"/>
          <w:kern w:val="24"/>
          <w:szCs w:val="20"/>
        </w:rPr>
        <w:t>is</w:t>
      </w:r>
      <w:r w:rsidR="00C45800" w:rsidRPr="003149B1">
        <w:rPr>
          <w:rFonts w:cs="Arial"/>
          <w:kern w:val="24"/>
          <w:szCs w:val="20"/>
        </w:rPr>
        <w:t xml:space="preserve"> </w:t>
      </w:r>
      <w:r w:rsidRPr="003149B1">
        <w:rPr>
          <w:rFonts w:cs="Arial"/>
          <w:kern w:val="24"/>
          <w:szCs w:val="20"/>
        </w:rPr>
        <w:t>defined in InterPro and Pfam as the family of tetrameric sodium, potassium, and calcium ion channels</w:t>
      </w:r>
      <w:r w:rsidR="00250D7C">
        <w:rPr>
          <w:rFonts w:cs="Arial"/>
          <w:kern w:val="24"/>
          <w:szCs w:val="20"/>
        </w:rPr>
        <w:t>.</w:t>
      </w:r>
    </w:p>
    <w:p w14:paraId="1894F55F" w14:textId="053F55DC" w:rsidR="00755088" w:rsidRPr="003149B1" w:rsidRDefault="00A65B4C" w:rsidP="003206F3">
      <w:pPr>
        <w:numPr>
          <w:ilvl w:val="0"/>
          <w:numId w:val="2"/>
        </w:numPr>
        <w:spacing w:before="240" w:after="0" w:line="300" w:lineRule="auto"/>
        <w:contextualSpacing/>
        <w:rPr>
          <w:rFonts w:cs="Arial"/>
          <w:kern w:val="24"/>
          <w:szCs w:val="20"/>
        </w:rPr>
      </w:pPr>
      <w:r w:rsidRPr="003149B1">
        <w:rPr>
          <w:rFonts w:cs="Arial"/>
          <w:kern w:val="24"/>
          <w:szCs w:val="20"/>
        </w:rPr>
        <w:t>Guanylate_cyc= Adenylate and Guanylate cyclase catalytic domain. K-channel+Cyclase+TPR, ancient alveolate specific protein. May regulate the “extrusosome” using ion flux and cyclic nucleotides</w:t>
      </w:r>
      <w:r w:rsidR="00250D7C">
        <w:rPr>
          <w:rFonts w:cs="Arial"/>
          <w:kern w:val="24"/>
          <w:szCs w:val="20"/>
        </w:rPr>
        <w:t>.</w:t>
      </w:r>
    </w:p>
    <w:p w14:paraId="1894F560" w14:textId="69CD93D0" w:rsidR="00755088" w:rsidRPr="003149B1" w:rsidRDefault="00A65B4C" w:rsidP="003206F3">
      <w:pPr>
        <w:numPr>
          <w:ilvl w:val="0"/>
          <w:numId w:val="2"/>
        </w:numPr>
        <w:spacing w:before="240" w:after="0" w:line="300" w:lineRule="auto"/>
        <w:contextualSpacing/>
        <w:rPr>
          <w:rFonts w:cs="Arial"/>
          <w:kern w:val="24"/>
          <w:szCs w:val="20"/>
        </w:rPr>
      </w:pPr>
      <w:r w:rsidRPr="003149B1">
        <w:rPr>
          <w:rFonts w:cs="Arial"/>
          <w:kern w:val="24"/>
          <w:szCs w:val="20"/>
        </w:rPr>
        <w:t>PDEase_I= 3'5'-cyclic nucleotide phosphodiesterases (EC 3.1.4.17), cyclic 3',5'-mononucleotide phosphodiesterase, PDE</w:t>
      </w:r>
      <w:r w:rsidR="00250D7C">
        <w:rPr>
          <w:rFonts w:cs="Arial"/>
          <w:kern w:val="24"/>
          <w:szCs w:val="20"/>
        </w:rPr>
        <w:t>.</w:t>
      </w:r>
    </w:p>
    <w:p w14:paraId="1894F561" w14:textId="0EAC89ED" w:rsidR="00755088" w:rsidRPr="003149B1" w:rsidRDefault="00A65B4C" w:rsidP="003206F3">
      <w:pPr>
        <w:numPr>
          <w:ilvl w:val="0"/>
          <w:numId w:val="2"/>
        </w:numPr>
        <w:spacing w:before="240" w:after="0" w:line="300" w:lineRule="auto"/>
        <w:contextualSpacing/>
        <w:rPr>
          <w:rFonts w:cs="Arial"/>
          <w:kern w:val="24"/>
          <w:szCs w:val="20"/>
        </w:rPr>
      </w:pPr>
      <w:r w:rsidRPr="003149B1">
        <w:rPr>
          <w:rFonts w:cs="Arial"/>
          <w:kern w:val="24"/>
          <w:szCs w:val="20"/>
        </w:rPr>
        <w:t>GDA1_CD39= A number of nucleoside diphosphate and triphosphate hydrolases. Might catalyze the hydrolysis of extracellular nucleotides or phosphorylated small molecules and may affect host signaling</w:t>
      </w:r>
      <w:r w:rsidR="00250D7C">
        <w:rPr>
          <w:rFonts w:cs="Arial"/>
          <w:kern w:val="24"/>
          <w:szCs w:val="20"/>
        </w:rPr>
        <w:t>.</w:t>
      </w:r>
    </w:p>
    <w:p w14:paraId="1894F562" w14:textId="0C340A24" w:rsidR="00755088" w:rsidRPr="003149B1" w:rsidRDefault="00A65B4C" w:rsidP="003206F3">
      <w:pPr>
        <w:numPr>
          <w:ilvl w:val="0"/>
          <w:numId w:val="2"/>
        </w:numPr>
        <w:spacing w:before="240" w:after="0" w:line="300" w:lineRule="auto"/>
        <w:contextualSpacing/>
        <w:rPr>
          <w:rFonts w:cs="Arial"/>
          <w:kern w:val="24"/>
          <w:szCs w:val="20"/>
        </w:rPr>
      </w:pPr>
      <w:r w:rsidRPr="003149B1">
        <w:rPr>
          <w:rFonts w:cs="Arial"/>
          <w:kern w:val="24"/>
          <w:szCs w:val="20"/>
        </w:rPr>
        <w:t>Collagen= Collagen helix</w:t>
      </w:r>
      <w:r w:rsidR="00250D7C">
        <w:rPr>
          <w:rFonts w:cs="Arial"/>
          <w:kern w:val="24"/>
          <w:szCs w:val="20"/>
        </w:rPr>
        <w:t>.</w:t>
      </w:r>
    </w:p>
    <w:p w14:paraId="1894F563" w14:textId="4375ADAB" w:rsidR="00B461D1" w:rsidRPr="003149B1" w:rsidRDefault="003206F3" w:rsidP="003206F3">
      <w:pPr>
        <w:numPr>
          <w:ilvl w:val="0"/>
          <w:numId w:val="2"/>
        </w:numPr>
        <w:spacing w:before="240" w:after="0" w:line="300" w:lineRule="auto"/>
        <w:contextualSpacing/>
        <w:rPr>
          <w:rFonts w:eastAsia="Times New Roman" w:cs="Arial"/>
          <w:szCs w:val="24"/>
        </w:rPr>
      </w:pPr>
      <w:r w:rsidRPr="003149B1">
        <w:rPr>
          <w:rFonts w:cs="Arial"/>
          <w:kern w:val="24"/>
          <w:szCs w:val="20"/>
        </w:rPr>
        <w:t xml:space="preserve">Kazal= Kazal-type serine protease inhibitor domain, usually indicative of serine protease inhibitors. However, kazal-like domains are also seen in the extracellular part of agrins, which are not </w:t>
      </w:r>
      <w:r w:rsidR="00BA7A6D" w:rsidRPr="003149B1">
        <w:rPr>
          <w:rFonts w:cs="Arial"/>
          <w:kern w:val="24"/>
          <w:szCs w:val="20"/>
        </w:rPr>
        <w:t xml:space="preserve">known </w:t>
      </w:r>
      <w:r w:rsidR="00C45800">
        <w:rPr>
          <w:rFonts w:cs="Arial"/>
          <w:kern w:val="24"/>
          <w:szCs w:val="20"/>
        </w:rPr>
        <w:t>as</w:t>
      </w:r>
      <w:r w:rsidR="00BA7A6D" w:rsidRPr="003149B1">
        <w:rPr>
          <w:rFonts w:cs="Arial"/>
          <w:kern w:val="24"/>
          <w:szCs w:val="20"/>
        </w:rPr>
        <w:t xml:space="preserve"> protease inhibitors</w:t>
      </w:r>
      <w:r w:rsidR="00250D7C">
        <w:rPr>
          <w:rFonts w:cs="Arial"/>
          <w:kern w:val="24"/>
          <w:szCs w:val="20"/>
        </w:rPr>
        <w:t>.</w:t>
      </w:r>
    </w:p>
    <w:p w14:paraId="0A21B6E9" w14:textId="77777777" w:rsidR="00896E67" w:rsidRDefault="00896E67" w:rsidP="00896E67">
      <w:pPr>
        <w:spacing w:before="240" w:after="0" w:line="300" w:lineRule="auto"/>
        <w:ind w:left="360"/>
        <w:contextualSpacing/>
        <w:rPr>
          <w:rFonts w:cs="Arial"/>
          <w:kern w:val="24"/>
          <w:szCs w:val="20"/>
        </w:rPr>
      </w:pPr>
    </w:p>
    <w:p w14:paraId="432C466D" w14:textId="6C301CE0" w:rsidR="00896E67" w:rsidRDefault="00896E67" w:rsidP="00896E67">
      <w:r>
        <w:rPr>
          <w:rFonts w:hint="eastAsia"/>
        </w:rPr>
        <w:t>*</w:t>
      </w:r>
      <w:r w:rsidRPr="00054D0B">
        <w:t xml:space="preserve">Most of the descriptions of the functional domains </w:t>
      </w:r>
      <w:r w:rsidR="009C1725">
        <w:t xml:space="preserve">were based on search of </w:t>
      </w:r>
      <w:r w:rsidR="00D642A1">
        <w:t xml:space="preserve">the </w:t>
      </w:r>
      <w:r w:rsidRPr="00054D0B">
        <w:t xml:space="preserve">PFAM database 27.0 (March 2013) </w:t>
      </w:r>
      <w:hyperlink r:id="rId7" w:history="1">
        <w:r w:rsidRPr="00054D0B">
          <w:rPr>
            <w:rStyle w:val="Hyperlink"/>
          </w:rPr>
          <w:t>http://pfam.xfam.org/</w:t>
        </w:r>
      </w:hyperlink>
    </w:p>
    <w:p w14:paraId="4C551E45" w14:textId="0E89800C" w:rsidR="001C75DA" w:rsidRPr="00896E67" w:rsidRDefault="001C75DA" w:rsidP="001C75DA">
      <w:r>
        <w:rPr>
          <w:rFonts w:hint="eastAsia"/>
        </w:rPr>
        <w:t>**</w:t>
      </w:r>
      <w:r w:rsidR="00355320">
        <w:t>N</w:t>
      </w:r>
      <w:r w:rsidR="00355320" w:rsidRPr="00054D0B">
        <w:t>umber</w:t>
      </w:r>
      <w:r w:rsidR="00355320">
        <w:t>s</w:t>
      </w:r>
      <w:r w:rsidR="00355320" w:rsidRPr="00054D0B">
        <w:t xml:space="preserve"> in parentheses represent </w:t>
      </w:r>
      <w:r w:rsidR="00355320">
        <w:t xml:space="preserve">numbers of </w:t>
      </w:r>
      <w:r w:rsidR="00355320" w:rsidRPr="00054D0B">
        <w:t>genes that contain th</w:t>
      </w:r>
      <w:r w:rsidR="00355320">
        <w:t>e</w:t>
      </w:r>
      <w:r w:rsidR="00355320" w:rsidRPr="00054D0B">
        <w:t xml:space="preserve"> protein domain</w:t>
      </w:r>
      <w:r w:rsidR="00355320">
        <w:t>s</w:t>
      </w:r>
      <w:r w:rsidR="00355320" w:rsidRPr="00054D0B">
        <w:t>.</w:t>
      </w:r>
    </w:p>
    <w:p w14:paraId="09CE7115" w14:textId="4E2B209F" w:rsidR="001C75DA" w:rsidRPr="00896E67" w:rsidRDefault="00896E67">
      <w:r>
        <w:rPr>
          <w:rFonts w:hint="eastAsia"/>
        </w:rPr>
        <w:t>**</w:t>
      </w:r>
      <w:r w:rsidR="001C75DA">
        <w:t>*</w:t>
      </w:r>
      <w:r w:rsidR="00D642A1">
        <w:t>C</w:t>
      </w:r>
      <w:r w:rsidR="00D642A1" w:rsidRPr="00054D0B">
        <w:t xml:space="preserve">ells with “No domain” represent that there </w:t>
      </w:r>
      <w:r w:rsidR="00D642A1">
        <w:t>i</w:t>
      </w:r>
      <w:r w:rsidR="00D642A1" w:rsidRPr="00054D0B">
        <w:t>s a lineage specific ortholog</w:t>
      </w:r>
      <w:r w:rsidR="00C45800">
        <w:t>ous</w:t>
      </w:r>
      <w:r w:rsidR="00D642A1" w:rsidRPr="00054D0B">
        <w:t xml:space="preserve"> protein in this apicomplexan but </w:t>
      </w:r>
      <w:r w:rsidR="00D642A1">
        <w:t xml:space="preserve">with no </w:t>
      </w:r>
      <w:r w:rsidR="00D642A1" w:rsidRPr="00054D0B">
        <w:t>functional domains.</w:t>
      </w:r>
    </w:p>
    <w:sectPr w:rsidR="001C75DA" w:rsidRPr="00896E67" w:rsidSect="003149B1">
      <w:pgSz w:w="15840" w:h="12240" w:orient="landscape"/>
      <w:pgMar w:top="1008" w:right="1440" w:bottom="1008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FE29E" w14:textId="77777777" w:rsidR="008046EA" w:rsidRDefault="008046EA" w:rsidP="005109AE">
      <w:pPr>
        <w:spacing w:after="0" w:line="240" w:lineRule="auto"/>
      </w:pPr>
      <w:r>
        <w:separator/>
      </w:r>
    </w:p>
  </w:endnote>
  <w:endnote w:type="continuationSeparator" w:id="0">
    <w:p w14:paraId="24138B8D" w14:textId="77777777" w:rsidR="008046EA" w:rsidRDefault="008046EA" w:rsidP="0051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7EC08" w14:textId="77777777" w:rsidR="008046EA" w:rsidRDefault="008046EA" w:rsidP="005109AE">
      <w:pPr>
        <w:spacing w:after="0" w:line="240" w:lineRule="auto"/>
      </w:pPr>
      <w:r>
        <w:separator/>
      </w:r>
    </w:p>
  </w:footnote>
  <w:footnote w:type="continuationSeparator" w:id="0">
    <w:p w14:paraId="30F4428F" w14:textId="77777777" w:rsidR="008046EA" w:rsidRDefault="008046EA" w:rsidP="00510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B84"/>
    <w:multiLevelType w:val="hybridMultilevel"/>
    <w:tmpl w:val="64D807F2"/>
    <w:lvl w:ilvl="0" w:tplc="3A5673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08E6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26691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8BCF6E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E3254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4EE6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F82DD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4705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3AF25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42108C6"/>
    <w:multiLevelType w:val="hybridMultilevel"/>
    <w:tmpl w:val="9042A46E"/>
    <w:lvl w:ilvl="0" w:tplc="7D1657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9082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34F9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982DB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1E818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D0442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57AAFE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57AC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C6196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531B0297"/>
    <w:multiLevelType w:val="hybridMultilevel"/>
    <w:tmpl w:val="00BA538C"/>
    <w:lvl w:ilvl="0" w:tplc="901293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74238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F429C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278F2F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FB84C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5A81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612DA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7D0C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12467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5F102781"/>
    <w:multiLevelType w:val="hybridMultilevel"/>
    <w:tmpl w:val="57D885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D0F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B26F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EFAA2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A127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90035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D90631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CEA2E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A0D30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6A212F8A"/>
    <w:multiLevelType w:val="hybridMultilevel"/>
    <w:tmpl w:val="E78800C4"/>
    <w:lvl w:ilvl="0" w:tplc="B6F8D7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3D0F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B26F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EFAA2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A127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90035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D90631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CEA2E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A0D30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oNotDisplayPageBoundaries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59fvr2000raxoewdfq5vrd7vastavs0ezww&quot;&gt;Bioinformatic Library&lt;record-ids&gt;&lt;item&gt;486&lt;/item&gt;&lt;/record-ids&gt;&lt;/item&gt;&lt;/Libraries&gt;"/>
  </w:docVars>
  <w:rsids>
    <w:rsidRoot w:val="00A269FB"/>
    <w:rsid w:val="0000584F"/>
    <w:rsid w:val="0004060F"/>
    <w:rsid w:val="00070D3C"/>
    <w:rsid w:val="00074040"/>
    <w:rsid w:val="00081ECD"/>
    <w:rsid w:val="0009087A"/>
    <w:rsid w:val="00095741"/>
    <w:rsid w:val="000A252D"/>
    <w:rsid w:val="000A6E4C"/>
    <w:rsid w:val="000E45CE"/>
    <w:rsid w:val="000E45EE"/>
    <w:rsid w:val="001124F2"/>
    <w:rsid w:val="00121A41"/>
    <w:rsid w:val="00131118"/>
    <w:rsid w:val="001362CE"/>
    <w:rsid w:val="00141718"/>
    <w:rsid w:val="00155774"/>
    <w:rsid w:val="001746FA"/>
    <w:rsid w:val="0017586C"/>
    <w:rsid w:val="0019561E"/>
    <w:rsid w:val="001B0E4C"/>
    <w:rsid w:val="001C0B4A"/>
    <w:rsid w:val="001C21F1"/>
    <w:rsid w:val="001C6C1C"/>
    <w:rsid w:val="001C6F2B"/>
    <w:rsid w:val="001C75DA"/>
    <w:rsid w:val="001E6F02"/>
    <w:rsid w:val="00220733"/>
    <w:rsid w:val="00220CBF"/>
    <w:rsid w:val="0023456A"/>
    <w:rsid w:val="00250D7C"/>
    <w:rsid w:val="00252CDF"/>
    <w:rsid w:val="00273ADD"/>
    <w:rsid w:val="00280A64"/>
    <w:rsid w:val="002870BD"/>
    <w:rsid w:val="002A260D"/>
    <w:rsid w:val="002D03FA"/>
    <w:rsid w:val="002F7140"/>
    <w:rsid w:val="00313790"/>
    <w:rsid w:val="003149B1"/>
    <w:rsid w:val="003206F3"/>
    <w:rsid w:val="00331AE7"/>
    <w:rsid w:val="00333EAD"/>
    <w:rsid w:val="0033440F"/>
    <w:rsid w:val="00336A4D"/>
    <w:rsid w:val="00355320"/>
    <w:rsid w:val="00357E21"/>
    <w:rsid w:val="0038436F"/>
    <w:rsid w:val="00394693"/>
    <w:rsid w:val="0039600F"/>
    <w:rsid w:val="003A0AFF"/>
    <w:rsid w:val="003A3DA0"/>
    <w:rsid w:val="003A4102"/>
    <w:rsid w:val="003A4325"/>
    <w:rsid w:val="003A6653"/>
    <w:rsid w:val="003D5DC0"/>
    <w:rsid w:val="003E206B"/>
    <w:rsid w:val="003E22C7"/>
    <w:rsid w:val="003E37F7"/>
    <w:rsid w:val="003E66B7"/>
    <w:rsid w:val="00405DEF"/>
    <w:rsid w:val="004200C6"/>
    <w:rsid w:val="00421F11"/>
    <w:rsid w:val="00427CA0"/>
    <w:rsid w:val="00440828"/>
    <w:rsid w:val="00450C0A"/>
    <w:rsid w:val="00460BAA"/>
    <w:rsid w:val="00460DB0"/>
    <w:rsid w:val="00472DC8"/>
    <w:rsid w:val="004A0233"/>
    <w:rsid w:val="004A0DA7"/>
    <w:rsid w:val="004C39EF"/>
    <w:rsid w:val="004C47A1"/>
    <w:rsid w:val="004E2E8F"/>
    <w:rsid w:val="004F46C9"/>
    <w:rsid w:val="00503B6F"/>
    <w:rsid w:val="005109AE"/>
    <w:rsid w:val="005469E2"/>
    <w:rsid w:val="005512E6"/>
    <w:rsid w:val="005601F6"/>
    <w:rsid w:val="00571B3D"/>
    <w:rsid w:val="005925B8"/>
    <w:rsid w:val="005A3DD4"/>
    <w:rsid w:val="005A7DA3"/>
    <w:rsid w:val="005B150E"/>
    <w:rsid w:val="005B16A9"/>
    <w:rsid w:val="005F2C98"/>
    <w:rsid w:val="006230DF"/>
    <w:rsid w:val="00633DEB"/>
    <w:rsid w:val="00637CF3"/>
    <w:rsid w:val="0065068C"/>
    <w:rsid w:val="006558F8"/>
    <w:rsid w:val="0066747B"/>
    <w:rsid w:val="00675759"/>
    <w:rsid w:val="00690619"/>
    <w:rsid w:val="006A0734"/>
    <w:rsid w:val="006A37D3"/>
    <w:rsid w:val="006B28D7"/>
    <w:rsid w:val="006B47F4"/>
    <w:rsid w:val="006C06E7"/>
    <w:rsid w:val="006C1972"/>
    <w:rsid w:val="006C4CBE"/>
    <w:rsid w:val="006E6047"/>
    <w:rsid w:val="00700671"/>
    <w:rsid w:val="00712325"/>
    <w:rsid w:val="007316F0"/>
    <w:rsid w:val="007326E9"/>
    <w:rsid w:val="00755088"/>
    <w:rsid w:val="00776240"/>
    <w:rsid w:val="00786412"/>
    <w:rsid w:val="007868DC"/>
    <w:rsid w:val="007B3CA4"/>
    <w:rsid w:val="007D237D"/>
    <w:rsid w:val="007E65F3"/>
    <w:rsid w:val="007F25D1"/>
    <w:rsid w:val="007F2E3F"/>
    <w:rsid w:val="007F5F4F"/>
    <w:rsid w:val="008046EA"/>
    <w:rsid w:val="0081032A"/>
    <w:rsid w:val="00816963"/>
    <w:rsid w:val="00816E4A"/>
    <w:rsid w:val="00831046"/>
    <w:rsid w:val="00834E60"/>
    <w:rsid w:val="00835305"/>
    <w:rsid w:val="00873553"/>
    <w:rsid w:val="0087454E"/>
    <w:rsid w:val="0087744A"/>
    <w:rsid w:val="0088180D"/>
    <w:rsid w:val="00881F07"/>
    <w:rsid w:val="00894C9D"/>
    <w:rsid w:val="008955B3"/>
    <w:rsid w:val="00896E67"/>
    <w:rsid w:val="00896F03"/>
    <w:rsid w:val="008A1A33"/>
    <w:rsid w:val="008B0BDA"/>
    <w:rsid w:val="008C2A0E"/>
    <w:rsid w:val="008C7336"/>
    <w:rsid w:val="008E3746"/>
    <w:rsid w:val="009276F0"/>
    <w:rsid w:val="00927C29"/>
    <w:rsid w:val="00981968"/>
    <w:rsid w:val="00982E34"/>
    <w:rsid w:val="009836E0"/>
    <w:rsid w:val="0098598E"/>
    <w:rsid w:val="009909BC"/>
    <w:rsid w:val="009A184A"/>
    <w:rsid w:val="009B2E98"/>
    <w:rsid w:val="009C1725"/>
    <w:rsid w:val="009C5587"/>
    <w:rsid w:val="009D0289"/>
    <w:rsid w:val="009E47C4"/>
    <w:rsid w:val="009E69C5"/>
    <w:rsid w:val="00A120B2"/>
    <w:rsid w:val="00A1515A"/>
    <w:rsid w:val="00A269FB"/>
    <w:rsid w:val="00A3174C"/>
    <w:rsid w:val="00A47831"/>
    <w:rsid w:val="00A65B4C"/>
    <w:rsid w:val="00A675FD"/>
    <w:rsid w:val="00A77D5E"/>
    <w:rsid w:val="00AA49A2"/>
    <w:rsid w:val="00AA5734"/>
    <w:rsid w:val="00AB2C78"/>
    <w:rsid w:val="00B05C65"/>
    <w:rsid w:val="00B07996"/>
    <w:rsid w:val="00B22782"/>
    <w:rsid w:val="00B22FD5"/>
    <w:rsid w:val="00B231D3"/>
    <w:rsid w:val="00B424FB"/>
    <w:rsid w:val="00B461D1"/>
    <w:rsid w:val="00B61344"/>
    <w:rsid w:val="00B67FF5"/>
    <w:rsid w:val="00B94FD5"/>
    <w:rsid w:val="00B97F90"/>
    <w:rsid w:val="00BA34DC"/>
    <w:rsid w:val="00BA4B57"/>
    <w:rsid w:val="00BA7A6D"/>
    <w:rsid w:val="00BC276C"/>
    <w:rsid w:val="00C0715C"/>
    <w:rsid w:val="00C11DBF"/>
    <w:rsid w:val="00C13F7A"/>
    <w:rsid w:val="00C34348"/>
    <w:rsid w:val="00C45800"/>
    <w:rsid w:val="00C45ED2"/>
    <w:rsid w:val="00C56384"/>
    <w:rsid w:val="00C56890"/>
    <w:rsid w:val="00C60862"/>
    <w:rsid w:val="00C6564D"/>
    <w:rsid w:val="00C8478D"/>
    <w:rsid w:val="00C84FCA"/>
    <w:rsid w:val="00C86130"/>
    <w:rsid w:val="00CE2C1C"/>
    <w:rsid w:val="00CF77E1"/>
    <w:rsid w:val="00D00AEF"/>
    <w:rsid w:val="00D0401C"/>
    <w:rsid w:val="00D04357"/>
    <w:rsid w:val="00D13200"/>
    <w:rsid w:val="00D25CEA"/>
    <w:rsid w:val="00D30906"/>
    <w:rsid w:val="00D40B6B"/>
    <w:rsid w:val="00D642A1"/>
    <w:rsid w:val="00D674DB"/>
    <w:rsid w:val="00D7369F"/>
    <w:rsid w:val="00D86C04"/>
    <w:rsid w:val="00D94D96"/>
    <w:rsid w:val="00DA1E60"/>
    <w:rsid w:val="00DA5A5D"/>
    <w:rsid w:val="00DB17AF"/>
    <w:rsid w:val="00DC0269"/>
    <w:rsid w:val="00DE6F85"/>
    <w:rsid w:val="00DE72C8"/>
    <w:rsid w:val="00DF041A"/>
    <w:rsid w:val="00E04165"/>
    <w:rsid w:val="00E04A8C"/>
    <w:rsid w:val="00E13D27"/>
    <w:rsid w:val="00E21991"/>
    <w:rsid w:val="00E2416C"/>
    <w:rsid w:val="00E25203"/>
    <w:rsid w:val="00E70F93"/>
    <w:rsid w:val="00E96B28"/>
    <w:rsid w:val="00EA4D5C"/>
    <w:rsid w:val="00EA6962"/>
    <w:rsid w:val="00EB13BC"/>
    <w:rsid w:val="00EC1F9C"/>
    <w:rsid w:val="00F00628"/>
    <w:rsid w:val="00F05998"/>
    <w:rsid w:val="00F07CFF"/>
    <w:rsid w:val="00F22951"/>
    <w:rsid w:val="00F25175"/>
    <w:rsid w:val="00F27067"/>
    <w:rsid w:val="00F348AF"/>
    <w:rsid w:val="00F4575B"/>
    <w:rsid w:val="00F705F0"/>
    <w:rsid w:val="00F921E0"/>
    <w:rsid w:val="00FA0046"/>
    <w:rsid w:val="00FC1548"/>
    <w:rsid w:val="00FC1D02"/>
    <w:rsid w:val="00FC28AC"/>
    <w:rsid w:val="00FC6347"/>
    <w:rsid w:val="00FC6994"/>
    <w:rsid w:val="00FD07FA"/>
    <w:rsid w:val="00FD7860"/>
    <w:rsid w:val="00FE5FA6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94F1AB"/>
  <w15:docId w15:val="{F0A5DAD2-CA8F-4C3E-BAB6-7C3D5253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4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0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9AE"/>
  </w:style>
  <w:style w:type="paragraph" w:styleId="Footer">
    <w:name w:val="footer"/>
    <w:basedOn w:val="Normal"/>
    <w:link w:val="FooterChar"/>
    <w:uiPriority w:val="99"/>
    <w:unhideWhenUsed/>
    <w:rsid w:val="00510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AE"/>
  </w:style>
  <w:style w:type="character" w:styleId="Hyperlink">
    <w:name w:val="Hyperlink"/>
    <w:basedOn w:val="DefaultParagraphFont"/>
    <w:uiPriority w:val="99"/>
    <w:unhideWhenUsed/>
    <w:rsid w:val="001C0B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2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1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8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8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8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2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4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7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9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7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09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6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0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6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7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7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0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5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5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4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fam.xfam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 User</dc:creator>
  <cp:keywords/>
  <dc:description/>
  <cp:lastModifiedBy>Xiao, Lihua X. (CDC/OID/NCEZID)</cp:lastModifiedBy>
  <cp:revision>229</cp:revision>
  <dcterms:created xsi:type="dcterms:W3CDTF">2014-12-19T21:06:00Z</dcterms:created>
  <dcterms:modified xsi:type="dcterms:W3CDTF">2016-03-11T18:23:00Z</dcterms:modified>
</cp:coreProperties>
</file>