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221"/>
        <w:tblW w:w="0" w:type="auto"/>
        <w:tblLook w:val="04A0" w:firstRow="1" w:lastRow="0" w:firstColumn="1" w:lastColumn="0" w:noHBand="0" w:noVBand="1"/>
      </w:tblPr>
      <w:tblGrid>
        <w:gridCol w:w="1539"/>
        <w:gridCol w:w="2326"/>
        <w:gridCol w:w="1800"/>
        <w:gridCol w:w="2610"/>
      </w:tblGrid>
      <w:tr w:rsidR="0017637D" w:rsidTr="0011061E">
        <w:tc>
          <w:tcPr>
            <w:tcW w:w="1539" w:type="dxa"/>
          </w:tcPr>
          <w:p w:rsidR="0017637D" w:rsidRPr="003C669A" w:rsidRDefault="0017637D" w:rsidP="0017637D">
            <w:pPr>
              <w:rPr>
                <w:b/>
              </w:rPr>
            </w:pPr>
          </w:p>
        </w:tc>
        <w:tc>
          <w:tcPr>
            <w:tcW w:w="2326" w:type="dxa"/>
          </w:tcPr>
          <w:p w:rsidR="0017637D" w:rsidRPr="003C669A" w:rsidRDefault="0017637D" w:rsidP="0017637D">
            <w:pPr>
              <w:jc w:val="center"/>
              <w:rPr>
                <w:b/>
              </w:rPr>
            </w:pPr>
          </w:p>
        </w:tc>
        <w:tc>
          <w:tcPr>
            <w:tcW w:w="4410" w:type="dxa"/>
            <w:gridSpan w:val="2"/>
          </w:tcPr>
          <w:p w:rsidR="0017637D" w:rsidRPr="003C669A" w:rsidRDefault="0017637D" w:rsidP="0017637D">
            <w:pPr>
              <w:jc w:val="center"/>
              <w:rPr>
                <w:b/>
              </w:rPr>
            </w:pPr>
            <w:r>
              <w:rPr>
                <w:b/>
              </w:rPr>
              <w:t>Tandem MS Analysis</w:t>
            </w:r>
          </w:p>
        </w:tc>
      </w:tr>
      <w:tr w:rsidR="0017637D" w:rsidTr="0011061E">
        <w:tc>
          <w:tcPr>
            <w:tcW w:w="1539" w:type="dxa"/>
          </w:tcPr>
          <w:p w:rsidR="0017637D" w:rsidRPr="003C669A" w:rsidRDefault="0017637D" w:rsidP="0017637D">
            <w:pPr>
              <w:jc w:val="center"/>
              <w:rPr>
                <w:b/>
              </w:rPr>
            </w:pPr>
            <w:r w:rsidRPr="003C669A">
              <w:rPr>
                <w:b/>
              </w:rPr>
              <w:t>Analyte</w:t>
            </w:r>
          </w:p>
        </w:tc>
        <w:tc>
          <w:tcPr>
            <w:tcW w:w="2326" w:type="dxa"/>
          </w:tcPr>
          <w:p w:rsidR="0017637D" w:rsidRPr="003C669A" w:rsidRDefault="0017637D" w:rsidP="0017637D">
            <w:pPr>
              <w:jc w:val="center"/>
              <w:rPr>
                <w:b/>
              </w:rPr>
            </w:pPr>
            <w:r w:rsidRPr="0017637D">
              <w:rPr>
                <w:b/>
                <w:i/>
              </w:rPr>
              <w:t>m/z</w:t>
            </w:r>
            <w:r w:rsidR="001C6A4B">
              <w:rPr>
                <w:b/>
              </w:rPr>
              <w:t xml:space="preserve"> of precursor ion</w:t>
            </w:r>
          </w:p>
        </w:tc>
        <w:tc>
          <w:tcPr>
            <w:tcW w:w="1800" w:type="dxa"/>
          </w:tcPr>
          <w:p w:rsidR="0017637D" w:rsidRPr="003C669A" w:rsidRDefault="0017637D" w:rsidP="0017637D">
            <w:pPr>
              <w:jc w:val="center"/>
              <w:rPr>
                <w:b/>
              </w:rPr>
            </w:pPr>
            <w:r>
              <w:rPr>
                <w:b/>
              </w:rPr>
              <w:t>Scan</w:t>
            </w:r>
            <w:r w:rsidR="0011061E">
              <w:rPr>
                <w:b/>
              </w:rPr>
              <w:t xml:space="preserve"> Type</w:t>
            </w:r>
          </w:p>
        </w:tc>
        <w:tc>
          <w:tcPr>
            <w:tcW w:w="2610" w:type="dxa"/>
          </w:tcPr>
          <w:p w:rsidR="0017637D" w:rsidRPr="003C669A" w:rsidRDefault="0017637D" w:rsidP="0017637D">
            <w:pPr>
              <w:jc w:val="center"/>
              <w:rPr>
                <w:b/>
              </w:rPr>
            </w:pPr>
            <w:r>
              <w:rPr>
                <w:b/>
              </w:rPr>
              <w:t>MRM</w:t>
            </w:r>
            <w:r w:rsidR="001C6A4B">
              <w:rPr>
                <w:b/>
              </w:rPr>
              <w:t xml:space="preserve"> product ion</w:t>
            </w:r>
            <w:r w:rsidR="0011061E">
              <w:rPr>
                <w:b/>
              </w:rPr>
              <w:t xml:space="preserve"> </w:t>
            </w:r>
            <w:r w:rsidR="0011061E" w:rsidRPr="0011061E">
              <w:rPr>
                <w:b/>
                <w:i/>
              </w:rPr>
              <w:t>m/z</w:t>
            </w:r>
          </w:p>
        </w:tc>
      </w:tr>
      <w:tr w:rsidR="0017637D" w:rsidTr="0011061E">
        <w:tc>
          <w:tcPr>
            <w:tcW w:w="1539" w:type="dxa"/>
          </w:tcPr>
          <w:p w:rsidR="0017637D" w:rsidRDefault="0017637D" w:rsidP="0017637D">
            <w:r>
              <w:t>Phe</w:t>
            </w:r>
          </w:p>
        </w:tc>
        <w:tc>
          <w:tcPr>
            <w:tcW w:w="2326" w:type="dxa"/>
          </w:tcPr>
          <w:p w:rsidR="0017637D" w:rsidRDefault="008624D7" w:rsidP="001763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166.1</w:t>
            </w:r>
          </w:p>
        </w:tc>
        <w:tc>
          <w:tcPr>
            <w:tcW w:w="1800" w:type="dxa"/>
            <w:vAlign w:val="bottom"/>
          </w:tcPr>
          <w:p w:rsidR="0017637D" w:rsidRDefault="0011061E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Neutral loss</w:t>
            </w:r>
            <w:r w:rsidR="0017637D">
              <w:rPr>
                <w:rFonts w:ascii="Calibri" w:hAnsi="Calibri"/>
                <w:color w:val="000000"/>
              </w:rPr>
              <w:t xml:space="preserve"> 46</w:t>
            </w:r>
          </w:p>
        </w:tc>
        <w:tc>
          <w:tcPr>
            <w:tcW w:w="2610" w:type="dxa"/>
          </w:tcPr>
          <w:p w:rsidR="0017637D" w:rsidRDefault="0017637D" w:rsidP="0017637D">
            <w:pPr>
              <w:jc w:val="center"/>
            </w:pPr>
            <w:r>
              <w:t>NA</w:t>
            </w:r>
          </w:p>
        </w:tc>
      </w:tr>
      <w:tr w:rsidR="0011061E" w:rsidTr="0011061E">
        <w:tc>
          <w:tcPr>
            <w:tcW w:w="1539" w:type="dxa"/>
          </w:tcPr>
          <w:p w:rsidR="0011061E" w:rsidRDefault="0011061E" w:rsidP="0011061E">
            <w:r>
              <w:t>Leu</w:t>
            </w:r>
          </w:p>
        </w:tc>
        <w:tc>
          <w:tcPr>
            <w:tcW w:w="2326" w:type="dxa"/>
          </w:tcPr>
          <w:p w:rsidR="0011061E" w:rsidRDefault="0011061E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132.1</w:t>
            </w:r>
          </w:p>
        </w:tc>
        <w:tc>
          <w:tcPr>
            <w:tcW w:w="1800" w:type="dxa"/>
          </w:tcPr>
          <w:p w:rsidR="0011061E" w:rsidRDefault="0011061E" w:rsidP="0011061E">
            <w:pPr>
              <w:jc w:val="center"/>
            </w:pPr>
            <w:r w:rsidRPr="001253A5">
              <w:rPr>
                <w:rFonts w:ascii="Calibri" w:hAnsi="Calibri"/>
                <w:color w:val="000000"/>
              </w:rPr>
              <w:t>Neutral loss 46</w:t>
            </w:r>
          </w:p>
        </w:tc>
        <w:tc>
          <w:tcPr>
            <w:tcW w:w="2610" w:type="dxa"/>
          </w:tcPr>
          <w:p w:rsidR="0011061E" w:rsidRDefault="0011061E" w:rsidP="0011061E">
            <w:pPr>
              <w:jc w:val="center"/>
            </w:pPr>
            <w:r>
              <w:t>NA</w:t>
            </w:r>
          </w:p>
        </w:tc>
      </w:tr>
      <w:tr w:rsidR="0011061E" w:rsidTr="0011061E">
        <w:tc>
          <w:tcPr>
            <w:tcW w:w="1539" w:type="dxa"/>
          </w:tcPr>
          <w:p w:rsidR="0011061E" w:rsidRDefault="0011061E" w:rsidP="0011061E">
            <w:r>
              <w:t>Met</w:t>
            </w:r>
          </w:p>
        </w:tc>
        <w:tc>
          <w:tcPr>
            <w:tcW w:w="2326" w:type="dxa"/>
          </w:tcPr>
          <w:p w:rsidR="0011061E" w:rsidRDefault="0011061E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150.1</w:t>
            </w:r>
          </w:p>
        </w:tc>
        <w:tc>
          <w:tcPr>
            <w:tcW w:w="1800" w:type="dxa"/>
          </w:tcPr>
          <w:p w:rsidR="0011061E" w:rsidRDefault="0011061E" w:rsidP="0011061E">
            <w:pPr>
              <w:jc w:val="center"/>
            </w:pPr>
            <w:r w:rsidRPr="001253A5">
              <w:rPr>
                <w:rFonts w:ascii="Calibri" w:hAnsi="Calibri"/>
                <w:color w:val="000000"/>
              </w:rPr>
              <w:t>Neutral loss 46</w:t>
            </w:r>
          </w:p>
        </w:tc>
        <w:tc>
          <w:tcPr>
            <w:tcW w:w="2610" w:type="dxa"/>
          </w:tcPr>
          <w:p w:rsidR="0011061E" w:rsidRDefault="0011061E" w:rsidP="0011061E">
            <w:pPr>
              <w:jc w:val="center"/>
            </w:pPr>
            <w:r>
              <w:t>NA</w:t>
            </w:r>
          </w:p>
        </w:tc>
      </w:tr>
      <w:tr w:rsidR="0011061E" w:rsidTr="0011061E">
        <w:tc>
          <w:tcPr>
            <w:tcW w:w="1539" w:type="dxa"/>
          </w:tcPr>
          <w:p w:rsidR="0011061E" w:rsidRDefault="0011061E" w:rsidP="0011061E">
            <w:r>
              <w:t>Tyr</w:t>
            </w:r>
          </w:p>
        </w:tc>
        <w:tc>
          <w:tcPr>
            <w:tcW w:w="2326" w:type="dxa"/>
          </w:tcPr>
          <w:p w:rsidR="0011061E" w:rsidRDefault="0011061E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182.1</w:t>
            </w:r>
          </w:p>
        </w:tc>
        <w:tc>
          <w:tcPr>
            <w:tcW w:w="1800" w:type="dxa"/>
          </w:tcPr>
          <w:p w:rsidR="0011061E" w:rsidRDefault="0011061E" w:rsidP="0011061E">
            <w:pPr>
              <w:jc w:val="center"/>
            </w:pPr>
            <w:r w:rsidRPr="001253A5">
              <w:rPr>
                <w:rFonts w:ascii="Calibri" w:hAnsi="Calibri"/>
                <w:color w:val="000000"/>
              </w:rPr>
              <w:t>Neutral loss 46</w:t>
            </w:r>
          </w:p>
        </w:tc>
        <w:tc>
          <w:tcPr>
            <w:tcW w:w="2610" w:type="dxa"/>
          </w:tcPr>
          <w:p w:rsidR="0011061E" w:rsidRDefault="0011061E" w:rsidP="0011061E">
            <w:pPr>
              <w:jc w:val="center"/>
            </w:pPr>
            <w:r>
              <w:t>NA</w:t>
            </w:r>
          </w:p>
        </w:tc>
      </w:tr>
      <w:tr w:rsidR="0011061E" w:rsidTr="0011061E">
        <w:tc>
          <w:tcPr>
            <w:tcW w:w="1539" w:type="dxa"/>
          </w:tcPr>
          <w:p w:rsidR="0011061E" w:rsidRDefault="0011061E" w:rsidP="0011061E">
            <w:r>
              <w:t>Val</w:t>
            </w:r>
          </w:p>
        </w:tc>
        <w:tc>
          <w:tcPr>
            <w:tcW w:w="2326" w:type="dxa"/>
          </w:tcPr>
          <w:p w:rsidR="0011061E" w:rsidRDefault="0011061E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118.1</w:t>
            </w:r>
          </w:p>
        </w:tc>
        <w:tc>
          <w:tcPr>
            <w:tcW w:w="1800" w:type="dxa"/>
          </w:tcPr>
          <w:p w:rsidR="0011061E" w:rsidRDefault="0011061E" w:rsidP="0011061E">
            <w:pPr>
              <w:jc w:val="center"/>
            </w:pPr>
            <w:r w:rsidRPr="001253A5">
              <w:rPr>
                <w:rFonts w:ascii="Calibri" w:hAnsi="Calibri"/>
                <w:color w:val="000000"/>
              </w:rPr>
              <w:t>Neutral loss 46</w:t>
            </w:r>
          </w:p>
        </w:tc>
        <w:tc>
          <w:tcPr>
            <w:tcW w:w="2610" w:type="dxa"/>
          </w:tcPr>
          <w:p w:rsidR="0011061E" w:rsidRDefault="0011061E" w:rsidP="0011061E">
            <w:pPr>
              <w:jc w:val="center"/>
            </w:pPr>
            <w:r>
              <w:t>NA</w:t>
            </w:r>
          </w:p>
        </w:tc>
      </w:tr>
      <w:tr w:rsidR="0017637D" w:rsidTr="0011061E">
        <w:tc>
          <w:tcPr>
            <w:tcW w:w="1539" w:type="dxa"/>
          </w:tcPr>
          <w:p w:rsidR="0017637D" w:rsidRDefault="0017637D" w:rsidP="0017637D">
            <w:r>
              <w:t>Cit</w:t>
            </w:r>
          </w:p>
        </w:tc>
        <w:tc>
          <w:tcPr>
            <w:tcW w:w="2326" w:type="dxa"/>
          </w:tcPr>
          <w:p w:rsidR="0017637D" w:rsidRDefault="001C6A4B" w:rsidP="001763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176.1</w:t>
            </w:r>
          </w:p>
        </w:tc>
        <w:tc>
          <w:tcPr>
            <w:tcW w:w="1800" w:type="dxa"/>
            <w:vAlign w:val="bottom"/>
          </w:tcPr>
          <w:p w:rsidR="0017637D" w:rsidRDefault="001C6A4B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</w:t>
            </w:r>
          </w:p>
        </w:tc>
        <w:tc>
          <w:tcPr>
            <w:tcW w:w="2610" w:type="dxa"/>
          </w:tcPr>
          <w:p w:rsidR="0017637D" w:rsidRDefault="001C6A4B" w:rsidP="0017637D">
            <w:pPr>
              <w:jc w:val="center"/>
            </w:pPr>
            <w:r>
              <w:t>113.1</w:t>
            </w:r>
          </w:p>
        </w:tc>
      </w:tr>
      <w:tr w:rsidR="0017637D" w:rsidTr="0011061E">
        <w:tc>
          <w:tcPr>
            <w:tcW w:w="1539" w:type="dxa"/>
          </w:tcPr>
          <w:p w:rsidR="0017637D" w:rsidRDefault="0017637D" w:rsidP="0017637D">
            <w:r>
              <w:t>Arg</w:t>
            </w:r>
          </w:p>
        </w:tc>
        <w:tc>
          <w:tcPr>
            <w:tcW w:w="2326" w:type="dxa"/>
          </w:tcPr>
          <w:p w:rsidR="0017637D" w:rsidRDefault="001C6A4B" w:rsidP="001763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175.1</w:t>
            </w:r>
          </w:p>
        </w:tc>
        <w:tc>
          <w:tcPr>
            <w:tcW w:w="1800" w:type="dxa"/>
            <w:vAlign w:val="bottom"/>
          </w:tcPr>
          <w:p w:rsidR="0017637D" w:rsidRDefault="001C6A4B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</w:t>
            </w:r>
          </w:p>
        </w:tc>
        <w:tc>
          <w:tcPr>
            <w:tcW w:w="2610" w:type="dxa"/>
          </w:tcPr>
          <w:p w:rsidR="0017637D" w:rsidRDefault="001C6A4B" w:rsidP="0017637D">
            <w:pPr>
              <w:jc w:val="center"/>
            </w:pPr>
            <w:r>
              <w:t>70.1</w:t>
            </w:r>
          </w:p>
        </w:tc>
      </w:tr>
      <w:tr w:rsidR="0017637D" w:rsidTr="0011061E">
        <w:tc>
          <w:tcPr>
            <w:tcW w:w="1539" w:type="dxa"/>
          </w:tcPr>
          <w:p w:rsidR="0017637D" w:rsidRDefault="0017637D" w:rsidP="0017637D">
            <w:r>
              <w:t>Ala</w:t>
            </w:r>
          </w:p>
        </w:tc>
        <w:tc>
          <w:tcPr>
            <w:tcW w:w="2326" w:type="dxa"/>
          </w:tcPr>
          <w:p w:rsidR="0017637D" w:rsidRDefault="0017637D" w:rsidP="001763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90.1</w:t>
            </w:r>
          </w:p>
        </w:tc>
        <w:tc>
          <w:tcPr>
            <w:tcW w:w="1800" w:type="dxa"/>
            <w:vAlign w:val="bottom"/>
          </w:tcPr>
          <w:p w:rsidR="0017637D" w:rsidRDefault="0011061E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Neutral loss 46</w:t>
            </w:r>
          </w:p>
        </w:tc>
        <w:tc>
          <w:tcPr>
            <w:tcW w:w="2610" w:type="dxa"/>
          </w:tcPr>
          <w:p w:rsidR="0017637D" w:rsidRDefault="0017637D" w:rsidP="0017637D">
            <w:pPr>
              <w:jc w:val="center"/>
            </w:pPr>
            <w:r>
              <w:t>NA</w:t>
            </w:r>
          </w:p>
        </w:tc>
      </w:tr>
      <w:tr w:rsidR="0017637D" w:rsidTr="0011061E">
        <w:tc>
          <w:tcPr>
            <w:tcW w:w="1539" w:type="dxa"/>
          </w:tcPr>
          <w:p w:rsidR="0017637D" w:rsidRDefault="0017637D" w:rsidP="0017637D">
            <w:r>
              <w:t>SUAC</w:t>
            </w:r>
          </w:p>
        </w:tc>
        <w:tc>
          <w:tcPr>
            <w:tcW w:w="2326" w:type="dxa"/>
          </w:tcPr>
          <w:p w:rsidR="0017637D" w:rsidRDefault="001C6A4B" w:rsidP="001763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155.1</w:t>
            </w:r>
          </w:p>
        </w:tc>
        <w:tc>
          <w:tcPr>
            <w:tcW w:w="1800" w:type="dxa"/>
          </w:tcPr>
          <w:p w:rsidR="0017637D" w:rsidRPr="003C669A" w:rsidRDefault="001C6A4B" w:rsidP="0011061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</w:t>
            </w:r>
          </w:p>
        </w:tc>
        <w:tc>
          <w:tcPr>
            <w:tcW w:w="2610" w:type="dxa"/>
          </w:tcPr>
          <w:p w:rsidR="0017637D" w:rsidRDefault="001C6A4B" w:rsidP="0017637D">
            <w:pPr>
              <w:jc w:val="center"/>
            </w:pPr>
            <w:r>
              <w:t>137.1</w:t>
            </w:r>
          </w:p>
        </w:tc>
      </w:tr>
      <w:tr w:rsidR="00B91782" w:rsidTr="00677C00">
        <w:tc>
          <w:tcPr>
            <w:tcW w:w="1539" w:type="dxa"/>
          </w:tcPr>
          <w:p w:rsidR="00B91782" w:rsidRDefault="00B91782" w:rsidP="00B91782">
            <w:r>
              <w:t>C0</w:t>
            </w:r>
          </w:p>
        </w:tc>
        <w:tc>
          <w:tcPr>
            <w:tcW w:w="2326" w:type="dxa"/>
          </w:tcPr>
          <w:p w:rsidR="00B91782" w:rsidRDefault="00B91782" w:rsidP="00B91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162.1</w:t>
            </w:r>
          </w:p>
        </w:tc>
        <w:tc>
          <w:tcPr>
            <w:tcW w:w="1800" w:type="dxa"/>
          </w:tcPr>
          <w:p w:rsidR="00B91782" w:rsidRDefault="00B91782" w:rsidP="00B91782">
            <w:pPr>
              <w:jc w:val="center"/>
            </w:pPr>
            <w:r w:rsidRPr="001E1C78">
              <w:rPr>
                <w:rFonts w:ascii="Calibri" w:hAnsi="Calibri"/>
                <w:color w:val="000000"/>
              </w:rPr>
              <w:t>NA</w:t>
            </w:r>
          </w:p>
        </w:tc>
        <w:tc>
          <w:tcPr>
            <w:tcW w:w="2610" w:type="dxa"/>
          </w:tcPr>
          <w:p w:rsidR="00B91782" w:rsidRDefault="00B91782" w:rsidP="00B91782">
            <w:pPr>
              <w:jc w:val="center"/>
            </w:pPr>
            <w:r>
              <w:t>103.0</w:t>
            </w:r>
          </w:p>
        </w:tc>
      </w:tr>
      <w:tr w:rsidR="00B91782" w:rsidTr="00677C00">
        <w:tc>
          <w:tcPr>
            <w:tcW w:w="1539" w:type="dxa"/>
          </w:tcPr>
          <w:p w:rsidR="00B91782" w:rsidRDefault="00B91782" w:rsidP="00B91782">
            <w:r>
              <w:t>C2</w:t>
            </w:r>
          </w:p>
        </w:tc>
        <w:tc>
          <w:tcPr>
            <w:tcW w:w="2326" w:type="dxa"/>
          </w:tcPr>
          <w:p w:rsidR="00B91782" w:rsidRDefault="00B91782" w:rsidP="00B91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204.1</w:t>
            </w:r>
          </w:p>
        </w:tc>
        <w:tc>
          <w:tcPr>
            <w:tcW w:w="1800" w:type="dxa"/>
          </w:tcPr>
          <w:p w:rsidR="00B91782" w:rsidRDefault="00B91782" w:rsidP="00B91782">
            <w:pPr>
              <w:jc w:val="center"/>
            </w:pPr>
            <w:r w:rsidRPr="001E1C78">
              <w:rPr>
                <w:rFonts w:ascii="Calibri" w:hAnsi="Calibri"/>
                <w:color w:val="000000"/>
              </w:rPr>
              <w:t>NA</w:t>
            </w:r>
          </w:p>
        </w:tc>
        <w:tc>
          <w:tcPr>
            <w:tcW w:w="2610" w:type="dxa"/>
          </w:tcPr>
          <w:p w:rsidR="00B91782" w:rsidRDefault="00B91782" w:rsidP="00B91782">
            <w:pPr>
              <w:jc w:val="center"/>
            </w:pPr>
            <w:r>
              <w:t>85.0</w:t>
            </w:r>
          </w:p>
        </w:tc>
      </w:tr>
      <w:tr w:rsidR="00B91782" w:rsidTr="00677C00">
        <w:tc>
          <w:tcPr>
            <w:tcW w:w="1539" w:type="dxa"/>
          </w:tcPr>
          <w:p w:rsidR="00B91782" w:rsidRDefault="00B91782" w:rsidP="00B91782">
            <w:r>
              <w:t>C3</w:t>
            </w:r>
          </w:p>
        </w:tc>
        <w:tc>
          <w:tcPr>
            <w:tcW w:w="2326" w:type="dxa"/>
          </w:tcPr>
          <w:p w:rsidR="00B91782" w:rsidRDefault="00B91782" w:rsidP="00B9178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218.1</w:t>
            </w:r>
          </w:p>
        </w:tc>
        <w:tc>
          <w:tcPr>
            <w:tcW w:w="1800" w:type="dxa"/>
          </w:tcPr>
          <w:p w:rsidR="00B91782" w:rsidRDefault="00B91782" w:rsidP="00B91782">
            <w:pPr>
              <w:jc w:val="center"/>
            </w:pPr>
            <w:r w:rsidRPr="001E1C78">
              <w:rPr>
                <w:rFonts w:ascii="Calibri" w:hAnsi="Calibri"/>
                <w:color w:val="000000"/>
              </w:rPr>
              <w:t>NA</w:t>
            </w:r>
          </w:p>
        </w:tc>
        <w:tc>
          <w:tcPr>
            <w:tcW w:w="2610" w:type="dxa"/>
          </w:tcPr>
          <w:p w:rsidR="00B91782" w:rsidRDefault="00B91782" w:rsidP="00B91782">
            <w:pPr>
              <w:jc w:val="center"/>
            </w:pPr>
            <w:r>
              <w:t>85.0</w:t>
            </w:r>
            <w:bookmarkStart w:id="0" w:name="_GoBack"/>
            <w:bookmarkEnd w:id="0"/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C4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232.2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C3DC+C4OH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248.2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C5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246.2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C5OH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262.2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C5DC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276.2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C6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260.2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C8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288.3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C10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316.3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C12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344.3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C14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372.3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C16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400.4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C16OH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416.4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C18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428.4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67E44" w:rsidTr="0011061E">
        <w:tc>
          <w:tcPr>
            <w:tcW w:w="1539" w:type="dxa"/>
          </w:tcPr>
          <w:p w:rsidR="00167E44" w:rsidRDefault="00167E44" w:rsidP="00167E44">
            <w:r>
              <w:t>C18OH</w:t>
            </w:r>
          </w:p>
        </w:tc>
        <w:tc>
          <w:tcPr>
            <w:tcW w:w="2326" w:type="dxa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444.4</w:t>
            </w:r>
          </w:p>
        </w:tc>
        <w:tc>
          <w:tcPr>
            <w:tcW w:w="1800" w:type="dxa"/>
            <w:vAlign w:val="bottom"/>
          </w:tcPr>
          <w:p w:rsidR="00167E44" w:rsidRDefault="00167E44" w:rsidP="00167E4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Precursor 85</w:t>
            </w:r>
          </w:p>
        </w:tc>
        <w:tc>
          <w:tcPr>
            <w:tcW w:w="2610" w:type="dxa"/>
          </w:tcPr>
          <w:p w:rsidR="00167E44" w:rsidRDefault="00167E44" w:rsidP="00167E44">
            <w:pPr>
              <w:jc w:val="center"/>
            </w:pPr>
            <w:r>
              <w:t>NA</w:t>
            </w:r>
          </w:p>
        </w:tc>
      </w:tr>
      <w:tr w:rsidR="0017637D" w:rsidTr="0011061E">
        <w:tc>
          <w:tcPr>
            <w:tcW w:w="1539" w:type="dxa"/>
          </w:tcPr>
          <w:p w:rsidR="0017637D" w:rsidRDefault="0017637D" w:rsidP="0017637D">
            <w:r>
              <w:t>C26:0-LPC</w:t>
            </w:r>
          </w:p>
        </w:tc>
        <w:tc>
          <w:tcPr>
            <w:tcW w:w="2326" w:type="dxa"/>
          </w:tcPr>
          <w:p w:rsidR="0017637D" w:rsidRDefault="00167E44" w:rsidP="001763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636.5</w:t>
            </w:r>
          </w:p>
        </w:tc>
        <w:tc>
          <w:tcPr>
            <w:tcW w:w="1800" w:type="dxa"/>
            <w:vAlign w:val="bottom"/>
          </w:tcPr>
          <w:p w:rsidR="0017637D" w:rsidRDefault="0017637D" w:rsidP="001763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</w:t>
            </w:r>
          </w:p>
        </w:tc>
        <w:tc>
          <w:tcPr>
            <w:tcW w:w="2610" w:type="dxa"/>
          </w:tcPr>
          <w:p w:rsidR="0017637D" w:rsidRDefault="00167E44" w:rsidP="0017637D">
            <w:pPr>
              <w:jc w:val="center"/>
            </w:pPr>
            <w:r>
              <w:t>104.1</w:t>
            </w:r>
          </w:p>
        </w:tc>
      </w:tr>
    </w:tbl>
    <w:p w:rsidR="003F049F" w:rsidRDefault="0017637D">
      <w:r>
        <w:t xml:space="preserve">Supplementary </w:t>
      </w:r>
      <w:r w:rsidR="003C669A">
        <w:t xml:space="preserve">Table I. </w:t>
      </w:r>
      <w:r>
        <w:t>Tandem mass spectro</w:t>
      </w:r>
      <w:r w:rsidR="00167E44">
        <w:t>metric analyse</w:t>
      </w:r>
      <w:r>
        <w:t>s of</w:t>
      </w:r>
      <w:r w:rsidR="003C669A">
        <w:t xml:space="preserve"> amino acid</w:t>
      </w:r>
      <w:r>
        <w:t>s</w:t>
      </w:r>
      <w:r w:rsidR="003C669A">
        <w:t>, acylcarnitine</w:t>
      </w:r>
      <w:r>
        <w:t>s,</w:t>
      </w:r>
      <w:r w:rsidR="003C669A">
        <w:t xml:space="preserve"> succinylacetone</w:t>
      </w:r>
      <w:r>
        <w:t>, and hexacosanoyl lysophosphatidylcholine.</w:t>
      </w:r>
    </w:p>
    <w:p w:rsidR="003F049F" w:rsidRPr="003F049F" w:rsidRDefault="003F049F" w:rsidP="003F049F"/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17637D" w:rsidRDefault="0017637D" w:rsidP="003F049F">
      <w:pPr>
        <w:rPr>
          <w:i/>
        </w:rPr>
      </w:pPr>
    </w:p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3F049F" w:rsidRPr="003F049F" w:rsidRDefault="003F049F" w:rsidP="003F049F"/>
    <w:p w:rsidR="00645F5A" w:rsidRPr="003F049F" w:rsidRDefault="00645F5A" w:rsidP="003F049F"/>
    <w:sectPr w:rsidR="00645F5A" w:rsidRPr="003F049F" w:rsidSect="008829D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53"/>
    <w:rsid w:val="000C15FD"/>
    <w:rsid w:val="0011061E"/>
    <w:rsid w:val="00167E44"/>
    <w:rsid w:val="0017637D"/>
    <w:rsid w:val="001930C2"/>
    <w:rsid w:val="001C6A4B"/>
    <w:rsid w:val="00281D07"/>
    <w:rsid w:val="0029569D"/>
    <w:rsid w:val="003C669A"/>
    <w:rsid w:val="003F049F"/>
    <w:rsid w:val="004D2A53"/>
    <w:rsid w:val="00645F5A"/>
    <w:rsid w:val="00761950"/>
    <w:rsid w:val="008624D7"/>
    <w:rsid w:val="008829D1"/>
    <w:rsid w:val="008C0E90"/>
    <w:rsid w:val="00A06044"/>
    <w:rsid w:val="00A25459"/>
    <w:rsid w:val="00B16C00"/>
    <w:rsid w:val="00B91782"/>
    <w:rsid w:val="00D926D1"/>
    <w:rsid w:val="00DD55EF"/>
    <w:rsid w:val="00F13436"/>
    <w:rsid w:val="00FA4967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4054D8-246C-426F-84A9-1A12992B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Haynes</dc:creator>
  <cp:lastModifiedBy>Haynes, Christopher (CDC/ONDIEH/NCEH)</cp:lastModifiedBy>
  <cp:revision>8</cp:revision>
  <dcterms:created xsi:type="dcterms:W3CDTF">2015-08-31T17:04:00Z</dcterms:created>
  <dcterms:modified xsi:type="dcterms:W3CDTF">2015-08-31T18:31:00Z</dcterms:modified>
</cp:coreProperties>
</file>