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24C95" w:rsidP="0022554A">
            <w:pPr>
              <w:tabs>
                <w:tab w:val="left" w:pos="5400"/>
              </w:tabs>
              <w:rPr>
                <w:sz w:val="20"/>
              </w:rPr>
            </w:pPr>
            <w:r>
              <w:rPr>
                <w:sz w:val="20"/>
              </w:rPr>
              <w:t>1</w:t>
            </w:r>
          </w:p>
        </w:tc>
        <w:tc>
          <w:tcPr>
            <w:tcW w:w="2835" w:type="dxa"/>
          </w:tcPr>
          <w:p w:rsidR="00191A23" w:rsidRPr="0022554A" w:rsidRDefault="00024C95" w:rsidP="0022554A">
            <w:pPr>
              <w:tabs>
                <w:tab w:val="left" w:pos="5400"/>
              </w:tabs>
              <w:rPr>
                <w:sz w:val="20"/>
              </w:rPr>
            </w:pPr>
            <w:r>
              <w:rPr>
                <w:sz w:val="20"/>
              </w:rPr>
              <w:t>“Early indicators”</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24C95" w:rsidP="0022554A">
            <w:pPr>
              <w:tabs>
                <w:tab w:val="left" w:pos="5400"/>
              </w:tabs>
              <w:rPr>
                <w:sz w:val="20"/>
              </w:rPr>
            </w:pPr>
            <w:r>
              <w:rPr>
                <w:sz w:val="20"/>
              </w:rPr>
              <w:t>2</w:t>
            </w:r>
          </w:p>
        </w:tc>
        <w:tc>
          <w:tcPr>
            <w:tcW w:w="2835" w:type="dxa"/>
          </w:tcPr>
          <w:p w:rsidR="00191A23" w:rsidRPr="0022554A" w:rsidRDefault="00024C95" w:rsidP="00024C95">
            <w:pPr>
              <w:tabs>
                <w:tab w:val="left" w:pos="5400"/>
              </w:tabs>
              <w:rPr>
                <w:sz w:val="20"/>
              </w:rPr>
            </w:pPr>
            <w:r>
              <w:rPr>
                <w:sz w:val="20"/>
              </w:rPr>
              <w:t>Lines 4-19</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24C95" w:rsidP="0022554A">
            <w:pPr>
              <w:tabs>
                <w:tab w:val="left" w:pos="5400"/>
              </w:tabs>
              <w:rPr>
                <w:sz w:val="20"/>
              </w:rPr>
            </w:pPr>
            <w:r>
              <w:rPr>
                <w:sz w:val="20"/>
              </w:rPr>
              <w:t>4-5</w:t>
            </w:r>
          </w:p>
        </w:tc>
        <w:tc>
          <w:tcPr>
            <w:tcW w:w="2835" w:type="dxa"/>
          </w:tcPr>
          <w:p w:rsidR="00191A23" w:rsidRPr="0022554A" w:rsidRDefault="00024C95" w:rsidP="0022554A">
            <w:pPr>
              <w:tabs>
                <w:tab w:val="left" w:pos="5400"/>
              </w:tabs>
              <w:rPr>
                <w:sz w:val="20"/>
              </w:rPr>
            </w:pPr>
            <w:r>
              <w:rPr>
                <w:sz w:val="20"/>
              </w:rPr>
              <w:t>Lines 1-21 and 1-7</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24C95" w:rsidP="0022554A">
            <w:pPr>
              <w:tabs>
                <w:tab w:val="left" w:pos="5400"/>
              </w:tabs>
              <w:rPr>
                <w:sz w:val="20"/>
              </w:rPr>
            </w:pPr>
            <w:r>
              <w:rPr>
                <w:sz w:val="20"/>
              </w:rPr>
              <w:t>5</w:t>
            </w:r>
          </w:p>
        </w:tc>
        <w:tc>
          <w:tcPr>
            <w:tcW w:w="2835" w:type="dxa"/>
          </w:tcPr>
          <w:p w:rsidR="00191A23" w:rsidRPr="0022554A" w:rsidRDefault="00024C95" w:rsidP="0022554A">
            <w:pPr>
              <w:tabs>
                <w:tab w:val="left" w:pos="5400"/>
              </w:tabs>
              <w:rPr>
                <w:sz w:val="20"/>
              </w:rPr>
            </w:pPr>
            <w:r>
              <w:rPr>
                <w:sz w:val="20"/>
              </w:rPr>
              <w:t>9-14</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24C95" w:rsidP="0022554A">
            <w:pPr>
              <w:tabs>
                <w:tab w:val="left" w:pos="5400"/>
              </w:tabs>
              <w:rPr>
                <w:sz w:val="20"/>
              </w:rPr>
            </w:pPr>
            <w:r>
              <w:rPr>
                <w:sz w:val="20"/>
              </w:rPr>
              <w:t>7-8</w:t>
            </w:r>
          </w:p>
        </w:tc>
        <w:tc>
          <w:tcPr>
            <w:tcW w:w="2835" w:type="dxa"/>
          </w:tcPr>
          <w:p w:rsidR="00191A23" w:rsidRPr="0022554A" w:rsidRDefault="00024C95" w:rsidP="0022554A">
            <w:pPr>
              <w:tabs>
                <w:tab w:val="left" w:pos="5400"/>
              </w:tabs>
              <w:rPr>
                <w:sz w:val="20"/>
              </w:rPr>
            </w:pPr>
            <w:r>
              <w:rPr>
                <w:sz w:val="20"/>
              </w:rPr>
              <w:t>15-21 and 1-2</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024C95" w:rsidP="0022554A">
            <w:pPr>
              <w:tabs>
                <w:tab w:val="left" w:pos="5400"/>
              </w:tabs>
              <w:rPr>
                <w:sz w:val="20"/>
              </w:rPr>
            </w:pPr>
            <w:r>
              <w:rPr>
                <w:sz w:val="20"/>
              </w:rPr>
              <w:t>6</w:t>
            </w:r>
          </w:p>
        </w:tc>
        <w:tc>
          <w:tcPr>
            <w:tcW w:w="2835" w:type="dxa"/>
          </w:tcPr>
          <w:p w:rsidR="00191A23" w:rsidRPr="0022554A" w:rsidRDefault="00024C95" w:rsidP="0022554A">
            <w:pPr>
              <w:tabs>
                <w:tab w:val="left" w:pos="5400"/>
              </w:tabs>
              <w:rPr>
                <w:sz w:val="20"/>
              </w:rPr>
            </w:pPr>
            <w:r>
              <w:rPr>
                <w:sz w:val="20"/>
              </w:rPr>
              <w:t>3-19</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24C95" w:rsidP="0022554A">
            <w:pPr>
              <w:tabs>
                <w:tab w:val="left" w:pos="5400"/>
              </w:tabs>
              <w:rPr>
                <w:sz w:val="20"/>
              </w:rPr>
            </w:pPr>
            <w:r>
              <w:rPr>
                <w:sz w:val="20"/>
              </w:rPr>
              <w:t>7-8</w:t>
            </w:r>
          </w:p>
        </w:tc>
        <w:tc>
          <w:tcPr>
            <w:tcW w:w="2835" w:type="dxa"/>
          </w:tcPr>
          <w:p w:rsidR="00191A23" w:rsidRPr="0022554A" w:rsidRDefault="00024C95" w:rsidP="0022554A">
            <w:pPr>
              <w:tabs>
                <w:tab w:val="left" w:pos="5400"/>
              </w:tabs>
              <w:rPr>
                <w:sz w:val="20"/>
              </w:rPr>
            </w:pPr>
            <w:r>
              <w:rPr>
                <w:sz w:val="20"/>
              </w:rPr>
              <w:t>15-21 and 1-2</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024C95" w:rsidP="0022554A">
            <w:pPr>
              <w:tabs>
                <w:tab w:val="left" w:pos="5400"/>
              </w:tabs>
              <w:rPr>
                <w:sz w:val="20"/>
              </w:rPr>
            </w:pPr>
            <w:r>
              <w:rPr>
                <w:sz w:val="20"/>
              </w:rPr>
              <w:t>7-8</w:t>
            </w:r>
          </w:p>
        </w:tc>
        <w:tc>
          <w:tcPr>
            <w:tcW w:w="2835" w:type="dxa"/>
          </w:tcPr>
          <w:p w:rsidR="00191A23" w:rsidRPr="0022554A" w:rsidRDefault="00024C95" w:rsidP="0022554A">
            <w:pPr>
              <w:tabs>
                <w:tab w:val="left" w:pos="5400"/>
              </w:tabs>
              <w:rPr>
                <w:sz w:val="20"/>
              </w:rPr>
            </w:pPr>
            <w:r>
              <w:rPr>
                <w:sz w:val="20"/>
              </w:rPr>
              <w:t>15-17</w:t>
            </w: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024C95" w:rsidP="0022554A">
            <w:pPr>
              <w:tabs>
                <w:tab w:val="left" w:pos="5400"/>
              </w:tabs>
              <w:rPr>
                <w:sz w:val="20"/>
              </w:rPr>
            </w:pPr>
            <w:r>
              <w:rPr>
                <w:sz w:val="20"/>
              </w:rPr>
              <w:t>7-8</w:t>
            </w:r>
          </w:p>
        </w:tc>
        <w:tc>
          <w:tcPr>
            <w:tcW w:w="2835" w:type="dxa"/>
          </w:tcPr>
          <w:p w:rsidR="00191A23" w:rsidRPr="0022554A" w:rsidRDefault="00024C95" w:rsidP="0022554A">
            <w:pPr>
              <w:tabs>
                <w:tab w:val="left" w:pos="5400"/>
              </w:tabs>
              <w:rPr>
                <w:sz w:val="20"/>
              </w:rPr>
            </w:pPr>
            <w:r>
              <w:rPr>
                <w:sz w:val="20"/>
              </w:rPr>
              <w:t>15-20</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024C95" w:rsidRDefault="00024C95" w:rsidP="0022554A">
            <w:pPr>
              <w:tabs>
                <w:tab w:val="left" w:pos="5400"/>
              </w:tabs>
              <w:rPr>
                <w:sz w:val="20"/>
              </w:rPr>
            </w:pPr>
            <w:r>
              <w:rPr>
                <w:sz w:val="20"/>
              </w:rPr>
              <w:t>6</w:t>
            </w:r>
          </w:p>
        </w:tc>
        <w:tc>
          <w:tcPr>
            <w:tcW w:w="2835" w:type="dxa"/>
          </w:tcPr>
          <w:p w:rsidR="00191A23" w:rsidRPr="00024C95" w:rsidRDefault="00024C95" w:rsidP="0022554A">
            <w:pPr>
              <w:tabs>
                <w:tab w:val="left" w:pos="5400"/>
              </w:tabs>
              <w:rPr>
                <w:sz w:val="20"/>
              </w:rPr>
            </w:pPr>
            <w:r>
              <w:rPr>
                <w:sz w:val="20"/>
              </w:rPr>
              <w:t>3-17</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024C95" w:rsidP="0022554A">
            <w:pPr>
              <w:tabs>
                <w:tab w:val="left" w:pos="5400"/>
              </w:tabs>
              <w:rPr>
                <w:color w:val="000000"/>
                <w:sz w:val="20"/>
              </w:rPr>
            </w:pPr>
            <w:r>
              <w:rPr>
                <w:color w:val="000000"/>
                <w:sz w:val="20"/>
              </w:rPr>
              <w:t>22-23</w:t>
            </w:r>
          </w:p>
        </w:tc>
        <w:tc>
          <w:tcPr>
            <w:tcW w:w="2835" w:type="dxa"/>
          </w:tcPr>
          <w:p w:rsidR="00191A23" w:rsidRPr="0022554A" w:rsidRDefault="00024C95" w:rsidP="0022554A">
            <w:pPr>
              <w:tabs>
                <w:tab w:val="left" w:pos="5400"/>
              </w:tabs>
              <w:rPr>
                <w:color w:val="000000"/>
                <w:sz w:val="20"/>
              </w:rPr>
            </w:pPr>
            <w:r>
              <w:rPr>
                <w:color w:val="000000"/>
                <w:sz w:val="20"/>
              </w:rPr>
              <w:t>21-22 and 1-6</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924714" w:rsidP="0022554A">
            <w:pPr>
              <w:tabs>
                <w:tab w:val="left" w:pos="5400"/>
              </w:tabs>
              <w:rPr>
                <w:sz w:val="20"/>
              </w:rPr>
            </w:pPr>
            <w:r>
              <w:rPr>
                <w:sz w:val="20"/>
              </w:rPr>
              <w:t>9</w:t>
            </w:r>
          </w:p>
        </w:tc>
        <w:tc>
          <w:tcPr>
            <w:tcW w:w="2835" w:type="dxa"/>
          </w:tcPr>
          <w:p w:rsidR="00191A23" w:rsidRPr="0022554A" w:rsidRDefault="00924714" w:rsidP="0022554A">
            <w:pPr>
              <w:tabs>
                <w:tab w:val="left" w:pos="5400"/>
              </w:tabs>
              <w:rPr>
                <w:sz w:val="20"/>
              </w:rPr>
            </w:pPr>
            <w:r>
              <w:rPr>
                <w:sz w:val="20"/>
              </w:rPr>
              <w:t>8-9 and 16-17</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924714" w:rsidP="00191A23">
            <w:pPr>
              <w:tabs>
                <w:tab w:val="left" w:pos="5400"/>
              </w:tabs>
              <w:rPr>
                <w:sz w:val="20"/>
              </w:rPr>
            </w:pPr>
            <w:r>
              <w:rPr>
                <w:sz w:val="20"/>
              </w:rPr>
              <w:t>7-8</w:t>
            </w:r>
          </w:p>
        </w:tc>
        <w:tc>
          <w:tcPr>
            <w:tcW w:w="3118" w:type="dxa"/>
          </w:tcPr>
          <w:p w:rsidR="00191A23" w:rsidRPr="0022554A" w:rsidRDefault="00924714" w:rsidP="00191A23">
            <w:pPr>
              <w:tabs>
                <w:tab w:val="left" w:pos="5400"/>
              </w:tabs>
              <w:rPr>
                <w:sz w:val="20"/>
              </w:rPr>
            </w:pPr>
            <w:r>
              <w:rPr>
                <w:sz w:val="20"/>
              </w:rPr>
              <w:t>20-21 and 1</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924714" w:rsidP="00191A23">
            <w:pPr>
              <w:tabs>
                <w:tab w:val="left" w:pos="5400"/>
              </w:tabs>
              <w:rPr>
                <w:sz w:val="20"/>
              </w:rPr>
            </w:pPr>
            <w:r>
              <w:rPr>
                <w:sz w:val="20"/>
              </w:rPr>
              <w:t>7-8</w:t>
            </w:r>
          </w:p>
        </w:tc>
        <w:tc>
          <w:tcPr>
            <w:tcW w:w="3118" w:type="dxa"/>
          </w:tcPr>
          <w:p w:rsidR="00191A23" w:rsidRPr="0022554A" w:rsidRDefault="00924714" w:rsidP="00191A23">
            <w:pPr>
              <w:tabs>
                <w:tab w:val="left" w:pos="5400"/>
              </w:tabs>
              <w:rPr>
                <w:sz w:val="20"/>
              </w:rPr>
            </w:pPr>
            <w:r>
              <w:rPr>
                <w:sz w:val="20"/>
              </w:rPr>
              <w:t>20-21 and 1</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924714" w:rsidP="00191A23">
            <w:pPr>
              <w:tabs>
                <w:tab w:val="left" w:pos="5400"/>
              </w:tabs>
              <w:rPr>
                <w:sz w:val="20"/>
              </w:rPr>
            </w:pPr>
            <w:r>
              <w:rPr>
                <w:sz w:val="20"/>
              </w:rPr>
              <w:t>7-8</w:t>
            </w:r>
          </w:p>
        </w:tc>
        <w:tc>
          <w:tcPr>
            <w:tcW w:w="3118" w:type="dxa"/>
          </w:tcPr>
          <w:p w:rsidR="00191A23" w:rsidRPr="0022554A" w:rsidRDefault="00924714" w:rsidP="00191A23">
            <w:pPr>
              <w:tabs>
                <w:tab w:val="left" w:pos="5400"/>
              </w:tabs>
              <w:rPr>
                <w:sz w:val="20"/>
              </w:rPr>
            </w:pPr>
            <w:r>
              <w:rPr>
                <w:sz w:val="20"/>
              </w:rPr>
              <w:t>20-21 and 1</w:t>
            </w: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924714" w:rsidP="00191A23">
            <w:pPr>
              <w:tabs>
                <w:tab w:val="left" w:pos="5400"/>
              </w:tabs>
              <w:rPr>
                <w:sz w:val="20"/>
              </w:rPr>
            </w:pPr>
            <w:r>
              <w:rPr>
                <w:sz w:val="20"/>
              </w:rPr>
              <w:t>7</w:t>
            </w:r>
          </w:p>
        </w:tc>
        <w:tc>
          <w:tcPr>
            <w:tcW w:w="3118" w:type="dxa"/>
          </w:tcPr>
          <w:p w:rsidR="00191A23" w:rsidRPr="0022554A" w:rsidRDefault="00924714" w:rsidP="00191A23">
            <w:pPr>
              <w:tabs>
                <w:tab w:val="left" w:pos="5400"/>
              </w:tabs>
              <w:rPr>
                <w:sz w:val="20"/>
              </w:rPr>
            </w:pPr>
            <w:r>
              <w:rPr>
                <w:sz w:val="20"/>
              </w:rPr>
              <w:t>19-20</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924714" w:rsidP="00191A23">
            <w:pPr>
              <w:tabs>
                <w:tab w:val="left" w:pos="5400"/>
              </w:tabs>
              <w:rPr>
                <w:sz w:val="20"/>
              </w:rPr>
            </w:pPr>
            <w:r>
              <w:rPr>
                <w:sz w:val="20"/>
              </w:rPr>
              <w:t>7</w:t>
            </w:r>
          </w:p>
        </w:tc>
        <w:tc>
          <w:tcPr>
            <w:tcW w:w="3118" w:type="dxa"/>
          </w:tcPr>
          <w:p w:rsidR="00191A23" w:rsidRPr="0022554A" w:rsidRDefault="00924714" w:rsidP="00191A23">
            <w:pPr>
              <w:tabs>
                <w:tab w:val="left" w:pos="5400"/>
              </w:tabs>
              <w:rPr>
                <w:sz w:val="20"/>
              </w:rPr>
            </w:pPr>
            <w:r>
              <w:rPr>
                <w:sz w:val="20"/>
              </w:rPr>
              <w:t>15-17</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924714" w:rsidP="00191A23">
            <w:pPr>
              <w:tabs>
                <w:tab w:val="left" w:pos="5400"/>
              </w:tabs>
              <w:rPr>
                <w:sz w:val="20"/>
              </w:rPr>
            </w:pPr>
            <w:r>
              <w:rPr>
                <w:sz w:val="20"/>
              </w:rPr>
              <w:t>NA</w:t>
            </w:r>
          </w:p>
        </w:tc>
        <w:tc>
          <w:tcPr>
            <w:tcW w:w="3118" w:type="dxa"/>
          </w:tcPr>
          <w:p w:rsidR="00191A23" w:rsidRPr="0022554A" w:rsidRDefault="00924714" w:rsidP="00191A23">
            <w:pPr>
              <w:tabs>
                <w:tab w:val="left" w:pos="5400"/>
              </w:tabs>
              <w:rPr>
                <w:sz w:val="20"/>
              </w:rPr>
            </w:pPr>
            <w:r>
              <w:rPr>
                <w:sz w:val="20"/>
              </w:rPr>
              <w:t>NA</w:t>
            </w: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924714" w:rsidP="00191A23">
            <w:pPr>
              <w:tabs>
                <w:tab w:val="left" w:pos="5400"/>
              </w:tabs>
              <w:rPr>
                <w:sz w:val="20"/>
              </w:rPr>
            </w:pPr>
            <w:r>
              <w:rPr>
                <w:sz w:val="20"/>
              </w:rPr>
              <w:t>7</w:t>
            </w:r>
          </w:p>
        </w:tc>
        <w:tc>
          <w:tcPr>
            <w:tcW w:w="3118" w:type="dxa"/>
          </w:tcPr>
          <w:p w:rsidR="00191A23" w:rsidRDefault="00924714" w:rsidP="00191A23">
            <w:pPr>
              <w:tabs>
                <w:tab w:val="left" w:pos="5400"/>
              </w:tabs>
              <w:rPr>
                <w:sz w:val="20"/>
              </w:rPr>
            </w:pPr>
            <w:r>
              <w:rPr>
                <w:sz w:val="20"/>
              </w:rPr>
              <w:t>19-20</w:t>
            </w: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924714" w:rsidP="00191A23">
            <w:pPr>
              <w:tabs>
                <w:tab w:val="left" w:pos="5400"/>
              </w:tabs>
              <w:rPr>
                <w:sz w:val="20"/>
              </w:rPr>
            </w:pPr>
            <w:r>
              <w:rPr>
                <w:sz w:val="20"/>
              </w:rPr>
              <w:t>12</w:t>
            </w:r>
          </w:p>
        </w:tc>
        <w:tc>
          <w:tcPr>
            <w:tcW w:w="3118" w:type="dxa"/>
          </w:tcPr>
          <w:p w:rsidR="00191A23" w:rsidRDefault="00924714" w:rsidP="00191A23">
            <w:pPr>
              <w:tabs>
                <w:tab w:val="left" w:pos="5400"/>
              </w:tabs>
              <w:rPr>
                <w:sz w:val="20"/>
              </w:rPr>
            </w:pPr>
            <w:r>
              <w:rPr>
                <w:sz w:val="20"/>
              </w:rPr>
              <w:t>7-9</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924714" w:rsidP="00924714">
            <w:pPr>
              <w:tabs>
                <w:tab w:val="left" w:pos="5400"/>
              </w:tabs>
              <w:rPr>
                <w:sz w:val="20"/>
              </w:rPr>
            </w:pPr>
            <w:r>
              <w:rPr>
                <w:sz w:val="20"/>
              </w:rPr>
              <w:t>Table S3</w:t>
            </w:r>
          </w:p>
        </w:tc>
        <w:tc>
          <w:tcPr>
            <w:tcW w:w="3118" w:type="dxa"/>
          </w:tcPr>
          <w:p w:rsidR="00191A23" w:rsidRDefault="00924714" w:rsidP="00924714">
            <w:pPr>
              <w:tabs>
                <w:tab w:val="left" w:pos="5400"/>
              </w:tabs>
              <w:rPr>
                <w:sz w:val="20"/>
              </w:rPr>
            </w:pPr>
            <w:r>
              <w:rPr>
                <w:sz w:val="20"/>
              </w:rPr>
              <w:t>Table S3</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924714" w:rsidP="00191A23">
            <w:pPr>
              <w:tabs>
                <w:tab w:val="left" w:pos="5400"/>
              </w:tabs>
              <w:rPr>
                <w:sz w:val="20"/>
              </w:rPr>
            </w:pPr>
            <w:r>
              <w:rPr>
                <w:sz w:val="20"/>
              </w:rPr>
              <w:t>NA</w:t>
            </w:r>
          </w:p>
        </w:tc>
        <w:tc>
          <w:tcPr>
            <w:tcW w:w="3118" w:type="dxa"/>
          </w:tcPr>
          <w:p w:rsidR="00191A23" w:rsidRDefault="00924714" w:rsidP="00191A23">
            <w:pPr>
              <w:tabs>
                <w:tab w:val="left" w:pos="5400"/>
              </w:tabs>
              <w:rPr>
                <w:sz w:val="20"/>
              </w:rPr>
            </w:pPr>
            <w:r>
              <w:rPr>
                <w:sz w:val="20"/>
              </w:rPr>
              <w:t>NA</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48351A" w:rsidRDefault="0048351A" w:rsidP="00191A23">
            <w:pPr>
              <w:tabs>
                <w:tab w:val="left" w:pos="5400"/>
              </w:tabs>
              <w:rPr>
                <w:sz w:val="20"/>
              </w:rPr>
            </w:pPr>
            <w:r>
              <w:rPr>
                <w:sz w:val="20"/>
              </w:rPr>
              <w:t>12</w:t>
            </w:r>
          </w:p>
        </w:tc>
        <w:tc>
          <w:tcPr>
            <w:tcW w:w="3118" w:type="dxa"/>
          </w:tcPr>
          <w:p w:rsidR="00191A23" w:rsidRPr="0048351A" w:rsidRDefault="0048351A" w:rsidP="00191A23">
            <w:pPr>
              <w:tabs>
                <w:tab w:val="left" w:pos="5400"/>
              </w:tabs>
              <w:rPr>
                <w:sz w:val="20"/>
              </w:rPr>
            </w:pPr>
            <w:r w:rsidRPr="0048351A">
              <w:rPr>
                <w:sz w:val="20"/>
              </w:rPr>
              <w:t>7-9</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48351A" w:rsidP="00191A23">
            <w:pPr>
              <w:tabs>
                <w:tab w:val="left" w:pos="5400"/>
              </w:tabs>
              <w:rPr>
                <w:sz w:val="20"/>
              </w:rPr>
            </w:pPr>
            <w:r>
              <w:rPr>
                <w:sz w:val="20"/>
              </w:rPr>
              <w:t>10</w:t>
            </w:r>
          </w:p>
        </w:tc>
        <w:tc>
          <w:tcPr>
            <w:tcW w:w="3118" w:type="dxa"/>
          </w:tcPr>
          <w:p w:rsidR="00191A23" w:rsidRPr="0022554A" w:rsidRDefault="0048351A" w:rsidP="00191A23">
            <w:pPr>
              <w:tabs>
                <w:tab w:val="left" w:pos="5400"/>
              </w:tabs>
              <w:rPr>
                <w:sz w:val="20"/>
              </w:rPr>
            </w:pPr>
            <w:r>
              <w:rPr>
                <w:sz w:val="20"/>
              </w:rPr>
              <w:t>18-19</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48351A" w:rsidP="00191A23">
            <w:pPr>
              <w:tabs>
                <w:tab w:val="left" w:pos="5400"/>
              </w:tabs>
              <w:rPr>
                <w:sz w:val="20"/>
              </w:rPr>
            </w:pPr>
            <w:r>
              <w:rPr>
                <w:sz w:val="20"/>
              </w:rPr>
              <w:t>NA</w:t>
            </w:r>
          </w:p>
        </w:tc>
        <w:tc>
          <w:tcPr>
            <w:tcW w:w="3118" w:type="dxa"/>
          </w:tcPr>
          <w:p w:rsidR="00191A23" w:rsidRPr="0022554A" w:rsidRDefault="0048351A" w:rsidP="00191A23">
            <w:pPr>
              <w:tabs>
                <w:tab w:val="left" w:pos="5400"/>
              </w:tabs>
              <w:rPr>
                <w:sz w:val="20"/>
              </w:rPr>
            </w:pPr>
            <w:r>
              <w:rPr>
                <w:sz w:val="20"/>
              </w:rPr>
              <w:t>NA</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48351A" w:rsidP="00191A23">
            <w:pPr>
              <w:tabs>
                <w:tab w:val="left" w:pos="5400"/>
              </w:tabs>
              <w:rPr>
                <w:sz w:val="20"/>
              </w:rPr>
            </w:pPr>
            <w:r>
              <w:rPr>
                <w:sz w:val="20"/>
              </w:rPr>
              <w:t>NA</w:t>
            </w:r>
          </w:p>
        </w:tc>
        <w:tc>
          <w:tcPr>
            <w:tcW w:w="3118" w:type="dxa"/>
          </w:tcPr>
          <w:p w:rsidR="00191A23" w:rsidRPr="0022554A" w:rsidRDefault="0048351A" w:rsidP="00191A23">
            <w:pPr>
              <w:tabs>
                <w:tab w:val="left" w:pos="5400"/>
              </w:tabs>
              <w:rPr>
                <w:sz w:val="20"/>
              </w:rPr>
            </w:pPr>
            <w:r>
              <w:rPr>
                <w:sz w:val="20"/>
              </w:rPr>
              <w:t>NA</w:t>
            </w: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48351A" w:rsidP="00191A23">
            <w:pPr>
              <w:tabs>
                <w:tab w:val="left" w:pos="5400"/>
              </w:tabs>
              <w:rPr>
                <w:sz w:val="20"/>
              </w:rPr>
            </w:pPr>
            <w:r>
              <w:rPr>
                <w:sz w:val="20"/>
              </w:rPr>
              <w:t>NA</w:t>
            </w:r>
          </w:p>
        </w:tc>
        <w:tc>
          <w:tcPr>
            <w:tcW w:w="3129" w:type="dxa"/>
          </w:tcPr>
          <w:p w:rsidR="00191A23" w:rsidRPr="0022554A" w:rsidRDefault="0048351A" w:rsidP="00191A23">
            <w:pPr>
              <w:tabs>
                <w:tab w:val="left" w:pos="5400"/>
              </w:tabs>
              <w:rPr>
                <w:sz w:val="20"/>
              </w:rPr>
            </w:pPr>
            <w:r>
              <w:rPr>
                <w:sz w:val="20"/>
              </w:rPr>
              <w:t>NA</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48351A" w:rsidP="00191A23">
            <w:pPr>
              <w:tabs>
                <w:tab w:val="left" w:pos="5400"/>
              </w:tabs>
              <w:rPr>
                <w:sz w:val="20"/>
              </w:rPr>
            </w:pPr>
            <w:r>
              <w:rPr>
                <w:sz w:val="20"/>
              </w:rPr>
              <w:t>20</w:t>
            </w:r>
          </w:p>
        </w:tc>
        <w:tc>
          <w:tcPr>
            <w:tcW w:w="3129" w:type="dxa"/>
          </w:tcPr>
          <w:p w:rsidR="00191A23" w:rsidRPr="0022554A" w:rsidRDefault="0048351A" w:rsidP="00191A23">
            <w:pPr>
              <w:tabs>
                <w:tab w:val="left" w:pos="5400"/>
              </w:tabs>
              <w:rPr>
                <w:sz w:val="20"/>
              </w:rPr>
            </w:pPr>
            <w:r>
              <w:rPr>
                <w:sz w:val="20"/>
              </w:rPr>
              <w:t>2-12</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8351A" w:rsidP="00191A23">
            <w:pPr>
              <w:tabs>
                <w:tab w:val="left" w:pos="5400"/>
              </w:tabs>
              <w:rPr>
                <w:sz w:val="20"/>
              </w:rPr>
            </w:pPr>
            <w:r>
              <w:rPr>
                <w:sz w:val="20"/>
              </w:rPr>
              <w:t>23-24</w:t>
            </w:r>
          </w:p>
        </w:tc>
        <w:tc>
          <w:tcPr>
            <w:tcW w:w="3129" w:type="dxa"/>
          </w:tcPr>
          <w:p w:rsidR="00191A23" w:rsidRPr="0022554A" w:rsidRDefault="0048351A" w:rsidP="00191A23">
            <w:pPr>
              <w:tabs>
                <w:tab w:val="left" w:pos="5400"/>
              </w:tabs>
              <w:rPr>
                <w:sz w:val="20"/>
              </w:rPr>
            </w:pPr>
            <w:r>
              <w:rPr>
                <w:sz w:val="20"/>
              </w:rPr>
              <w:t>15-23 and 1-2</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8351A" w:rsidP="00191A23">
            <w:pPr>
              <w:tabs>
                <w:tab w:val="left" w:pos="5400"/>
              </w:tabs>
              <w:rPr>
                <w:sz w:val="20"/>
              </w:rPr>
            </w:pPr>
            <w:r>
              <w:rPr>
                <w:sz w:val="20"/>
              </w:rPr>
              <w:t>20</w:t>
            </w:r>
          </w:p>
        </w:tc>
        <w:tc>
          <w:tcPr>
            <w:tcW w:w="3129" w:type="dxa"/>
          </w:tcPr>
          <w:p w:rsidR="00191A23" w:rsidRPr="0022554A" w:rsidRDefault="0048351A" w:rsidP="00191A23">
            <w:pPr>
              <w:tabs>
                <w:tab w:val="left" w:pos="5400"/>
              </w:tabs>
              <w:rPr>
                <w:sz w:val="20"/>
              </w:rPr>
            </w:pPr>
            <w:r>
              <w:rPr>
                <w:sz w:val="20"/>
              </w:rPr>
              <w:t>2-12</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48351A" w:rsidP="00191A23">
            <w:pPr>
              <w:tabs>
                <w:tab w:val="left" w:pos="5400"/>
              </w:tabs>
              <w:rPr>
                <w:sz w:val="20"/>
              </w:rPr>
            </w:pPr>
            <w:r>
              <w:rPr>
                <w:sz w:val="20"/>
              </w:rPr>
              <w:t>20</w:t>
            </w:r>
          </w:p>
        </w:tc>
        <w:tc>
          <w:tcPr>
            <w:tcW w:w="3129" w:type="dxa"/>
          </w:tcPr>
          <w:p w:rsidR="00191A23" w:rsidRPr="0022554A" w:rsidRDefault="0048351A" w:rsidP="00191A23">
            <w:pPr>
              <w:tabs>
                <w:tab w:val="left" w:pos="5400"/>
              </w:tabs>
              <w:rPr>
                <w:sz w:val="20"/>
              </w:rPr>
            </w:pPr>
            <w:r>
              <w:rPr>
                <w:sz w:val="20"/>
              </w:rPr>
              <w:t>2-12</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3630D0" w:rsidRPr="0022554A" w:rsidTr="00517788">
        <w:tc>
          <w:tcPr>
            <w:tcW w:w="0" w:type="auto"/>
          </w:tcPr>
          <w:p w:rsidR="003630D0" w:rsidRPr="0022554A" w:rsidRDefault="003630D0" w:rsidP="003630D0">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3630D0" w:rsidRPr="0022554A" w:rsidRDefault="003630D0" w:rsidP="003630D0">
            <w:pPr>
              <w:tabs>
                <w:tab w:val="left" w:pos="5400"/>
              </w:tabs>
              <w:jc w:val="center"/>
              <w:rPr>
                <w:sz w:val="20"/>
              </w:rPr>
            </w:pPr>
            <w:r w:rsidRPr="0022554A">
              <w:rPr>
                <w:sz w:val="20"/>
              </w:rPr>
              <w:t>22</w:t>
            </w:r>
          </w:p>
        </w:tc>
        <w:tc>
          <w:tcPr>
            <w:tcW w:w="8687" w:type="dxa"/>
          </w:tcPr>
          <w:p w:rsidR="003630D0" w:rsidRPr="0022554A" w:rsidRDefault="003630D0" w:rsidP="003630D0">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3630D0" w:rsidRPr="0022554A" w:rsidRDefault="003630D0" w:rsidP="003630D0">
            <w:pPr>
              <w:tabs>
                <w:tab w:val="left" w:pos="5400"/>
              </w:tabs>
              <w:rPr>
                <w:sz w:val="20"/>
              </w:rPr>
            </w:pPr>
            <w:r>
              <w:rPr>
                <w:sz w:val="20"/>
              </w:rPr>
              <w:t>In Editorial Manager</w:t>
            </w:r>
          </w:p>
        </w:tc>
        <w:tc>
          <w:tcPr>
            <w:tcW w:w="3129" w:type="dxa"/>
          </w:tcPr>
          <w:p w:rsidR="003630D0" w:rsidRPr="0022554A" w:rsidRDefault="003630D0" w:rsidP="003630D0">
            <w:pPr>
              <w:tabs>
                <w:tab w:val="left" w:pos="5400"/>
              </w:tabs>
              <w:rPr>
                <w:sz w:val="20"/>
              </w:rPr>
            </w:pPr>
            <w:r>
              <w:rPr>
                <w:sz w:val="20"/>
              </w:rPr>
              <w:t>In E</w:t>
            </w:r>
            <w:bookmarkStart w:id="96" w:name="_GoBack"/>
            <w:bookmarkEnd w:id="96"/>
            <w:r>
              <w:rPr>
                <w:sz w:val="20"/>
              </w:rPr>
              <w:t>ditorial Manager</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0D0">
      <w:rPr>
        <w:rStyle w:val="PageNumber"/>
        <w:noProof/>
      </w:rPr>
      <w:t>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24C9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630D0"/>
    <w:rsid w:val="00372129"/>
    <w:rsid w:val="00385050"/>
    <w:rsid w:val="003A3FDD"/>
    <w:rsid w:val="00404D2C"/>
    <w:rsid w:val="004060E6"/>
    <w:rsid w:val="00407BEA"/>
    <w:rsid w:val="004243C8"/>
    <w:rsid w:val="0045419E"/>
    <w:rsid w:val="0045734B"/>
    <w:rsid w:val="00465542"/>
    <w:rsid w:val="00472DF5"/>
    <w:rsid w:val="0048351A"/>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24714"/>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6547A38-54B8-4451-BD77-E72CBC41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879</Words>
  <Characters>5016</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Sharp, Tyler M. (CDC/OID/NCEZID)</cp:lastModifiedBy>
  <cp:revision>2</cp:revision>
  <cp:lastPrinted>2014-09-01T08:36:00Z</cp:lastPrinted>
  <dcterms:created xsi:type="dcterms:W3CDTF">2016-01-30T01:33:00Z</dcterms:created>
  <dcterms:modified xsi:type="dcterms:W3CDTF">2016-01-30T01:33:00Z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