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F26" w:rsidRDefault="007B5F26" w:rsidP="007B5F26">
      <w:pPr>
        <w:jc w:val="center"/>
        <w:rPr>
          <w:b/>
        </w:rPr>
      </w:pPr>
      <w:proofErr w:type="gramStart"/>
      <w:r>
        <w:t>Appendix  1</w:t>
      </w:r>
      <w:proofErr w:type="gramEnd"/>
    </w:p>
    <w:p w:rsidR="007B5F26" w:rsidRDefault="007B5F26" w:rsidP="007B5F26">
      <w:pPr>
        <w:jc w:val="center"/>
        <w:rPr>
          <w:u w:val="single"/>
        </w:rPr>
      </w:pPr>
      <w:r>
        <w:rPr>
          <w:u w:val="single"/>
        </w:rPr>
        <w:t>Fracture case identification from Medicare records</w:t>
      </w:r>
    </w:p>
    <w:p w:rsidR="007B5F26" w:rsidRDefault="007B5F26" w:rsidP="007B5F26">
      <w:pPr>
        <w:jc w:val="center"/>
        <w:rPr>
          <w:u w:val="single"/>
        </w:rPr>
      </w:pPr>
    </w:p>
    <w:p w:rsidR="007B5F26" w:rsidRDefault="007B5F26" w:rsidP="007B5F26">
      <w:pPr>
        <w:ind w:right="-835"/>
      </w:pPr>
      <w:r>
        <w:t xml:space="preserve"> The approach used to identify non-skull fracture cases from Medicare records was based on methods developed by Ray et al </w:t>
      </w:r>
      <w:r w:rsidR="00DB2A09">
        <w:t>[</w:t>
      </w:r>
      <w:r>
        <w:t>20</w:t>
      </w:r>
      <w:r w:rsidR="00DB2A09">
        <w:t xml:space="preserve">], </w:t>
      </w:r>
      <w:r>
        <w:t xml:space="preserve">Taylor et al </w:t>
      </w:r>
      <w:r w:rsidR="00DB2A09">
        <w:t>[</w:t>
      </w:r>
      <w:r>
        <w:t>21</w:t>
      </w:r>
      <w:r w:rsidR="00DB2A09">
        <w:t>]</w:t>
      </w:r>
      <w:r>
        <w:t xml:space="preserve"> and Curtis et al </w:t>
      </w:r>
      <w:r w:rsidR="00DB2A09">
        <w:t>[</w:t>
      </w:r>
      <w:r>
        <w:t>22</w:t>
      </w:r>
      <w:r w:rsidR="00DB2A09">
        <w:t xml:space="preserve">].  Cases were defined using </w:t>
      </w:r>
      <w:r>
        <w:t xml:space="preserve">relevant International Classification of Disease (ICD),  Healthcare Common Procedure Coding System ( HCPCS) or Current Procedural Terminology (CPT) codes for the years 1991-2007 </w:t>
      </w:r>
      <w:r w:rsidR="00DB2A09">
        <w:t>[</w:t>
      </w:r>
      <w:r>
        <w:t>24, 25</w:t>
      </w:r>
      <w:r w:rsidR="00DB2A09">
        <w:t>]</w:t>
      </w:r>
      <w:bookmarkStart w:id="0" w:name="_GoBack"/>
      <w:bookmarkEnd w:id="0"/>
      <w:r>
        <w:t xml:space="preserve">.  Definitions of fracture of the hip (proximal femur), </w:t>
      </w:r>
      <w:proofErr w:type="spellStart"/>
      <w:r>
        <w:t>humerus</w:t>
      </w:r>
      <w:proofErr w:type="spellEnd"/>
      <w:r>
        <w:t xml:space="preserve">, radius and spine have been previously published (see supplementary appendix to reference 26), and are not described in this Appendix. </w:t>
      </w:r>
    </w:p>
    <w:p w:rsidR="007B5F26" w:rsidRDefault="007B5F26" w:rsidP="007B5F26"/>
    <w:p w:rsidR="007B5F26" w:rsidRDefault="007B5F26" w:rsidP="007B5F26">
      <w:pPr>
        <w:rPr>
          <w:u w:val="single"/>
        </w:rPr>
      </w:pPr>
      <w:r>
        <w:rPr>
          <w:b/>
          <w:u w:val="single"/>
        </w:rPr>
        <w:t>1.  Ankle fracture:</w:t>
      </w:r>
    </w:p>
    <w:p w:rsidR="007B5F26" w:rsidRDefault="007B5F26" w:rsidP="007B5F26">
      <w:pPr>
        <w:spacing w:line="276" w:lineRule="auto"/>
      </w:pPr>
      <w:r>
        <w:rPr>
          <w:i/>
        </w:rPr>
        <w:t xml:space="preserve">A. </w:t>
      </w:r>
      <w:proofErr w:type="spellStart"/>
      <w:r>
        <w:rPr>
          <w:i/>
        </w:rPr>
        <w:t>Medpar</w:t>
      </w:r>
      <w:proofErr w:type="spellEnd"/>
      <w:r>
        <w:rPr>
          <w:i/>
        </w:rPr>
        <w:t xml:space="preserve"> inpatient hospital/skilled nursing facility file</w:t>
      </w:r>
      <w:r>
        <w:t>:   ICD 9 diagnosis code for fracture of ankle (824.xx).</w:t>
      </w:r>
    </w:p>
    <w:p w:rsidR="007B5F26" w:rsidRDefault="007B5F26" w:rsidP="007B5F26">
      <w:pPr>
        <w:spacing w:line="276" w:lineRule="auto"/>
        <w:rPr>
          <w:i/>
        </w:rPr>
      </w:pPr>
    </w:p>
    <w:p w:rsidR="007B5F26" w:rsidRDefault="007B5F26" w:rsidP="007B5F26">
      <w:pPr>
        <w:spacing w:line="276" w:lineRule="auto"/>
        <w:rPr>
          <w:b/>
        </w:rPr>
      </w:pPr>
      <w:r>
        <w:rPr>
          <w:i/>
        </w:rPr>
        <w:t xml:space="preserve">B.  Carrier and Outpatient files:  </w:t>
      </w:r>
      <w:r>
        <w:t xml:space="preserve"> ICD diagnosis of fracture of ankle (824.xx) </w:t>
      </w:r>
      <w:r>
        <w:rPr>
          <w:b/>
        </w:rPr>
        <w:t>PLUS</w:t>
      </w:r>
      <w:r>
        <w:t xml:space="preserve"> HCPCS/CPT code for ankle fracture reduction (27600, 27762, 27764, 27766, 27768-69, 27786, 27788, 27792, 27792, 27808, 27810, 27812, 27818, 27820, </w:t>
      </w:r>
      <w:proofErr w:type="gramStart"/>
      <w:r>
        <w:t>27822</w:t>
      </w:r>
      <w:proofErr w:type="gramEnd"/>
      <w:r>
        <w:t xml:space="preserve">-23). </w:t>
      </w:r>
    </w:p>
    <w:p w:rsidR="007B5F26" w:rsidRDefault="007B5F26" w:rsidP="007B5F26">
      <w:pPr>
        <w:rPr>
          <w:b/>
          <w:u w:val="single"/>
        </w:rPr>
      </w:pPr>
    </w:p>
    <w:p w:rsidR="007B5F26" w:rsidRDefault="007B5F26" w:rsidP="007B5F26">
      <w:pPr>
        <w:rPr>
          <w:u w:val="single"/>
        </w:rPr>
      </w:pPr>
      <w:r>
        <w:rPr>
          <w:b/>
          <w:u w:val="single"/>
        </w:rPr>
        <w:t>2.  Clavicle fracture:</w:t>
      </w:r>
    </w:p>
    <w:p w:rsidR="007B5F26" w:rsidRDefault="007B5F26" w:rsidP="007B5F26">
      <w:pPr>
        <w:spacing w:line="276" w:lineRule="auto"/>
      </w:pPr>
      <w:r>
        <w:rPr>
          <w:i/>
        </w:rPr>
        <w:t xml:space="preserve">A. </w:t>
      </w:r>
      <w:proofErr w:type="spellStart"/>
      <w:r>
        <w:rPr>
          <w:i/>
        </w:rPr>
        <w:t>Medpar</w:t>
      </w:r>
      <w:proofErr w:type="spellEnd"/>
      <w:r>
        <w:rPr>
          <w:i/>
        </w:rPr>
        <w:t xml:space="preserve"> inpatient hospital/skilled nursing facility file</w:t>
      </w:r>
      <w:r>
        <w:t>:   ICD 9 diagnosis code for fracture of clavicle (810.xx).</w:t>
      </w:r>
    </w:p>
    <w:p w:rsidR="007B5F26" w:rsidRDefault="007B5F26" w:rsidP="007B5F26">
      <w:pPr>
        <w:spacing w:line="276" w:lineRule="auto"/>
        <w:rPr>
          <w:i/>
        </w:rPr>
      </w:pPr>
    </w:p>
    <w:p w:rsidR="007B5F26" w:rsidRDefault="007B5F26" w:rsidP="007B5F26">
      <w:pPr>
        <w:spacing w:line="276" w:lineRule="auto"/>
      </w:pPr>
      <w:r>
        <w:rPr>
          <w:i/>
        </w:rPr>
        <w:t xml:space="preserve">B.  Carrier and Outpatient files:  </w:t>
      </w:r>
      <w:r>
        <w:t xml:space="preserve"> ICD diagnosis of fracture of clavicle (810.xx) </w:t>
      </w:r>
      <w:r>
        <w:rPr>
          <w:b/>
        </w:rPr>
        <w:t xml:space="preserve">PLUS </w:t>
      </w:r>
      <w:r>
        <w:t xml:space="preserve">HCPCS/CPT code for clavicle fracture reduction (23500, 23505, 23510, </w:t>
      </w:r>
      <w:proofErr w:type="gramStart"/>
      <w:r>
        <w:t>23515</w:t>
      </w:r>
      <w:proofErr w:type="gramEnd"/>
      <w:r>
        <w:t>).</w:t>
      </w:r>
    </w:p>
    <w:p w:rsidR="007B5F26" w:rsidRDefault="007B5F26" w:rsidP="007B5F26">
      <w:pPr>
        <w:spacing w:line="276" w:lineRule="auto"/>
      </w:pPr>
    </w:p>
    <w:p w:rsidR="007B5F26" w:rsidRDefault="007B5F26" w:rsidP="007B5F26">
      <w:pPr>
        <w:rPr>
          <w:b/>
          <w:u w:val="single"/>
        </w:rPr>
      </w:pPr>
      <w:r>
        <w:rPr>
          <w:b/>
          <w:u w:val="single"/>
        </w:rPr>
        <w:t>3.  Femur (distal and shaft)</w:t>
      </w:r>
    </w:p>
    <w:p w:rsidR="007B5F26" w:rsidRDefault="007B5F26" w:rsidP="007B5F26">
      <w:r>
        <w:rPr>
          <w:i/>
        </w:rPr>
        <w:t xml:space="preserve">A. </w:t>
      </w:r>
      <w:proofErr w:type="spellStart"/>
      <w:r>
        <w:rPr>
          <w:i/>
        </w:rPr>
        <w:t>Medpar</w:t>
      </w:r>
      <w:proofErr w:type="spellEnd"/>
      <w:r>
        <w:rPr>
          <w:i/>
        </w:rPr>
        <w:t xml:space="preserve"> inpatient hospital/skilled nursing facility file</w:t>
      </w:r>
      <w:r>
        <w:t xml:space="preserve">:   ICD 9 diagnosis code for fracture of other and </w:t>
      </w:r>
      <w:proofErr w:type="gramStart"/>
      <w:r>
        <w:t>unspecified</w:t>
      </w:r>
      <w:proofErr w:type="gramEnd"/>
      <w:r>
        <w:t xml:space="preserve"> parts of femur (821.xx) or pathological fracture of other specified part of femur (733.15).</w:t>
      </w:r>
    </w:p>
    <w:p w:rsidR="007B5F26" w:rsidRDefault="007B5F26" w:rsidP="007B5F26">
      <w:pPr>
        <w:spacing w:line="276" w:lineRule="auto"/>
        <w:rPr>
          <w:i/>
        </w:rPr>
      </w:pPr>
    </w:p>
    <w:p w:rsidR="007B5F26" w:rsidRDefault="007B5F26" w:rsidP="007B5F26">
      <w:pPr>
        <w:autoSpaceDE w:val="0"/>
        <w:autoSpaceDN w:val="0"/>
        <w:adjustRightInd w:val="0"/>
      </w:pPr>
      <w:r>
        <w:rPr>
          <w:i/>
        </w:rPr>
        <w:t xml:space="preserve">B.  Carrier  and Outpatient files:  </w:t>
      </w:r>
      <w:r>
        <w:t xml:space="preserve"> ICD 9 diagnosis code for fracture of other and unspecified parts of femur (821.xx) or pathological fracture of other specified part of femur  (733.15) </w:t>
      </w:r>
      <w:r>
        <w:rPr>
          <w:b/>
        </w:rPr>
        <w:t xml:space="preserve">PLUS </w:t>
      </w:r>
      <w:r>
        <w:t xml:space="preserve"> HCPCS/CPT code for distal femur or  femur shaft fracture reduction (</w:t>
      </w:r>
      <w:r w:rsidRPr="001A7DAA">
        <w:rPr>
          <w:color w:val="000000"/>
          <w:shd w:val="clear" w:color="auto" w:fill="FFFFFF"/>
        </w:rPr>
        <w:t>27500</w:t>
      </w:r>
      <w:r>
        <w:rPr>
          <w:color w:val="000000"/>
          <w:shd w:val="clear" w:color="auto" w:fill="FFFFFF"/>
        </w:rPr>
        <w:t>,</w:t>
      </w:r>
      <w:r w:rsidRPr="001A7DAA">
        <w:rPr>
          <w:color w:val="000000"/>
          <w:shd w:val="clear" w:color="auto" w:fill="FFFFFF"/>
        </w:rPr>
        <w:t xml:space="preserve"> 27501</w:t>
      </w:r>
      <w:r>
        <w:rPr>
          <w:color w:val="000000"/>
          <w:shd w:val="clear" w:color="auto" w:fill="FFFFFF"/>
        </w:rPr>
        <w:t>,</w:t>
      </w:r>
      <w:r w:rsidRPr="001A7DAA">
        <w:rPr>
          <w:color w:val="000000"/>
          <w:shd w:val="clear" w:color="auto" w:fill="FFFFFF"/>
        </w:rPr>
        <w:t xml:space="preserve"> 27502</w:t>
      </w:r>
      <w:r>
        <w:rPr>
          <w:color w:val="000000"/>
          <w:shd w:val="clear" w:color="auto" w:fill="FFFFFF"/>
        </w:rPr>
        <w:t>,</w:t>
      </w:r>
      <w:r w:rsidRPr="001A7DAA">
        <w:rPr>
          <w:color w:val="000000"/>
          <w:shd w:val="clear" w:color="auto" w:fill="FFFFFF"/>
        </w:rPr>
        <w:t xml:space="preserve"> 27503</w:t>
      </w:r>
      <w:r>
        <w:rPr>
          <w:color w:val="000000"/>
          <w:shd w:val="clear" w:color="auto" w:fill="FFFFFF"/>
        </w:rPr>
        <w:t>,</w:t>
      </w:r>
      <w:r w:rsidRPr="001A7DAA">
        <w:rPr>
          <w:color w:val="000000"/>
          <w:shd w:val="clear" w:color="auto" w:fill="FFFFFF"/>
        </w:rPr>
        <w:t xml:space="preserve"> 27504</w:t>
      </w:r>
      <w:r>
        <w:rPr>
          <w:color w:val="000000"/>
          <w:shd w:val="clear" w:color="auto" w:fill="FFFFFF"/>
        </w:rPr>
        <w:t>,</w:t>
      </w:r>
      <w:r w:rsidRPr="001A7DAA">
        <w:rPr>
          <w:color w:val="000000"/>
          <w:shd w:val="clear" w:color="auto" w:fill="FFFFFF"/>
        </w:rPr>
        <w:t xml:space="preserve"> 27506</w:t>
      </w:r>
      <w:r>
        <w:rPr>
          <w:color w:val="000000"/>
          <w:shd w:val="clear" w:color="auto" w:fill="FFFFFF"/>
        </w:rPr>
        <w:t>,</w:t>
      </w:r>
      <w:r w:rsidRPr="001A7DAA">
        <w:rPr>
          <w:color w:val="000000"/>
          <w:shd w:val="clear" w:color="auto" w:fill="FFFFFF"/>
        </w:rPr>
        <w:t xml:space="preserve"> 27507</w:t>
      </w:r>
      <w:r>
        <w:rPr>
          <w:color w:val="000000"/>
          <w:shd w:val="clear" w:color="auto" w:fill="FFFFFF"/>
        </w:rPr>
        <w:t>,</w:t>
      </w:r>
      <w:r w:rsidRPr="001A7DAA">
        <w:rPr>
          <w:color w:val="000000"/>
          <w:shd w:val="clear" w:color="auto" w:fill="FFFFFF"/>
        </w:rPr>
        <w:t xml:space="preserve"> 27508</w:t>
      </w:r>
      <w:r>
        <w:rPr>
          <w:color w:val="000000"/>
          <w:shd w:val="clear" w:color="auto" w:fill="FFFFFF"/>
        </w:rPr>
        <w:t>,</w:t>
      </w:r>
      <w:r w:rsidRPr="001A7DAA">
        <w:rPr>
          <w:color w:val="000000"/>
          <w:shd w:val="clear" w:color="auto" w:fill="FFFFFF"/>
        </w:rPr>
        <w:t xml:space="preserve">  27509</w:t>
      </w:r>
      <w:r>
        <w:rPr>
          <w:color w:val="000000"/>
          <w:shd w:val="clear" w:color="auto" w:fill="FFFFFF"/>
        </w:rPr>
        <w:t>,</w:t>
      </w:r>
      <w:r w:rsidRPr="001A7DAA">
        <w:rPr>
          <w:color w:val="000000"/>
          <w:shd w:val="clear" w:color="auto" w:fill="FFFFFF"/>
        </w:rPr>
        <w:t xml:space="preserve"> 27510</w:t>
      </w:r>
      <w:r>
        <w:rPr>
          <w:color w:val="000000"/>
          <w:shd w:val="clear" w:color="auto" w:fill="FFFFFF"/>
        </w:rPr>
        <w:t>,</w:t>
      </w:r>
      <w:r w:rsidRPr="001A7DAA">
        <w:rPr>
          <w:color w:val="000000"/>
          <w:shd w:val="clear" w:color="auto" w:fill="FFFFFF"/>
        </w:rPr>
        <w:t xml:space="preserve"> 27511</w:t>
      </w:r>
      <w:r>
        <w:rPr>
          <w:color w:val="000000"/>
          <w:shd w:val="clear" w:color="auto" w:fill="FFFFFF"/>
        </w:rPr>
        <w:t>,</w:t>
      </w:r>
      <w:r w:rsidRPr="001A7DAA">
        <w:rPr>
          <w:color w:val="000000"/>
          <w:shd w:val="clear" w:color="auto" w:fill="FFFFFF"/>
        </w:rPr>
        <w:t xml:space="preserve"> 27512</w:t>
      </w:r>
      <w:r>
        <w:rPr>
          <w:color w:val="000000"/>
          <w:shd w:val="clear" w:color="auto" w:fill="FFFFFF"/>
        </w:rPr>
        <w:t>,</w:t>
      </w:r>
      <w:r w:rsidRPr="001A7DAA">
        <w:rPr>
          <w:color w:val="000000"/>
          <w:shd w:val="clear" w:color="auto" w:fill="FFFFFF"/>
        </w:rPr>
        <w:t xml:space="preserve"> 27513</w:t>
      </w:r>
      <w:r>
        <w:rPr>
          <w:color w:val="000000"/>
          <w:shd w:val="clear" w:color="auto" w:fill="FFFFFF"/>
        </w:rPr>
        <w:t>,</w:t>
      </w:r>
      <w:r w:rsidRPr="001A7DAA">
        <w:rPr>
          <w:color w:val="000000"/>
          <w:shd w:val="clear" w:color="auto" w:fill="FFFFFF"/>
        </w:rPr>
        <w:t xml:space="preserve"> 27514</w:t>
      </w:r>
      <w:r>
        <w:rPr>
          <w:rFonts w:ascii="Courier New" w:hAnsi="Courier New" w:cs="Courier New"/>
          <w:color w:val="000000"/>
          <w:sz w:val="20"/>
          <w:szCs w:val="20"/>
          <w:shd w:val="clear" w:color="auto" w:fill="FFFFFF"/>
        </w:rPr>
        <w:t>)</w:t>
      </w:r>
      <w:r>
        <w:t>.</w:t>
      </w:r>
    </w:p>
    <w:p w:rsidR="007B5F26" w:rsidRDefault="007B5F26" w:rsidP="007B5F26">
      <w:pPr>
        <w:spacing w:line="276" w:lineRule="auto"/>
      </w:pPr>
      <w:r>
        <w:t xml:space="preserve"> </w:t>
      </w:r>
    </w:p>
    <w:p w:rsidR="007B5F26" w:rsidRDefault="007B5F26" w:rsidP="007B5F26">
      <w:pPr>
        <w:rPr>
          <w:b/>
          <w:u w:val="single"/>
        </w:rPr>
      </w:pPr>
      <w:r>
        <w:rPr>
          <w:b/>
          <w:u w:val="single"/>
        </w:rPr>
        <w:t>4.  Foot fracture:</w:t>
      </w:r>
    </w:p>
    <w:p w:rsidR="007B5F26" w:rsidRDefault="007B5F26" w:rsidP="007B5F26">
      <w:r>
        <w:rPr>
          <w:i/>
        </w:rPr>
        <w:t xml:space="preserve">A. </w:t>
      </w:r>
      <w:proofErr w:type="spellStart"/>
      <w:r>
        <w:rPr>
          <w:i/>
        </w:rPr>
        <w:t>Medpar</w:t>
      </w:r>
      <w:proofErr w:type="spellEnd"/>
      <w:r>
        <w:rPr>
          <w:i/>
        </w:rPr>
        <w:t xml:space="preserve"> inpatient hospital/skilled nursing facility file</w:t>
      </w:r>
      <w:r>
        <w:t>:   ICD 9 diagnosis code for fracture of foot (825.xx) or foot phalanges (826.xx).</w:t>
      </w:r>
    </w:p>
    <w:p w:rsidR="007B5F26" w:rsidRDefault="007B5F26" w:rsidP="007B5F26">
      <w:pPr>
        <w:spacing w:line="276" w:lineRule="auto"/>
        <w:rPr>
          <w:i/>
        </w:rPr>
      </w:pPr>
    </w:p>
    <w:p w:rsidR="007B5F26" w:rsidRDefault="007B5F26" w:rsidP="007B5F26">
      <w:pPr>
        <w:spacing w:line="276" w:lineRule="auto"/>
        <w:rPr>
          <w:b/>
        </w:rPr>
      </w:pPr>
      <w:r>
        <w:rPr>
          <w:i/>
        </w:rPr>
        <w:t xml:space="preserve">B.  Carrier and Outpatient  files:  </w:t>
      </w:r>
      <w:r>
        <w:t xml:space="preserve"> ICD diagnosis of fracture of foot (825.xx) or foot phalanges (826.xx) </w:t>
      </w:r>
      <w:r>
        <w:rPr>
          <w:b/>
        </w:rPr>
        <w:t xml:space="preserve">PLUS </w:t>
      </w:r>
      <w:r>
        <w:t xml:space="preserve">  HCPCS/CPT code for foot fracture reduction (28400, 28405-06, 28410, 28415, 28420, 28430, 28435-36, 28440, 28445, 28450, 28455, 28456, 28460, 28465, 28470, 28475, 28476, 28480, 28485, 28490, 28495, 28496, 28500, 28505, 28510, 28515, 28520, 28525, 28530-31).</w:t>
      </w:r>
    </w:p>
    <w:p w:rsidR="007B5F26" w:rsidRDefault="007B5F26" w:rsidP="007B5F26">
      <w:pPr>
        <w:rPr>
          <w:b/>
          <w:u w:val="single"/>
        </w:rPr>
      </w:pPr>
    </w:p>
    <w:p w:rsidR="007B5F26" w:rsidRDefault="007B5F26" w:rsidP="007B5F26">
      <w:pPr>
        <w:rPr>
          <w:b/>
          <w:u w:val="single"/>
        </w:rPr>
      </w:pPr>
      <w:r>
        <w:rPr>
          <w:b/>
          <w:u w:val="single"/>
        </w:rPr>
        <w:t xml:space="preserve">5.  Hand fracture: </w:t>
      </w:r>
    </w:p>
    <w:p w:rsidR="007B5F26" w:rsidRDefault="007B5F26" w:rsidP="007B5F26">
      <w:pPr>
        <w:rPr>
          <w:b/>
          <w:u w:val="single"/>
        </w:rPr>
      </w:pPr>
    </w:p>
    <w:p w:rsidR="007B5F26" w:rsidRDefault="007B5F26" w:rsidP="007B5F26">
      <w:r>
        <w:rPr>
          <w:i/>
        </w:rPr>
        <w:lastRenderedPageBreak/>
        <w:t xml:space="preserve">A. </w:t>
      </w:r>
      <w:proofErr w:type="spellStart"/>
      <w:r>
        <w:rPr>
          <w:i/>
        </w:rPr>
        <w:t>Medpar</w:t>
      </w:r>
      <w:proofErr w:type="spellEnd"/>
      <w:r>
        <w:rPr>
          <w:i/>
        </w:rPr>
        <w:t xml:space="preserve"> inpatient hospital/skilled nursing facility file</w:t>
      </w:r>
      <w:r>
        <w:t>:   ICD 9 diagnosis code for fracture of carpal bones (814.xx</w:t>
      </w:r>
      <w:proofErr w:type="gramStart"/>
      <w:r>
        <w:t>) ,</w:t>
      </w:r>
      <w:proofErr w:type="gramEnd"/>
      <w:r>
        <w:t xml:space="preserve"> metacarpal bones (815.xx), hand phalanges(816.xx) or multiple fractures of hand bones (817.xx).</w:t>
      </w:r>
    </w:p>
    <w:p w:rsidR="007B5F26" w:rsidRDefault="007B5F26" w:rsidP="007B5F26">
      <w:pPr>
        <w:spacing w:line="276" w:lineRule="auto"/>
        <w:rPr>
          <w:i/>
        </w:rPr>
      </w:pPr>
    </w:p>
    <w:p w:rsidR="007B5F26" w:rsidRDefault="007B5F26" w:rsidP="007B5F26">
      <w:pPr>
        <w:spacing w:line="276" w:lineRule="auto"/>
      </w:pPr>
      <w:r>
        <w:rPr>
          <w:i/>
        </w:rPr>
        <w:t xml:space="preserve">B.  Carrier and Outpatient files:  </w:t>
      </w:r>
      <w:r>
        <w:t xml:space="preserve"> ICD diagnosis of fracture of carpal bones (814.xx), metacarpal bones (815.xx), hand phalanges (816.xx) or multiple fractures of hand bones (817.xx) </w:t>
      </w:r>
      <w:r>
        <w:rPr>
          <w:b/>
        </w:rPr>
        <w:t xml:space="preserve">PLUS </w:t>
      </w:r>
      <w:r>
        <w:t>HCPCS/CPT code for hand fracture reduction (25622, 25624, 25626, 25628, 25630, 25635, 25645, 25680, 25685, 26600, 26605, 26607, 26608, 26610, 26615, 26645, 26650, 26655, 26660, 26665, 26720, 26725, 26727, 26730, 26735, 26740, 26742-44, 26746, 26750, 26755-56, 26760, 26765).</w:t>
      </w:r>
    </w:p>
    <w:p w:rsidR="007B5F26" w:rsidRDefault="007B5F26" w:rsidP="007B5F26">
      <w:pPr>
        <w:rPr>
          <w:b/>
          <w:u w:val="single"/>
        </w:rPr>
      </w:pPr>
    </w:p>
    <w:p w:rsidR="007B5F26" w:rsidRDefault="007B5F26" w:rsidP="007B5F26">
      <w:pPr>
        <w:rPr>
          <w:b/>
          <w:u w:val="single"/>
        </w:rPr>
      </w:pPr>
      <w:r>
        <w:rPr>
          <w:b/>
          <w:u w:val="single"/>
        </w:rPr>
        <w:t>6.  Hip fracture (proximal femur)</w:t>
      </w:r>
      <w:r>
        <w:rPr>
          <w:b/>
        </w:rPr>
        <w:t>:</w:t>
      </w:r>
      <w:r>
        <w:t xml:space="preserve">  See reference 40 for details.</w:t>
      </w:r>
    </w:p>
    <w:p w:rsidR="007B5F26" w:rsidRDefault="007B5F26" w:rsidP="007B5F26">
      <w:pPr>
        <w:rPr>
          <w:b/>
          <w:u w:val="single"/>
        </w:rPr>
      </w:pPr>
    </w:p>
    <w:p w:rsidR="007B5F26" w:rsidRPr="004718A8" w:rsidRDefault="007B5F26" w:rsidP="007B5F26">
      <w:r>
        <w:rPr>
          <w:b/>
          <w:u w:val="single"/>
        </w:rPr>
        <w:t xml:space="preserve">7.  </w:t>
      </w:r>
      <w:proofErr w:type="spellStart"/>
      <w:r>
        <w:rPr>
          <w:b/>
          <w:u w:val="single"/>
        </w:rPr>
        <w:t>Humerus</w:t>
      </w:r>
      <w:proofErr w:type="spellEnd"/>
      <w:r>
        <w:rPr>
          <w:b/>
          <w:u w:val="single"/>
        </w:rPr>
        <w:t xml:space="preserve"> fracture:</w:t>
      </w:r>
      <w:r>
        <w:rPr>
          <w:b/>
        </w:rPr>
        <w:t xml:space="preserve">  </w:t>
      </w:r>
      <w:r>
        <w:t>See reference 40 for details.</w:t>
      </w:r>
    </w:p>
    <w:p w:rsidR="007B5F26" w:rsidRDefault="007B5F26" w:rsidP="007B5F26">
      <w:pPr>
        <w:spacing w:line="276" w:lineRule="auto"/>
        <w:rPr>
          <w:b/>
          <w:u w:val="single"/>
        </w:rPr>
      </w:pPr>
    </w:p>
    <w:p w:rsidR="007B5F26" w:rsidRDefault="007B5F26" w:rsidP="007B5F26">
      <w:pPr>
        <w:spacing w:line="276" w:lineRule="auto"/>
        <w:rPr>
          <w:b/>
          <w:u w:val="single"/>
        </w:rPr>
      </w:pPr>
      <w:r>
        <w:rPr>
          <w:b/>
          <w:u w:val="single"/>
        </w:rPr>
        <w:t>8.  Patella fracture:</w:t>
      </w:r>
    </w:p>
    <w:p w:rsidR="007B5F26" w:rsidRDefault="007B5F26" w:rsidP="007B5F26">
      <w:pPr>
        <w:spacing w:after="200" w:line="276" w:lineRule="auto"/>
      </w:pPr>
      <w:r>
        <w:rPr>
          <w:i/>
        </w:rPr>
        <w:t xml:space="preserve">A. </w:t>
      </w:r>
      <w:proofErr w:type="spellStart"/>
      <w:r>
        <w:rPr>
          <w:i/>
        </w:rPr>
        <w:t>Medpar</w:t>
      </w:r>
      <w:proofErr w:type="spellEnd"/>
      <w:r>
        <w:rPr>
          <w:i/>
        </w:rPr>
        <w:t xml:space="preserve"> inpatient hospital/skilled nursing facility file</w:t>
      </w:r>
      <w:r>
        <w:t>:   ICD 9 diagnosis code for fracture of patella (822.xx).</w:t>
      </w:r>
    </w:p>
    <w:p w:rsidR="007B5F26" w:rsidRDefault="007B5F26" w:rsidP="007B5F26">
      <w:pPr>
        <w:spacing w:line="276" w:lineRule="auto"/>
        <w:rPr>
          <w:b/>
        </w:rPr>
      </w:pPr>
      <w:r>
        <w:rPr>
          <w:i/>
        </w:rPr>
        <w:t xml:space="preserve">B.  Carrier and Outpatient files:  </w:t>
      </w:r>
      <w:r>
        <w:t xml:space="preserve"> ICD diagnosis of fracture of patella (8225.xx) </w:t>
      </w:r>
      <w:r>
        <w:rPr>
          <w:b/>
        </w:rPr>
        <w:t xml:space="preserve">PLUS </w:t>
      </w:r>
      <w:r>
        <w:t>HCPCS/CPT code for patella fracture reduction (</w:t>
      </w:r>
      <w:r w:rsidRPr="00925D8D">
        <w:rPr>
          <w:color w:val="000000"/>
          <w:shd w:val="clear" w:color="auto" w:fill="FFFFFF"/>
        </w:rPr>
        <w:t xml:space="preserve">27520, 27522, </w:t>
      </w:r>
      <w:proofErr w:type="gramStart"/>
      <w:r w:rsidRPr="00925D8D">
        <w:rPr>
          <w:color w:val="000000"/>
          <w:shd w:val="clear" w:color="auto" w:fill="FFFFFF"/>
        </w:rPr>
        <w:t>27524</w:t>
      </w:r>
      <w:proofErr w:type="gramEnd"/>
      <w:r>
        <w:rPr>
          <w:rFonts w:ascii="Courier New" w:hAnsi="Courier New" w:cs="Courier New"/>
          <w:color w:val="000000"/>
          <w:sz w:val="20"/>
          <w:szCs w:val="20"/>
          <w:shd w:val="clear" w:color="auto" w:fill="FFFFFF"/>
        </w:rPr>
        <w:t>)</w:t>
      </w:r>
      <w:r>
        <w:t>.</w:t>
      </w:r>
    </w:p>
    <w:p w:rsidR="007B5F26" w:rsidRDefault="007B5F26" w:rsidP="007B5F26">
      <w:pPr>
        <w:rPr>
          <w:b/>
          <w:u w:val="single"/>
        </w:rPr>
      </w:pPr>
    </w:p>
    <w:p w:rsidR="007B5F26" w:rsidRDefault="007B5F26" w:rsidP="007B5F26">
      <w:pPr>
        <w:rPr>
          <w:b/>
          <w:u w:val="single"/>
        </w:rPr>
      </w:pPr>
      <w:r>
        <w:rPr>
          <w:b/>
          <w:u w:val="single"/>
        </w:rPr>
        <w:t>9.  Pelvis fracture:</w:t>
      </w:r>
    </w:p>
    <w:p w:rsidR="007B5F26" w:rsidRDefault="007B5F26" w:rsidP="007B5F26">
      <w:r>
        <w:rPr>
          <w:i/>
        </w:rPr>
        <w:t xml:space="preserve">A. </w:t>
      </w:r>
      <w:proofErr w:type="spellStart"/>
      <w:r>
        <w:rPr>
          <w:i/>
        </w:rPr>
        <w:t>Medpar</w:t>
      </w:r>
      <w:proofErr w:type="spellEnd"/>
      <w:r>
        <w:rPr>
          <w:i/>
        </w:rPr>
        <w:t xml:space="preserve"> inpatient hospital/skilled nursing facility file</w:t>
      </w:r>
      <w:r>
        <w:t>:   ICD 9 diagnosis code for fracture of pelvis (808.xx).</w:t>
      </w:r>
    </w:p>
    <w:p w:rsidR="007B5F26" w:rsidRDefault="007B5F26" w:rsidP="007B5F26">
      <w:pPr>
        <w:spacing w:line="276" w:lineRule="auto"/>
        <w:rPr>
          <w:i/>
        </w:rPr>
      </w:pPr>
    </w:p>
    <w:p w:rsidR="007B5F26" w:rsidRPr="004700DD" w:rsidRDefault="007B5F26" w:rsidP="007B5F26">
      <w:pPr>
        <w:autoSpaceDE w:val="0"/>
        <w:autoSpaceDN w:val="0"/>
        <w:adjustRightInd w:val="0"/>
      </w:pPr>
      <w:r>
        <w:rPr>
          <w:i/>
        </w:rPr>
        <w:t xml:space="preserve">B.  Carrier and Outpatient files:  </w:t>
      </w:r>
      <w:r>
        <w:t xml:space="preserve"> ICD diagnosis of fracture of pelvis (808.xx) </w:t>
      </w:r>
      <w:r>
        <w:rPr>
          <w:b/>
        </w:rPr>
        <w:t xml:space="preserve">PLUS </w:t>
      </w:r>
      <w:r>
        <w:t xml:space="preserve">HCPCS/CPT code for pelvis fracture </w:t>
      </w:r>
      <w:r w:rsidRPr="004700DD">
        <w:t>reduction (</w:t>
      </w:r>
      <w:r w:rsidRPr="004700DD">
        <w:rPr>
          <w:color w:val="000000"/>
          <w:shd w:val="clear" w:color="auto" w:fill="FFFFFF"/>
        </w:rPr>
        <w:t>27210</w:t>
      </w:r>
      <w:r>
        <w:rPr>
          <w:color w:val="000000"/>
          <w:shd w:val="clear" w:color="auto" w:fill="FFFFFF"/>
        </w:rPr>
        <w:t>,</w:t>
      </w:r>
      <w:r w:rsidRPr="004700DD">
        <w:rPr>
          <w:color w:val="000000"/>
          <w:shd w:val="clear" w:color="auto" w:fill="FFFFFF"/>
        </w:rPr>
        <w:t xml:space="preserve"> 27211</w:t>
      </w:r>
      <w:r>
        <w:rPr>
          <w:color w:val="000000"/>
          <w:shd w:val="clear" w:color="auto" w:fill="FFFFFF"/>
        </w:rPr>
        <w:t>,</w:t>
      </w:r>
      <w:r w:rsidRPr="004700DD">
        <w:rPr>
          <w:color w:val="000000"/>
          <w:shd w:val="clear" w:color="auto" w:fill="FFFFFF"/>
        </w:rPr>
        <w:t xml:space="preserve"> 27212</w:t>
      </w:r>
      <w:r>
        <w:rPr>
          <w:color w:val="000000"/>
          <w:shd w:val="clear" w:color="auto" w:fill="FFFFFF"/>
        </w:rPr>
        <w:t>,</w:t>
      </w:r>
      <w:r w:rsidRPr="004700DD">
        <w:rPr>
          <w:color w:val="000000"/>
          <w:shd w:val="clear" w:color="auto" w:fill="FFFFFF"/>
        </w:rPr>
        <w:t xml:space="preserve"> 27214</w:t>
      </w:r>
      <w:r>
        <w:rPr>
          <w:color w:val="000000"/>
          <w:shd w:val="clear" w:color="auto" w:fill="FFFFFF"/>
        </w:rPr>
        <w:t>,</w:t>
      </w:r>
      <w:r w:rsidRPr="004700DD">
        <w:rPr>
          <w:color w:val="000000"/>
          <w:shd w:val="clear" w:color="auto" w:fill="FFFFFF"/>
        </w:rPr>
        <w:t xml:space="preserve"> 27215</w:t>
      </w:r>
      <w:proofErr w:type="gramStart"/>
      <w:r>
        <w:rPr>
          <w:color w:val="000000"/>
          <w:shd w:val="clear" w:color="auto" w:fill="FFFFFF"/>
        </w:rPr>
        <w:t>,</w:t>
      </w:r>
      <w:r w:rsidRPr="004700DD">
        <w:rPr>
          <w:color w:val="000000"/>
          <w:shd w:val="clear" w:color="auto" w:fill="FFFFFF"/>
        </w:rPr>
        <w:t xml:space="preserve">  27216</w:t>
      </w:r>
      <w:proofErr w:type="gramEnd"/>
      <w:r>
        <w:rPr>
          <w:color w:val="000000"/>
          <w:shd w:val="clear" w:color="auto" w:fill="FFFFFF"/>
        </w:rPr>
        <w:t xml:space="preserve">, </w:t>
      </w:r>
      <w:r w:rsidRPr="004700DD">
        <w:rPr>
          <w:color w:val="000000"/>
          <w:shd w:val="clear" w:color="auto" w:fill="FFFFFF"/>
        </w:rPr>
        <w:t>27217</w:t>
      </w:r>
      <w:r>
        <w:rPr>
          <w:color w:val="000000"/>
          <w:shd w:val="clear" w:color="auto" w:fill="FFFFFF"/>
        </w:rPr>
        <w:t>,</w:t>
      </w:r>
      <w:r w:rsidRPr="004700DD">
        <w:rPr>
          <w:color w:val="000000"/>
          <w:shd w:val="clear" w:color="auto" w:fill="FFFFFF"/>
        </w:rPr>
        <w:t xml:space="preserve"> 27218</w:t>
      </w:r>
      <w:r>
        <w:rPr>
          <w:color w:val="000000"/>
          <w:shd w:val="clear" w:color="auto" w:fill="FFFFFF"/>
        </w:rPr>
        <w:t>,</w:t>
      </w:r>
      <w:r w:rsidRPr="004700DD">
        <w:rPr>
          <w:color w:val="000000"/>
          <w:shd w:val="clear" w:color="auto" w:fill="FFFFFF"/>
        </w:rPr>
        <w:t xml:space="preserve"> 27220</w:t>
      </w:r>
      <w:r>
        <w:rPr>
          <w:color w:val="000000"/>
          <w:shd w:val="clear" w:color="auto" w:fill="FFFFFF"/>
        </w:rPr>
        <w:t>,</w:t>
      </w:r>
      <w:r w:rsidRPr="004700DD">
        <w:rPr>
          <w:color w:val="000000"/>
          <w:shd w:val="clear" w:color="auto" w:fill="FFFFFF"/>
        </w:rPr>
        <w:t xml:space="preserve"> 27222</w:t>
      </w:r>
      <w:r>
        <w:rPr>
          <w:color w:val="000000"/>
          <w:shd w:val="clear" w:color="auto" w:fill="FFFFFF"/>
        </w:rPr>
        <w:t>,</w:t>
      </w:r>
      <w:r w:rsidRPr="004700DD">
        <w:rPr>
          <w:color w:val="000000"/>
          <w:shd w:val="clear" w:color="auto" w:fill="FFFFFF"/>
        </w:rPr>
        <w:t xml:space="preserve"> 27224</w:t>
      </w:r>
      <w:r>
        <w:rPr>
          <w:color w:val="000000"/>
          <w:shd w:val="clear" w:color="auto" w:fill="FFFFFF"/>
        </w:rPr>
        <w:t>,</w:t>
      </w:r>
      <w:r w:rsidRPr="004700DD">
        <w:rPr>
          <w:color w:val="000000"/>
          <w:shd w:val="clear" w:color="auto" w:fill="FFFFFF"/>
        </w:rPr>
        <w:t xml:space="preserve"> 27225</w:t>
      </w:r>
      <w:r>
        <w:rPr>
          <w:color w:val="000000"/>
          <w:shd w:val="clear" w:color="auto" w:fill="FFFFFF"/>
        </w:rPr>
        <w:t>,</w:t>
      </w:r>
      <w:r w:rsidRPr="004700DD">
        <w:rPr>
          <w:color w:val="000000"/>
          <w:shd w:val="clear" w:color="auto" w:fill="FFFFFF"/>
        </w:rPr>
        <w:t xml:space="preserve"> 27226</w:t>
      </w:r>
      <w:r>
        <w:rPr>
          <w:color w:val="000000"/>
          <w:shd w:val="clear" w:color="auto" w:fill="FFFFFF"/>
        </w:rPr>
        <w:t>,</w:t>
      </w:r>
      <w:r w:rsidRPr="004700DD">
        <w:rPr>
          <w:color w:val="000000"/>
          <w:shd w:val="clear" w:color="auto" w:fill="FFFFFF"/>
        </w:rPr>
        <w:t xml:space="preserve"> 27227</w:t>
      </w:r>
      <w:r>
        <w:rPr>
          <w:color w:val="000000"/>
          <w:shd w:val="clear" w:color="auto" w:fill="FFFFFF"/>
        </w:rPr>
        <w:t>,</w:t>
      </w:r>
      <w:r w:rsidRPr="004700DD">
        <w:rPr>
          <w:color w:val="000000"/>
          <w:shd w:val="clear" w:color="auto" w:fill="FFFFFF"/>
        </w:rPr>
        <w:t xml:space="preserve"> 27228</w:t>
      </w:r>
      <w:r>
        <w:rPr>
          <w:color w:val="000000"/>
          <w:shd w:val="clear" w:color="auto" w:fill="FFFFFF"/>
        </w:rPr>
        <w:t xml:space="preserve">, </w:t>
      </w:r>
      <w:r w:rsidRPr="004700DD">
        <w:rPr>
          <w:color w:val="000000"/>
          <w:shd w:val="clear" w:color="auto" w:fill="FFFFFF"/>
        </w:rPr>
        <w:t>27193</w:t>
      </w:r>
      <w:r>
        <w:rPr>
          <w:color w:val="000000"/>
          <w:shd w:val="clear" w:color="auto" w:fill="FFFFFF"/>
        </w:rPr>
        <w:t>,</w:t>
      </w:r>
      <w:r w:rsidRPr="004700DD">
        <w:rPr>
          <w:color w:val="000000"/>
          <w:shd w:val="clear" w:color="auto" w:fill="FFFFFF"/>
        </w:rPr>
        <w:t xml:space="preserve"> 27194).</w:t>
      </w:r>
    </w:p>
    <w:p w:rsidR="007B5F26" w:rsidRDefault="007B5F26" w:rsidP="007B5F26">
      <w:pPr>
        <w:spacing w:line="276" w:lineRule="auto"/>
        <w:rPr>
          <w:b/>
          <w:u w:val="single"/>
        </w:rPr>
      </w:pPr>
    </w:p>
    <w:p w:rsidR="007B5F26" w:rsidRDefault="007B5F26" w:rsidP="007B5F26">
      <w:pPr>
        <w:spacing w:line="276" w:lineRule="auto"/>
        <w:rPr>
          <w:b/>
          <w:u w:val="single"/>
        </w:rPr>
      </w:pPr>
      <w:r>
        <w:rPr>
          <w:b/>
          <w:u w:val="single"/>
        </w:rPr>
        <w:t>10.  Radius fracture:</w:t>
      </w:r>
      <w:r>
        <w:rPr>
          <w:b/>
        </w:rPr>
        <w:t xml:space="preserve">   </w:t>
      </w:r>
      <w:r>
        <w:t>See reference 40 for details.</w:t>
      </w:r>
    </w:p>
    <w:p w:rsidR="007B5F26" w:rsidRDefault="007B5F26" w:rsidP="007B5F26">
      <w:pPr>
        <w:rPr>
          <w:b/>
          <w:u w:val="single"/>
        </w:rPr>
      </w:pPr>
    </w:p>
    <w:p w:rsidR="007B5F26" w:rsidRDefault="007B5F26" w:rsidP="007B5F26">
      <w:pPr>
        <w:rPr>
          <w:b/>
          <w:u w:val="single"/>
        </w:rPr>
      </w:pPr>
      <w:r>
        <w:rPr>
          <w:b/>
          <w:u w:val="single"/>
        </w:rPr>
        <w:t>11.  Rib/sternum fracture:</w:t>
      </w:r>
    </w:p>
    <w:p w:rsidR="007B5F26" w:rsidRDefault="007B5F26" w:rsidP="007B5F26">
      <w:r>
        <w:rPr>
          <w:i/>
        </w:rPr>
        <w:t xml:space="preserve">A. </w:t>
      </w:r>
      <w:proofErr w:type="spellStart"/>
      <w:r>
        <w:rPr>
          <w:i/>
        </w:rPr>
        <w:t>Medpar</w:t>
      </w:r>
      <w:proofErr w:type="spellEnd"/>
      <w:r>
        <w:rPr>
          <w:i/>
        </w:rPr>
        <w:t xml:space="preserve"> inpatient hospital/skilled nursing facility file</w:t>
      </w:r>
      <w:r>
        <w:t>:   ICD 9 diagnosis code for fracture of ribs or sternum (807.0</w:t>
      </w:r>
      <w:proofErr w:type="gramStart"/>
      <w:r>
        <w:t>x--807.4x</w:t>
      </w:r>
      <w:proofErr w:type="gramEnd"/>
      <w:r>
        <w:t>).</w:t>
      </w:r>
    </w:p>
    <w:p w:rsidR="007B5F26" w:rsidRDefault="007B5F26" w:rsidP="007B5F26">
      <w:pPr>
        <w:spacing w:line="276" w:lineRule="auto"/>
        <w:rPr>
          <w:i/>
        </w:rPr>
      </w:pPr>
    </w:p>
    <w:p w:rsidR="007B5F26" w:rsidRPr="00B7699B" w:rsidRDefault="007B5F26" w:rsidP="007B5F26">
      <w:pPr>
        <w:autoSpaceDE w:val="0"/>
        <w:autoSpaceDN w:val="0"/>
        <w:adjustRightInd w:val="0"/>
      </w:pPr>
      <w:r>
        <w:rPr>
          <w:i/>
        </w:rPr>
        <w:t xml:space="preserve">B.  Carrier and Outpatient files: </w:t>
      </w:r>
      <w:r>
        <w:t>ICD 9 diagnosis code for fracture of ribs or sternum (807.0x-807.4x).</w:t>
      </w:r>
      <w:r>
        <w:rPr>
          <w:i/>
        </w:rPr>
        <w:t xml:space="preserve">  </w:t>
      </w:r>
      <w:r>
        <w:t xml:space="preserve"> </w:t>
      </w:r>
      <w:r>
        <w:rPr>
          <w:b/>
        </w:rPr>
        <w:t xml:space="preserve">PLUS </w:t>
      </w:r>
      <w:r>
        <w:t xml:space="preserve">  HCPCS/CPT code for rib/sternum fracture </w:t>
      </w:r>
      <w:r w:rsidRPr="004700DD">
        <w:t>reduction</w:t>
      </w:r>
      <w:r>
        <w:t xml:space="preserve"> (</w:t>
      </w:r>
      <w:r w:rsidRPr="00B7699B">
        <w:rPr>
          <w:color w:val="000000"/>
          <w:shd w:val="clear" w:color="auto" w:fill="FFFFFF"/>
        </w:rPr>
        <w:t xml:space="preserve">21800, 21805, 21810, 21820, </w:t>
      </w:r>
      <w:proofErr w:type="gramStart"/>
      <w:r w:rsidRPr="00B7699B">
        <w:rPr>
          <w:color w:val="000000"/>
          <w:shd w:val="clear" w:color="auto" w:fill="FFFFFF"/>
        </w:rPr>
        <w:t>21825</w:t>
      </w:r>
      <w:proofErr w:type="gramEnd"/>
      <w:r w:rsidRPr="00B7699B">
        <w:rPr>
          <w:color w:val="000000"/>
          <w:shd w:val="clear" w:color="auto" w:fill="FFFFFF"/>
        </w:rPr>
        <w:t>).</w:t>
      </w:r>
    </w:p>
    <w:p w:rsidR="007B5F26" w:rsidRDefault="007B5F26" w:rsidP="007B5F26">
      <w:pPr>
        <w:rPr>
          <w:b/>
          <w:u w:val="single"/>
        </w:rPr>
      </w:pPr>
    </w:p>
    <w:p w:rsidR="007B5F26" w:rsidRDefault="007B5F26" w:rsidP="007B5F26">
      <w:pPr>
        <w:rPr>
          <w:b/>
          <w:u w:val="single"/>
        </w:rPr>
      </w:pPr>
      <w:r>
        <w:rPr>
          <w:b/>
          <w:u w:val="single"/>
        </w:rPr>
        <w:t>12.  Sacrum/coccyx fracture:</w:t>
      </w:r>
    </w:p>
    <w:p w:rsidR="007B5F26" w:rsidRDefault="007B5F26" w:rsidP="007B5F26">
      <w:r>
        <w:rPr>
          <w:i/>
        </w:rPr>
        <w:t xml:space="preserve">A. </w:t>
      </w:r>
      <w:proofErr w:type="spellStart"/>
      <w:r>
        <w:rPr>
          <w:i/>
        </w:rPr>
        <w:t>Medpar</w:t>
      </w:r>
      <w:proofErr w:type="spellEnd"/>
      <w:r>
        <w:rPr>
          <w:i/>
        </w:rPr>
        <w:t xml:space="preserve"> inpatient hospital/skilled nursing facility file</w:t>
      </w:r>
      <w:r>
        <w:t>:   ICD 9 diagnosis code for fracture of sacrum and coccyx (805.6-805.7x and 806.6</w:t>
      </w:r>
      <w:proofErr w:type="gramStart"/>
      <w:r>
        <w:t>x--806.7x</w:t>
      </w:r>
      <w:proofErr w:type="gramEnd"/>
      <w:r>
        <w:t>).</w:t>
      </w:r>
    </w:p>
    <w:p w:rsidR="007B5F26" w:rsidRPr="00544EFC" w:rsidRDefault="007B5F26" w:rsidP="007B5F26"/>
    <w:p w:rsidR="007B5F26" w:rsidRDefault="007B5F26" w:rsidP="007B5F26">
      <w:r>
        <w:rPr>
          <w:i/>
        </w:rPr>
        <w:t xml:space="preserve">B.  Carrier and Outpatient files: </w:t>
      </w:r>
      <w:r>
        <w:t xml:space="preserve">   ICD 9 diagnosis code for fracture of sacrum and coccyx (805.6-805.7x and 806.6x-806.7x) </w:t>
      </w:r>
      <w:r>
        <w:rPr>
          <w:i/>
        </w:rPr>
        <w:t xml:space="preserve">  </w:t>
      </w:r>
      <w:r>
        <w:t xml:space="preserve"> </w:t>
      </w:r>
      <w:r>
        <w:rPr>
          <w:b/>
        </w:rPr>
        <w:t xml:space="preserve">PLUS </w:t>
      </w:r>
      <w:r>
        <w:t xml:space="preserve">  HCPCS/CPT code for sacrum/coccyx fracture </w:t>
      </w:r>
      <w:r w:rsidRPr="004700DD">
        <w:t>reduction</w:t>
      </w:r>
      <w:r>
        <w:t xml:space="preserve"> </w:t>
      </w:r>
    </w:p>
    <w:p w:rsidR="007B5F26" w:rsidRPr="00B7699B" w:rsidRDefault="007B5F26" w:rsidP="007B5F26">
      <w:r>
        <w:rPr>
          <w:rFonts w:ascii="Courier New" w:hAnsi="Courier New" w:cs="Courier New"/>
          <w:color w:val="000000"/>
          <w:sz w:val="20"/>
          <w:szCs w:val="20"/>
          <w:shd w:val="clear" w:color="auto" w:fill="FFFFFF"/>
        </w:rPr>
        <w:t>(</w:t>
      </w:r>
      <w:r w:rsidRPr="00D236B3">
        <w:rPr>
          <w:color w:val="000000"/>
          <w:shd w:val="clear" w:color="auto" w:fill="FFFFFF"/>
        </w:rPr>
        <w:t>27190, 27191, 27192, 27200, 27202</w:t>
      </w:r>
      <w:r>
        <w:rPr>
          <w:rFonts w:ascii="Courier New" w:hAnsi="Courier New" w:cs="Courier New"/>
          <w:color w:val="000000"/>
          <w:sz w:val="20"/>
          <w:szCs w:val="20"/>
          <w:shd w:val="clear" w:color="auto" w:fill="FFFFFF"/>
        </w:rPr>
        <w:t>)</w:t>
      </w:r>
    </w:p>
    <w:p w:rsidR="007B5F26" w:rsidRPr="00B7699B" w:rsidRDefault="007B5F26" w:rsidP="007B5F26">
      <w:pPr>
        <w:spacing w:after="200" w:line="276" w:lineRule="auto"/>
      </w:pPr>
    </w:p>
    <w:p w:rsidR="007B5F26" w:rsidRDefault="007B5F26" w:rsidP="007B5F26">
      <w:pPr>
        <w:rPr>
          <w:b/>
          <w:u w:val="single"/>
        </w:rPr>
      </w:pPr>
      <w:r>
        <w:rPr>
          <w:b/>
          <w:u w:val="single"/>
        </w:rPr>
        <w:lastRenderedPageBreak/>
        <w:t>13.  Scapula fracture:</w:t>
      </w:r>
    </w:p>
    <w:p w:rsidR="007B5F26" w:rsidRDefault="007B5F26" w:rsidP="007B5F26">
      <w:r>
        <w:rPr>
          <w:i/>
        </w:rPr>
        <w:t xml:space="preserve">A. </w:t>
      </w:r>
      <w:proofErr w:type="spellStart"/>
      <w:r>
        <w:rPr>
          <w:i/>
        </w:rPr>
        <w:t>Medpar</w:t>
      </w:r>
      <w:proofErr w:type="spellEnd"/>
      <w:r>
        <w:rPr>
          <w:i/>
        </w:rPr>
        <w:t xml:space="preserve"> inpatient hospital/skilled nursing facility file</w:t>
      </w:r>
      <w:r>
        <w:t>:   ICD 9 diagnosis code for fracture of scapula (811.xx).</w:t>
      </w:r>
    </w:p>
    <w:p w:rsidR="007B5F26" w:rsidRPr="00544EFC" w:rsidRDefault="007B5F26" w:rsidP="007B5F26"/>
    <w:p w:rsidR="007B5F26" w:rsidRDefault="007B5F26" w:rsidP="007B5F26">
      <w:pPr>
        <w:rPr>
          <w:b/>
          <w:u w:val="single"/>
        </w:rPr>
      </w:pPr>
      <w:r>
        <w:rPr>
          <w:i/>
        </w:rPr>
        <w:t>B.  Carrier and Outpatient files</w:t>
      </w:r>
      <w:proofErr w:type="gramStart"/>
      <w:r>
        <w:rPr>
          <w:i/>
        </w:rPr>
        <w:t xml:space="preserve">: </w:t>
      </w:r>
      <w:r>
        <w:t>:</w:t>
      </w:r>
      <w:proofErr w:type="gramEnd"/>
      <w:r>
        <w:t xml:space="preserve">   ICD 9 diagnosis code for fracture of scapula (811.xx) </w:t>
      </w:r>
      <w:r>
        <w:rPr>
          <w:b/>
        </w:rPr>
        <w:t xml:space="preserve">PLUS </w:t>
      </w:r>
      <w:r>
        <w:t xml:space="preserve">  HCPCS/CPT code for scapula fracture </w:t>
      </w:r>
      <w:r w:rsidRPr="004700DD">
        <w:t>reduction</w:t>
      </w:r>
      <w:r>
        <w:t xml:space="preserve"> (</w:t>
      </w:r>
      <w:r w:rsidRPr="00FC21FD">
        <w:rPr>
          <w:color w:val="000000"/>
          <w:shd w:val="clear" w:color="auto" w:fill="FFFFFF"/>
        </w:rPr>
        <w:t>23570, 23575, 23580, 23585).</w:t>
      </w:r>
    </w:p>
    <w:p w:rsidR="007B5F26" w:rsidRDefault="007B5F26" w:rsidP="007B5F26">
      <w:pPr>
        <w:spacing w:line="276" w:lineRule="auto"/>
        <w:rPr>
          <w:b/>
          <w:u w:val="single"/>
        </w:rPr>
      </w:pPr>
    </w:p>
    <w:p w:rsidR="007B5F26" w:rsidRDefault="007B5F26" w:rsidP="007B5F26">
      <w:pPr>
        <w:spacing w:line="276" w:lineRule="auto"/>
      </w:pPr>
      <w:r>
        <w:rPr>
          <w:b/>
          <w:u w:val="single"/>
        </w:rPr>
        <w:t>14.   Spine fracture:</w:t>
      </w:r>
      <w:r>
        <w:rPr>
          <w:b/>
        </w:rPr>
        <w:t xml:space="preserve">   </w:t>
      </w:r>
      <w:r>
        <w:t>See reference 40 for details.</w:t>
      </w:r>
    </w:p>
    <w:p w:rsidR="007B5F26" w:rsidRDefault="007B5F26" w:rsidP="007B5F26">
      <w:pPr>
        <w:spacing w:line="276" w:lineRule="auto"/>
      </w:pPr>
      <w:r>
        <w:t xml:space="preserve"> </w:t>
      </w:r>
    </w:p>
    <w:p w:rsidR="007B5F26" w:rsidRDefault="007B5F26" w:rsidP="007B5F26">
      <w:pPr>
        <w:rPr>
          <w:u w:val="single"/>
        </w:rPr>
      </w:pPr>
      <w:r>
        <w:rPr>
          <w:b/>
          <w:u w:val="single"/>
        </w:rPr>
        <w:t>15. Tibia/fibula fracture:</w:t>
      </w:r>
    </w:p>
    <w:p w:rsidR="007B5F26" w:rsidRDefault="007B5F26" w:rsidP="007B5F26">
      <w:pPr>
        <w:spacing w:line="276" w:lineRule="auto"/>
      </w:pPr>
      <w:r>
        <w:rPr>
          <w:i/>
        </w:rPr>
        <w:t xml:space="preserve">A. </w:t>
      </w:r>
      <w:proofErr w:type="spellStart"/>
      <w:r>
        <w:rPr>
          <w:i/>
        </w:rPr>
        <w:t>Medpar</w:t>
      </w:r>
      <w:proofErr w:type="spellEnd"/>
      <w:r>
        <w:rPr>
          <w:i/>
        </w:rPr>
        <w:t xml:space="preserve"> inpatient hospital/skilled nursing facility file</w:t>
      </w:r>
      <w:r>
        <w:t>:   ICD 9 diagnosis code for fracture of tibia/fibula (823.xx) or pathological fracture of tibia/fibula (733.16).</w:t>
      </w:r>
    </w:p>
    <w:p w:rsidR="007B5F26" w:rsidRDefault="007B5F26" w:rsidP="007B5F26">
      <w:pPr>
        <w:spacing w:line="276" w:lineRule="auto"/>
        <w:rPr>
          <w:i/>
        </w:rPr>
      </w:pPr>
    </w:p>
    <w:p w:rsidR="007B5F26" w:rsidRDefault="007B5F26" w:rsidP="007B5F26">
      <w:pPr>
        <w:spacing w:line="276" w:lineRule="auto"/>
      </w:pPr>
      <w:r>
        <w:rPr>
          <w:i/>
        </w:rPr>
        <w:t xml:space="preserve">B.  Carrier and Outpatient files:  </w:t>
      </w:r>
      <w:r>
        <w:t xml:space="preserve"> ICD diagnosis of fracture of tibia/fibula (823.xx) or pathological fracture of tibia/fibula (733.16) </w:t>
      </w:r>
      <w:r>
        <w:rPr>
          <w:b/>
        </w:rPr>
        <w:t>PLUS</w:t>
      </w:r>
      <w:r>
        <w:t>.  HCPCS/CPT code for tibia/fibula fracture reduction (27530, 27532, 27534-38, 27540, 27750, 27752 27754, 27756, 27758, 27759, 27780-82, 27784, 27800</w:t>
      </w:r>
      <w:proofErr w:type="gramStart"/>
      <w:r>
        <w:t>,27802</w:t>
      </w:r>
      <w:proofErr w:type="gramEnd"/>
      <w:r>
        <w:t>, 27804, 27806, 27825-28)</w:t>
      </w:r>
    </w:p>
    <w:p w:rsidR="007B5F26" w:rsidRDefault="007B5F26" w:rsidP="007B5F26">
      <w:pPr>
        <w:spacing w:line="276" w:lineRule="auto"/>
      </w:pPr>
    </w:p>
    <w:p w:rsidR="007B5F26" w:rsidRDefault="007B5F26" w:rsidP="007B5F26">
      <w:pPr>
        <w:spacing w:after="200" w:line="276" w:lineRule="auto"/>
        <w:rPr>
          <w:b/>
          <w:u w:val="single"/>
        </w:rPr>
      </w:pPr>
      <w:r>
        <w:t xml:space="preserve"> </w:t>
      </w:r>
      <w:r>
        <w:rPr>
          <w:b/>
          <w:u w:val="single"/>
        </w:rPr>
        <w:t xml:space="preserve">16.  Exclusions for care of previous fracture or other bone diseases, neoplasm and hip </w:t>
      </w:r>
      <w:proofErr w:type="spellStart"/>
      <w:r>
        <w:rPr>
          <w:b/>
          <w:u w:val="single"/>
        </w:rPr>
        <w:t>arthroplasty</w:t>
      </w:r>
      <w:proofErr w:type="spellEnd"/>
      <w:r>
        <w:rPr>
          <w:b/>
          <w:u w:val="single"/>
        </w:rPr>
        <w:t xml:space="preserve"> for arthritis:   </w:t>
      </w:r>
    </w:p>
    <w:p w:rsidR="007B5F26" w:rsidRDefault="007B5F26" w:rsidP="007B5F26">
      <w:pPr>
        <w:spacing w:after="200" w:line="276" w:lineRule="auto"/>
      </w:pPr>
      <w:r>
        <w:t>1.</w:t>
      </w:r>
      <w:r>
        <w:rPr>
          <w:b/>
        </w:rPr>
        <w:t xml:space="preserve"> </w:t>
      </w:r>
      <w:r>
        <w:t xml:space="preserve">Concurrent ICD-9 code indicating care for a previous fracture or other bone disease:  late effects of fracture (905.1, 905.2, 905.3, 905.4,905.5), implant complication (codes 996.4, 996.6, 996.7, E878.1), bone cyst (733.2), injury other </w:t>
      </w:r>
      <w:proofErr w:type="spellStart"/>
      <w:r>
        <w:t>nonspecified</w:t>
      </w:r>
      <w:proofErr w:type="spellEnd"/>
      <w:r>
        <w:t xml:space="preserve"> (959)  aseptic necrosis (733.4), </w:t>
      </w:r>
      <w:proofErr w:type="spellStart"/>
      <w:r>
        <w:t>malunion</w:t>
      </w:r>
      <w:proofErr w:type="spellEnd"/>
      <w:r>
        <w:t xml:space="preserve"> of bone (773.8), other disorders of bone or cartilage (733.9), malignant neoplasm of bone or unspecified site (170, 170.6, 199.1) or fracture follow-up care (V540, V664, V670, V674).  For spine fracture cases, additional exclusions for neoplasms were made (140-165, 170-176,179-208, 228.09, 238, 238.6, </w:t>
      </w:r>
      <w:proofErr w:type="gramStart"/>
      <w:r>
        <w:t>239.2</w:t>
      </w:r>
      <w:proofErr w:type="gramEnd"/>
      <w:r>
        <w:t>).</w:t>
      </w:r>
    </w:p>
    <w:p w:rsidR="007B5F26" w:rsidRDefault="007B5F26" w:rsidP="007B5F26">
      <w:pPr>
        <w:tabs>
          <w:tab w:val="left" w:pos="2100"/>
        </w:tabs>
      </w:pPr>
      <w:r>
        <w:t xml:space="preserve">2.  Concurrent ICD codes indicating hip </w:t>
      </w:r>
      <w:proofErr w:type="spellStart"/>
      <w:r>
        <w:t>arthroplasty</w:t>
      </w:r>
      <w:proofErr w:type="spellEnd"/>
      <w:r>
        <w:t xml:space="preserve"> (81.51. 81.52, 81.53, 81.59) and arthritis (715).   </w:t>
      </w:r>
    </w:p>
    <w:p w:rsidR="007B5F26" w:rsidRDefault="007B5F26" w:rsidP="007B5F26">
      <w:pPr>
        <w:tabs>
          <w:tab w:val="left" w:pos="2100"/>
        </w:tabs>
      </w:pPr>
    </w:p>
    <w:p w:rsidR="007B5F26" w:rsidRDefault="007B5F26" w:rsidP="007B5F26">
      <w:pPr>
        <w:tabs>
          <w:tab w:val="left" w:pos="2100"/>
        </w:tabs>
      </w:pPr>
    </w:p>
    <w:p w:rsidR="007B5F26" w:rsidRDefault="007B5F26" w:rsidP="007B5F26">
      <w:pPr>
        <w:autoSpaceDE w:val="0"/>
        <w:autoSpaceDN w:val="0"/>
        <w:adjustRightInd w:val="0"/>
      </w:pPr>
      <w:r>
        <w:rPr>
          <w:rFonts w:ascii="SAS Monospace" w:hAnsi="SAS Monospace" w:cs="SAS Monospace"/>
          <w:sz w:val="16"/>
          <w:szCs w:val="16"/>
        </w:rPr>
        <w:t xml:space="preserve">     </w:t>
      </w:r>
    </w:p>
    <w:p w:rsidR="007B5F26" w:rsidRDefault="007B5F26">
      <w:pPr>
        <w:spacing w:after="200" w:line="276" w:lineRule="auto"/>
      </w:pPr>
      <w:r>
        <w:br w:type="page"/>
      </w:r>
    </w:p>
    <w:p w:rsidR="00F57080" w:rsidRDefault="007B5F26" w:rsidP="0083493E">
      <w:pPr>
        <w:jc w:val="center"/>
      </w:pPr>
      <w:r>
        <w:lastRenderedPageBreak/>
        <w:t>Appendix 2</w:t>
      </w:r>
    </w:p>
    <w:p w:rsidR="008E1737" w:rsidRDefault="008E1737" w:rsidP="0083493E">
      <w:pPr>
        <w:jc w:val="center"/>
      </w:pPr>
      <w:r>
        <w:t>Supplementary Tables</w:t>
      </w:r>
    </w:p>
    <w:p w:rsidR="008A260F" w:rsidRDefault="008A260F" w:rsidP="0083493E">
      <w:pPr>
        <w:jc w:val="center"/>
      </w:pPr>
    </w:p>
    <w:tbl>
      <w:tblPr>
        <w:tblW w:w="8560" w:type="dxa"/>
        <w:tblInd w:w="93" w:type="dxa"/>
        <w:tblLook w:val="04A0" w:firstRow="1" w:lastRow="0" w:firstColumn="1" w:lastColumn="0" w:noHBand="0" w:noVBand="1"/>
      </w:tblPr>
      <w:tblGrid>
        <w:gridCol w:w="4500"/>
        <w:gridCol w:w="1620"/>
        <w:gridCol w:w="2440"/>
      </w:tblGrid>
      <w:tr w:rsidR="001060DD" w:rsidRPr="001060DD" w:rsidTr="00043949">
        <w:trPr>
          <w:trHeight w:val="300"/>
        </w:trPr>
        <w:tc>
          <w:tcPr>
            <w:tcW w:w="4500" w:type="dxa"/>
            <w:tcBorders>
              <w:top w:val="nil"/>
              <w:left w:val="nil"/>
              <w:bottom w:val="nil"/>
              <w:right w:val="nil"/>
            </w:tcBorders>
            <w:shd w:val="clear" w:color="auto" w:fill="auto"/>
            <w:noWrap/>
            <w:vAlign w:val="bottom"/>
            <w:hideMark/>
          </w:tcPr>
          <w:p w:rsidR="001060DD" w:rsidRPr="008A260F" w:rsidRDefault="0083493E" w:rsidP="001060DD">
            <w:pPr>
              <w:rPr>
                <w:color w:val="000000"/>
                <w:sz w:val="22"/>
                <w:szCs w:val="22"/>
              </w:rPr>
            </w:pPr>
            <w:r w:rsidRPr="008A260F">
              <w:rPr>
                <w:color w:val="000000"/>
                <w:sz w:val="22"/>
                <w:szCs w:val="22"/>
              </w:rPr>
              <w:t>Table A</w:t>
            </w:r>
            <w:r w:rsidR="001060DD" w:rsidRPr="008A260F">
              <w:rPr>
                <w:color w:val="000000"/>
                <w:sz w:val="22"/>
                <w:szCs w:val="22"/>
              </w:rPr>
              <w:t>.    Sample exclusions by survey</w:t>
            </w:r>
          </w:p>
        </w:tc>
        <w:tc>
          <w:tcPr>
            <w:tcW w:w="1620" w:type="dxa"/>
            <w:tcBorders>
              <w:top w:val="nil"/>
              <w:left w:val="nil"/>
              <w:bottom w:val="nil"/>
              <w:right w:val="nil"/>
            </w:tcBorders>
            <w:shd w:val="clear" w:color="auto" w:fill="auto"/>
            <w:noWrap/>
            <w:vAlign w:val="bottom"/>
            <w:hideMark/>
          </w:tcPr>
          <w:p w:rsidR="001060DD" w:rsidRPr="008A260F" w:rsidRDefault="001060DD" w:rsidP="001060DD">
            <w:pPr>
              <w:rPr>
                <w:color w:val="000000"/>
                <w:sz w:val="22"/>
                <w:szCs w:val="22"/>
              </w:rPr>
            </w:pPr>
          </w:p>
        </w:tc>
        <w:tc>
          <w:tcPr>
            <w:tcW w:w="2440" w:type="dxa"/>
            <w:tcBorders>
              <w:top w:val="nil"/>
              <w:left w:val="nil"/>
              <w:bottom w:val="nil"/>
              <w:right w:val="nil"/>
            </w:tcBorders>
            <w:shd w:val="clear" w:color="auto" w:fill="auto"/>
            <w:noWrap/>
            <w:vAlign w:val="bottom"/>
            <w:hideMark/>
          </w:tcPr>
          <w:p w:rsidR="001060DD" w:rsidRPr="008A260F" w:rsidRDefault="001060DD" w:rsidP="001060DD">
            <w:pPr>
              <w:rPr>
                <w:color w:val="000000"/>
                <w:sz w:val="22"/>
                <w:szCs w:val="22"/>
              </w:rPr>
            </w:pPr>
          </w:p>
        </w:tc>
      </w:tr>
      <w:tr w:rsidR="001060DD" w:rsidRPr="001060DD" w:rsidTr="00043949">
        <w:trPr>
          <w:trHeight w:val="300"/>
        </w:trPr>
        <w:tc>
          <w:tcPr>
            <w:tcW w:w="4500" w:type="dxa"/>
            <w:tcBorders>
              <w:top w:val="single" w:sz="4" w:space="0" w:color="auto"/>
              <w:left w:val="nil"/>
              <w:bottom w:val="single" w:sz="4" w:space="0" w:color="auto"/>
              <w:right w:val="nil"/>
            </w:tcBorders>
            <w:shd w:val="clear" w:color="auto" w:fill="auto"/>
            <w:noWrap/>
            <w:vAlign w:val="bottom"/>
            <w:hideMark/>
          </w:tcPr>
          <w:p w:rsidR="001060DD" w:rsidRPr="008A260F" w:rsidRDefault="001060DD" w:rsidP="001060DD">
            <w:pPr>
              <w:rPr>
                <w:color w:val="000000"/>
                <w:sz w:val="22"/>
                <w:szCs w:val="22"/>
              </w:rPr>
            </w:pPr>
            <w:r w:rsidRPr="008A260F">
              <w:rPr>
                <w:color w:val="000000"/>
                <w:sz w:val="22"/>
                <w:szCs w:val="22"/>
              </w:rPr>
              <w:t> </w:t>
            </w:r>
          </w:p>
        </w:tc>
        <w:tc>
          <w:tcPr>
            <w:tcW w:w="1620" w:type="dxa"/>
            <w:tcBorders>
              <w:top w:val="single" w:sz="4" w:space="0" w:color="auto"/>
              <w:left w:val="nil"/>
              <w:bottom w:val="single" w:sz="4" w:space="0" w:color="auto"/>
              <w:right w:val="nil"/>
            </w:tcBorders>
            <w:shd w:val="clear" w:color="auto" w:fill="auto"/>
            <w:noWrap/>
            <w:vAlign w:val="bottom"/>
            <w:hideMark/>
          </w:tcPr>
          <w:p w:rsidR="001060DD" w:rsidRPr="008A260F" w:rsidRDefault="001060DD" w:rsidP="001060DD">
            <w:pPr>
              <w:jc w:val="center"/>
              <w:rPr>
                <w:color w:val="000000"/>
                <w:sz w:val="22"/>
                <w:szCs w:val="22"/>
              </w:rPr>
            </w:pPr>
            <w:r w:rsidRPr="008A260F">
              <w:rPr>
                <w:color w:val="000000"/>
                <w:sz w:val="22"/>
                <w:szCs w:val="22"/>
              </w:rPr>
              <w:t>NHANES III</w:t>
            </w:r>
          </w:p>
        </w:tc>
        <w:tc>
          <w:tcPr>
            <w:tcW w:w="2440" w:type="dxa"/>
            <w:tcBorders>
              <w:top w:val="single" w:sz="4" w:space="0" w:color="auto"/>
              <w:left w:val="nil"/>
              <w:bottom w:val="single" w:sz="4" w:space="0" w:color="auto"/>
              <w:right w:val="nil"/>
            </w:tcBorders>
            <w:shd w:val="clear" w:color="auto" w:fill="auto"/>
            <w:noWrap/>
            <w:vAlign w:val="bottom"/>
            <w:hideMark/>
          </w:tcPr>
          <w:p w:rsidR="001060DD" w:rsidRPr="008A260F" w:rsidRDefault="001060DD" w:rsidP="001060DD">
            <w:pPr>
              <w:jc w:val="center"/>
              <w:rPr>
                <w:color w:val="000000"/>
                <w:sz w:val="22"/>
                <w:szCs w:val="22"/>
              </w:rPr>
            </w:pPr>
            <w:r w:rsidRPr="008A260F">
              <w:rPr>
                <w:color w:val="000000"/>
                <w:sz w:val="22"/>
                <w:szCs w:val="22"/>
              </w:rPr>
              <w:t>NHANES 1999-2004</w:t>
            </w:r>
          </w:p>
        </w:tc>
      </w:tr>
      <w:tr w:rsidR="001060DD" w:rsidRPr="001060DD" w:rsidTr="00043949">
        <w:trPr>
          <w:trHeight w:val="300"/>
        </w:trPr>
        <w:tc>
          <w:tcPr>
            <w:tcW w:w="4500" w:type="dxa"/>
            <w:tcBorders>
              <w:top w:val="nil"/>
              <w:left w:val="nil"/>
              <w:bottom w:val="nil"/>
              <w:right w:val="nil"/>
            </w:tcBorders>
            <w:shd w:val="clear" w:color="auto" w:fill="auto"/>
            <w:noWrap/>
            <w:vAlign w:val="bottom"/>
            <w:hideMark/>
          </w:tcPr>
          <w:p w:rsidR="001060DD" w:rsidRPr="008A260F" w:rsidRDefault="001060DD" w:rsidP="001060DD">
            <w:pPr>
              <w:rPr>
                <w:i/>
                <w:iCs/>
                <w:color w:val="000000"/>
                <w:sz w:val="22"/>
                <w:szCs w:val="22"/>
              </w:rPr>
            </w:pPr>
            <w:r w:rsidRPr="008A260F">
              <w:rPr>
                <w:i/>
                <w:iCs/>
                <w:color w:val="000000"/>
                <w:sz w:val="22"/>
                <w:szCs w:val="22"/>
              </w:rPr>
              <w:t>Eligible sample:</w:t>
            </w:r>
          </w:p>
        </w:tc>
        <w:tc>
          <w:tcPr>
            <w:tcW w:w="162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p>
        </w:tc>
        <w:tc>
          <w:tcPr>
            <w:tcW w:w="244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p>
        </w:tc>
      </w:tr>
      <w:tr w:rsidR="001060DD" w:rsidRPr="001060DD" w:rsidTr="00043949">
        <w:trPr>
          <w:trHeight w:val="600"/>
        </w:trPr>
        <w:tc>
          <w:tcPr>
            <w:tcW w:w="4500" w:type="dxa"/>
            <w:tcBorders>
              <w:top w:val="nil"/>
              <w:left w:val="nil"/>
              <w:bottom w:val="nil"/>
              <w:right w:val="nil"/>
            </w:tcBorders>
            <w:shd w:val="clear" w:color="auto" w:fill="auto"/>
            <w:vAlign w:val="bottom"/>
            <w:hideMark/>
          </w:tcPr>
          <w:p w:rsidR="001060DD" w:rsidRPr="008A260F" w:rsidRDefault="001060DD" w:rsidP="001060DD">
            <w:pPr>
              <w:rPr>
                <w:color w:val="000000"/>
                <w:sz w:val="22"/>
                <w:szCs w:val="22"/>
              </w:rPr>
            </w:pPr>
            <w:r w:rsidRPr="008A260F">
              <w:rPr>
                <w:color w:val="000000"/>
                <w:sz w:val="22"/>
                <w:szCs w:val="22"/>
              </w:rPr>
              <w:t>Adults age 65+ years who were interviewed in NHANES</w:t>
            </w:r>
          </w:p>
        </w:tc>
        <w:tc>
          <w:tcPr>
            <w:tcW w:w="162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r w:rsidRPr="008A260F">
              <w:rPr>
                <w:color w:val="000000"/>
                <w:sz w:val="22"/>
                <w:szCs w:val="22"/>
              </w:rPr>
              <w:t>5252</w:t>
            </w:r>
          </w:p>
        </w:tc>
        <w:tc>
          <w:tcPr>
            <w:tcW w:w="244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r w:rsidRPr="008A260F">
              <w:rPr>
                <w:color w:val="000000"/>
                <w:sz w:val="22"/>
                <w:szCs w:val="22"/>
              </w:rPr>
              <w:t>4349</w:t>
            </w:r>
          </w:p>
        </w:tc>
      </w:tr>
      <w:tr w:rsidR="001060DD" w:rsidRPr="001060DD" w:rsidTr="00043949">
        <w:trPr>
          <w:trHeight w:val="300"/>
        </w:trPr>
        <w:tc>
          <w:tcPr>
            <w:tcW w:w="4500" w:type="dxa"/>
            <w:tcBorders>
              <w:top w:val="nil"/>
              <w:left w:val="nil"/>
              <w:bottom w:val="nil"/>
              <w:right w:val="nil"/>
            </w:tcBorders>
            <w:shd w:val="clear" w:color="auto" w:fill="auto"/>
            <w:vAlign w:val="bottom"/>
            <w:hideMark/>
          </w:tcPr>
          <w:p w:rsidR="001060DD" w:rsidRPr="008A260F" w:rsidRDefault="001060DD" w:rsidP="001060DD">
            <w:pPr>
              <w:rPr>
                <w:color w:val="000000"/>
                <w:sz w:val="22"/>
                <w:szCs w:val="22"/>
              </w:rPr>
            </w:pPr>
          </w:p>
        </w:tc>
        <w:tc>
          <w:tcPr>
            <w:tcW w:w="162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p>
        </w:tc>
        <w:tc>
          <w:tcPr>
            <w:tcW w:w="244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p>
        </w:tc>
      </w:tr>
      <w:tr w:rsidR="001060DD" w:rsidRPr="001060DD" w:rsidTr="00043949">
        <w:trPr>
          <w:trHeight w:val="300"/>
        </w:trPr>
        <w:tc>
          <w:tcPr>
            <w:tcW w:w="4500" w:type="dxa"/>
            <w:tcBorders>
              <w:top w:val="nil"/>
              <w:left w:val="nil"/>
              <w:bottom w:val="nil"/>
              <w:right w:val="nil"/>
            </w:tcBorders>
            <w:shd w:val="clear" w:color="auto" w:fill="auto"/>
            <w:vAlign w:val="bottom"/>
            <w:hideMark/>
          </w:tcPr>
          <w:p w:rsidR="001060DD" w:rsidRPr="008A260F" w:rsidRDefault="001060DD" w:rsidP="001060DD">
            <w:pPr>
              <w:rPr>
                <w:i/>
                <w:iCs/>
                <w:color w:val="000000"/>
                <w:sz w:val="22"/>
                <w:szCs w:val="22"/>
              </w:rPr>
            </w:pPr>
            <w:r w:rsidRPr="008A260F">
              <w:rPr>
                <w:i/>
                <w:iCs/>
                <w:color w:val="000000"/>
                <w:sz w:val="22"/>
                <w:szCs w:val="22"/>
              </w:rPr>
              <w:t>Exclusions from eligible sample:</w:t>
            </w:r>
          </w:p>
        </w:tc>
        <w:tc>
          <w:tcPr>
            <w:tcW w:w="162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p>
        </w:tc>
        <w:tc>
          <w:tcPr>
            <w:tcW w:w="244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p>
        </w:tc>
      </w:tr>
      <w:tr w:rsidR="001060DD" w:rsidRPr="001060DD" w:rsidTr="00043949">
        <w:trPr>
          <w:trHeight w:val="300"/>
        </w:trPr>
        <w:tc>
          <w:tcPr>
            <w:tcW w:w="4500" w:type="dxa"/>
            <w:tcBorders>
              <w:top w:val="nil"/>
              <w:left w:val="nil"/>
              <w:bottom w:val="nil"/>
              <w:right w:val="nil"/>
            </w:tcBorders>
            <w:shd w:val="clear" w:color="auto" w:fill="auto"/>
            <w:noWrap/>
            <w:vAlign w:val="bottom"/>
            <w:hideMark/>
          </w:tcPr>
          <w:p w:rsidR="001060DD" w:rsidRPr="008A260F" w:rsidRDefault="001060DD" w:rsidP="001060DD">
            <w:pPr>
              <w:rPr>
                <w:color w:val="000000"/>
                <w:sz w:val="22"/>
                <w:szCs w:val="22"/>
              </w:rPr>
            </w:pPr>
          </w:p>
        </w:tc>
        <w:tc>
          <w:tcPr>
            <w:tcW w:w="1620" w:type="dxa"/>
            <w:tcBorders>
              <w:top w:val="nil"/>
              <w:left w:val="nil"/>
              <w:bottom w:val="nil"/>
              <w:right w:val="nil"/>
            </w:tcBorders>
            <w:shd w:val="clear" w:color="auto" w:fill="auto"/>
            <w:noWrap/>
            <w:vAlign w:val="bottom"/>
            <w:hideMark/>
          </w:tcPr>
          <w:p w:rsidR="001060DD" w:rsidRPr="008A260F" w:rsidRDefault="001060DD" w:rsidP="001060DD">
            <w:pPr>
              <w:rPr>
                <w:color w:val="000000"/>
                <w:sz w:val="22"/>
                <w:szCs w:val="22"/>
              </w:rPr>
            </w:pPr>
          </w:p>
        </w:tc>
        <w:tc>
          <w:tcPr>
            <w:tcW w:w="2440" w:type="dxa"/>
            <w:tcBorders>
              <w:top w:val="nil"/>
              <w:left w:val="nil"/>
              <w:bottom w:val="nil"/>
              <w:right w:val="nil"/>
            </w:tcBorders>
            <w:shd w:val="clear" w:color="auto" w:fill="auto"/>
            <w:noWrap/>
            <w:vAlign w:val="bottom"/>
            <w:hideMark/>
          </w:tcPr>
          <w:p w:rsidR="001060DD" w:rsidRPr="008A260F" w:rsidRDefault="001060DD" w:rsidP="001060DD">
            <w:pPr>
              <w:rPr>
                <w:color w:val="000000"/>
                <w:sz w:val="22"/>
                <w:szCs w:val="22"/>
              </w:rPr>
            </w:pPr>
          </w:p>
        </w:tc>
      </w:tr>
      <w:tr w:rsidR="001060DD" w:rsidRPr="001060DD" w:rsidTr="00043949">
        <w:trPr>
          <w:trHeight w:val="300"/>
        </w:trPr>
        <w:tc>
          <w:tcPr>
            <w:tcW w:w="4500" w:type="dxa"/>
            <w:tcBorders>
              <w:top w:val="nil"/>
              <w:left w:val="nil"/>
              <w:bottom w:val="nil"/>
              <w:right w:val="nil"/>
            </w:tcBorders>
            <w:shd w:val="clear" w:color="auto" w:fill="auto"/>
            <w:noWrap/>
            <w:vAlign w:val="bottom"/>
            <w:hideMark/>
          </w:tcPr>
          <w:p w:rsidR="001060DD" w:rsidRPr="008A260F" w:rsidRDefault="001060DD" w:rsidP="001060DD">
            <w:pPr>
              <w:rPr>
                <w:color w:val="000000"/>
                <w:sz w:val="22"/>
                <w:szCs w:val="22"/>
              </w:rPr>
            </w:pPr>
            <w:r w:rsidRPr="008A260F">
              <w:rPr>
                <w:color w:val="000000"/>
                <w:sz w:val="22"/>
                <w:szCs w:val="22"/>
              </w:rPr>
              <w:t>Not examined at baseline</w:t>
            </w:r>
          </w:p>
        </w:tc>
        <w:tc>
          <w:tcPr>
            <w:tcW w:w="162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r w:rsidRPr="008A260F">
              <w:rPr>
                <w:color w:val="000000"/>
                <w:sz w:val="22"/>
                <w:szCs w:val="22"/>
              </w:rPr>
              <w:t>1160</w:t>
            </w:r>
          </w:p>
        </w:tc>
        <w:tc>
          <w:tcPr>
            <w:tcW w:w="244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r w:rsidRPr="008A260F">
              <w:rPr>
                <w:color w:val="000000"/>
                <w:sz w:val="22"/>
                <w:szCs w:val="22"/>
              </w:rPr>
              <w:t>539</w:t>
            </w:r>
          </w:p>
        </w:tc>
      </w:tr>
      <w:tr w:rsidR="001060DD" w:rsidRPr="001060DD" w:rsidTr="00043949">
        <w:trPr>
          <w:trHeight w:val="300"/>
        </w:trPr>
        <w:tc>
          <w:tcPr>
            <w:tcW w:w="4500" w:type="dxa"/>
            <w:tcBorders>
              <w:top w:val="nil"/>
              <w:left w:val="nil"/>
              <w:bottom w:val="nil"/>
              <w:right w:val="nil"/>
            </w:tcBorders>
            <w:shd w:val="clear" w:color="auto" w:fill="auto"/>
            <w:noWrap/>
            <w:vAlign w:val="bottom"/>
            <w:hideMark/>
          </w:tcPr>
          <w:p w:rsidR="001060DD" w:rsidRPr="008A260F" w:rsidRDefault="001060DD" w:rsidP="001060DD">
            <w:pPr>
              <w:rPr>
                <w:color w:val="000000"/>
                <w:sz w:val="22"/>
                <w:szCs w:val="22"/>
              </w:rPr>
            </w:pPr>
          </w:p>
        </w:tc>
        <w:tc>
          <w:tcPr>
            <w:tcW w:w="1620" w:type="dxa"/>
            <w:tcBorders>
              <w:top w:val="nil"/>
              <w:left w:val="nil"/>
              <w:bottom w:val="nil"/>
              <w:right w:val="nil"/>
            </w:tcBorders>
            <w:shd w:val="clear" w:color="auto" w:fill="auto"/>
            <w:noWrap/>
            <w:vAlign w:val="bottom"/>
            <w:hideMark/>
          </w:tcPr>
          <w:p w:rsidR="001060DD" w:rsidRPr="008A260F" w:rsidRDefault="001060DD" w:rsidP="001060DD">
            <w:pPr>
              <w:rPr>
                <w:color w:val="000000"/>
                <w:sz w:val="22"/>
                <w:szCs w:val="22"/>
              </w:rPr>
            </w:pPr>
          </w:p>
        </w:tc>
        <w:tc>
          <w:tcPr>
            <w:tcW w:w="2440" w:type="dxa"/>
            <w:tcBorders>
              <w:top w:val="nil"/>
              <w:left w:val="nil"/>
              <w:bottom w:val="nil"/>
              <w:right w:val="nil"/>
            </w:tcBorders>
            <w:shd w:val="clear" w:color="auto" w:fill="auto"/>
            <w:noWrap/>
            <w:vAlign w:val="bottom"/>
            <w:hideMark/>
          </w:tcPr>
          <w:p w:rsidR="001060DD" w:rsidRPr="008A260F" w:rsidRDefault="001060DD" w:rsidP="001060DD">
            <w:pPr>
              <w:rPr>
                <w:color w:val="000000"/>
                <w:sz w:val="22"/>
                <w:szCs w:val="22"/>
              </w:rPr>
            </w:pPr>
          </w:p>
        </w:tc>
      </w:tr>
      <w:tr w:rsidR="001060DD" w:rsidRPr="001060DD" w:rsidTr="00043949">
        <w:trPr>
          <w:trHeight w:val="600"/>
        </w:trPr>
        <w:tc>
          <w:tcPr>
            <w:tcW w:w="4500" w:type="dxa"/>
            <w:tcBorders>
              <w:top w:val="nil"/>
              <w:left w:val="nil"/>
              <w:bottom w:val="nil"/>
              <w:right w:val="nil"/>
            </w:tcBorders>
            <w:shd w:val="clear" w:color="auto" w:fill="auto"/>
            <w:vAlign w:val="bottom"/>
            <w:hideMark/>
          </w:tcPr>
          <w:p w:rsidR="001060DD" w:rsidRPr="008A260F" w:rsidRDefault="001060DD" w:rsidP="001060DD">
            <w:pPr>
              <w:rPr>
                <w:color w:val="000000"/>
                <w:sz w:val="22"/>
                <w:szCs w:val="22"/>
              </w:rPr>
            </w:pPr>
            <w:r w:rsidRPr="008A260F">
              <w:rPr>
                <w:color w:val="000000"/>
                <w:sz w:val="22"/>
                <w:szCs w:val="22"/>
              </w:rPr>
              <w:t>Self-reported hip, wrist or spine fracture at any age prior to baseline</w:t>
            </w:r>
          </w:p>
        </w:tc>
        <w:tc>
          <w:tcPr>
            <w:tcW w:w="162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r w:rsidRPr="008A260F">
              <w:rPr>
                <w:color w:val="000000"/>
                <w:sz w:val="22"/>
                <w:szCs w:val="22"/>
              </w:rPr>
              <w:t>548</w:t>
            </w:r>
          </w:p>
        </w:tc>
        <w:tc>
          <w:tcPr>
            <w:tcW w:w="244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r w:rsidRPr="008A260F">
              <w:rPr>
                <w:color w:val="000000"/>
                <w:sz w:val="22"/>
                <w:szCs w:val="22"/>
              </w:rPr>
              <w:t>538</w:t>
            </w:r>
          </w:p>
        </w:tc>
      </w:tr>
      <w:tr w:rsidR="001060DD" w:rsidRPr="001060DD" w:rsidTr="00043949">
        <w:trPr>
          <w:trHeight w:val="300"/>
        </w:trPr>
        <w:tc>
          <w:tcPr>
            <w:tcW w:w="4500" w:type="dxa"/>
            <w:tcBorders>
              <w:top w:val="nil"/>
              <w:left w:val="nil"/>
              <w:bottom w:val="nil"/>
              <w:right w:val="nil"/>
            </w:tcBorders>
            <w:shd w:val="clear" w:color="auto" w:fill="auto"/>
            <w:noWrap/>
            <w:vAlign w:val="bottom"/>
            <w:hideMark/>
          </w:tcPr>
          <w:p w:rsidR="001060DD" w:rsidRPr="008A260F" w:rsidRDefault="001060DD" w:rsidP="001060DD">
            <w:pPr>
              <w:rPr>
                <w:color w:val="000000"/>
                <w:sz w:val="22"/>
                <w:szCs w:val="22"/>
              </w:rPr>
            </w:pPr>
          </w:p>
        </w:tc>
        <w:tc>
          <w:tcPr>
            <w:tcW w:w="162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p>
        </w:tc>
        <w:tc>
          <w:tcPr>
            <w:tcW w:w="244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p>
        </w:tc>
      </w:tr>
      <w:tr w:rsidR="001060DD" w:rsidRPr="001060DD" w:rsidTr="00043949">
        <w:trPr>
          <w:trHeight w:val="900"/>
        </w:trPr>
        <w:tc>
          <w:tcPr>
            <w:tcW w:w="4500" w:type="dxa"/>
            <w:tcBorders>
              <w:top w:val="nil"/>
              <w:left w:val="nil"/>
              <w:bottom w:val="nil"/>
              <w:right w:val="nil"/>
            </w:tcBorders>
            <w:shd w:val="clear" w:color="auto" w:fill="auto"/>
            <w:vAlign w:val="bottom"/>
            <w:hideMark/>
          </w:tcPr>
          <w:p w:rsidR="001060DD" w:rsidRPr="008A260F" w:rsidRDefault="001060DD" w:rsidP="00DA477F">
            <w:pPr>
              <w:rPr>
                <w:color w:val="000000"/>
                <w:sz w:val="22"/>
                <w:szCs w:val="22"/>
              </w:rPr>
            </w:pPr>
            <w:r w:rsidRPr="008A260F">
              <w:rPr>
                <w:color w:val="000000"/>
                <w:sz w:val="22"/>
                <w:szCs w:val="22"/>
              </w:rPr>
              <w:t xml:space="preserve">Prior </w:t>
            </w:r>
            <w:r w:rsidR="00DA477F" w:rsidRPr="008A260F">
              <w:rPr>
                <w:color w:val="000000"/>
                <w:sz w:val="22"/>
                <w:szCs w:val="22"/>
              </w:rPr>
              <w:t xml:space="preserve">non-skull </w:t>
            </w:r>
            <w:r w:rsidRPr="008A260F">
              <w:rPr>
                <w:color w:val="000000"/>
                <w:sz w:val="22"/>
                <w:szCs w:val="22"/>
              </w:rPr>
              <w:t>fracture based on Medicare records generated before baseline examination</w:t>
            </w:r>
          </w:p>
        </w:tc>
        <w:tc>
          <w:tcPr>
            <w:tcW w:w="162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r w:rsidRPr="008A260F">
              <w:rPr>
                <w:color w:val="000000"/>
                <w:sz w:val="22"/>
                <w:szCs w:val="22"/>
              </w:rPr>
              <w:t>39</w:t>
            </w:r>
          </w:p>
        </w:tc>
        <w:tc>
          <w:tcPr>
            <w:tcW w:w="244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r w:rsidRPr="008A260F">
              <w:rPr>
                <w:color w:val="000000"/>
                <w:sz w:val="22"/>
                <w:szCs w:val="22"/>
              </w:rPr>
              <w:t>86</w:t>
            </w:r>
          </w:p>
        </w:tc>
      </w:tr>
      <w:tr w:rsidR="001060DD" w:rsidRPr="001060DD" w:rsidTr="00043949">
        <w:trPr>
          <w:trHeight w:val="300"/>
        </w:trPr>
        <w:tc>
          <w:tcPr>
            <w:tcW w:w="4500" w:type="dxa"/>
            <w:tcBorders>
              <w:top w:val="nil"/>
              <w:left w:val="nil"/>
              <w:bottom w:val="nil"/>
              <w:right w:val="nil"/>
            </w:tcBorders>
            <w:shd w:val="clear" w:color="auto" w:fill="auto"/>
            <w:vAlign w:val="bottom"/>
            <w:hideMark/>
          </w:tcPr>
          <w:p w:rsidR="001060DD" w:rsidRPr="008A260F" w:rsidRDefault="001060DD" w:rsidP="001060DD">
            <w:pPr>
              <w:rPr>
                <w:color w:val="000000"/>
                <w:sz w:val="22"/>
                <w:szCs w:val="22"/>
              </w:rPr>
            </w:pPr>
          </w:p>
        </w:tc>
        <w:tc>
          <w:tcPr>
            <w:tcW w:w="162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p>
        </w:tc>
        <w:tc>
          <w:tcPr>
            <w:tcW w:w="244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p>
        </w:tc>
      </w:tr>
      <w:tr w:rsidR="001060DD" w:rsidRPr="001060DD" w:rsidTr="00043949">
        <w:trPr>
          <w:trHeight w:val="900"/>
        </w:trPr>
        <w:tc>
          <w:tcPr>
            <w:tcW w:w="4500" w:type="dxa"/>
            <w:tcBorders>
              <w:top w:val="nil"/>
              <w:left w:val="nil"/>
              <w:bottom w:val="nil"/>
              <w:right w:val="nil"/>
            </w:tcBorders>
            <w:shd w:val="clear" w:color="auto" w:fill="auto"/>
            <w:vAlign w:val="bottom"/>
            <w:hideMark/>
          </w:tcPr>
          <w:p w:rsidR="001060DD" w:rsidRPr="008A260F" w:rsidRDefault="001060DD" w:rsidP="001060DD">
            <w:pPr>
              <w:rPr>
                <w:color w:val="000000"/>
                <w:sz w:val="22"/>
                <w:szCs w:val="22"/>
              </w:rPr>
            </w:pPr>
            <w:r w:rsidRPr="008A260F">
              <w:rPr>
                <w:color w:val="000000"/>
                <w:sz w:val="22"/>
                <w:szCs w:val="22"/>
              </w:rPr>
              <w:t>Fracture cases with concurrent codes indicating care for a previous fracture or other bone diseases</w:t>
            </w:r>
          </w:p>
        </w:tc>
        <w:tc>
          <w:tcPr>
            <w:tcW w:w="162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r w:rsidRPr="008A260F">
              <w:rPr>
                <w:color w:val="000000"/>
                <w:sz w:val="22"/>
                <w:szCs w:val="22"/>
              </w:rPr>
              <w:t>40</w:t>
            </w:r>
          </w:p>
        </w:tc>
        <w:tc>
          <w:tcPr>
            <w:tcW w:w="244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r w:rsidRPr="008A260F">
              <w:rPr>
                <w:color w:val="000000"/>
                <w:sz w:val="22"/>
                <w:szCs w:val="22"/>
              </w:rPr>
              <w:t>8</w:t>
            </w:r>
          </w:p>
        </w:tc>
      </w:tr>
      <w:tr w:rsidR="001060DD" w:rsidRPr="001060DD" w:rsidTr="00043949">
        <w:trPr>
          <w:trHeight w:val="300"/>
        </w:trPr>
        <w:tc>
          <w:tcPr>
            <w:tcW w:w="4500" w:type="dxa"/>
            <w:tcBorders>
              <w:top w:val="nil"/>
              <w:left w:val="nil"/>
              <w:bottom w:val="nil"/>
              <w:right w:val="nil"/>
            </w:tcBorders>
            <w:shd w:val="clear" w:color="auto" w:fill="auto"/>
            <w:vAlign w:val="bottom"/>
            <w:hideMark/>
          </w:tcPr>
          <w:p w:rsidR="001060DD" w:rsidRPr="008A260F" w:rsidRDefault="001060DD" w:rsidP="001060DD">
            <w:pPr>
              <w:rPr>
                <w:color w:val="000000"/>
                <w:sz w:val="22"/>
                <w:szCs w:val="22"/>
              </w:rPr>
            </w:pPr>
          </w:p>
        </w:tc>
        <w:tc>
          <w:tcPr>
            <w:tcW w:w="162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p>
        </w:tc>
        <w:tc>
          <w:tcPr>
            <w:tcW w:w="244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p>
        </w:tc>
      </w:tr>
      <w:tr w:rsidR="001060DD" w:rsidRPr="001060DD" w:rsidTr="00043949">
        <w:trPr>
          <w:trHeight w:val="645"/>
        </w:trPr>
        <w:tc>
          <w:tcPr>
            <w:tcW w:w="4500" w:type="dxa"/>
            <w:tcBorders>
              <w:top w:val="nil"/>
              <w:left w:val="nil"/>
              <w:bottom w:val="nil"/>
              <w:right w:val="nil"/>
            </w:tcBorders>
            <w:shd w:val="clear" w:color="auto" w:fill="auto"/>
            <w:vAlign w:val="bottom"/>
            <w:hideMark/>
          </w:tcPr>
          <w:p w:rsidR="001060DD" w:rsidRPr="008A260F" w:rsidRDefault="001060DD" w:rsidP="00043949">
            <w:pPr>
              <w:rPr>
                <w:color w:val="000000"/>
                <w:sz w:val="22"/>
                <w:szCs w:val="22"/>
              </w:rPr>
            </w:pPr>
            <w:r w:rsidRPr="008A260F">
              <w:rPr>
                <w:color w:val="000000"/>
                <w:sz w:val="22"/>
                <w:szCs w:val="22"/>
              </w:rPr>
              <w:t>Ineligible for linkage to CMS Medicare denominator file</w:t>
            </w:r>
            <w:r w:rsidR="00043949" w:rsidRPr="00043949">
              <w:rPr>
                <w:color w:val="000000"/>
                <w:sz w:val="22"/>
                <w:szCs w:val="22"/>
                <w:vertAlign w:val="superscript"/>
              </w:rPr>
              <w:t>1</w:t>
            </w:r>
          </w:p>
        </w:tc>
        <w:tc>
          <w:tcPr>
            <w:tcW w:w="162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r w:rsidRPr="008A260F">
              <w:rPr>
                <w:color w:val="000000"/>
                <w:sz w:val="22"/>
                <w:szCs w:val="22"/>
              </w:rPr>
              <w:t>101</w:t>
            </w:r>
          </w:p>
        </w:tc>
        <w:tc>
          <w:tcPr>
            <w:tcW w:w="244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r w:rsidRPr="008A260F">
              <w:rPr>
                <w:color w:val="000000"/>
                <w:sz w:val="22"/>
                <w:szCs w:val="22"/>
              </w:rPr>
              <w:t>454</w:t>
            </w:r>
          </w:p>
        </w:tc>
      </w:tr>
      <w:tr w:rsidR="001060DD" w:rsidRPr="001060DD" w:rsidTr="00043949">
        <w:trPr>
          <w:trHeight w:val="300"/>
        </w:trPr>
        <w:tc>
          <w:tcPr>
            <w:tcW w:w="4500" w:type="dxa"/>
            <w:tcBorders>
              <w:top w:val="nil"/>
              <w:left w:val="nil"/>
              <w:bottom w:val="nil"/>
              <w:right w:val="nil"/>
            </w:tcBorders>
            <w:shd w:val="clear" w:color="auto" w:fill="auto"/>
            <w:vAlign w:val="bottom"/>
            <w:hideMark/>
          </w:tcPr>
          <w:p w:rsidR="001060DD" w:rsidRPr="008A260F" w:rsidRDefault="001060DD" w:rsidP="001060DD">
            <w:pPr>
              <w:rPr>
                <w:color w:val="000000"/>
                <w:sz w:val="22"/>
                <w:szCs w:val="22"/>
              </w:rPr>
            </w:pPr>
          </w:p>
        </w:tc>
        <w:tc>
          <w:tcPr>
            <w:tcW w:w="162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p>
        </w:tc>
        <w:tc>
          <w:tcPr>
            <w:tcW w:w="244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p>
        </w:tc>
      </w:tr>
      <w:tr w:rsidR="001060DD" w:rsidRPr="001060DD" w:rsidTr="00043949">
        <w:trPr>
          <w:trHeight w:val="600"/>
        </w:trPr>
        <w:tc>
          <w:tcPr>
            <w:tcW w:w="4500" w:type="dxa"/>
            <w:tcBorders>
              <w:top w:val="nil"/>
              <w:left w:val="nil"/>
              <w:bottom w:val="nil"/>
              <w:right w:val="nil"/>
            </w:tcBorders>
            <w:shd w:val="clear" w:color="auto" w:fill="auto"/>
            <w:vAlign w:val="bottom"/>
            <w:hideMark/>
          </w:tcPr>
          <w:p w:rsidR="001060DD" w:rsidRPr="008A260F" w:rsidRDefault="001060DD" w:rsidP="001060DD">
            <w:pPr>
              <w:rPr>
                <w:color w:val="000000"/>
                <w:sz w:val="22"/>
                <w:szCs w:val="22"/>
              </w:rPr>
            </w:pPr>
            <w:r w:rsidRPr="008A260F">
              <w:rPr>
                <w:color w:val="000000"/>
                <w:sz w:val="22"/>
                <w:szCs w:val="22"/>
              </w:rPr>
              <w:t>Eligible but not linked to CMS Medicare denominator file</w:t>
            </w:r>
          </w:p>
        </w:tc>
        <w:tc>
          <w:tcPr>
            <w:tcW w:w="162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r w:rsidRPr="008A260F">
              <w:rPr>
                <w:color w:val="000000"/>
                <w:sz w:val="22"/>
                <w:szCs w:val="22"/>
              </w:rPr>
              <w:t>141</w:t>
            </w:r>
          </w:p>
        </w:tc>
        <w:tc>
          <w:tcPr>
            <w:tcW w:w="244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r w:rsidRPr="008A260F">
              <w:rPr>
                <w:color w:val="000000"/>
                <w:sz w:val="22"/>
                <w:szCs w:val="22"/>
              </w:rPr>
              <w:t>46</w:t>
            </w:r>
          </w:p>
        </w:tc>
      </w:tr>
      <w:tr w:rsidR="001060DD" w:rsidRPr="001060DD" w:rsidTr="00043949">
        <w:trPr>
          <w:trHeight w:val="300"/>
        </w:trPr>
        <w:tc>
          <w:tcPr>
            <w:tcW w:w="4500" w:type="dxa"/>
            <w:tcBorders>
              <w:top w:val="nil"/>
              <w:left w:val="nil"/>
              <w:bottom w:val="nil"/>
              <w:right w:val="nil"/>
            </w:tcBorders>
            <w:shd w:val="clear" w:color="auto" w:fill="auto"/>
            <w:noWrap/>
            <w:vAlign w:val="bottom"/>
            <w:hideMark/>
          </w:tcPr>
          <w:p w:rsidR="001060DD" w:rsidRPr="008A260F" w:rsidRDefault="001060DD" w:rsidP="001060DD">
            <w:pPr>
              <w:rPr>
                <w:color w:val="000000"/>
                <w:sz w:val="22"/>
                <w:szCs w:val="22"/>
              </w:rPr>
            </w:pPr>
          </w:p>
        </w:tc>
        <w:tc>
          <w:tcPr>
            <w:tcW w:w="162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p>
        </w:tc>
        <w:tc>
          <w:tcPr>
            <w:tcW w:w="244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p>
        </w:tc>
      </w:tr>
      <w:tr w:rsidR="001060DD" w:rsidRPr="001060DD" w:rsidTr="00043949">
        <w:trPr>
          <w:trHeight w:val="600"/>
        </w:trPr>
        <w:tc>
          <w:tcPr>
            <w:tcW w:w="4500" w:type="dxa"/>
            <w:tcBorders>
              <w:top w:val="nil"/>
              <w:left w:val="nil"/>
              <w:bottom w:val="nil"/>
              <w:right w:val="nil"/>
            </w:tcBorders>
            <w:shd w:val="clear" w:color="auto" w:fill="auto"/>
            <w:vAlign w:val="bottom"/>
            <w:hideMark/>
          </w:tcPr>
          <w:p w:rsidR="001060DD" w:rsidRPr="008A260F" w:rsidRDefault="001060DD" w:rsidP="001060DD">
            <w:pPr>
              <w:rPr>
                <w:color w:val="000000"/>
                <w:sz w:val="22"/>
                <w:szCs w:val="22"/>
              </w:rPr>
            </w:pPr>
            <w:r w:rsidRPr="008A260F">
              <w:rPr>
                <w:color w:val="000000"/>
                <w:sz w:val="22"/>
                <w:szCs w:val="22"/>
              </w:rPr>
              <w:t>Enrolled in HMO at time of  baseline examination</w:t>
            </w:r>
          </w:p>
        </w:tc>
        <w:tc>
          <w:tcPr>
            <w:tcW w:w="162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r w:rsidRPr="008A260F">
              <w:rPr>
                <w:color w:val="000000"/>
                <w:sz w:val="22"/>
                <w:szCs w:val="22"/>
              </w:rPr>
              <w:t>115</w:t>
            </w:r>
          </w:p>
        </w:tc>
        <w:tc>
          <w:tcPr>
            <w:tcW w:w="244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r w:rsidRPr="008A260F">
              <w:rPr>
                <w:color w:val="000000"/>
                <w:sz w:val="22"/>
                <w:szCs w:val="22"/>
              </w:rPr>
              <w:t>542</w:t>
            </w:r>
          </w:p>
        </w:tc>
      </w:tr>
      <w:tr w:rsidR="001060DD" w:rsidRPr="001060DD" w:rsidTr="00043949">
        <w:trPr>
          <w:trHeight w:val="300"/>
        </w:trPr>
        <w:tc>
          <w:tcPr>
            <w:tcW w:w="4500" w:type="dxa"/>
            <w:tcBorders>
              <w:top w:val="nil"/>
              <w:left w:val="nil"/>
              <w:bottom w:val="nil"/>
              <w:right w:val="nil"/>
            </w:tcBorders>
            <w:shd w:val="clear" w:color="auto" w:fill="auto"/>
            <w:noWrap/>
            <w:vAlign w:val="bottom"/>
            <w:hideMark/>
          </w:tcPr>
          <w:p w:rsidR="001060DD" w:rsidRPr="008A260F" w:rsidRDefault="001060DD" w:rsidP="001060DD">
            <w:pPr>
              <w:rPr>
                <w:color w:val="000000"/>
                <w:sz w:val="22"/>
                <w:szCs w:val="22"/>
              </w:rPr>
            </w:pPr>
          </w:p>
        </w:tc>
        <w:tc>
          <w:tcPr>
            <w:tcW w:w="162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p>
        </w:tc>
        <w:tc>
          <w:tcPr>
            <w:tcW w:w="244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p>
        </w:tc>
      </w:tr>
      <w:tr w:rsidR="001060DD" w:rsidRPr="001060DD" w:rsidTr="00043949">
        <w:trPr>
          <w:trHeight w:val="600"/>
        </w:trPr>
        <w:tc>
          <w:tcPr>
            <w:tcW w:w="4500" w:type="dxa"/>
            <w:tcBorders>
              <w:top w:val="nil"/>
              <w:left w:val="nil"/>
              <w:bottom w:val="nil"/>
              <w:right w:val="nil"/>
            </w:tcBorders>
            <w:shd w:val="clear" w:color="auto" w:fill="auto"/>
            <w:vAlign w:val="bottom"/>
            <w:hideMark/>
          </w:tcPr>
          <w:p w:rsidR="001060DD" w:rsidRPr="008A260F" w:rsidRDefault="001060DD" w:rsidP="001060DD">
            <w:pPr>
              <w:rPr>
                <w:color w:val="000000"/>
                <w:sz w:val="22"/>
                <w:szCs w:val="22"/>
              </w:rPr>
            </w:pPr>
            <w:r w:rsidRPr="008A260F">
              <w:rPr>
                <w:color w:val="000000"/>
                <w:sz w:val="22"/>
                <w:szCs w:val="22"/>
              </w:rPr>
              <w:t>Decedents whose death certificate lacked cause of death information</w:t>
            </w:r>
          </w:p>
        </w:tc>
        <w:tc>
          <w:tcPr>
            <w:tcW w:w="162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r w:rsidRPr="008A260F">
              <w:rPr>
                <w:color w:val="000000"/>
                <w:sz w:val="22"/>
                <w:szCs w:val="22"/>
              </w:rPr>
              <w:t>30</w:t>
            </w:r>
          </w:p>
        </w:tc>
        <w:tc>
          <w:tcPr>
            <w:tcW w:w="244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r w:rsidRPr="008A260F">
              <w:rPr>
                <w:color w:val="000000"/>
                <w:sz w:val="22"/>
                <w:szCs w:val="22"/>
              </w:rPr>
              <w:t>6</w:t>
            </w:r>
          </w:p>
        </w:tc>
      </w:tr>
      <w:tr w:rsidR="001060DD" w:rsidRPr="001060DD" w:rsidTr="00043949">
        <w:trPr>
          <w:trHeight w:val="300"/>
        </w:trPr>
        <w:tc>
          <w:tcPr>
            <w:tcW w:w="4500" w:type="dxa"/>
            <w:tcBorders>
              <w:top w:val="nil"/>
              <w:left w:val="nil"/>
              <w:bottom w:val="nil"/>
              <w:right w:val="nil"/>
            </w:tcBorders>
            <w:shd w:val="clear" w:color="auto" w:fill="auto"/>
            <w:vAlign w:val="bottom"/>
            <w:hideMark/>
          </w:tcPr>
          <w:p w:rsidR="001060DD" w:rsidRPr="008A260F" w:rsidRDefault="001060DD" w:rsidP="001060DD">
            <w:pPr>
              <w:rPr>
                <w:color w:val="000000"/>
                <w:sz w:val="22"/>
                <w:szCs w:val="22"/>
              </w:rPr>
            </w:pPr>
          </w:p>
        </w:tc>
        <w:tc>
          <w:tcPr>
            <w:tcW w:w="162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p>
        </w:tc>
        <w:tc>
          <w:tcPr>
            <w:tcW w:w="244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p>
        </w:tc>
      </w:tr>
      <w:tr w:rsidR="001060DD" w:rsidRPr="001060DD" w:rsidTr="00043949">
        <w:trPr>
          <w:trHeight w:val="600"/>
        </w:trPr>
        <w:tc>
          <w:tcPr>
            <w:tcW w:w="4500" w:type="dxa"/>
            <w:tcBorders>
              <w:top w:val="nil"/>
              <w:left w:val="nil"/>
              <w:bottom w:val="nil"/>
              <w:right w:val="nil"/>
            </w:tcBorders>
            <w:shd w:val="clear" w:color="auto" w:fill="auto"/>
            <w:vAlign w:val="bottom"/>
            <w:hideMark/>
          </w:tcPr>
          <w:p w:rsidR="001060DD" w:rsidRPr="008A260F" w:rsidRDefault="001060DD" w:rsidP="001060DD">
            <w:pPr>
              <w:rPr>
                <w:color w:val="000000"/>
                <w:sz w:val="22"/>
                <w:szCs w:val="22"/>
              </w:rPr>
            </w:pPr>
            <w:r w:rsidRPr="008A260F">
              <w:rPr>
                <w:color w:val="000000"/>
                <w:sz w:val="22"/>
                <w:szCs w:val="22"/>
              </w:rPr>
              <w:t>Missing diabetes diagnosis or HbA1C at baseline</w:t>
            </w:r>
          </w:p>
        </w:tc>
        <w:tc>
          <w:tcPr>
            <w:tcW w:w="162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r w:rsidRPr="008A260F">
              <w:rPr>
                <w:color w:val="000000"/>
                <w:sz w:val="22"/>
                <w:szCs w:val="22"/>
              </w:rPr>
              <w:t>100</w:t>
            </w:r>
          </w:p>
        </w:tc>
        <w:tc>
          <w:tcPr>
            <w:tcW w:w="244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r w:rsidRPr="008A260F">
              <w:rPr>
                <w:color w:val="000000"/>
                <w:sz w:val="22"/>
                <w:szCs w:val="22"/>
              </w:rPr>
              <w:t>76</w:t>
            </w:r>
          </w:p>
        </w:tc>
      </w:tr>
      <w:tr w:rsidR="00043949" w:rsidRPr="001060DD" w:rsidTr="00043949">
        <w:trPr>
          <w:trHeight w:val="300"/>
        </w:trPr>
        <w:tc>
          <w:tcPr>
            <w:tcW w:w="4500" w:type="dxa"/>
            <w:tcBorders>
              <w:top w:val="nil"/>
              <w:left w:val="nil"/>
              <w:bottom w:val="nil"/>
              <w:right w:val="nil"/>
            </w:tcBorders>
            <w:shd w:val="clear" w:color="auto" w:fill="auto"/>
            <w:noWrap/>
            <w:vAlign w:val="bottom"/>
          </w:tcPr>
          <w:p w:rsidR="00043949" w:rsidRPr="008A260F" w:rsidRDefault="00043949" w:rsidP="001060DD">
            <w:pPr>
              <w:rPr>
                <w:color w:val="000000"/>
                <w:sz w:val="22"/>
                <w:szCs w:val="22"/>
              </w:rPr>
            </w:pPr>
          </w:p>
        </w:tc>
        <w:tc>
          <w:tcPr>
            <w:tcW w:w="1620" w:type="dxa"/>
            <w:tcBorders>
              <w:top w:val="nil"/>
              <w:left w:val="nil"/>
              <w:bottom w:val="nil"/>
              <w:right w:val="nil"/>
            </w:tcBorders>
            <w:shd w:val="clear" w:color="auto" w:fill="auto"/>
            <w:noWrap/>
            <w:vAlign w:val="bottom"/>
          </w:tcPr>
          <w:p w:rsidR="00043949" w:rsidRPr="008A260F" w:rsidRDefault="00043949" w:rsidP="001060DD">
            <w:pPr>
              <w:jc w:val="center"/>
              <w:rPr>
                <w:color w:val="000000"/>
                <w:sz w:val="22"/>
                <w:szCs w:val="22"/>
              </w:rPr>
            </w:pPr>
          </w:p>
        </w:tc>
        <w:tc>
          <w:tcPr>
            <w:tcW w:w="2440" w:type="dxa"/>
            <w:tcBorders>
              <w:top w:val="nil"/>
              <w:left w:val="nil"/>
              <w:bottom w:val="nil"/>
              <w:right w:val="nil"/>
            </w:tcBorders>
            <w:shd w:val="clear" w:color="auto" w:fill="auto"/>
            <w:noWrap/>
            <w:vAlign w:val="bottom"/>
          </w:tcPr>
          <w:p w:rsidR="00043949" w:rsidRPr="008A260F" w:rsidRDefault="00043949" w:rsidP="001060DD">
            <w:pPr>
              <w:jc w:val="center"/>
              <w:rPr>
                <w:color w:val="000000"/>
                <w:sz w:val="22"/>
                <w:szCs w:val="22"/>
              </w:rPr>
            </w:pPr>
          </w:p>
        </w:tc>
      </w:tr>
      <w:tr w:rsidR="00043949" w:rsidRPr="001060DD" w:rsidTr="00043949">
        <w:trPr>
          <w:trHeight w:val="300"/>
        </w:trPr>
        <w:tc>
          <w:tcPr>
            <w:tcW w:w="4500" w:type="dxa"/>
            <w:tcBorders>
              <w:top w:val="nil"/>
              <w:left w:val="nil"/>
              <w:bottom w:val="nil"/>
              <w:right w:val="nil"/>
            </w:tcBorders>
            <w:shd w:val="clear" w:color="auto" w:fill="auto"/>
            <w:noWrap/>
            <w:vAlign w:val="bottom"/>
          </w:tcPr>
          <w:p w:rsidR="00043949" w:rsidRPr="00043949" w:rsidRDefault="00043949" w:rsidP="001060DD">
            <w:pPr>
              <w:rPr>
                <w:i/>
                <w:color w:val="000000"/>
                <w:sz w:val="22"/>
                <w:szCs w:val="22"/>
              </w:rPr>
            </w:pPr>
            <w:r>
              <w:rPr>
                <w:i/>
                <w:color w:val="000000"/>
                <w:sz w:val="22"/>
                <w:szCs w:val="22"/>
              </w:rPr>
              <w:t>Total excluded</w:t>
            </w:r>
          </w:p>
        </w:tc>
        <w:tc>
          <w:tcPr>
            <w:tcW w:w="1620" w:type="dxa"/>
            <w:tcBorders>
              <w:top w:val="nil"/>
              <w:left w:val="nil"/>
              <w:bottom w:val="nil"/>
              <w:right w:val="nil"/>
            </w:tcBorders>
            <w:shd w:val="clear" w:color="auto" w:fill="auto"/>
            <w:noWrap/>
            <w:vAlign w:val="bottom"/>
          </w:tcPr>
          <w:p w:rsidR="00043949" w:rsidRPr="008A260F" w:rsidRDefault="00043949" w:rsidP="001060DD">
            <w:pPr>
              <w:jc w:val="center"/>
              <w:rPr>
                <w:color w:val="000000"/>
                <w:sz w:val="22"/>
                <w:szCs w:val="22"/>
              </w:rPr>
            </w:pPr>
            <w:r>
              <w:rPr>
                <w:color w:val="000000"/>
                <w:sz w:val="22"/>
                <w:szCs w:val="22"/>
              </w:rPr>
              <w:t>2274</w:t>
            </w:r>
          </w:p>
        </w:tc>
        <w:tc>
          <w:tcPr>
            <w:tcW w:w="2440" w:type="dxa"/>
            <w:tcBorders>
              <w:top w:val="nil"/>
              <w:left w:val="nil"/>
              <w:bottom w:val="nil"/>
              <w:right w:val="nil"/>
            </w:tcBorders>
            <w:shd w:val="clear" w:color="auto" w:fill="auto"/>
            <w:noWrap/>
            <w:vAlign w:val="bottom"/>
          </w:tcPr>
          <w:p w:rsidR="00043949" w:rsidRPr="008A260F" w:rsidRDefault="00043949" w:rsidP="001060DD">
            <w:pPr>
              <w:jc w:val="center"/>
              <w:rPr>
                <w:color w:val="000000"/>
                <w:sz w:val="22"/>
                <w:szCs w:val="22"/>
              </w:rPr>
            </w:pPr>
            <w:r>
              <w:rPr>
                <w:color w:val="000000"/>
                <w:sz w:val="22"/>
                <w:szCs w:val="22"/>
              </w:rPr>
              <w:t>2295</w:t>
            </w:r>
          </w:p>
        </w:tc>
      </w:tr>
      <w:tr w:rsidR="001060DD" w:rsidRPr="001060DD" w:rsidTr="00043949">
        <w:trPr>
          <w:trHeight w:val="300"/>
        </w:trPr>
        <w:tc>
          <w:tcPr>
            <w:tcW w:w="4500" w:type="dxa"/>
            <w:tcBorders>
              <w:top w:val="nil"/>
              <w:left w:val="nil"/>
              <w:bottom w:val="nil"/>
              <w:right w:val="nil"/>
            </w:tcBorders>
            <w:shd w:val="clear" w:color="auto" w:fill="auto"/>
            <w:noWrap/>
            <w:vAlign w:val="bottom"/>
            <w:hideMark/>
          </w:tcPr>
          <w:p w:rsidR="001060DD" w:rsidRPr="008A260F" w:rsidRDefault="001060DD" w:rsidP="001060DD">
            <w:pPr>
              <w:rPr>
                <w:color w:val="000000"/>
                <w:sz w:val="22"/>
                <w:szCs w:val="22"/>
              </w:rPr>
            </w:pPr>
          </w:p>
        </w:tc>
        <w:tc>
          <w:tcPr>
            <w:tcW w:w="162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p>
        </w:tc>
        <w:tc>
          <w:tcPr>
            <w:tcW w:w="2440" w:type="dxa"/>
            <w:tcBorders>
              <w:top w:val="nil"/>
              <w:left w:val="nil"/>
              <w:bottom w:val="nil"/>
              <w:right w:val="nil"/>
            </w:tcBorders>
            <w:shd w:val="clear" w:color="auto" w:fill="auto"/>
            <w:noWrap/>
            <w:vAlign w:val="bottom"/>
            <w:hideMark/>
          </w:tcPr>
          <w:p w:rsidR="001060DD" w:rsidRPr="008A260F" w:rsidRDefault="001060DD" w:rsidP="001060DD">
            <w:pPr>
              <w:jc w:val="center"/>
              <w:rPr>
                <w:color w:val="000000"/>
                <w:sz w:val="22"/>
                <w:szCs w:val="22"/>
              </w:rPr>
            </w:pPr>
          </w:p>
        </w:tc>
      </w:tr>
      <w:tr w:rsidR="001060DD" w:rsidRPr="001060DD" w:rsidTr="00043949">
        <w:trPr>
          <w:trHeight w:val="300"/>
        </w:trPr>
        <w:tc>
          <w:tcPr>
            <w:tcW w:w="4500" w:type="dxa"/>
            <w:tcBorders>
              <w:top w:val="nil"/>
              <w:left w:val="nil"/>
              <w:bottom w:val="single" w:sz="4" w:space="0" w:color="auto"/>
              <w:right w:val="nil"/>
            </w:tcBorders>
            <w:shd w:val="clear" w:color="auto" w:fill="auto"/>
            <w:vAlign w:val="bottom"/>
            <w:hideMark/>
          </w:tcPr>
          <w:p w:rsidR="001060DD" w:rsidRPr="008A260F" w:rsidRDefault="001060DD" w:rsidP="001060DD">
            <w:pPr>
              <w:rPr>
                <w:i/>
                <w:iCs/>
                <w:color w:val="000000"/>
                <w:sz w:val="22"/>
                <w:szCs w:val="22"/>
              </w:rPr>
            </w:pPr>
            <w:r w:rsidRPr="008A260F">
              <w:rPr>
                <w:i/>
                <w:iCs/>
                <w:color w:val="000000"/>
                <w:sz w:val="22"/>
                <w:szCs w:val="22"/>
              </w:rPr>
              <w:t xml:space="preserve">Final analytic sample  </w:t>
            </w:r>
          </w:p>
        </w:tc>
        <w:tc>
          <w:tcPr>
            <w:tcW w:w="1620" w:type="dxa"/>
            <w:tcBorders>
              <w:top w:val="nil"/>
              <w:left w:val="nil"/>
              <w:bottom w:val="single" w:sz="4" w:space="0" w:color="auto"/>
              <w:right w:val="nil"/>
            </w:tcBorders>
            <w:shd w:val="clear" w:color="auto" w:fill="auto"/>
            <w:noWrap/>
            <w:vAlign w:val="bottom"/>
            <w:hideMark/>
          </w:tcPr>
          <w:p w:rsidR="001060DD" w:rsidRPr="008A260F" w:rsidRDefault="001060DD" w:rsidP="001060DD">
            <w:pPr>
              <w:jc w:val="center"/>
              <w:rPr>
                <w:b/>
                <w:bCs/>
                <w:color w:val="000000"/>
                <w:sz w:val="22"/>
                <w:szCs w:val="22"/>
              </w:rPr>
            </w:pPr>
            <w:r w:rsidRPr="008A260F">
              <w:rPr>
                <w:b/>
                <w:bCs/>
                <w:color w:val="000000"/>
                <w:sz w:val="22"/>
                <w:szCs w:val="22"/>
              </w:rPr>
              <w:t>2978</w:t>
            </w:r>
          </w:p>
        </w:tc>
        <w:tc>
          <w:tcPr>
            <w:tcW w:w="2440" w:type="dxa"/>
            <w:tcBorders>
              <w:top w:val="nil"/>
              <w:left w:val="nil"/>
              <w:bottom w:val="single" w:sz="4" w:space="0" w:color="auto"/>
              <w:right w:val="nil"/>
            </w:tcBorders>
            <w:shd w:val="clear" w:color="auto" w:fill="auto"/>
            <w:noWrap/>
            <w:vAlign w:val="bottom"/>
            <w:hideMark/>
          </w:tcPr>
          <w:p w:rsidR="001060DD" w:rsidRPr="008A260F" w:rsidRDefault="001060DD" w:rsidP="001060DD">
            <w:pPr>
              <w:jc w:val="center"/>
              <w:rPr>
                <w:b/>
                <w:bCs/>
                <w:color w:val="000000"/>
                <w:sz w:val="22"/>
                <w:szCs w:val="22"/>
              </w:rPr>
            </w:pPr>
            <w:r w:rsidRPr="008A260F">
              <w:rPr>
                <w:b/>
                <w:bCs/>
                <w:color w:val="000000"/>
                <w:sz w:val="22"/>
                <w:szCs w:val="22"/>
              </w:rPr>
              <w:t>2054</w:t>
            </w:r>
          </w:p>
        </w:tc>
      </w:tr>
    </w:tbl>
    <w:p w:rsidR="00043949" w:rsidRPr="00043949" w:rsidRDefault="00043949">
      <w:pPr>
        <w:rPr>
          <w:vertAlign w:val="superscript"/>
        </w:rPr>
      </w:pPr>
      <w:r w:rsidRPr="00043949">
        <w:rPr>
          <w:vertAlign w:val="superscript"/>
        </w:rPr>
        <w:t>1</w:t>
      </w:r>
      <w:r w:rsidRPr="00043949">
        <w:rPr>
          <w:color w:val="000000"/>
        </w:rPr>
        <w:t xml:space="preserve"> </w:t>
      </w:r>
      <w:r w:rsidRPr="00862829">
        <w:rPr>
          <w:color w:val="000000"/>
        </w:rPr>
        <w:t>Respondents were ineligible for linkage to CMS administrative records if they were missing</w:t>
      </w:r>
      <w:r>
        <w:rPr>
          <w:color w:val="000000"/>
        </w:rPr>
        <w:t xml:space="preserve"> </w:t>
      </w:r>
      <w:r w:rsidRPr="00862829">
        <w:rPr>
          <w:color w:val="000000"/>
        </w:rPr>
        <w:t>key identification data and/or if they did not provide their Social Security or Medicare</w:t>
      </w:r>
      <w:r>
        <w:rPr>
          <w:color w:val="000000"/>
        </w:rPr>
        <w:t xml:space="preserve"> number </w:t>
      </w:r>
      <w:r w:rsidRPr="00862829">
        <w:rPr>
          <w:color w:val="000000"/>
        </w:rPr>
        <w:t xml:space="preserve">at baseline or </w:t>
      </w:r>
      <w:r w:rsidRPr="00862829">
        <w:rPr>
          <w:color w:val="000000"/>
        </w:rPr>
        <w:lastRenderedPageBreak/>
        <w:t>did not have a Social Security number verified by the Social Security</w:t>
      </w:r>
      <w:r>
        <w:rPr>
          <w:color w:val="000000"/>
        </w:rPr>
        <w:t xml:space="preserve"> </w:t>
      </w:r>
      <w:r w:rsidRPr="00862829">
        <w:rPr>
          <w:color w:val="000000"/>
        </w:rPr>
        <w:t>Administration's Enumeration Verification System.</w:t>
      </w:r>
      <w:r w:rsidRPr="00043949">
        <w:rPr>
          <w:vertAlign w:val="superscript"/>
        </w:rPr>
        <w:br w:type="page"/>
      </w:r>
    </w:p>
    <w:tbl>
      <w:tblPr>
        <w:tblW w:w="8135" w:type="dxa"/>
        <w:tblInd w:w="93" w:type="dxa"/>
        <w:tblLook w:val="04A0" w:firstRow="1" w:lastRow="0" w:firstColumn="1" w:lastColumn="0" w:noHBand="0" w:noVBand="1"/>
      </w:tblPr>
      <w:tblGrid>
        <w:gridCol w:w="5226"/>
        <w:gridCol w:w="622"/>
        <w:gridCol w:w="1229"/>
        <w:gridCol w:w="1058"/>
      </w:tblGrid>
      <w:tr w:rsidR="006F3E64" w:rsidRPr="006F3E64" w:rsidTr="00043949">
        <w:trPr>
          <w:trHeight w:val="300"/>
        </w:trPr>
        <w:tc>
          <w:tcPr>
            <w:tcW w:w="7077" w:type="dxa"/>
            <w:gridSpan w:val="3"/>
            <w:tcBorders>
              <w:top w:val="nil"/>
              <w:left w:val="nil"/>
              <w:bottom w:val="nil"/>
              <w:right w:val="nil"/>
            </w:tcBorders>
            <w:shd w:val="clear" w:color="auto" w:fill="auto"/>
            <w:noWrap/>
            <w:vAlign w:val="bottom"/>
            <w:hideMark/>
          </w:tcPr>
          <w:p w:rsidR="006F3E64" w:rsidRPr="008A260F" w:rsidRDefault="00043949" w:rsidP="006F3E64">
            <w:pPr>
              <w:rPr>
                <w:color w:val="000000"/>
                <w:sz w:val="22"/>
                <w:szCs w:val="22"/>
              </w:rPr>
            </w:pPr>
            <w:r>
              <w:lastRenderedPageBreak/>
              <w:br w:type="page"/>
            </w:r>
            <w:r w:rsidR="006F3E64" w:rsidRPr="008A260F">
              <w:rPr>
                <w:color w:val="000000"/>
                <w:sz w:val="22"/>
                <w:szCs w:val="22"/>
              </w:rPr>
              <w:t xml:space="preserve">Table B.  Distribution of non-skull fractures by skeletal site </w:t>
            </w:r>
          </w:p>
        </w:tc>
        <w:tc>
          <w:tcPr>
            <w:tcW w:w="1058" w:type="dxa"/>
            <w:tcBorders>
              <w:top w:val="nil"/>
              <w:left w:val="nil"/>
              <w:bottom w:val="nil"/>
              <w:right w:val="nil"/>
            </w:tcBorders>
            <w:shd w:val="clear" w:color="auto" w:fill="auto"/>
            <w:noWrap/>
            <w:vAlign w:val="bottom"/>
            <w:hideMark/>
          </w:tcPr>
          <w:p w:rsidR="006F3E64" w:rsidRPr="008A260F" w:rsidRDefault="006F3E64" w:rsidP="006F3E64">
            <w:pPr>
              <w:rPr>
                <w:color w:val="000000"/>
                <w:sz w:val="22"/>
                <w:szCs w:val="22"/>
              </w:rPr>
            </w:pPr>
          </w:p>
        </w:tc>
      </w:tr>
      <w:tr w:rsidR="006F3E64" w:rsidRPr="006F3E64" w:rsidTr="00043949">
        <w:trPr>
          <w:trHeight w:val="300"/>
        </w:trPr>
        <w:tc>
          <w:tcPr>
            <w:tcW w:w="8135" w:type="dxa"/>
            <w:gridSpan w:val="4"/>
            <w:tcBorders>
              <w:top w:val="nil"/>
              <w:left w:val="nil"/>
              <w:bottom w:val="nil"/>
              <w:right w:val="nil"/>
            </w:tcBorders>
            <w:shd w:val="clear" w:color="auto" w:fill="auto"/>
            <w:noWrap/>
            <w:vAlign w:val="bottom"/>
            <w:hideMark/>
          </w:tcPr>
          <w:p w:rsidR="006F3E64" w:rsidRPr="008A260F" w:rsidRDefault="008A260F" w:rsidP="006F3E64">
            <w:pPr>
              <w:rPr>
                <w:color w:val="000000"/>
                <w:sz w:val="22"/>
                <w:szCs w:val="22"/>
              </w:rPr>
            </w:pPr>
            <w:r w:rsidRPr="008A260F">
              <w:rPr>
                <w:color w:val="000000"/>
              </w:rPr>
              <w:t>Pooled NHANES III and NHANES 1999-2004 cohort age 65 years and older</w:t>
            </w:r>
          </w:p>
        </w:tc>
      </w:tr>
      <w:tr w:rsidR="006F3E64" w:rsidRPr="006F3E64" w:rsidTr="00043949">
        <w:trPr>
          <w:trHeight w:val="300"/>
        </w:trPr>
        <w:tc>
          <w:tcPr>
            <w:tcW w:w="5226" w:type="dxa"/>
            <w:tcBorders>
              <w:top w:val="single" w:sz="4" w:space="0" w:color="auto"/>
              <w:left w:val="nil"/>
              <w:bottom w:val="single" w:sz="4" w:space="0" w:color="auto"/>
              <w:right w:val="nil"/>
            </w:tcBorders>
            <w:shd w:val="clear" w:color="auto" w:fill="auto"/>
            <w:noWrap/>
            <w:vAlign w:val="bottom"/>
            <w:hideMark/>
          </w:tcPr>
          <w:p w:rsidR="006F3E64" w:rsidRPr="008A260F" w:rsidRDefault="006F3E64" w:rsidP="006F3E64">
            <w:pPr>
              <w:rPr>
                <w:color w:val="000000"/>
                <w:sz w:val="22"/>
                <w:szCs w:val="22"/>
              </w:rPr>
            </w:pPr>
            <w:r w:rsidRPr="008A260F">
              <w:rPr>
                <w:color w:val="000000"/>
                <w:sz w:val="22"/>
                <w:szCs w:val="22"/>
              </w:rPr>
              <w:t>Skeletal site</w:t>
            </w:r>
          </w:p>
        </w:tc>
        <w:tc>
          <w:tcPr>
            <w:tcW w:w="622" w:type="dxa"/>
            <w:tcBorders>
              <w:top w:val="single" w:sz="4" w:space="0" w:color="auto"/>
              <w:left w:val="nil"/>
              <w:bottom w:val="single" w:sz="4" w:space="0" w:color="auto"/>
              <w:right w:val="nil"/>
            </w:tcBorders>
            <w:shd w:val="clear" w:color="auto" w:fill="auto"/>
            <w:noWrap/>
            <w:vAlign w:val="bottom"/>
            <w:hideMark/>
          </w:tcPr>
          <w:p w:rsidR="006F3E64" w:rsidRPr="008A260F" w:rsidRDefault="006F3E64" w:rsidP="006F3E64">
            <w:pPr>
              <w:rPr>
                <w:color w:val="000000"/>
                <w:sz w:val="22"/>
                <w:szCs w:val="22"/>
              </w:rPr>
            </w:pPr>
            <w:r w:rsidRPr="008A260F">
              <w:rPr>
                <w:color w:val="000000"/>
                <w:sz w:val="22"/>
                <w:szCs w:val="22"/>
              </w:rPr>
              <w:t>n</w:t>
            </w:r>
          </w:p>
        </w:tc>
        <w:tc>
          <w:tcPr>
            <w:tcW w:w="1229" w:type="dxa"/>
            <w:tcBorders>
              <w:top w:val="single" w:sz="4" w:space="0" w:color="auto"/>
              <w:left w:val="nil"/>
              <w:bottom w:val="single" w:sz="4" w:space="0" w:color="auto"/>
              <w:right w:val="nil"/>
            </w:tcBorders>
            <w:shd w:val="clear" w:color="auto" w:fill="auto"/>
            <w:noWrap/>
            <w:vAlign w:val="bottom"/>
            <w:hideMark/>
          </w:tcPr>
          <w:p w:rsidR="006F3E64" w:rsidRPr="008A260F" w:rsidRDefault="006F3E64" w:rsidP="006F3E64">
            <w:pPr>
              <w:rPr>
                <w:color w:val="000000"/>
                <w:sz w:val="22"/>
                <w:szCs w:val="22"/>
              </w:rPr>
            </w:pPr>
            <w:r w:rsidRPr="008A260F">
              <w:rPr>
                <w:color w:val="000000"/>
                <w:sz w:val="22"/>
                <w:szCs w:val="22"/>
              </w:rPr>
              <w:t>Percent</w:t>
            </w:r>
          </w:p>
        </w:tc>
        <w:tc>
          <w:tcPr>
            <w:tcW w:w="1058" w:type="dxa"/>
            <w:tcBorders>
              <w:top w:val="single" w:sz="4" w:space="0" w:color="auto"/>
              <w:left w:val="nil"/>
              <w:bottom w:val="single" w:sz="4" w:space="0" w:color="auto"/>
              <w:right w:val="nil"/>
            </w:tcBorders>
            <w:shd w:val="clear" w:color="auto" w:fill="auto"/>
            <w:noWrap/>
            <w:vAlign w:val="bottom"/>
            <w:hideMark/>
          </w:tcPr>
          <w:p w:rsidR="006F3E64" w:rsidRPr="008A260F" w:rsidRDefault="006F3E64" w:rsidP="006F3E64">
            <w:pPr>
              <w:rPr>
                <w:color w:val="000000"/>
                <w:sz w:val="22"/>
                <w:szCs w:val="22"/>
              </w:rPr>
            </w:pPr>
            <w:r w:rsidRPr="008A260F">
              <w:rPr>
                <w:color w:val="000000"/>
                <w:sz w:val="22"/>
                <w:szCs w:val="22"/>
              </w:rPr>
              <w:t>SE</w:t>
            </w:r>
          </w:p>
        </w:tc>
      </w:tr>
      <w:tr w:rsidR="006F3E64" w:rsidRPr="006F3E64" w:rsidTr="00043949">
        <w:trPr>
          <w:trHeight w:val="300"/>
        </w:trPr>
        <w:tc>
          <w:tcPr>
            <w:tcW w:w="5226" w:type="dxa"/>
            <w:tcBorders>
              <w:top w:val="nil"/>
              <w:left w:val="nil"/>
              <w:bottom w:val="nil"/>
              <w:right w:val="nil"/>
            </w:tcBorders>
            <w:shd w:val="clear" w:color="auto" w:fill="auto"/>
            <w:noWrap/>
            <w:vAlign w:val="bottom"/>
            <w:hideMark/>
          </w:tcPr>
          <w:p w:rsidR="006F3E64" w:rsidRPr="008A260F" w:rsidRDefault="006F3E64" w:rsidP="006F3E64">
            <w:pPr>
              <w:rPr>
                <w:color w:val="000000"/>
                <w:sz w:val="22"/>
                <w:szCs w:val="22"/>
              </w:rPr>
            </w:pPr>
          </w:p>
        </w:tc>
        <w:tc>
          <w:tcPr>
            <w:tcW w:w="622" w:type="dxa"/>
            <w:tcBorders>
              <w:top w:val="nil"/>
              <w:left w:val="nil"/>
              <w:bottom w:val="nil"/>
              <w:right w:val="nil"/>
            </w:tcBorders>
            <w:shd w:val="clear" w:color="auto" w:fill="auto"/>
            <w:noWrap/>
            <w:vAlign w:val="bottom"/>
            <w:hideMark/>
          </w:tcPr>
          <w:p w:rsidR="006F3E64" w:rsidRPr="008A260F" w:rsidRDefault="006F3E64" w:rsidP="006F3E64">
            <w:pPr>
              <w:rPr>
                <w:color w:val="000000"/>
                <w:sz w:val="22"/>
                <w:szCs w:val="22"/>
              </w:rPr>
            </w:pPr>
          </w:p>
        </w:tc>
        <w:tc>
          <w:tcPr>
            <w:tcW w:w="1229" w:type="dxa"/>
            <w:tcBorders>
              <w:top w:val="nil"/>
              <w:left w:val="nil"/>
              <w:bottom w:val="nil"/>
              <w:right w:val="nil"/>
            </w:tcBorders>
            <w:shd w:val="clear" w:color="auto" w:fill="auto"/>
            <w:noWrap/>
            <w:vAlign w:val="bottom"/>
            <w:hideMark/>
          </w:tcPr>
          <w:p w:rsidR="006F3E64" w:rsidRPr="008A260F" w:rsidRDefault="006F3E64" w:rsidP="006F3E64">
            <w:pPr>
              <w:rPr>
                <w:color w:val="000000"/>
                <w:sz w:val="22"/>
                <w:szCs w:val="22"/>
              </w:rPr>
            </w:pPr>
          </w:p>
        </w:tc>
        <w:tc>
          <w:tcPr>
            <w:tcW w:w="1058" w:type="dxa"/>
            <w:tcBorders>
              <w:top w:val="nil"/>
              <w:left w:val="nil"/>
              <w:bottom w:val="nil"/>
              <w:right w:val="nil"/>
            </w:tcBorders>
            <w:shd w:val="clear" w:color="auto" w:fill="auto"/>
            <w:noWrap/>
            <w:vAlign w:val="bottom"/>
            <w:hideMark/>
          </w:tcPr>
          <w:p w:rsidR="006F3E64" w:rsidRPr="008A260F" w:rsidRDefault="006F3E64" w:rsidP="006F3E64">
            <w:pPr>
              <w:rPr>
                <w:color w:val="000000"/>
                <w:sz w:val="22"/>
                <w:szCs w:val="22"/>
              </w:rPr>
            </w:pPr>
          </w:p>
        </w:tc>
      </w:tr>
      <w:tr w:rsidR="006F3E64" w:rsidRPr="006F3E64" w:rsidTr="00043949">
        <w:trPr>
          <w:trHeight w:val="300"/>
        </w:trPr>
        <w:tc>
          <w:tcPr>
            <w:tcW w:w="5226" w:type="dxa"/>
            <w:tcBorders>
              <w:top w:val="nil"/>
              <w:left w:val="nil"/>
              <w:bottom w:val="nil"/>
              <w:right w:val="nil"/>
            </w:tcBorders>
            <w:shd w:val="clear" w:color="auto" w:fill="auto"/>
            <w:noWrap/>
            <w:vAlign w:val="bottom"/>
            <w:hideMark/>
          </w:tcPr>
          <w:p w:rsidR="006F3E64" w:rsidRPr="008A260F" w:rsidRDefault="006F3E64" w:rsidP="006F3E64">
            <w:pPr>
              <w:rPr>
                <w:color w:val="000000"/>
                <w:sz w:val="22"/>
                <w:szCs w:val="22"/>
              </w:rPr>
            </w:pPr>
            <w:r w:rsidRPr="008A260F">
              <w:rPr>
                <w:color w:val="000000"/>
                <w:sz w:val="22"/>
                <w:szCs w:val="22"/>
              </w:rPr>
              <w:t>Ankle</w:t>
            </w:r>
          </w:p>
        </w:tc>
        <w:tc>
          <w:tcPr>
            <w:tcW w:w="622"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25</w:t>
            </w:r>
          </w:p>
        </w:tc>
        <w:tc>
          <w:tcPr>
            <w:tcW w:w="1229"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3.2</w:t>
            </w:r>
          </w:p>
        </w:tc>
        <w:tc>
          <w:tcPr>
            <w:tcW w:w="1058"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0.62</w:t>
            </w:r>
          </w:p>
        </w:tc>
      </w:tr>
      <w:tr w:rsidR="006F3E64" w:rsidRPr="006F3E64" w:rsidTr="00043949">
        <w:trPr>
          <w:trHeight w:val="300"/>
        </w:trPr>
        <w:tc>
          <w:tcPr>
            <w:tcW w:w="5226" w:type="dxa"/>
            <w:tcBorders>
              <w:top w:val="nil"/>
              <w:left w:val="nil"/>
              <w:bottom w:val="nil"/>
              <w:right w:val="nil"/>
            </w:tcBorders>
            <w:shd w:val="clear" w:color="auto" w:fill="auto"/>
            <w:noWrap/>
            <w:vAlign w:val="bottom"/>
            <w:hideMark/>
          </w:tcPr>
          <w:p w:rsidR="006F3E64" w:rsidRPr="008A260F" w:rsidRDefault="006F3E64" w:rsidP="006F3E64">
            <w:pPr>
              <w:rPr>
                <w:color w:val="000000"/>
                <w:sz w:val="22"/>
                <w:szCs w:val="22"/>
              </w:rPr>
            </w:pPr>
            <w:r w:rsidRPr="008A260F">
              <w:rPr>
                <w:color w:val="000000"/>
                <w:sz w:val="22"/>
                <w:szCs w:val="22"/>
              </w:rPr>
              <w:t>Clavicle</w:t>
            </w:r>
          </w:p>
        </w:tc>
        <w:tc>
          <w:tcPr>
            <w:tcW w:w="622"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7</w:t>
            </w:r>
          </w:p>
        </w:tc>
        <w:tc>
          <w:tcPr>
            <w:tcW w:w="1229"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w:t>
            </w:r>
          </w:p>
        </w:tc>
        <w:tc>
          <w:tcPr>
            <w:tcW w:w="1058"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w:t>
            </w:r>
          </w:p>
        </w:tc>
      </w:tr>
      <w:tr w:rsidR="006F3E64" w:rsidRPr="006F3E64" w:rsidTr="00043949">
        <w:trPr>
          <w:trHeight w:val="345"/>
        </w:trPr>
        <w:tc>
          <w:tcPr>
            <w:tcW w:w="5226" w:type="dxa"/>
            <w:tcBorders>
              <w:top w:val="nil"/>
              <w:left w:val="nil"/>
              <w:bottom w:val="nil"/>
              <w:right w:val="nil"/>
            </w:tcBorders>
            <w:shd w:val="clear" w:color="auto" w:fill="auto"/>
            <w:noWrap/>
            <w:vAlign w:val="bottom"/>
            <w:hideMark/>
          </w:tcPr>
          <w:p w:rsidR="006F3E64" w:rsidRPr="008A260F" w:rsidRDefault="006F3E64" w:rsidP="006F3E64">
            <w:pPr>
              <w:rPr>
                <w:color w:val="000000"/>
                <w:sz w:val="22"/>
                <w:szCs w:val="22"/>
              </w:rPr>
            </w:pPr>
            <w:r w:rsidRPr="008A260F">
              <w:rPr>
                <w:color w:val="000000"/>
                <w:sz w:val="22"/>
                <w:szCs w:val="22"/>
              </w:rPr>
              <w:t>Femur (excluding proximal femur)</w:t>
            </w:r>
          </w:p>
        </w:tc>
        <w:tc>
          <w:tcPr>
            <w:tcW w:w="622"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9</w:t>
            </w:r>
          </w:p>
        </w:tc>
        <w:tc>
          <w:tcPr>
            <w:tcW w:w="1229"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1.3</w:t>
            </w:r>
            <w:r w:rsidRPr="008A260F">
              <w:rPr>
                <w:color w:val="000000"/>
                <w:sz w:val="22"/>
                <w:szCs w:val="22"/>
                <w:vertAlign w:val="superscript"/>
              </w:rPr>
              <w:t>a</w:t>
            </w:r>
          </w:p>
        </w:tc>
        <w:tc>
          <w:tcPr>
            <w:tcW w:w="1058"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0.47</w:t>
            </w:r>
            <w:r w:rsidRPr="008A260F">
              <w:rPr>
                <w:color w:val="000000"/>
                <w:sz w:val="22"/>
                <w:szCs w:val="22"/>
                <w:vertAlign w:val="superscript"/>
              </w:rPr>
              <w:t>a</w:t>
            </w:r>
          </w:p>
        </w:tc>
      </w:tr>
      <w:tr w:rsidR="006F3E64" w:rsidRPr="006F3E64" w:rsidTr="00043949">
        <w:trPr>
          <w:trHeight w:val="300"/>
        </w:trPr>
        <w:tc>
          <w:tcPr>
            <w:tcW w:w="5226" w:type="dxa"/>
            <w:tcBorders>
              <w:top w:val="nil"/>
              <w:left w:val="nil"/>
              <w:bottom w:val="nil"/>
              <w:right w:val="nil"/>
            </w:tcBorders>
            <w:shd w:val="clear" w:color="auto" w:fill="auto"/>
            <w:noWrap/>
            <w:vAlign w:val="bottom"/>
            <w:hideMark/>
          </w:tcPr>
          <w:p w:rsidR="006F3E64" w:rsidRPr="008A260F" w:rsidRDefault="006F3E64" w:rsidP="006F3E64">
            <w:pPr>
              <w:rPr>
                <w:color w:val="000000"/>
                <w:sz w:val="22"/>
                <w:szCs w:val="22"/>
              </w:rPr>
            </w:pPr>
            <w:r w:rsidRPr="008A260F">
              <w:rPr>
                <w:color w:val="000000"/>
                <w:sz w:val="22"/>
                <w:szCs w:val="22"/>
              </w:rPr>
              <w:t>Foot</w:t>
            </w:r>
          </w:p>
        </w:tc>
        <w:tc>
          <w:tcPr>
            <w:tcW w:w="622"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32</w:t>
            </w:r>
          </w:p>
        </w:tc>
        <w:tc>
          <w:tcPr>
            <w:tcW w:w="1229"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4.0</w:t>
            </w:r>
          </w:p>
        </w:tc>
        <w:tc>
          <w:tcPr>
            <w:tcW w:w="1058"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0.78</w:t>
            </w:r>
          </w:p>
        </w:tc>
      </w:tr>
      <w:tr w:rsidR="006F3E64" w:rsidRPr="006F3E64" w:rsidTr="00043949">
        <w:trPr>
          <w:trHeight w:val="300"/>
        </w:trPr>
        <w:tc>
          <w:tcPr>
            <w:tcW w:w="5226" w:type="dxa"/>
            <w:tcBorders>
              <w:top w:val="nil"/>
              <w:left w:val="nil"/>
              <w:bottom w:val="nil"/>
              <w:right w:val="nil"/>
            </w:tcBorders>
            <w:shd w:val="clear" w:color="auto" w:fill="auto"/>
            <w:noWrap/>
            <w:vAlign w:val="bottom"/>
            <w:hideMark/>
          </w:tcPr>
          <w:p w:rsidR="006F3E64" w:rsidRPr="008A260F" w:rsidRDefault="006F3E64" w:rsidP="006F3E64">
            <w:pPr>
              <w:rPr>
                <w:color w:val="000000"/>
                <w:sz w:val="22"/>
                <w:szCs w:val="22"/>
              </w:rPr>
            </w:pPr>
            <w:r w:rsidRPr="008A260F">
              <w:rPr>
                <w:color w:val="000000"/>
                <w:sz w:val="22"/>
                <w:szCs w:val="22"/>
              </w:rPr>
              <w:t>Hand</w:t>
            </w:r>
          </w:p>
        </w:tc>
        <w:tc>
          <w:tcPr>
            <w:tcW w:w="622"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28</w:t>
            </w:r>
          </w:p>
        </w:tc>
        <w:tc>
          <w:tcPr>
            <w:tcW w:w="1229"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3.0</w:t>
            </w:r>
          </w:p>
        </w:tc>
        <w:tc>
          <w:tcPr>
            <w:tcW w:w="1058"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0.65</w:t>
            </w:r>
          </w:p>
        </w:tc>
      </w:tr>
      <w:tr w:rsidR="006F3E64" w:rsidRPr="006F3E64" w:rsidTr="00043949">
        <w:trPr>
          <w:trHeight w:val="300"/>
        </w:trPr>
        <w:tc>
          <w:tcPr>
            <w:tcW w:w="5226" w:type="dxa"/>
            <w:tcBorders>
              <w:top w:val="nil"/>
              <w:left w:val="nil"/>
              <w:bottom w:val="nil"/>
              <w:right w:val="nil"/>
            </w:tcBorders>
            <w:shd w:val="clear" w:color="auto" w:fill="auto"/>
            <w:noWrap/>
            <w:vAlign w:val="bottom"/>
            <w:hideMark/>
          </w:tcPr>
          <w:p w:rsidR="006F3E64" w:rsidRPr="008A260F" w:rsidRDefault="006F3E64" w:rsidP="006F3E64">
            <w:pPr>
              <w:rPr>
                <w:color w:val="000000"/>
                <w:sz w:val="22"/>
                <w:szCs w:val="22"/>
              </w:rPr>
            </w:pPr>
            <w:r w:rsidRPr="008A260F">
              <w:rPr>
                <w:color w:val="000000"/>
                <w:sz w:val="22"/>
                <w:szCs w:val="22"/>
              </w:rPr>
              <w:t>Hip (proximal femur)</w:t>
            </w:r>
          </w:p>
        </w:tc>
        <w:tc>
          <w:tcPr>
            <w:tcW w:w="622"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298</w:t>
            </w:r>
          </w:p>
        </w:tc>
        <w:tc>
          <w:tcPr>
            <w:tcW w:w="1229"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38.0</w:t>
            </w:r>
          </w:p>
        </w:tc>
        <w:tc>
          <w:tcPr>
            <w:tcW w:w="1058"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2.12</w:t>
            </w:r>
          </w:p>
        </w:tc>
      </w:tr>
      <w:tr w:rsidR="006F3E64" w:rsidRPr="006F3E64" w:rsidTr="00043949">
        <w:trPr>
          <w:trHeight w:val="300"/>
        </w:trPr>
        <w:tc>
          <w:tcPr>
            <w:tcW w:w="5226" w:type="dxa"/>
            <w:tcBorders>
              <w:top w:val="nil"/>
              <w:left w:val="nil"/>
              <w:bottom w:val="nil"/>
              <w:right w:val="nil"/>
            </w:tcBorders>
            <w:shd w:val="clear" w:color="auto" w:fill="auto"/>
            <w:noWrap/>
            <w:vAlign w:val="bottom"/>
            <w:hideMark/>
          </w:tcPr>
          <w:p w:rsidR="006F3E64" w:rsidRPr="008A260F" w:rsidRDefault="006F3E64" w:rsidP="006F3E64">
            <w:pPr>
              <w:rPr>
                <w:color w:val="000000"/>
                <w:sz w:val="22"/>
                <w:szCs w:val="22"/>
              </w:rPr>
            </w:pPr>
            <w:proofErr w:type="spellStart"/>
            <w:r w:rsidRPr="008A260F">
              <w:rPr>
                <w:color w:val="000000"/>
                <w:sz w:val="22"/>
                <w:szCs w:val="22"/>
              </w:rPr>
              <w:t>Humerus</w:t>
            </w:r>
            <w:proofErr w:type="spellEnd"/>
          </w:p>
        </w:tc>
        <w:tc>
          <w:tcPr>
            <w:tcW w:w="622"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57</w:t>
            </w:r>
          </w:p>
        </w:tc>
        <w:tc>
          <w:tcPr>
            <w:tcW w:w="1229"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7.1</w:t>
            </w:r>
          </w:p>
        </w:tc>
        <w:tc>
          <w:tcPr>
            <w:tcW w:w="1058"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0.88</w:t>
            </w:r>
          </w:p>
        </w:tc>
      </w:tr>
      <w:tr w:rsidR="006F3E64" w:rsidRPr="006F3E64" w:rsidTr="00043949">
        <w:trPr>
          <w:trHeight w:val="300"/>
        </w:trPr>
        <w:tc>
          <w:tcPr>
            <w:tcW w:w="5226" w:type="dxa"/>
            <w:tcBorders>
              <w:top w:val="nil"/>
              <w:left w:val="nil"/>
              <w:bottom w:val="nil"/>
              <w:right w:val="nil"/>
            </w:tcBorders>
            <w:shd w:val="clear" w:color="auto" w:fill="auto"/>
            <w:noWrap/>
            <w:vAlign w:val="bottom"/>
            <w:hideMark/>
          </w:tcPr>
          <w:p w:rsidR="006F3E64" w:rsidRPr="008A260F" w:rsidRDefault="006F3E64" w:rsidP="006F3E64">
            <w:pPr>
              <w:rPr>
                <w:color w:val="000000"/>
                <w:sz w:val="22"/>
                <w:szCs w:val="22"/>
              </w:rPr>
            </w:pPr>
            <w:r w:rsidRPr="008A260F">
              <w:rPr>
                <w:color w:val="000000"/>
                <w:sz w:val="22"/>
                <w:szCs w:val="22"/>
              </w:rPr>
              <w:t>Patella</w:t>
            </w:r>
          </w:p>
        </w:tc>
        <w:tc>
          <w:tcPr>
            <w:tcW w:w="622"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11</w:t>
            </w:r>
          </w:p>
        </w:tc>
        <w:tc>
          <w:tcPr>
            <w:tcW w:w="1229"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w:t>
            </w:r>
          </w:p>
        </w:tc>
        <w:tc>
          <w:tcPr>
            <w:tcW w:w="1058"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w:t>
            </w:r>
          </w:p>
        </w:tc>
      </w:tr>
      <w:tr w:rsidR="006F3E64" w:rsidRPr="006F3E64" w:rsidTr="00043949">
        <w:trPr>
          <w:trHeight w:val="300"/>
        </w:trPr>
        <w:tc>
          <w:tcPr>
            <w:tcW w:w="5226" w:type="dxa"/>
            <w:tcBorders>
              <w:top w:val="nil"/>
              <w:left w:val="nil"/>
              <w:bottom w:val="nil"/>
              <w:right w:val="nil"/>
            </w:tcBorders>
            <w:shd w:val="clear" w:color="auto" w:fill="auto"/>
            <w:noWrap/>
            <w:vAlign w:val="bottom"/>
            <w:hideMark/>
          </w:tcPr>
          <w:p w:rsidR="006F3E64" w:rsidRPr="008A260F" w:rsidRDefault="006F3E64" w:rsidP="006F3E64">
            <w:pPr>
              <w:rPr>
                <w:color w:val="000000"/>
                <w:sz w:val="22"/>
                <w:szCs w:val="22"/>
              </w:rPr>
            </w:pPr>
            <w:r w:rsidRPr="008A260F">
              <w:rPr>
                <w:color w:val="000000"/>
                <w:sz w:val="22"/>
                <w:szCs w:val="22"/>
              </w:rPr>
              <w:t>Pelvis</w:t>
            </w:r>
          </w:p>
        </w:tc>
        <w:tc>
          <w:tcPr>
            <w:tcW w:w="622"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29</w:t>
            </w:r>
          </w:p>
        </w:tc>
        <w:tc>
          <w:tcPr>
            <w:tcW w:w="1229"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4.1</w:t>
            </w:r>
          </w:p>
        </w:tc>
        <w:tc>
          <w:tcPr>
            <w:tcW w:w="1058"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0.93</w:t>
            </w:r>
          </w:p>
        </w:tc>
      </w:tr>
      <w:tr w:rsidR="006F3E64" w:rsidRPr="006F3E64" w:rsidTr="00043949">
        <w:trPr>
          <w:trHeight w:val="300"/>
        </w:trPr>
        <w:tc>
          <w:tcPr>
            <w:tcW w:w="5226" w:type="dxa"/>
            <w:tcBorders>
              <w:top w:val="nil"/>
              <w:left w:val="nil"/>
              <w:bottom w:val="nil"/>
              <w:right w:val="nil"/>
            </w:tcBorders>
            <w:shd w:val="clear" w:color="auto" w:fill="auto"/>
            <w:noWrap/>
            <w:vAlign w:val="bottom"/>
            <w:hideMark/>
          </w:tcPr>
          <w:p w:rsidR="006F3E64" w:rsidRPr="008A260F" w:rsidRDefault="006F3E64" w:rsidP="006F3E64">
            <w:pPr>
              <w:rPr>
                <w:color w:val="000000"/>
                <w:sz w:val="22"/>
                <w:szCs w:val="22"/>
              </w:rPr>
            </w:pPr>
            <w:r w:rsidRPr="008A260F">
              <w:rPr>
                <w:color w:val="000000"/>
                <w:sz w:val="22"/>
                <w:szCs w:val="22"/>
              </w:rPr>
              <w:t>Radius</w:t>
            </w:r>
          </w:p>
        </w:tc>
        <w:tc>
          <w:tcPr>
            <w:tcW w:w="622"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122</w:t>
            </w:r>
          </w:p>
        </w:tc>
        <w:tc>
          <w:tcPr>
            <w:tcW w:w="1229"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17.5</w:t>
            </w:r>
          </w:p>
        </w:tc>
        <w:tc>
          <w:tcPr>
            <w:tcW w:w="1058"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1.64</w:t>
            </w:r>
          </w:p>
        </w:tc>
      </w:tr>
      <w:tr w:rsidR="006F3E64" w:rsidRPr="006F3E64" w:rsidTr="00043949">
        <w:trPr>
          <w:trHeight w:val="300"/>
        </w:trPr>
        <w:tc>
          <w:tcPr>
            <w:tcW w:w="5226" w:type="dxa"/>
            <w:tcBorders>
              <w:top w:val="nil"/>
              <w:left w:val="nil"/>
              <w:bottom w:val="nil"/>
              <w:right w:val="nil"/>
            </w:tcBorders>
            <w:shd w:val="clear" w:color="auto" w:fill="auto"/>
            <w:noWrap/>
            <w:vAlign w:val="bottom"/>
            <w:hideMark/>
          </w:tcPr>
          <w:p w:rsidR="006F3E64" w:rsidRPr="008A260F" w:rsidRDefault="006F3E64" w:rsidP="006F3E64">
            <w:pPr>
              <w:rPr>
                <w:color w:val="000000"/>
                <w:sz w:val="22"/>
                <w:szCs w:val="22"/>
              </w:rPr>
            </w:pPr>
            <w:r w:rsidRPr="008A260F">
              <w:rPr>
                <w:color w:val="000000"/>
                <w:sz w:val="22"/>
                <w:szCs w:val="22"/>
              </w:rPr>
              <w:t>Rib and sternum</w:t>
            </w:r>
          </w:p>
        </w:tc>
        <w:tc>
          <w:tcPr>
            <w:tcW w:w="622"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45</w:t>
            </w:r>
          </w:p>
        </w:tc>
        <w:tc>
          <w:tcPr>
            <w:tcW w:w="1229"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6.6</w:t>
            </w:r>
          </w:p>
        </w:tc>
        <w:tc>
          <w:tcPr>
            <w:tcW w:w="1058"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1.38</w:t>
            </w:r>
          </w:p>
        </w:tc>
      </w:tr>
      <w:tr w:rsidR="006F3E64" w:rsidRPr="006F3E64" w:rsidTr="00043949">
        <w:trPr>
          <w:trHeight w:val="300"/>
        </w:trPr>
        <w:tc>
          <w:tcPr>
            <w:tcW w:w="5226" w:type="dxa"/>
            <w:tcBorders>
              <w:top w:val="nil"/>
              <w:left w:val="nil"/>
              <w:bottom w:val="nil"/>
              <w:right w:val="nil"/>
            </w:tcBorders>
            <w:shd w:val="clear" w:color="auto" w:fill="auto"/>
            <w:noWrap/>
            <w:vAlign w:val="bottom"/>
            <w:hideMark/>
          </w:tcPr>
          <w:p w:rsidR="006F3E64" w:rsidRPr="008A260F" w:rsidRDefault="006F3E64" w:rsidP="006F3E64">
            <w:pPr>
              <w:rPr>
                <w:color w:val="000000"/>
                <w:sz w:val="22"/>
                <w:szCs w:val="22"/>
              </w:rPr>
            </w:pPr>
            <w:r w:rsidRPr="008A260F">
              <w:rPr>
                <w:color w:val="000000"/>
                <w:sz w:val="22"/>
                <w:szCs w:val="22"/>
              </w:rPr>
              <w:t>Sacrum and coccyx</w:t>
            </w:r>
          </w:p>
        </w:tc>
        <w:tc>
          <w:tcPr>
            <w:tcW w:w="622"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3</w:t>
            </w:r>
          </w:p>
        </w:tc>
        <w:tc>
          <w:tcPr>
            <w:tcW w:w="1229"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w:t>
            </w:r>
          </w:p>
        </w:tc>
        <w:tc>
          <w:tcPr>
            <w:tcW w:w="1058"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w:t>
            </w:r>
          </w:p>
        </w:tc>
      </w:tr>
      <w:tr w:rsidR="006F3E64" w:rsidRPr="006F3E64" w:rsidTr="00043949">
        <w:trPr>
          <w:trHeight w:val="300"/>
        </w:trPr>
        <w:tc>
          <w:tcPr>
            <w:tcW w:w="5226" w:type="dxa"/>
            <w:tcBorders>
              <w:top w:val="nil"/>
              <w:left w:val="nil"/>
              <w:bottom w:val="nil"/>
              <w:right w:val="nil"/>
            </w:tcBorders>
            <w:shd w:val="clear" w:color="auto" w:fill="auto"/>
            <w:noWrap/>
            <w:vAlign w:val="bottom"/>
            <w:hideMark/>
          </w:tcPr>
          <w:p w:rsidR="006F3E64" w:rsidRPr="008A260F" w:rsidRDefault="006F3E64" w:rsidP="006F3E64">
            <w:pPr>
              <w:rPr>
                <w:color w:val="000000"/>
                <w:sz w:val="22"/>
                <w:szCs w:val="22"/>
              </w:rPr>
            </w:pPr>
            <w:r w:rsidRPr="008A260F">
              <w:rPr>
                <w:color w:val="000000"/>
                <w:sz w:val="22"/>
                <w:szCs w:val="22"/>
              </w:rPr>
              <w:t>Scapula</w:t>
            </w:r>
          </w:p>
        </w:tc>
        <w:tc>
          <w:tcPr>
            <w:tcW w:w="622"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0</w:t>
            </w:r>
          </w:p>
        </w:tc>
        <w:tc>
          <w:tcPr>
            <w:tcW w:w="1229"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w:t>
            </w:r>
          </w:p>
        </w:tc>
        <w:tc>
          <w:tcPr>
            <w:tcW w:w="1058"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w:t>
            </w:r>
          </w:p>
        </w:tc>
      </w:tr>
      <w:tr w:rsidR="006F3E64" w:rsidRPr="006F3E64" w:rsidTr="00043949">
        <w:trPr>
          <w:trHeight w:val="300"/>
        </w:trPr>
        <w:tc>
          <w:tcPr>
            <w:tcW w:w="5226" w:type="dxa"/>
            <w:tcBorders>
              <w:top w:val="nil"/>
              <w:left w:val="nil"/>
              <w:bottom w:val="nil"/>
              <w:right w:val="nil"/>
            </w:tcBorders>
            <w:shd w:val="clear" w:color="auto" w:fill="auto"/>
            <w:noWrap/>
            <w:vAlign w:val="bottom"/>
            <w:hideMark/>
          </w:tcPr>
          <w:p w:rsidR="006F3E64" w:rsidRPr="008A260F" w:rsidRDefault="006F3E64" w:rsidP="006F3E64">
            <w:pPr>
              <w:rPr>
                <w:color w:val="000000"/>
                <w:sz w:val="22"/>
                <w:szCs w:val="22"/>
              </w:rPr>
            </w:pPr>
            <w:r w:rsidRPr="008A260F">
              <w:rPr>
                <w:color w:val="000000"/>
                <w:sz w:val="22"/>
                <w:szCs w:val="22"/>
              </w:rPr>
              <w:t xml:space="preserve">Spine </w:t>
            </w:r>
          </w:p>
        </w:tc>
        <w:tc>
          <w:tcPr>
            <w:tcW w:w="622"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17</w:t>
            </w:r>
          </w:p>
        </w:tc>
        <w:tc>
          <w:tcPr>
            <w:tcW w:w="1229"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2.3</w:t>
            </w:r>
          </w:p>
        </w:tc>
        <w:tc>
          <w:tcPr>
            <w:tcW w:w="1058"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0.64</w:t>
            </w:r>
          </w:p>
        </w:tc>
      </w:tr>
      <w:tr w:rsidR="006F3E64" w:rsidRPr="006F3E64" w:rsidTr="00043949">
        <w:trPr>
          <w:trHeight w:val="300"/>
        </w:trPr>
        <w:tc>
          <w:tcPr>
            <w:tcW w:w="5226" w:type="dxa"/>
            <w:tcBorders>
              <w:top w:val="nil"/>
              <w:left w:val="nil"/>
              <w:bottom w:val="nil"/>
              <w:right w:val="nil"/>
            </w:tcBorders>
            <w:shd w:val="clear" w:color="auto" w:fill="auto"/>
            <w:noWrap/>
            <w:vAlign w:val="bottom"/>
            <w:hideMark/>
          </w:tcPr>
          <w:p w:rsidR="006F3E64" w:rsidRPr="008A260F" w:rsidRDefault="006F3E64" w:rsidP="006F3E64">
            <w:pPr>
              <w:rPr>
                <w:color w:val="000000"/>
                <w:sz w:val="22"/>
                <w:szCs w:val="22"/>
              </w:rPr>
            </w:pPr>
            <w:r w:rsidRPr="008A260F">
              <w:rPr>
                <w:color w:val="000000"/>
                <w:sz w:val="22"/>
                <w:szCs w:val="22"/>
              </w:rPr>
              <w:t>Tibia and fibular</w:t>
            </w:r>
          </w:p>
        </w:tc>
        <w:tc>
          <w:tcPr>
            <w:tcW w:w="622"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67</w:t>
            </w:r>
          </w:p>
        </w:tc>
        <w:tc>
          <w:tcPr>
            <w:tcW w:w="1229"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9.6</w:t>
            </w:r>
          </w:p>
        </w:tc>
        <w:tc>
          <w:tcPr>
            <w:tcW w:w="1058" w:type="dxa"/>
            <w:tcBorders>
              <w:top w:val="nil"/>
              <w:left w:val="nil"/>
              <w:bottom w:val="nil"/>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1.2</w:t>
            </w:r>
          </w:p>
        </w:tc>
      </w:tr>
      <w:tr w:rsidR="006F3E64" w:rsidRPr="006F3E64" w:rsidTr="00043949">
        <w:trPr>
          <w:trHeight w:val="300"/>
        </w:trPr>
        <w:tc>
          <w:tcPr>
            <w:tcW w:w="5226" w:type="dxa"/>
            <w:tcBorders>
              <w:top w:val="nil"/>
              <w:left w:val="nil"/>
              <w:bottom w:val="single" w:sz="4" w:space="0" w:color="auto"/>
              <w:right w:val="nil"/>
            </w:tcBorders>
            <w:shd w:val="clear" w:color="auto" w:fill="auto"/>
            <w:noWrap/>
            <w:vAlign w:val="bottom"/>
            <w:hideMark/>
          </w:tcPr>
          <w:p w:rsidR="006F3E64" w:rsidRPr="008A260F" w:rsidRDefault="006F3E64" w:rsidP="006F3E64">
            <w:pPr>
              <w:rPr>
                <w:color w:val="000000"/>
                <w:sz w:val="22"/>
                <w:szCs w:val="22"/>
              </w:rPr>
            </w:pPr>
            <w:r w:rsidRPr="008A260F">
              <w:rPr>
                <w:color w:val="000000"/>
                <w:sz w:val="22"/>
                <w:szCs w:val="22"/>
              </w:rPr>
              <w:t>Total</w:t>
            </w:r>
          </w:p>
        </w:tc>
        <w:tc>
          <w:tcPr>
            <w:tcW w:w="622" w:type="dxa"/>
            <w:tcBorders>
              <w:top w:val="nil"/>
              <w:left w:val="nil"/>
              <w:bottom w:val="single" w:sz="4" w:space="0" w:color="auto"/>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750</w:t>
            </w:r>
          </w:p>
        </w:tc>
        <w:tc>
          <w:tcPr>
            <w:tcW w:w="1229" w:type="dxa"/>
            <w:tcBorders>
              <w:top w:val="nil"/>
              <w:left w:val="nil"/>
              <w:bottom w:val="single" w:sz="4" w:space="0" w:color="auto"/>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 </w:t>
            </w:r>
          </w:p>
        </w:tc>
        <w:tc>
          <w:tcPr>
            <w:tcW w:w="1058" w:type="dxa"/>
            <w:tcBorders>
              <w:top w:val="nil"/>
              <w:left w:val="nil"/>
              <w:bottom w:val="single" w:sz="4" w:space="0" w:color="auto"/>
              <w:right w:val="nil"/>
            </w:tcBorders>
            <w:shd w:val="clear" w:color="auto" w:fill="auto"/>
            <w:noWrap/>
            <w:vAlign w:val="bottom"/>
            <w:hideMark/>
          </w:tcPr>
          <w:p w:rsidR="006F3E64" w:rsidRPr="008A260F" w:rsidRDefault="006F3E64" w:rsidP="006F3E64">
            <w:pPr>
              <w:jc w:val="center"/>
              <w:rPr>
                <w:color w:val="000000"/>
                <w:sz w:val="22"/>
                <w:szCs w:val="22"/>
              </w:rPr>
            </w:pPr>
            <w:r w:rsidRPr="008A260F">
              <w:rPr>
                <w:color w:val="000000"/>
                <w:sz w:val="22"/>
                <w:szCs w:val="22"/>
              </w:rPr>
              <w:t> </w:t>
            </w:r>
          </w:p>
        </w:tc>
      </w:tr>
      <w:tr w:rsidR="006F3E64" w:rsidRPr="006F3E64" w:rsidTr="00043949">
        <w:trPr>
          <w:trHeight w:val="345"/>
        </w:trPr>
        <w:tc>
          <w:tcPr>
            <w:tcW w:w="7077" w:type="dxa"/>
            <w:gridSpan w:val="3"/>
            <w:tcBorders>
              <w:top w:val="nil"/>
              <w:left w:val="nil"/>
              <w:bottom w:val="nil"/>
              <w:right w:val="nil"/>
            </w:tcBorders>
            <w:shd w:val="clear" w:color="auto" w:fill="auto"/>
            <w:noWrap/>
            <w:vAlign w:val="bottom"/>
            <w:hideMark/>
          </w:tcPr>
          <w:p w:rsidR="006F3E64" w:rsidRPr="008A260F" w:rsidRDefault="006F3E64" w:rsidP="006F3E64">
            <w:pPr>
              <w:rPr>
                <w:color w:val="000000"/>
                <w:sz w:val="22"/>
                <w:szCs w:val="22"/>
              </w:rPr>
            </w:pPr>
            <w:proofErr w:type="spellStart"/>
            <w:r w:rsidRPr="008A260F">
              <w:rPr>
                <w:color w:val="000000"/>
                <w:sz w:val="22"/>
                <w:szCs w:val="22"/>
                <w:vertAlign w:val="superscript"/>
              </w:rPr>
              <w:t>a</w:t>
            </w:r>
            <w:r w:rsidRPr="008A260F">
              <w:rPr>
                <w:color w:val="000000"/>
                <w:sz w:val="22"/>
                <w:szCs w:val="22"/>
              </w:rPr>
              <w:t>may</w:t>
            </w:r>
            <w:proofErr w:type="spellEnd"/>
            <w:r w:rsidRPr="008A260F">
              <w:rPr>
                <w:color w:val="000000"/>
                <w:sz w:val="22"/>
                <w:szCs w:val="22"/>
              </w:rPr>
              <w:t xml:space="preserve"> be statistically unreliable, standard error/percent = 30-39%</w:t>
            </w:r>
          </w:p>
        </w:tc>
        <w:tc>
          <w:tcPr>
            <w:tcW w:w="1058" w:type="dxa"/>
            <w:tcBorders>
              <w:top w:val="nil"/>
              <w:left w:val="nil"/>
              <w:bottom w:val="nil"/>
              <w:right w:val="nil"/>
            </w:tcBorders>
            <w:shd w:val="clear" w:color="auto" w:fill="auto"/>
            <w:noWrap/>
            <w:vAlign w:val="bottom"/>
            <w:hideMark/>
          </w:tcPr>
          <w:p w:rsidR="006F3E64" w:rsidRPr="008A260F" w:rsidRDefault="006F3E64" w:rsidP="006F3E64">
            <w:pPr>
              <w:rPr>
                <w:color w:val="000000"/>
                <w:sz w:val="22"/>
                <w:szCs w:val="22"/>
              </w:rPr>
            </w:pPr>
          </w:p>
        </w:tc>
      </w:tr>
      <w:tr w:rsidR="006F3E64" w:rsidRPr="006F3E64" w:rsidTr="00043949">
        <w:trPr>
          <w:trHeight w:val="300"/>
        </w:trPr>
        <w:tc>
          <w:tcPr>
            <w:tcW w:w="7077" w:type="dxa"/>
            <w:gridSpan w:val="3"/>
            <w:tcBorders>
              <w:top w:val="nil"/>
              <w:left w:val="nil"/>
              <w:bottom w:val="nil"/>
              <w:right w:val="nil"/>
            </w:tcBorders>
            <w:shd w:val="clear" w:color="auto" w:fill="auto"/>
            <w:noWrap/>
            <w:vAlign w:val="bottom"/>
            <w:hideMark/>
          </w:tcPr>
          <w:p w:rsidR="006F3E64" w:rsidRPr="008A260F" w:rsidRDefault="006F3E64" w:rsidP="006F3E64">
            <w:pPr>
              <w:rPr>
                <w:color w:val="000000"/>
                <w:sz w:val="22"/>
                <w:szCs w:val="22"/>
              </w:rPr>
            </w:pPr>
            <w:r w:rsidRPr="008A260F">
              <w:rPr>
                <w:color w:val="000000"/>
                <w:sz w:val="22"/>
                <w:szCs w:val="22"/>
              </w:rPr>
              <w:t xml:space="preserve"> -- statistically unreliable, standard error/percent </w:t>
            </w:r>
            <w:r w:rsidRPr="008A260F">
              <w:rPr>
                <w:color w:val="000000"/>
                <w:sz w:val="22"/>
                <w:szCs w:val="22"/>
                <w:u w:val="single"/>
              </w:rPr>
              <w:t xml:space="preserve">&gt; </w:t>
            </w:r>
            <w:r w:rsidRPr="008A260F">
              <w:rPr>
                <w:color w:val="000000"/>
                <w:sz w:val="22"/>
                <w:szCs w:val="22"/>
              </w:rPr>
              <w:t>40%</w:t>
            </w:r>
          </w:p>
        </w:tc>
        <w:tc>
          <w:tcPr>
            <w:tcW w:w="1058" w:type="dxa"/>
            <w:tcBorders>
              <w:top w:val="nil"/>
              <w:left w:val="nil"/>
              <w:bottom w:val="nil"/>
              <w:right w:val="nil"/>
            </w:tcBorders>
            <w:shd w:val="clear" w:color="auto" w:fill="auto"/>
            <w:noWrap/>
            <w:vAlign w:val="bottom"/>
            <w:hideMark/>
          </w:tcPr>
          <w:p w:rsidR="006F3E64" w:rsidRPr="008A260F" w:rsidRDefault="006F3E64" w:rsidP="006F3E64">
            <w:pPr>
              <w:rPr>
                <w:color w:val="000000"/>
                <w:sz w:val="22"/>
                <w:szCs w:val="22"/>
              </w:rPr>
            </w:pPr>
          </w:p>
        </w:tc>
      </w:tr>
      <w:tr w:rsidR="006F3E64" w:rsidRPr="006F3E64" w:rsidTr="00043949">
        <w:trPr>
          <w:trHeight w:val="300"/>
        </w:trPr>
        <w:tc>
          <w:tcPr>
            <w:tcW w:w="5226" w:type="dxa"/>
            <w:tcBorders>
              <w:top w:val="nil"/>
              <w:left w:val="nil"/>
              <w:bottom w:val="nil"/>
              <w:right w:val="nil"/>
            </w:tcBorders>
            <w:shd w:val="clear" w:color="auto" w:fill="auto"/>
            <w:noWrap/>
            <w:vAlign w:val="bottom"/>
            <w:hideMark/>
          </w:tcPr>
          <w:p w:rsidR="006F3E64" w:rsidRPr="006F3E64" w:rsidRDefault="006F3E64" w:rsidP="006F3E64">
            <w:pPr>
              <w:rPr>
                <w:rFonts w:ascii="Calibri" w:hAnsi="Calibri"/>
                <w:color w:val="000000"/>
                <w:sz w:val="22"/>
                <w:szCs w:val="22"/>
              </w:rPr>
            </w:pPr>
          </w:p>
        </w:tc>
        <w:tc>
          <w:tcPr>
            <w:tcW w:w="622" w:type="dxa"/>
            <w:tcBorders>
              <w:top w:val="nil"/>
              <w:left w:val="nil"/>
              <w:bottom w:val="nil"/>
              <w:right w:val="nil"/>
            </w:tcBorders>
            <w:shd w:val="clear" w:color="auto" w:fill="auto"/>
            <w:noWrap/>
            <w:vAlign w:val="bottom"/>
            <w:hideMark/>
          </w:tcPr>
          <w:p w:rsidR="006F3E64" w:rsidRPr="006F3E64" w:rsidRDefault="006F3E64" w:rsidP="006F3E64">
            <w:pPr>
              <w:rPr>
                <w:rFonts w:ascii="Calibri" w:hAnsi="Calibri"/>
                <w:color w:val="000000"/>
                <w:sz w:val="22"/>
                <w:szCs w:val="22"/>
              </w:rPr>
            </w:pPr>
          </w:p>
        </w:tc>
        <w:tc>
          <w:tcPr>
            <w:tcW w:w="1229" w:type="dxa"/>
            <w:tcBorders>
              <w:top w:val="nil"/>
              <w:left w:val="nil"/>
              <w:bottom w:val="nil"/>
              <w:right w:val="nil"/>
            </w:tcBorders>
            <w:shd w:val="clear" w:color="auto" w:fill="auto"/>
            <w:noWrap/>
            <w:vAlign w:val="bottom"/>
            <w:hideMark/>
          </w:tcPr>
          <w:p w:rsidR="006F3E64" w:rsidRPr="006F3E64" w:rsidRDefault="006F3E64" w:rsidP="006F3E64">
            <w:pPr>
              <w:rPr>
                <w:rFonts w:ascii="Calibri" w:hAnsi="Calibri"/>
                <w:color w:val="000000"/>
                <w:sz w:val="22"/>
                <w:szCs w:val="22"/>
              </w:rPr>
            </w:pPr>
          </w:p>
        </w:tc>
        <w:tc>
          <w:tcPr>
            <w:tcW w:w="1058" w:type="dxa"/>
            <w:tcBorders>
              <w:top w:val="nil"/>
              <w:left w:val="nil"/>
              <w:bottom w:val="nil"/>
              <w:right w:val="nil"/>
            </w:tcBorders>
            <w:shd w:val="clear" w:color="auto" w:fill="auto"/>
            <w:noWrap/>
            <w:vAlign w:val="bottom"/>
            <w:hideMark/>
          </w:tcPr>
          <w:p w:rsidR="006F3E64" w:rsidRPr="006F3E64" w:rsidRDefault="006F3E64" w:rsidP="006F3E64">
            <w:pPr>
              <w:rPr>
                <w:rFonts w:ascii="Calibri" w:hAnsi="Calibri"/>
                <w:color w:val="000000"/>
                <w:sz w:val="22"/>
                <w:szCs w:val="22"/>
              </w:rPr>
            </w:pPr>
          </w:p>
        </w:tc>
      </w:tr>
    </w:tbl>
    <w:p w:rsidR="00F57080" w:rsidRPr="00D35E4D" w:rsidRDefault="00F57080" w:rsidP="008E1737">
      <w:pPr>
        <w:spacing w:after="200" w:line="276" w:lineRule="auto"/>
      </w:pPr>
    </w:p>
    <w:sectPr w:rsidR="00F57080" w:rsidRPr="00D35E4D" w:rsidSect="0019419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E2F" w:rsidRDefault="00FC1E2F" w:rsidP="00043949">
      <w:r>
        <w:separator/>
      </w:r>
    </w:p>
  </w:endnote>
  <w:endnote w:type="continuationSeparator" w:id="0">
    <w:p w:rsidR="00FC1E2F" w:rsidRDefault="00FC1E2F" w:rsidP="0004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AS Monospace">
    <w:altName w:val="Monospac821 BT"/>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E2F" w:rsidRDefault="00FC1E2F" w:rsidP="00043949">
      <w:r>
        <w:separator/>
      </w:r>
    </w:p>
  </w:footnote>
  <w:footnote w:type="continuationSeparator" w:id="0">
    <w:p w:rsidR="00FC1E2F" w:rsidRDefault="00FC1E2F" w:rsidP="00043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57080"/>
    <w:rsid w:val="00043949"/>
    <w:rsid w:val="001060DD"/>
    <w:rsid w:val="00194190"/>
    <w:rsid w:val="001E1746"/>
    <w:rsid w:val="003C1FD1"/>
    <w:rsid w:val="00545981"/>
    <w:rsid w:val="006F3E64"/>
    <w:rsid w:val="00717F7B"/>
    <w:rsid w:val="007A7A4A"/>
    <w:rsid w:val="007B5F26"/>
    <w:rsid w:val="007F2FE1"/>
    <w:rsid w:val="008237D6"/>
    <w:rsid w:val="0083493E"/>
    <w:rsid w:val="008A260F"/>
    <w:rsid w:val="008E1737"/>
    <w:rsid w:val="00976624"/>
    <w:rsid w:val="009B61F7"/>
    <w:rsid w:val="00A642FD"/>
    <w:rsid w:val="00B178B8"/>
    <w:rsid w:val="00CA68EA"/>
    <w:rsid w:val="00DA477F"/>
    <w:rsid w:val="00DB2A09"/>
    <w:rsid w:val="00F57080"/>
    <w:rsid w:val="00FC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624"/>
    <w:rPr>
      <w:rFonts w:ascii="Tahoma" w:hAnsi="Tahoma" w:cs="Tahoma"/>
      <w:sz w:val="16"/>
      <w:szCs w:val="16"/>
    </w:rPr>
  </w:style>
  <w:style w:type="character" w:customStyle="1" w:styleId="BalloonTextChar">
    <w:name w:val="Balloon Text Char"/>
    <w:basedOn w:val="DefaultParagraphFont"/>
    <w:link w:val="BalloonText"/>
    <w:uiPriority w:val="99"/>
    <w:semiHidden/>
    <w:rsid w:val="00976624"/>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43949"/>
    <w:rPr>
      <w:sz w:val="20"/>
      <w:szCs w:val="20"/>
    </w:rPr>
  </w:style>
  <w:style w:type="character" w:customStyle="1" w:styleId="FootnoteTextChar">
    <w:name w:val="Footnote Text Char"/>
    <w:basedOn w:val="DefaultParagraphFont"/>
    <w:link w:val="FootnoteText"/>
    <w:uiPriority w:val="99"/>
    <w:semiHidden/>
    <w:rsid w:val="0004394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39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624"/>
    <w:rPr>
      <w:rFonts w:ascii="Tahoma" w:hAnsi="Tahoma" w:cs="Tahoma"/>
      <w:sz w:val="16"/>
      <w:szCs w:val="16"/>
    </w:rPr>
  </w:style>
  <w:style w:type="character" w:customStyle="1" w:styleId="BalloonTextChar">
    <w:name w:val="Balloon Text Char"/>
    <w:basedOn w:val="DefaultParagraphFont"/>
    <w:link w:val="BalloonText"/>
    <w:uiPriority w:val="99"/>
    <w:semiHidden/>
    <w:rsid w:val="00976624"/>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43949"/>
    <w:rPr>
      <w:sz w:val="20"/>
      <w:szCs w:val="20"/>
    </w:rPr>
  </w:style>
  <w:style w:type="character" w:customStyle="1" w:styleId="FootnoteTextChar">
    <w:name w:val="Footnote Text Char"/>
    <w:basedOn w:val="DefaultParagraphFont"/>
    <w:link w:val="FootnoteText"/>
    <w:uiPriority w:val="99"/>
    <w:semiHidden/>
    <w:rsid w:val="0004394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39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1873">
      <w:bodyDiv w:val="1"/>
      <w:marLeft w:val="0"/>
      <w:marRight w:val="0"/>
      <w:marTop w:val="0"/>
      <w:marBottom w:val="0"/>
      <w:divBdr>
        <w:top w:val="none" w:sz="0" w:space="0" w:color="auto"/>
        <w:left w:val="none" w:sz="0" w:space="0" w:color="auto"/>
        <w:bottom w:val="none" w:sz="0" w:space="0" w:color="auto"/>
        <w:right w:val="none" w:sz="0" w:space="0" w:color="auto"/>
      </w:divBdr>
    </w:div>
    <w:div w:id="31761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1E5C2-876E-4D84-865C-CD4A75FE6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Looker, Anne C. (CDC/OSELS/NCHS)</dc:creator>
  <cp:lastModifiedBy>CDC User</cp:lastModifiedBy>
  <cp:revision>7</cp:revision>
  <cp:lastPrinted>2014-07-16T14:07:00Z</cp:lastPrinted>
  <dcterms:created xsi:type="dcterms:W3CDTF">2014-09-03T16:38:00Z</dcterms:created>
  <dcterms:modified xsi:type="dcterms:W3CDTF">2014-11-10T14:16:00Z</dcterms:modified>
</cp:coreProperties>
</file>