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1FA" w:rsidRPr="00153796" w:rsidRDefault="006001FA" w:rsidP="00374FD8">
      <w:pPr>
        <w:pStyle w:val="Title"/>
        <w:spacing w:line="276" w:lineRule="auto"/>
        <w:rPr>
          <w:sz w:val="40"/>
        </w:rPr>
      </w:pPr>
      <w:bookmarkStart w:id="0" w:name="_GoBack"/>
      <w:bookmarkEnd w:id="0"/>
      <w:r w:rsidRPr="00153796">
        <w:rPr>
          <w:sz w:val="40"/>
        </w:rPr>
        <w:t>Supplemental Information</w:t>
      </w:r>
      <w:r w:rsidR="004B5A18" w:rsidRPr="00153796">
        <w:rPr>
          <w:sz w:val="40"/>
        </w:rPr>
        <w:t xml:space="preserve"> for</w:t>
      </w:r>
      <w:r w:rsidR="00153796" w:rsidRPr="00153796">
        <w:rPr>
          <w:sz w:val="40"/>
        </w:rPr>
        <w:t xml:space="preserve"> “</w:t>
      </w:r>
      <w:r w:rsidRPr="00153796">
        <w:rPr>
          <w:sz w:val="40"/>
        </w:rPr>
        <w:t>Efficacy of face shields against cough aerosol droplets from a cough simulator</w:t>
      </w:r>
      <w:r w:rsidR="00153796" w:rsidRPr="00153796">
        <w:rPr>
          <w:sz w:val="40"/>
        </w:rPr>
        <w:t>”</w:t>
      </w:r>
    </w:p>
    <w:p w:rsidR="00295C02" w:rsidRDefault="00295C02" w:rsidP="00153796">
      <w:pPr>
        <w:pStyle w:val="Heading1"/>
      </w:pPr>
      <w:r>
        <w:t>Aerosol measurement instruments</w:t>
      </w:r>
    </w:p>
    <w:p w:rsidR="00295C02" w:rsidRPr="00295C02" w:rsidRDefault="00295C02" w:rsidP="00295C02">
      <w:pPr>
        <w:pStyle w:val="Heading2"/>
      </w:pPr>
      <w:r>
        <w:t>Spray droplet size analyzer</w:t>
      </w:r>
    </w:p>
    <w:p w:rsidR="00295C02" w:rsidRDefault="00295C02" w:rsidP="00295C02">
      <w:r>
        <w:t xml:space="preserve">A </w:t>
      </w:r>
      <w:r w:rsidRPr="00622436">
        <w:t>Spraytec Analyzer with a 300-mm lens and an Inhalation Cell</w:t>
      </w:r>
      <w:r>
        <w:t xml:space="preserve"> (</w:t>
      </w:r>
      <w:r w:rsidRPr="00622436">
        <w:t>Malvern Instruments Ltd.</w:t>
      </w:r>
      <w:r w:rsidR="00AF19BE">
        <w:t>, Worcestershire, UK</w:t>
      </w:r>
      <w:r w:rsidRPr="00622436">
        <w:t>)</w:t>
      </w:r>
      <w:r>
        <w:t xml:space="preserve"> was</w:t>
      </w:r>
      <w:r w:rsidRPr="00622436">
        <w:t xml:space="preserve"> attached behind the breathing head form </w:t>
      </w:r>
      <w:r>
        <w:t xml:space="preserve">to measure </w:t>
      </w:r>
      <w:r w:rsidRPr="00622436">
        <w:t>the concentration of aerosol particles inhaled during breathing</w:t>
      </w:r>
      <w:r>
        <w:t xml:space="preserve">. </w:t>
      </w:r>
      <w:r w:rsidRPr="00622436">
        <w:t>Th</w:t>
      </w:r>
      <w:r>
        <w:t>e advantage of th</w:t>
      </w:r>
      <w:r w:rsidRPr="00622436">
        <w:t xml:space="preserve">is instrument </w:t>
      </w:r>
      <w:r w:rsidR="00AF19BE">
        <w:t xml:space="preserve">is </w:t>
      </w:r>
      <w:r>
        <w:t xml:space="preserve">that </w:t>
      </w:r>
      <w:r w:rsidRPr="00622436">
        <w:t xml:space="preserve">it </w:t>
      </w:r>
      <w:r w:rsidR="00AF19BE">
        <w:t>can</w:t>
      </w:r>
      <w:r w:rsidRPr="00622436">
        <w:t xml:space="preserve"> acquire particle size distribution data at a high rate with a broad nominal size range of 0.1 to 900 </w:t>
      </w:r>
      <w:r w:rsidRPr="00622436">
        <w:rPr>
          <w:rFonts w:cstheme="minorHAnsi"/>
        </w:rPr>
        <w:t>µ</w:t>
      </w:r>
      <w:r w:rsidRPr="00622436">
        <w:t>m. In addition, it can measure aerosol plumes that are passing through it</w:t>
      </w:r>
      <w:r>
        <w:t>s measurement zone</w:t>
      </w:r>
      <w:r w:rsidRPr="00622436">
        <w:t xml:space="preserve"> rather than drawing a sample for measurement, and it measures particle volume rather than number. However, a significant limitation of the instrument </w:t>
      </w:r>
      <w:r w:rsidR="00AF19BE">
        <w:t xml:space="preserve">in our experiments </w:t>
      </w:r>
      <w:r w:rsidRPr="00622436">
        <w:t>was that its lower detection limit was about 5.8230 x 10</w:t>
      </w:r>
      <w:r w:rsidRPr="00622436">
        <w:rPr>
          <w:vertAlign w:val="superscript"/>
        </w:rPr>
        <w:t>-2</w:t>
      </w:r>
      <w:r w:rsidRPr="00622436">
        <w:t xml:space="preserve"> µ</w:t>
      </w:r>
      <w:r w:rsidR="00665B3F">
        <w:t>l</w:t>
      </w:r>
      <w:r w:rsidR="00AF19BE" w:rsidRPr="00622436">
        <w:t>/</w:t>
      </w:r>
      <w:r w:rsidR="00665B3F">
        <w:t>l</w:t>
      </w:r>
      <w:r w:rsidRPr="00622436">
        <w:t xml:space="preserve"> , which meant that it could read aerosol concentrations for </w:t>
      </w:r>
      <w:r w:rsidR="00AF19BE">
        <w:t xml:space="preserve">only </w:t>
      </w:r>
      <w:r w:rsidRPr="00622436">
        <w:t xml:space="preserve">a few seconds after a cough before the aerosol concentration fell below the minimum level. </w:t>
      </w:r>
      <w:r>
        <w:t xml:space="preserve">In practice, this also meant that the inhaled aerosol concentration could be measured </w:t>
      </w:r>
      <w:r w:rsidR="00AF19BE">
        <w:t xml:space="preserve">only </w:t>
      </w:r>
      <w:r>
        <w:t>when the simulators were 46 cm apart and no face shield was worn. In addition, d</w:t>
      </w:r>
      <w:r w:rsidRPr="00622436">
        <w:t xml:space="preserve">uring our experiments, the spray analyzer typically showed a cloud of particles from around </w:t>
      </w:r>
      <w:r w:rsidR="00AE7139">
        <w:t>0.5</w:t>
      </w:r>
      <w:r w:rsidRPr="00622436">
        <w:t xml:space="preserve"> to 100 µm, and often </w:t>
      </w:r>
      <w:r w:rsidR="00AF19BE">
        <w:t xml:space="preserve">it </w:t>
      </w:r>
      <w:r w:rsidRPr="00622436">
        <w:t xml:space="preserve">also reported particles between 250 and 900 </w:t>
      </w:r>
      <w:r w:rsidRPr="00622436">
        <w:rPr>
          <w:rFonts w:cstheme="minorHAnsi"/>
        </w:rPr>
        <w:t>µ</w:t>
      </w:r>
      <w:r w:rsidRPr="00622436">
        <w:t>m. After a discussion with the manufacturer, we concluded that this second peak represented noise rather than actual droplets</w:t>
      </w:r>
      <w:r w:rsidR="00AF19BE">
        <w:t>;</w:t>
      </w:r>
      <w:r w:rsidRPr="00622436">
        <w:t xml:space="preserve"> </w:t>
      </w:r>
      <w:r w:rsidR="00AF19BE">
        <w:t xml:space="preserve">therefore, during our analysis, we discarded </w:t>
      </w:r>
      <w:r w:rsidRPr="00622436">
        <w:t>data for particles larger than 215 µm</w:t>
      </w:r>
      <w:r w:rsidR="00AF19BE">
        <w:t>.</w:t>
      </w:r>
      <w:r w:rsidRPr="00622436">
        <w:t xml:space="preserve"> The aerosol size distribution data for each experiment were collected at 50 Hz. </w:t>
      </w:r>
    </w:p>
    <w:p w:rsidR="00295C02" w:rsidRDefault="00295C02" w:rsidP="00295C02">
      <w:pPr>
        <w:pStyle w:val="Heading2"/>
      </w:pPr>
      <w:r>
        <w:t>Optical particle counters</w:t>
      </w:r>
    </w:p>
    <w:p w:rsidR="00295C02" w:rsidRPr="00295C02" w:rsidRDefault="00295C02" w:rsidP="00295C02">
      <w:r>
        <w:t xml:space="preserve">Two </w:t>
      </w:r>
      <w:r w:rsidRPr="00622436">
        <w:t>optical particle counter</w:t>
      </w:r>
      <w:r>
        <w:t>s</w:t>
      </w:r>
      <w:r w:rsidR="00AF19BE">
        <w:t xml:space="preserve"> (OPCs; </w:t>
      </w:r>
      <w:r w:rsidRPr="00622436">
        <w:t>Model 1.108, Grimm Technologies, Inc., Douglasville, GA) were used because they can measure much lower aerosol particle concentrations than the spray analyzer</w:t>
      </w:r>
      <w:r w:rsidR="007B5709">
        <w:t xml:space="preserve"> (down to 50 particles</w:t>
      </w:r>
      <w:r w:rsidR="00AF19BE">
        <w:t xml:space="preserve"> per </w:t>
      </w:r>
      <w:r w:rsidR="007B5709">
        <w:t>liter)</w:t>
      </w:r>
      <w:r w:rsidRPr="00622436">
        <w:t>. However, they have a much lower measurement rate (1 Hz maximum) and they draw in a sample for measurement, which can lead to losses of larger particles. The OPCs also measure particle counts rather than volumes, and they have an upper measurement limit of 2 x 10</w:t>
      </w:r>
      <w:r w:rsidRPr="00622436">
        <w:rPr>
          <w:vertAlign w:val="superscript"/>
        </w:rPr>
        <w:t>6</w:t>
      </w:r>
      <w:r w:rsidRPr="00622436">
        <w:t xml:space="preserve"> particles</w:t>
      </w:r>
      <w:r w:rsidR="00AF19BE">
        <w:t xml:space="preserve"> per </w:t>
      </w:r>
      <w:r w:rsidRPr="00622436">
        <w:t xml:space="preserve">liter. </w:t>
      </w:r>
      <w:r>
        <w:t>W</w:t>
      </w:r>
      <w:r w:rsidRPr="00622436">
        <w:t>hen the</w:t>
      </w:r>
      <w:r>
        <w:t xml:space="preserve"> OPCs</w:t>
      </w:r>
      <w:r w:rsidRPr="00622436">
        <w:t xml:space="preserve"> are </w:t>
      </w:r>
      <w:r>
        <w:t xml:space="preserve">set to </w:t>
      </w:r>
      <w:r w:rsidRPr="00622436">
        <w:t>measur</w:t>
      </w:r>
      <w:r>
        <w:t>e</w:t>
      </w:r>
      <w:r w:rsidRPr="00622436">
        <w:t xml:space="preserve"> particle concentrations every second, the OPC will report data for </w:t>
      </w:r>
      <w:r w:rsidR="00AF19BE">
        <w:t xml:space="preserve">only </w:t>
      </w:r>
      <w:r w:rsidRPr="00622436">
        <w:t>the first or last 8 of its 15 size bins (the 2</w:t>
      </w:r>
      <w:r>
        <w:t>-</w:t>
      </w:r>
      <w:r w:rsidR="00AF19BE">
        <w:t xml:space="preserve"> to </w:t>
      </w:r>
      <w:r>
        <w:t>3</w:t>
      </w:r>
      <w:r w:rsidR="00AF19BE">
        <w:t>-</w:t>
      </w:r>
      <w:r w:rsidRPr="00622436">
        <w:t>µm middle bin is reported in either mode). Because of this, each test was conducted twice</w:t>
      </w:r>
      <w:r w:rsidR="00AF19BE">
        <w:t>:</w:t>
      </w:r>
      <w:r w:rsidRPr="00622436">
        <w:t xml:space="preserve"> once to collect data for smaller particles (0.3 to 3 µm) and once to collect them for larger </w:t>
      </w:r>
      <w:r w:rsidR="00AF19BE">
        <w:t>particles</w:t>
      </w:r>
      <w:r w:rsidR="00AF19BE" w:rsidRPr="00622436">
        <w:t xml:space="preserve"> </w:t>
      </w:r>
      <w:r w:rsidRPr="00622436">
        <w:t>(&gt;2 µm). The smaller and larger size range results were then combined and the results from the two OPCs were averaged.</w:t>
      </w:r>
      <w:r>
        <w:t xml:space="preserve"> </w:t>
      </w:r>
    </w:p>
    <w:p w:rsidR="00C45C1B" w:rsidRDefault="00C45C1B">
      <w:pPr>
        <w:spacing w:after="200"/>
        <w:rPr>
          <w:rFonts w:asciiTheme="majorHAnsi" w:eastAsiaTheme="majorEastAsia" w:hAnsiTheme="majorHAnsi" w:cstheme="majorBidi"/>
          <w:b/>
          <w:bCs/>
          <w:color w:val="365F91" w:themeColor="accent1" w:themeShade="BF"/>
          <w:sz w:val="28"/>
          <w:szCs w:val="28"/>
        </w:rPr>
      </w:pPr>
      <w:r>
        <w:br w:type="page"/>
      </w:r>
    </w:p>
    <w:p w:rsidR="00153796" w:rsidRPr="00622436" w:rsidRDefault="00153796" w:rsidP="00153796">
      <w:pPr>
        <w:pStyle w:val="Heading1"/>
      </w:pPr>
      <w:r w:rsidRPr="00622436">
        <w:lastRenderedPageBreak/>
        <w:t>Tables</w:t>
      </w:r>
      <w:r>
        <w:t xml:space="preserve"> of experiments</w:t>
      </w:r>
    </w:p>
    <w:p w:rsidR="00153796" w:rsidRDefault="00153796" w:rsidP="00153796">
      <w:pPr>
        <w:pStyle w:val="Caption"/>
      </w:pPr>
      <w:bookmarkStart w:id="1" w:name="_Ref361736959"/>
      <w:r w:rsidRPr="00622436">
        <w:t xml:space="preserve">Table </w:t>
      </w:r>
      <w:r>
        <w:t>S</w:t>
      </w:r>
      <w:fldSimple w:instr=" SEQ Table \* ARABIC ">
        <w:r w:rsidRPr="00622436">
          <w:t>1</w:t>
        </w:r>
      </w:fldSimple>
      <w:bookmarkEnd w:id="1"/>
      <w:r w:rsidRPr="00622436">
        <w:t xml:space="preserve">. </w:t>
      </w:r>
      <w:r w:rsidR="00665B3F">
        <w:t>E</w:t>
      </w:r>
      <w:r w:rsidR="00AF19BE" w:rsidRPr="00622436">
        <w:t xml:space="preserve">xperiments </w:t>
      </w:r>
      <w:r w:rsidRPr="00622436">
        <w:t xml:space="preserve">performed </w:t>
      </w:r>
      <w:r w:rsidR="00AF19BE">
        <w:t>with</w:t>
      </w:r>
      <w:r w:rsidR="00AF19BE" w:rsidRPr="00622436">
        <w:t xml:space="preserve"> </w:t>
      </w:r>
      <w:r w:rsidRPr="00622436">
        <w:t>aerosol particle measurement instruments.</w:t>
      </w:r>
      <w:r>
        <w:t xml:space="preserve"> </w:t>
      </w:r>
      <w:r w:rsidRPr="00622436">
        <w:t xml:space="preserve">Data </w:t>
      </w:r>
      <w:r w:rsidR="00AF19BE">
        <w:t>were</w:t>
      </w:r>
      <w:r w:rsidR="00AF19BE" w:rsidRPr="00622436">
        <w:t xml:space="preserve"> </w:t>
      </w:r>
      <w:r w:rsidRPr="00622436">
        <w:t>collected for 30 minutes in these experiments</w:t>
      </w:r>
      <w:r w:rsidR="00AF19BE">
        <w:t xml:space="preserve"> (</w:t>
      </w:r>
      <w:r>
        <w:t>PPE is personal protective equipment; OPC is optical particle counter</w:t>
      </w:r>
      <w:r w:rsidR="00AF19BE">
        <w:t>)</w:t>
      </w:r>
      <w:r>
        <w:t>.</w:t>
      </w:r>
    </w:p>
    <w:p w:rsidR="00153796" w:rsidRPr="00153796" w:rsidRDefault="00153796" w:rsidP="00153796"/>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59"/>
        <w:gridCol w:w="2059"/>
        <w:gridCol w:w="2059"/>
        <w:gridCol w:w="2059"/>
        <w:gridCol w:w="2060"/>
      </w:tblGrid>
      <w:tr w:rsidR="00153796" w:rsidRPr="00622436" w:rsidTr="00AF19BE">
        <w:tc>
          <w:tcPr>
            <w:tcW w:w="2059" w:type="dxa"/>
            <w:tcBorders>
              <w:top w:val="single" w:sz="4" w:space="0" w:color="auto"/>
              <w:bottom w:val="single" w:sz="4" w:space="0" w:color="auto"/>
            </w:tcBorders>
          </w:tcPr>
          <w:p w:rsidR="00153796" w:rsidRPr="00622436" w:rsidRDefault="00153796" w:rsidP="00AF19BE">
            <w:pPr>
              <w:jc w:val="center"/>
              <w:rPr>
                <w:i/>
              </w:rPr>
            </w:pPr>
            <w:r>
              <w:rPr>
                <w:i/>
              </w:rPr>
              <w:t>Shield</w:t>
            </w:r>
            <w:r w:rsidRPr="00622436">
              <w:rPr>
                <w:i/>
              </w:rPr>
              <w:t xml:space="preserve"> on breathing head form</w:t>
            </w:r>
          </w:p>
        </w:tc>
        <w:tc>
          <w:tcPr>
            <w:tcW w:w="2059" w:type="dxa"/>
            <w:tcBorders>
              <w:top w:val="single" w:sz="4" w:space="0" w:color="auto"/>
              <w:bottom w:val="single" w:sz="4" w:space="0" w:color="auto"/>
            </w:tcBorders>
          </w:tcPr>
          <w:p w:rsidR="00153796" w:rsidRPr="00622436" w:rsidRDefault="00153796" w:rsidP="00456D62">
            <w:pPr>
              <w:jc w:val="center"/>
              <w:rPr>
                <w:i/>
              </w:rPr>
            </w:pPr>
            <w:r w:rsidRPr="00622436">
              <w:rPr>
                <w:i/>
              </w:rPr>
              <w:t>Mouth</w:t>
            </w:r>
            <w:r w:rsidR="009466D4">
              <w:rPr>
                <w:i/>
              </w:rPr>
              <w:t>-</w:t>
            </w:r>
            <w:r w:rsidRPr="00622436">
              <w:rPr>
                <w:i/>
              </w:rPr>
              <w:t>to</w:t>
            </w:r>
            <w:r w:rsidR="009466D4">
              <w:rPr>
                <w:i/>
              </w:rPr>
              <w:t>-</w:t>
            </w:r>
            <w:r w:rsidRPr="00622436">
              <w:rPr>
                <w:i/>
              </w:rPr>
              <w:t>mouth distance (cm)</w:t>
            </w:r>
          </w:p>
        </w:tc>
        <w:tc>
          <w:tcPr>
            <w:tcW w:w="2059" w:type="dxa"/>
            <w:tcBorders>
              <w:top w:val="single" w:sz="4" w:space="0" w:color="auto"/>
              <w:bottom w:val="single" w:sz="4" w:space="0" w:color="auto"/>
            </w:tcBorders>
          </w:tcPr>
          <w:p w:rsidR="00153796" w:rsidRPr="00622436" w:rsidRDefault="00153796" w:rsidP="00AF19BE">
            <w:pPr>
              <w:jc w:val="center"/>
              <w:rPr>
                <w:i/>
              </w:rPr>
            </w:pPr>
            <w:r w:rsidRPr="00622436">
              <w:rPr>
                <w:i/>
              </w:rPr>
              <w:t>Cough aerosol particle size</w:t>
            </w:r>
          </w:p>
        </w:tc>
        <w:tc>
          <w:tcPr>
            <w:tcW w:w="2059" w:type="dxa"/>
            <w:tcBorders>
              <w:top w:val="single" w:sz="4" w:space="0" w:color="auto"/>
              <w:bottom w:val="single" w:sz="4" w:space="0" w:color="auto"/>
            </w:tcBorders>
          </w:tcPr>
          <w:p w:rsidR="00153796" w:rsidRPr="00622436" w:rsidRDefault="00153796" w:rsidP="00AF19BE">
            <w:pPr>
              <w:jc w:val="center"/>
              <w:rPr>
                <w:i/>
              </w:rPr>
            </w:pPr>
            <w:r w:rsidRPr="00622436">
              <w:rPr>
                <w:i/>
              </w:rPr>
              <w:t xml:space="preserve">Grimm OPC </w:t>
            </w:r>
            <w:r>
              <w:rPr>
                <w:i/>
              </w:rPr>
              <w:t xml:space="preserve">data collection </w:t>
            </w:r>
            <w:r w:rsidRPr="00622436">
              <w:rPr>
                <w:i/>
              </w:rPr>
              <w:t>mode</w:t>
            </w:r>
          </w:p>
        </w:tc>
        <w:tc>
          <w:tcPr>
            <w:tcW w:w="2060" w:type="dxa"/>
            <w:tcBorders>
              <w:top w:val="single" w:sz="4" w:space="0" w:color="auto"/>
              <w:bottom w:val="single" w:sz="4" w:space="0" w:color="auto"/>
            </w:tcBorders>
          </w:tcPr>
          <w:p w:rsidR="00153796" w:rsidRPr="00622436" w:rsidRDefault="00153796" w:rsidP="00AF19BE">
            <w:pPr>
              <w:jc w:val="center"/>
              <w:rPr>
                <w:i/>
              </w:rPr>
            </w:pPr>
            <w:r w:rsidRPr="00622436">
              <w:rPr>
                <w:i/>
              </w:rPr>
              <w:t>Number of replicates</w:t>
            </w:r>
          </w:p>
        </w:tc>
      </w:tr>
      <w:tr w:rsidR="00153796" w:rsidRPr="00622436" w:rsidTr="00AF19BE">
        <w:tc>
          <w:tcPr>
            <w:tcW w:w="2059" w:type="dxa"/>
            <w:tcBorders>
              <w:top w:val="single" w:sz="4" w:space="0" w:color="auto"/>
            </w:tcBorders>
          </w:tcPr>
          <w:p w:rsidR="00153796" w:rsidRPr="00622436" w:rsidRDefault="00153796" w:rsidP="00AF19BE">
            <w:pPr>
              <w:jc w:val="center"/>
            </w:pPr>
            <w:r w:rsidRPr="00622436">
              <w:t>No</w:t>
            </w:r>
            <w:r>
              <w:t>ne</w:t>
            </w:r>
          </w:p>
        </w:tc>
        <w:tc>
          <w:tcPr>
            <w:tcW w:w="2059" w:type="dxa"/>
            <w:tcBorders>
              <w:top w:val="single" w:sz="4" w:space="0" w:color="auto"/>
            </w:tcBorders>
          </w:tcPr>
          <w:p w:rsidR="00153796" w:rsidRPr="00622436" w:rsidRDefault="00153796" w:rsidP="00AF19BE">
            <w:pPr>
              <w:jc w:val="center"/>
            </w:pPr>
            <w:r w:rsidRPr="00622436">
              <w:t>46</w:t>
            </w:r>
          </w:p>
        </w:tc>
        <w:tc>
          <w:tcPr>
            <w:tcW w:w="2059" w:type="dxa"/>
            <w:tcBorders>
              <w:top w:val="single" w:sz="4" w:space="0" w:color="auto"/>
            </w:tcBorders>
          </w:tcPr>
          <w:p w:rsidR="00153796" w:rsidRPr="00622436" w:rsidRDefault="00153796" w:rsidP="00AF19BE">
            <w:pPr>
              <w:jc w:val="center"/>
            </w:pPr>
            <w:r w:rsidRPr="00622436">
              <w:t>Large</w:t>
            </w:r>
          </w:p>
        </w:tc>
        <w:tc>
          <w:tcPr>
            <w:tcW w:w="2059" w:type="dxa"/>
            <w:tcBorders>
              <w:top w:val="single" w:sz="4" w:space="0" w:color="auto"/>
            </w:tcBorders>
          </w:tcPr>
          <w:p w:rsidR="00153796" w:rsidRPr="00622436" w:rsidRDefault="00153796" w:rsidP="00AF19BE">
            <w:pPr>
              <w:jc w:val="center"/>
            </w:pPr>
            <w:r w:rsidRPr="00622436">
              <w:t>Small</w:t>
            </w:r>
          </w:p>
        </w:tc>
        <w:tc>
          <w:tcPr>
            <w:tcW w:w="2060" w:type="dxa"/>
            <w:tcBorders>
              <w:top w:val="single" w:sz="4" w:space="0" w:color="auto"/>
            </w:tcBorders>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46</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Large</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Small</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rsidRPr="00622436">
              <w:t>No</w:t>
            </w:r>
            <w:r>
              <w:t>ne</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r>
              <w:t>Face shield</w:t>
            </w:r>
          </w:p>
        </w:tc>
        <w:tc>
          <w:tcPr>
            <w:tcW w:w="2059" w:type="dxa"/>
          </w:tcPr>
          <w:p w:rsidR="00153796" w:rsidRPr="00622436" w:rsidRDefault="00153796" w:rsidP="00AF19BE">
            <w:pPr>
              <w:jc w:val="center"/>
            </w:pPr>
            <w:r w:rsidRPr="00622436">
              <w:t>183</w:t>
            </w:r>
          </w:p>
        </w:tc>
        <w:tc>
          <w:tcPr>
            <w:tcW w:w="2059" w:type="dxa"/>
          </w:tcPr>
          <w:p w:rsidR="00153796" w:rsidRPr="00622436" w:rsidRDefault="00153796" w:rsidP="00AF19BE">
            <w:pPr>
              <w:jc w:val="center"/>
            </w:pPr>
            <w:r w:rsidRPr="00622436">
              <w:t>Small</w:t>
            </w:r>
          </w:p>
        </w:tc>
        <w:tc>
          <w:tcPr>
            <w:tcW w:w="2059" w:type="dxa"/>
          </w:tcPr>
          <w:p w:rsidR="00153796" w:rsidRPr="00622436" w:rsidRDefault="00153796" w:rsidP="00AF19BE">
            <w:pPr>
              <w:jc w:val="center"/>
            </w:pPr>
            <w:r w:rsidRPr="00622436">
              <w:t>Large</w:t>
            </w:r>
          </w:p>
        </w:tc>
        <w:tc>
          <w:tcPr>
            <w:tcW w:w="2060" w:type="dxa"/>
          </w:tcPr>
          <w:p w:rsidR="00153796" w:rsidRPr="00622436" w:rsidRDefault="00153796" w:rsidP="00AF19BE">
            <w:pPr>
              <w:jc w:val="center"/>
            </w:pPr>
            <w:r w:rsidRPr="00622436">
              <w:t>3</w:t>
            </w:r>
          </w:p>
        </w:tc>
      </w:tr>
      <w:tr w:rsidR="00153796" w:rsidRPr="00622436" w:rsidTr="00AF19BE">
        <w:tc>
          <w:tcPr>
            <w:tcW w:w="2059" w:type="dxa"/>
          </w:tcPr>
          <w:p w:rsidR="00153796" w:rsidRPr="00622436" w:rsidRDefault="00153796" w:rsidP="00AF19BE">
            <w:pPr>
              <w:jc w:val="center"/>
            </w:pPr>
          </w:p>
        </w:tc>
        <w:tc>
          <w:tcPr>
            <w:tcW w:w="2059" w:type="dxa"/>
          </w:tcPr>
          <w:p w:rsidR="00153796" w:rsidRPr="00622436" w:rsidRDefault="00153796" w:rsidP="00AF19BE">
            <w:pPr>
              <w:jc w:val="center"/>
            </w:pPr>
          </w:p>
        </w:tc>
        <w:tc>
          <w:tcPr>
            <w:tcW w:w="2059" w:type="dxa"/>
          </w:tcPr>
          <w:p w:rsidR="00153796" w:rsidRPr="00622436" w:rsidRDefault="00153796" w:rsidP="00AF19BE">
            <w:pPr>
              <w:jc w:val="center"/>
            </w:pPr>
          </w:p>
        </w:tc>
        <w:tc>
          <w:tcPr>
            <w:tcW w:w="2059" w:type="dxa"/>
          </w:tcPr>
          <w:p w:rsidR="00153796" w:rsidRPr="00622436" w:rsidRDefault="00153796" w:rsidP="00AF19BE">
            <w:pPr>
              <w:jc w:val="center"/>
            </w:pPr>
          </w:p>
        </w:tc>
        <w:tc>
          <w:tcPr>
            <w:tcW w:w="2060" w:type="dxa"/>
          </w:tcPr>
          <w:p w:rsidR="00153796" w:rsidRPr="00622436" w:rsidRDefault="00153796" w:rsidP="00AF19BE">
            <w:pPr>
              <w:jc w:val="center"/>
            </w:pPr>
          </w:p>
        </w:tc>
      </w:tr>
      <w:tr w:rsidR="00153796" w:rsidRPr="00622436" w:rsidTr="00AF19BE">
        <w:tc>
          <w:tcPr>
            <w:tcW w:w="2059" w:type="dxa"/>
          </w:tcPr>
          <w:p w:rsidR="00153796" w:rsidRPr="00622436" w:rsidRDefault="00153796" w:rsidP="00AF19BE">
            <w:pPr>
              <w:jc w:val="center"/>
            </w:pPr>
          </w:p>
        </w:tc>
        <w:tc>
          <w:tcPr>
            <w:tcW w:w="2059" w:type="dxa"/>
          </w:tcPr>
          <w:p w:rsidR="00153796" w:rsidRPr="00622436" w:rsidRDefault="00153796" w:rsidP="00AF19BE">
            <w:pPr>
              <w:jc w:val="center"/>
            </w:pPr>
          </w:p>
        </w:tc>
        <w:tc>
          <w:tcPr>
            <w:tcW w:w="2059" w:type="dxa"/>
          </w:tcPr>
          <w:p w:rsidR="00153796" w:rsidRPr="00622436" w:rsidRDefault="00153796" w:rsidP="00AF19BE">
            <w:pPr>
              <w:jc w:val="center"/>
            </w:pPr>
          </w:p>
        </w:tc>
        <w:tc>
          <w:tcPr>
            <w:tcW w:w="2059" w:type="dxa"/>
          </w:tcPr>
          <w:p w:rsidR="00153796" w:rsidRPr="00622436" w:rsidRDefault="00153796" w:rsidP="00AF19BE">
            <w:pPr>
              <w:jc w:val="center"/>
            </w:pPr>
            <w:r w:rsidRPr="00622436">
              <w:t>TOTAL</w:t>
            </w:r>
          </w:p>
        </w:tc>
        <w:tc>
          <w:tcPr>
            <w:tcW w:w="2060" w:type="dxa"/>
          </w:tcPr>
          <w:p w:rsidR="00153796" w:rsidRPr="00622436" w:rsidRDefault="00153796" w:rsidP="00AF19BE">
            <w:pPr>
              <w:jc w:val="center"/>
            </w:pPr>
            <w:r w:rsidRPr="00622436">
              <w:t>48</w:t>
            </w:r>
          </w:p>
        </w:tc>
      </w:tr>
    </w:tbl>
    <w:p w:rsidR="00153796" w:rsidRPr="00622436" w:rsidRDefault="00153796" w:rsidP="00153796"/>
    <w:p w:rsidR="00153796" w:rsidRDefault="00153796" w:rsidP="00153796">
      <w:pPr>
        <w:pStyle w:val="Caption"/>
      </w:pPr>
      <w:bookmarkStart w:id="2" w:name="_Ref361737006"/>
      <w:bookmarkStart w:id="3" w:name="_Ref362599269"/>
      <w:r w:rsidRPr="00622436">
        <w:t xml:space="preserve">Table </w:t>
      </w:r>
      <w:r>
        <w:t>S</w:t>
      </w:r>
      <w:fldSimple w:instr=" SEQ Table \* ARABIC ">
        <w:r w:rsidRPr="00622436">
          <w:t>2</w:t>
        </w:r>
      </w:fldSimple>
      <w:bookmarkEnd w:id="2"/>
      <w:bookmarkEnd w:id="3"/>
      <w:r w:rsidRPr="00622436">
        <w:t xml:space="preserve">. Experiments performed </w:t>
      </w:r>
      <w:r w:rsidR="009466D4">
        <w:t>with</w:t>
      </w:r>
      <w:r w:rsidR="009466D4" w:rsidRPr="00622436">
        <w:t xml:space="preserve"> </w:t>
      </w:r>
      <w:r w:rsidRPr="00622436">
        <w:t>influenza virus.</w:t>
      </w:r>
      <w:r>
        <w:t xml:space="preserve"> </w:t>
      </w:r>
      <w:r w:rsidRPr="00622436">
        <w:t xml:space="preserve">During these experiments, an N95 respirator was sealed to the breathing head to act as a collection filter for particles that are inhaled by the breathing simulator. The amount of influenza virus in the samples was determined </w:t>
      </w:r>
      <w:r w:rsidR="009466D4">
        <w:t>by</w:t>
      </w:r>
      <w:r w:rsidR="009466D4" w:rsidRPr="00622436">
        <w:t xml:space="preserve"> </w:t>
      </w:r>
      <w:r w:rsidRPr="00622436">
        <w:rPr>
          <w:rFonts w:cs="Arial"/>
        </w:rPr>
        <w:t xml:space="preserve">quantitative real-time </w:t>
      </w:r>
      <w:r w:rsidR="009466D4">
        <w:rPr>
          <w:rFonts w:cs="Arial"/>
        </w:rPr>
        <w:t>polymerase chain reaction</w:t>
      </w:r>
      <w:r w:rsidRPr="00622436">
        <w:rPr>
          <w:rFonts w:cs="Arial"/>
        </w:rPr>
        <w:t xml:space="preserve"> (qPCR) and </w:t>
      </w:r>
      <w:r w:rsidRPr="00622436">
        <w:t>viral plaque assays (VPA</w:t>
      </w:r>
      <w:r w:rsidR="009466D4">
        <w:t>s</w:t>
      </w:r>
      <w:r w:rsidRPr="00622436">
        <w:t>).</w:t>
      </w:r>
    </w:p>
    <w:p w:rsidR="00153796" w:rsidRPr="002B1976" w:rsidRDefault="00153796" w:rsidP="00153796"/>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74"/>
        <w:gridCol w:w="1737"/>
        <w:gridCol w:w="1716"/>
        <w:gridCol w:w="1775"/>
        <w:gridCol w:w="1521"/>
        <w:gridCol w:w="1773"/>
      </w:tblGrid>
      <w:tr w:rsidR="00153796" w:rsidRPr="00622436" w:rsidTr="00AF19BE">
        <w:tc>
          <w:tcPr>
            <w:tcW w:w="1774" w:type="dxa"/>
            <w:tcBorders>
              <w:top w:val="single" w:sz="4" w:space="0" w:color="auto"/>
              <w:bottom w:val="single" w:sz="4" w:space="0" w:color="auto"/>
            </w:tcBorders>
          </w:tcPr>
          <w:p w:rsidR="00153796" w:rsidRPr="00622436" w:rsidRDefault="00153796" w:rsidP="00AF19BE">
            <w:pPr>
              <w:jc w:val="center"/>
              <w:rPr>
                <w:i/>
              </w:rPr>
            </w:pPr>
            <w:r>
              <w:rPr>
                <w:i/>
              </w:rPr>
              <w:t>Shield</w:t>
            </w:r>
            <w:r w:rsidRPr="00622436">
              <w:rPr>
                <w:i/>
              </w:rPr>
              <w:t xml:space="preserve"> on breathing head form</w:t>
            </w:r>
          </w:p>
        </w:tc>
        <w:tc>
          <w:tcPr>
            <w:tcW w:w="1737" w:type="dxa"/>
            <w:tcBorders>
              <w:top w:val="single" w:sz="4" w:space="0" w:color="auto"/>
              <w:bottom w:val="single" w:sz="4" w:space="0" w:color="auto"/>
            </w:tcBorders>
          </w:tcPr>
          <w:p w:rsidR="00153796" w:rsidRPr="00622436" w:rsidRDefault="00153796" w:rsidP="00456D62">
            <w:pPr>
              <w:jc w:val="center"/>
              <w:rPr>
                <w:i/>
              </w:rPr>
            </w:pPr>
            <w:r w:rsidRPr="00622436">
              <w:rPr>
                <w:i/>
              </w:rPr>
              <w:t>Mouth</w:t>
            </w:r>
            <w:r w:rsidR="009466D4">
              <w:rPr>
                <w:i/>
              </w:rPr>
              <w:t>-</w:t>
            </w:r>
            <w:r w:rsidRPr="00622436">
              <w:rPr>
                <w:i/>
              </w:rPr>
              <w:t>to</w:t>
            </w:r>
            <w:r w:rsidR="009466D4">
              <w:rPr>
                <w:i/>
              </w:rPr>
              <w:t>-</w:t>
            </w:r>
            <w:r w:rsidRPr="00622436">
              <w:rPr>
                <w:i/>
              </w:rPr>
              <w:t>mouth distance (cm)</w:t>
            </w:r>
          </w:p>
        </w:tc>
        <w:tc>
          <w:tcPr>
            <w:tcW w:w="1716" w:type="dxa"/>
            <w:tcBorders>
              <w:top w:val="single" w:sz="4" w:space="0" w:color="auto"/>
              <w:bottom w:val="single" w:sz="4" w:space="0" w:color="auto"/>
            </w:tcBorders>
          </w:tcPr>
          <w:p w:rsidR="00153796" w:rsidRPr="00622436" w:rsidRDefault="00153796" w:rsidP="00AF19BE">
            <w:pPr>
              <w:jc w:val="center"/>
              <w:rPr>
                <w:i/>
              </w:rPr>
            </w:pPr>
            <w:r w:rsidRPr="00622436">
              <w:rPr>
                <w:i/>
              </w:rPr>
              <w:t>Cough aerosol particle size</w:t>
            </w:r>
          </w:p>
        </w:tc>
        <w:tc>
          <w:tcPr>
            <w:tcW w:w="1775" w:type="dxa"/>
            <w:tcBorders>
              <w:top w:val="single" w:sz="4" w:space="0" w:color="auto"/>
              <w:bottom w:val="single" w:sz="4" w:space="0" w:color="auto"/>
            </w:tcBorders>
          </w:tcPr>
          <w:p w:rsidR="00153796" w:rsidRPr="00622436" w:rsidRDefault="00153796" w:rsidP="00AF19BE">
            <w:pPr>
              <w:jc w:val="center"/>
              <w:rPr>
                <w:i/>
              </w:rPr>
            </w:pPr>
            <w:r w:rsidRPr="00622436">
              <w:rPr>
                <w:i/>
              </w:rPr>
              <w:t>Collection time (minutes)</w:t>
            </w:r>
          </w:p>
        </w:tc>
        <w:tc>
          <w:tcPr>
            <w:tcW w:w="1521" w:type="dxa"/>
            <w:tcBorders>
              <w:top w:val="single" w:sz="4" w:space="0" w:color="auto"/>
              <w:bottom w:val="single" w:sz="4" w:space="0" w:color="auto"/>
            </w:tcBorders>
          </w:tcPr>
          <w:p w:rsidR="00153796" w:rsidRPr="00622436" w:rsidRDefault="00153796" w:rsidP="00AF19BE">
            <w:pPr>
              <w:jc w:val="center"/>
              <w:rPr>
                <w:i/>
              </w:rPr>
            </w:pPr>
            <w:r w:rsidRPr="00622436">
              <w:rPr>
                <w:i/>
              </w:rPr>
              <w:t>Sample assay method</w:t>
            </w:r>
          </w:p>
        </w:tc>
        <w:tc>
          <w:tcPr>
            <w:tcW w:w="1773" w:type="dxa"/>
            <w:tcBorders>
              <w:top w:val="single" w:sz="4" w:space="0" w:color="auto"/>
              <w:bottom w:val="single" w:sz="4" w:space="0" w:color="auto"/>
            </w:tcBorders>
          </w:tcPr>
          <w:p w:rsidR="00153796" w:rsidRPr="00622436" w:rsidRDefault="00153796" w:rsidP="00AF19BE">
            <w:pPr>
              <w:jc w:val="center"/>
              <w:rPr>
                <w:i/>
              </w:rPr>
            </w:pPr>
            <w:r w:rsidRPr="00622436">
              <w:rPr>
                <w:i/>
              </w:rPr>
              <w:t>Number of replicates</w:t>
            </w:r>
          </w:p>
        </w:tc>
      </w:tr>
      <w:tr w:rsidR="00153796" w:rsidRPr="00622436" w:rsidTr="00AF19BE">
        <w:tc>
          <w:tcPr>
            <w:tcW w:w="1774" w:type="dxa"/>
            <w:tcBorders>
              <w:top w:val="single" w:sz="4" w:space="0" w:color="auto"/>
            </w:tcBorders>
          </w:tcPr>
          <w:p w:rsidR="00153796" w:rsidRPr="00622436" w:rsidRDefault="00153796" w:rsidP="00AF19BE">
            <w:pPr>
              <w:jc w:val="center"/>
            </w:pPr>
            <w:r w:rsidRPr="00622436">
              <w:t>No</w:t>
            </w:r>
            <w:r>
              <w:t>ne</w:t>
            </w:r>
          </w:p>
        </w:tc>
        <w:tc>
          <w:tcPr>
            <w:tcW w:w="1737" w:type="dxa"/>
            <w:tcBorders>
              <w:top w:val="single" w:sz="4" w:space="0" w:color="auto"/>
            </w:tcBorders>
          </w:tcPr>
          <w:p w:rsidR="00153796" w:rsidRPr="00622436" w:rsidRDefault="00153796" w:rsidP="00AF19BE">
            <w:pPr>
              <w:jc w:val="center"/>
            </w:pPr>
            <w:r w:rsidRPr="00622436">
              <w:t>46</w:t>
            </w:r>
          </w:p>
        </w:tc>
        <w:tc>
          <w:tcPr>
            <w:tcW w:w="1716" w:type="dxa"/>
            <w:tcBorders>
              <w:top w:val="single" w:sz="4" w:space="0" w:color="auto"/>
            </w:tcBorders>
          </w:tcPr>
          <w:p w:rsidR="00153796" w:rsidRPr="00622436" w:rsidRDefault="00153796" w:rsidP="00AF19BE">
            <w:pPr>
              <w:jc w:val="center"/>
            </w:pPr>
            <w:r w:rsidRPr="00622436">
              <w:t>Large</w:t>
            </w:r>
          </w:p>
        </w:tc>
        <w:tc>
          <w:tcPr>
            <w:tcW w:w="1775" w:type="dxa"/>
            <w:tcBorders>
              <w:top w:val="single" w:sz="4" w:space="0" w:color="auto"/>
            </w:tcBorders>
          </w:tcPr>
          <w:p w:rsidR="00153796" w:rsidRPr="00622436" w:rsidRDefault="00153796" w:rsidP="00AF19BE">
            <w:pPr>
              <w:jc w:val="center"/>
            </w:pPr>
            <w:r w:rsidRPr="00622436">
              <w:t>5</w:t>
            </w:r>
          </w:p>
        </w:tc>
        <w:tc>
          <w:tcPr>
            <w:tcW w:w="1521" w:type="dxa"/>
            <w:tcBorders>
              <w:top w:val="single" w:sz="4" w:space="0" w:color="auto"/>
            </w:tcBorders>
          </w:tcPr>
          <w:p w:rsidR="00153796" w:rsidRPr="00622436" w:rsidRDefault="00153796" w:rsidP="00AF19BE">
            <w:pPr>
              <w:jc w:val="center"/>
            </w:pPr>
            <w:r w:rsidRPr="00622436">
              <w:t>qPCR &amp; VPA</w:t>
            </w:r>
          </w:p>
        </w:tc>
        <w:tc>
          <w:tcPr>
            <w:tcW w:w="1773" w:type="dxa"/>
            <w:tcBorders>
              <w:top w:val="single" w:sz="4" w:space="0" w:color="auto"/>
            </w:tcBorders>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t>Face shield</w:t>
            </w:r>
          </w:p>
        </w:tc>
        <w:tc>
          <w:tcPr>
            <w:tcW w:w="1737" w:type="dxa"/>
          </w:tcPr>
          <w:p w:rsidR="00153796" w:rsidRPr="00622436" w:rsidRDefault="00153796" w:rsidP="00AF19BE">
            <w:pPr>
              <w:jc w:val="center"/>
            </w:pPr>
            <w:r w:rsidRPr="00622436">
              <w:t>46</w:t>
            </w:r>
          </w:p>
        </w:tc>
        <w:tc>
          <w:tcPr>
            <w:tcW w:w="1716" w:type="dxa"/>
          </w:tcPr>
          <w:p w:rsidR="00153796" w:rsidRPr="00622436" w:rsidRDefault="00153796" w:rsidP="00AF19BE">
            <w:pPr>
              <w:jc w:val="center"/>
            </w:pPr>
            <w:r w:rsidRPr="00622436">
              <w:t>Large</w:t>
            </w:r>
          </w:p>
        </w:tc>
        <w:tc>
          <w:tcPr>
            <w:tcW w:w="1775" w:type="dxa"/>
          </w:tcPr>
          <w:p w:rsidR="00153796" w:rsidRPr="00622436" w:rsidRDefault="00153796" w:rsidP="00AF19BE">
            <w:pPr>
              <w:jc w:val="center"/>
            </w:pPr>
            <w:r w:rsidRPr="00622436">
              <w:t>5</w:t>
            </w:r>
          </w:p>
        </w:tc>
        <w:tc>
          <w:tcPr>
            <w:tcW w:w="1521" w:type="dxa"/>
          </w:tcPr>
          <w:p w:rsidR="00153796" w:rsidRPr="00622436" w:rsidRDefault="00153796" w:rsidP="00AF19BE">
            <w:pPr>
              <w:jc w:val="center"/>
            </w:pPr>
            <w:r w:rsidRPr="00622436">
              <w:t>qPCR &amp; VPA</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rsidRPr="00622436">
              <w:t>No</w:t>
            </w:r>
            <w:r>
              <w:t>ne</w:t>
            </w:r>
          </w:p>
        </w:tc>
        <w:tc>
          <w:tcPr>
            <w:tcW w:w="1737" w:type="dxa"/>
          </w:tcPr>
          <w:p w:rsidR="00153796" w:rsidRPr="00622436" w:rsidRDefault="00153796" w:rsidP="00AF19BE">
            <w:pPr>
              <w:jc w:val="center"/>
            </w:pPr>
            <w:r w:rsidRPr="00622436">
              <w:t>46</w:t>
            </w:r>
          </w:p>
        </w:tc>
        <w:tc>
          <w:tcPr>
            <w:tcW w:w="1716" w:type="dxa"/>
          </w:tcPr>
          <w:p w:rsidR="00153796" w:rsidRPr="00622436" w:rsidRDefault="00153796" w:rsidP="00AF19BE">
            <w:pPr>
              <w:jc w:val="center"/>
            </w:pPr>
            <w:r w:rsidRPr="00622436">
              <w:t>Large</w:t>
            </w:r>
          </w:p>
        </w:tc>
        <w:tc>
          <w:tcPr>
            <w:tcW w:w="1775" w:type="dxa"/>
          </w:tcPr>
          <w:p w:rsidR="00153796" w:rsidRPr="00622436" w:rsidRDefault="00153796" w:rsidP="00AF19BE">
            <w:pPr>
              <w:jc w:val="center"/>
            </w:pPr>
            <w:r w:rsidRPr="00622436">
              <w:t>30</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t>Face shield</w:t>
            </w:r>
          </w:p>
        </w:tc>
        <w:tc>
          <w:tcPr>
            <w:tcW w:w="1737" w:type="dxa"/>
          </w:tcPr>
          <w:p w:rsidR="00153796" w:rsidRPr="00622436" w:rsidRDefault="00153796" w:rsidP="00AF19BE">
            <w:pPr>
              <w:jc w:val="center"/>
            </w:pPr>
            <w:r w:rsidRPr="00622436">
              <w:t>46</w:t>
            </w:r>
          </w:p>
        </w:tc>
        <w:tc>
          <w:tcPr>
            <w:tcW w:w="1716" w:type="dxa"/>
          </w:tcPr>
          <w:p w:rsidR="00153796" w:rsidRPr="00622436" w:rsidRDefault="00153796" w:rsidP="00AF19BE">
            <w:pPr>
              <w:jc w:val="center"/>
            </w:pPr>
            <w:r w:rsidRPr="00622436">
              <w:t>Large</w:t>
            </w:r>
          </w:p>
        </w:tc>
        <w:tc>
          <w:tcPr>
            <w:tcW w:w="1775" w:type="dxa"/>
          </w:tcPr>
          <w:p w:rsidR="00153796" w:rsidRPr="00622436" w:rsidRDefault="00153796" w:rsidP="00AF19BE">
            <w:pPr>
              <w:jc w:val="center"/>
            </w:pPr>
            <w:r w:rsidRPr="00622436">
              <w:t>30</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rsidRPr="00622436">
              <w:t>No</w:t>
            </w:r>
            <w:r>
              <w:t>ne</w:t>
            </w:r>
          </w:p>
        </w:tc>
        <w:tc>
          <w:tcPr>
            <w:tcW w:w="1737" w:type="dxa"/>
          </w:tcPr>
          <w:p w:rsidR="00153796" w:rsidRPr="00622436" w:rsidRDefault="00153796" w:rsidP="00AF19BE">
            <w:pPr>
              <w:jc w:val="center"/>
            </w:pPr>
            <w:r w:rsidRPr="00622436">
              <w:t>46</w:t>
            </w:r>
          </w:p>
        </w:tc>
        <w:tc>
          <w:tcPr>
            <w:tcW w:w="1716" w:type="dxa"/>
          </w:tcPr>
          <w:p w:rsidR="00153796" w:rsidRPr="00622436" w:rsidRDefault="00153796" w:rsidP="00AF19BE">
            <w:pPr>
              <w:jc w:val="center"/>
            </w:pPr>
            <w:r w:rsidRPr="00622436">
              <w:t>Small</w:t>
            </w:r>
          </w:p>
        </w:tc>
        <w:tc>
          <w:tcPr>
            <w:tcW w:w="1775" w:type="dxa"/>
          </w:tcPr>
          <w:p w:rsidR="00153796" w:rsidRPr="00622436" w:rsidRDefault="00153796" w:rsidP="00AF19BE">
            <w:pPr>
              <w:jc w:val="center"/>
            </w:pPr>
            <w:r w:rsidRPr="00622436">
              <w:t>5</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t>Face shield</w:t>
            </w:r>
          </w:p>
        </w:tc>
        <w:tc>
          <w:tcPr>
            <w:tcW w:w="1737" w:type="dxa"/>
          </w:tcPr>
          <w:p w:rsidR="00153796" w:rsidRPr="00622436" w:rsidRDefault="00153796" w:rsidP="00AF19BE">
            <w:pPr>
              <w:jc w:val="center"/>
            </w:pPr>
            <w:r w:rsidRPr="00622436">
              <w:t>46</w:t>
            </w:r>
          </w:p>
        </w:tc>
        <w:tc>
          <w:tcPr>
            <w:tcW w:w="1716" w:type="dxa"/>
          </w:tcPr>
          <w:p w:rsidR="00153796" w:rsidRPr="00622436" w:rsidRDefault="00153796" w:rsidP="00AF19BE">
            <w:pPr>
              <w:jc w:val="center"/>
            </w:pPr>
            <w:r w:rsidRPr="00622436">
              <w:t>Small</w:t>
            </w:r>
          </w:p>
        </w:tc>
        <w:tc>
          <w:tcPr>
            <w:tcW w:w="1775" w:type="dxa"/>
          </w:tcPr>
          <w:p w:rsidR="00153796" w:rsidRPr="00622436" w:rsidRDefault="00153796" w:rsidP="00AF19BE">
            <w:pPr>
              <w:jc w:val="center"/>
            </w:pPr>
            <w:r w:rsidRPr="00622436">
              <w:t>5</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rsidRPr="00622436">
              <w:t>No</w:t>
            </w:r>
            <w:r>
              <w:t>ne</w:t>
            </w:r>
          </w:p>
        </w:tc>
        <w:tc>
          <w:tcPr>
            <w:tcW w:w="1737" w:type="dxa"/>
          </w:tcPr>
          <w:p w:rsidR="00153796" w:rsidRPr="00622436" w:rsidRDefault="00153796" w:rsidP="00AF19BE">
            <w:pPr>
              <w:jc w:val="center"/>
            </w:pPr>
            <w:r w:rsidRPr="00622436">
              <w:t>183</w:t>
            </w:r>
          </w:p>
        </w:tc>
        <w:tc>
          <w:tcPr>
            <w:tcW w:w="1716" w:type="dxa"/>
          </w:tcPr>
          <w:p w:rsidR="00153796" w:rsidRPr="00622436" w:rsidRDefault="00153796" w:rsidP="00AF19BE">
            <w:pPr>
              <w:jc w:val="center"/>
            </w:pPr>
            <w:r w:rsidRPr="00622436">
              <w:t>Large</w:t>
            </w:r>
          </w:p>
        </w:tc>
        <w:tc>
          <w:tcPr>
            <w:tcW w:w="1775" w:type="dxa"/>
          </w:tcPr>
          <w:p w:rsidR="00153796" w:rsidRPr="00622436" w:rsidRDefault="00153796" w:rsidP="00AF19BE">
            <w:pPr>
              <w:jc w:val="center"/>
            </w:pPr>
            <w:r w:rsidRPr="00622436">
              <w:t>5</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r>
              <w:t>Face shield</w:t>
            </w:r>
          </w:p>
        </w:tc>
        <w:tc>
          <w:tcPr>
            <w:tcW w:w="1737" w:type="dxa"/>
          </w:tcPr>
          <w:p w:rsidR="00153796" w:rsidRPr="00622436" w:rsidRDefault="00153796" w:rsidP="00AF19BE">
            <w:pPr>
              <w:jc w:val="center"/>
            </w:pPr>
            <w:r w:rsidRPr="00622436">
              <w:t>183</w:t>
            </w:r>
          </w:p>
        </w:tc>
        <w:tc>
          <w:tcPr>
            <w:tcW w:w="1716" w:type="dxa"/>
          </w:tcPr>
          <w:p w:rsidR="00153796" w:rsidRPr="00622436" w:rsidRDefault="00153796" w:rsidP="00AF19BE">
            <w:pPr>
              <w:jc w:val="center"/>
            </w:pPr>
            <w:r w:rsidRPr="00622436">
              <w:t>Large</w:t>
            </w:r>
          </w:p>
        </w:tc>
        <w:tc>
          <w:tcPr>
            <w:tcW w:w="1775" w:type="dxa"/>
          </w:tcPr>
          <w:p w:rsidR="00153796" w:rsidRPr="00622436" w:rsidRDefault="00153796" w:rsidP="00AF19BE">
            <w:pPr>
              <w:jc w:val="center"/>
            </w:pPr>
            <w:r w:rsidRPr="00622436">
              <w:t>5</w:t>
            </w:r>
          </w:p>
        </w:tc>
        <w:tc>
          <w:tcPr>
            <w:tcW w:w="1521" w:type="dxa"/>
          </w:tcPr>
          <w:p w:rsidR="00153796" w:rsidRPr="00622436" w:rsidRDefault="00153796" w:rsidP="00AF19BE">
            <w:pPr>
              <w:jc w:val="center"/>
            </w:pPr>
            <w:r w:rsidRPr="00622436">
              <w:t>qPCR</w:t>
            </w:r>
          </w:p>
        </w:tc>
        <w:tc>
          <w:tcPr>
            <w:tcW w:w="1773" w:type="dxa"/>
          </w:tcPr>
          <w:p w:rsidR="00153796" w:rsidRPr="00622436" w:rsidRDefault="00153796" w:rsidP="00AF19BE">
            <w:pPr>
              <w:jc w:val="center"/>
            </w:pPr>
            <w:r w:rsidRPr="00622436">
              <w:t>3</w:t>
            </w:r>
          </w:p>
        </w:tc>
      </w:tr>
      <w:tr w:rsidR="00153796" w:rsidRPr="00622436" w:rsidTr="00AF19BE">
        <w:tc>
          <w:tcPr>
            <w:tcW w:w="1774" w:type="dxa"/>
          </w:tcPr>
          <w:p w:rsidR="00153796" w:rsidRPr="00622436" w:rsidRDefault="00153796" w:rsidP="00AF19BE">
            <w:pPr>
              <w:jc w:val="center"/>
            </w:pPr>
          </w:p>
        </w:tc>
        <w:tc>
          <w:tcPr>
            <w:tcW w:w="1737" w:type="dxa"/>
          </w:tcPr>
          <w:p w:rsidR="00153796" w:rsidRPr="00622436" w:rsidRDefault="00153796" w:rsidP="00AF19BE">
            <w:pPr>
              <w:jc w:val="center"/>
            </w:pPr>
          </w:p>
        </w:tc>
        <w:tc>
          <w:tcPr>
            <w:tcW w:w="1716" w:type="dxa"/>
          </w:tcPr>
          <w:p w:rsidR="00153796" w:rsidRPr="00622436" w:rsidRDefault="00153796" w:rsidP="00AF19BE">
            <w:pPr>
              <w:jc w:val="center"/>
            </w:pPr>
          </w:p>
        </w:tc>
        <w:tc>
          <w:tcPr>
            <w:tcW w:w="1775" w:type="dxa"/>
          </w:tcPr>
          <w:p w:rsidR="00153796" w:rsidRPr="00622436" w:rsidRDefault="00153796" w:rsidP="00AF19BE">
            <w:pPr>
              <w:jc w:val="center"/>
            </w:pPr>
          </w:p>
        </w:tc>
        <w:tc>
          <w:tcPr>
            <w:tcW w:w="1521" w:type="dxa"/>
          </w:tcPr>
          <w:p w:rsidR="00153796" w:rsidRPr="00622436" w:rsidRDefault="00153796" w:rsidP="00AF19BE">
            <w:pPr>
              <w:jc w:val="center"/>
            </w:pPr>
          </w:p>
        </w:tc>
        <w:tc>
          <w:tcPr>
            <w:tcW w:w="1773" w:type="dxa"/>
          </w:tcPr>
          <w:p w:rsidR="00153796" w:rsidRPr="00622436" w:rsidRDefault="00153796" w:rsidP="00AF19BE">
            <w:pPr>
              <w:jc w:val="center"/>
            </w:pPr>
          </w:p>
        </w:tc>
      </w:tr>
      <w:tr w:rsidR="00153796" w:rsidRPr="00622436" w:rsidTr="00AF19BE">
        <w:tc>
          <w:tcPr>
            <w:tcW w:w="1774" w:type="dxa"/>
          </w:tcPr>
          <w:p w:rsidR="00153796" w:rsidRPr="00622436" w:rsidRDefault="00153796" w:rsidP="00AF19BE">
            <w:pPr>
              <w:jc w:val="center"/>
            </w:pPr>
          </w:p>
        </w:tc>
        <w:tc>
          <w:tcPr>
            <w:tcW w:w="1737" w:type="dxa"/>
          </w:tcPr>
          <w:p w:rsidR="00153796" w:rsidRPr="00622436" w:rsidRDefault="00153796" w:rsidP="00AF19BE">
            <w:pPr>
              <w:jc w:val="center"/>
            </w:pPr>
          </w:p>
        </w:tc>
        <w:tc>
          <w:tcPr>
            <w:tcW w:w="1716" w:type="dxa"/>
          </w:tcPr>
          <w:p w:rsidR="00153796" w:rsidRPr="00622436" w:rsidRDefault="00153796" w:rsidP="00AF19BE">
            <w:pPr>
              <w:jc w:val="center"/>
            </w:pPr>
          </w:p>
        </w:tc>
        <w:tc>
          <w:tcPr>
            <w:tcW w:w="1775" w:type="dxa"/>
          </w:tcPr>
          <w:p w:rsidR="00153796" w:rsidRPr="00622436" w:rsidRDefault="00153796" w:rsidP="00AF19BE">
            <w:pPr>
              <w:jc w:val="center"/>
            </w:pPr>
            <w:r w:rsidRPr="00622436">
              <w:t>TOTAL</w:t>
            </w:r>
          </w:p>
        </w:tc>
        <w:tc>
          <w:tcPr>
            <w:tcW w:w="1521" w:type="dxa"/>
          </w:tcPr>
          <w:p w:rsidR="00153796" w:rsidRPr="00622436" w:rsidRDefault="00153796" w:rsidP="00AF19BE">
            <w:pPr>
              <w:jc w:val="center"/>
            </w:pPr>
          </w:p>
        </w:tc>
        <w:tc>
          <w:tcPr>
            <w:tcW w:w="1773" w:type="dxa"/>
          </w:tcPr>
          <w:p w:rsidR="00153796" w:rsidRPr="00622436" w:rsidRDefault="00153796" w:rsidP="00AF19BE">
            <w:pPr>
              <w:jc w:val="center"/>
            </w:pPr>
            <w:r w:rsidRPr="00622436">
              <w:t>24</w:t>
            </w:r>
          </w:p>
        </w:tc>
      </w:tr>
    </w:tbl>
    <w:p w:rsidR="006001FA" w:rsidRDefault="00153796" w:rsidP="00374FD8">
      <w:pPr>
        <w:pStyle w:val="Heading1"/>
      </w:pPr>
      <w:r>
        <w:lastRenderedPageBreak/>
        <w:t>P</w:t>
      </w:r>
      <w:r w:rsidR="00DC14FE">
        <w:t>hotos of experiments using aerosol measurement instruments</w:t>
      </w:r>
    </w:p>
    <w:p w:rsidR="00DC14FE" w:rsidRPr="00DC14FE" w:rsidRDefault="00C17AEC" w:rsidP="00374FD8">
      <w:r>
        <w:rPr>
          <w:noProof/>
        </w:rPr>
        <w:drawing>
          <wp:inline distT="0" distB="0" distL="0" distR="0" wp14:anchorId="0003CC82" wp14:editId="2CC948C1">
            <wp:extent cx="6000750" cy="4133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pictures of face shield exps.emf"/>
                    <pic:cNvPicPr/>
                  </pic:nvPicPr>
                  <pic:blipFill rotWithShape="1">
                    <a:blip r:embed="rId8" cstate="print">
                      <a:extLst>
                        <a:ext uri="{28A0092B-C50C-407E-A947-70E740481C1C}">
                          <a14:useLocalDpi xmlns:a14="http://schemas.microsoft.com/office/drawing/2010/main" val="0"/>
                        </a:ext>
                      </a:extLst>
                    </a:blip>
                    <a:srcRect l="17187" t="19946" r="17187" b="19936"/>
                    <a:stretch/>
                  </pic:blipFill>
                  <pic:spPr bwMode="auto">
                    <a:xfrm>
                      <a:off x="0" y="0"/>
                      <a:ext cx="6000750" cy="4133850"/>
                    </a:xfrm>
                    <a:prstGeom prst="rect">
                      <a:avLst/>
                    </a:prstGeom>
                    <a:ln>
                      <a:noFill/>
                    </a:ln>
                    <a:extLst>
                      <a:ext uri="{53640926-AAD7-44D8-BBD7-CCE9431645EC}">
                        <a14:shadowObscured xmlns:a14="http://schemas.microsoft.com/office/drawing/2010/main"/>
                      </a:ext>
                    </a:extLst>
                  </pic:spPr>
                </pic:pic>
              </a:graphicData>
            </a:graphic>
          </wp:inline>
        </w:drawing>
      </w:r>
    </w:p>
    <w:p w:rsidR="004B0E28" w:rsidRDefault="00E97FE1" w:rsidP="00374FD8">
      <w:r>
        <w:t xml:space="preserve">This photo shows the experimental setup for experiments using aerosol particle measurement devices. </w:t>
      </w:r>
      <w:r w:rsidR="009965F2">
        <w:t xml:space="preserve">In this experiment, the mouths of the coughing and breathing simulators were 46 cm (18 inches) apart. </w:t>
      </w:r>
      <w:r>
        <w:t>The yellow arrows and particles show how the cough aerosol exits the coughing simulator and travels toward the breathing simulator. Particles that are inhaled into the mouth of the head form of the breathing simulator travel through the measurement zone of the spray droplet size analyzer and are measured.</w:t>
      </w:r>
    </w:p>
    <w:p w:rsidR="006001FA" w:rsidRDefault="006001FA" w:rsidP="00374FD8"/>
    <w:p w:rsidR="00E97FE1" w:rsidRDefault="00E97FE1" w:rsidP="00374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gridCol w:w="2010"/>
      </w:tblGrid>
      <w:tr w:rsidR="00262129" w:rsidTr="00262129">
        <w:tc>
          <w:tcPr>
            <w:tcW w:w="5148" w:type="dxa"/>
          </w:tcPr>
          <w:p w:rsidR="00262129" w:rsidRDefault="00262129" w:rsidP="00374FD8">
            <w:pPr>
              <w:spacing w:line="276" w:lineRule="auto"/>
            </w:pPr>
            <w:r>
              <w:rPr>
                <w:noProof/>
              </w:rPr>
              <w:lastRenderedPageBreak/>
              <w:drawing>
                <wp:inline distT="0" distB="0" distL="0" distR="0" wp14:anchorId="75F278A1" wp14:editId="720AB9E3">
                  <wp:extent cx="5120640" cy="3840480"/>
                  <wp:effectExtent l="0" t="0" r="3810" b="7620"/>
                  <wp:docPr id="66" name="Picture 66" descr="\\Cdc.gov\private\L502\wdl7\Photos scans &amp; illustrations\Environmental chamber &amp; cough simulator\EC Face shield MLP experiments\MLP exp set-up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L502\wdl7\Photos scans &amp; illustrations\Environmental chamber &amp; cough simulator\EC Face shield MLP experiments\MLP exp set-up 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tc>
        <w:tc>
          <w:tcPr>
            <w:tcW w:w="5148" w:type="dxa"/>
          </w:tcPr>
          <w:p w:rsidR="00262129" w:rsidRDefault="00262129" w:rsidP="00374FD8">
            <w:pPr>
              <w:spacing w:line="276" w:lineRule="auto"/>
            </w:pPr>
            <w:r>
              <w:t xml:space="preserve">Front view of breathing head form, spray droplet size analyzer, and OPCs. The OPCs draw aerosol samples </w:t>
            </w:r>
            <w:r w:rsidR="00C86F50">
              <w:t>at 1.2 liters</w:t>
            </w:r>
            <w:r w:rsidR="009466D4">
              <w:t xml:space="preserve"> per </w:t>
            </w:r>
            <w:r w:rsidR="00C86F50">
              <w:t xml:space="preserve">minute </w:t>
            </w:r>
            <w:r>
              <w:t>through the vertical stainless steel tubes on either side of the mouth of the head form.</w:t>
            </w:r>
          </w:p>
        </w:tc>
      </w:tr>
    </w:tbl>
    <w:p w:rsidR="00262129" w:rsidRDefault="00262129" w:rsidP="00374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1"/>
        <w:gridCol w:w="4335"/>
      </w:tblGrid>
      <w:tr w:rsidR="004B0E28" w:rsidTr="00262129">
        <w:tc>
          <w:tcPr>
            <w:tcW w:w="5961" w:type="dxa"/>
          </w:tcPr>
          <w:p w:rsidR="004B0E28" w:rsidRDefault="004B0E28" w:rsidP="00374FD8">
            <w:pPr>
              <w:spacing w:line="276" w:lineRule="auto"/>
            </w:pPr>
            <w:r>
              <w:rPr>
                <w:noProof/>
              </w:rPr>
              <w:drawing>
                <wp:inline distT="0" distB="0" distL="0" distR="0" wp14:anchorId="27268406" wp14:editId="0BA398D3">
                  <wp:extent cx="3886200" cy="2916936"/>
                  <wp:effectExtent l="8572" t="0" r="8573" b="8572"/>
                  <wp:docPr id="67" name="Picture 67" descr="\\Cdc.gov\private\L502\wdl7\Photos scans &amp; illustrations\Environmental chamber &amp; cough simulator\EC Face shield MLP experiments\MLP exp set-up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ivate\L502\wdl7\Photos scans &amp; illustrations\Environmental chamber &amp; cough simulator\EC Face shield MLP experiments\MLP exp set-up 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86200" cy="2916936"/>
                          </a:xfrm>
                          <a:prstGeom prst="rect">
                            <a:avLst/>
                          </a:prstGeom>
                          <a:noFill/>
                          <a:ln>
                            <a:noFill/>
                          </a:ln>
                        </pic:spPr>
                      </pic:pic>
                    </a:graphicData>
                  </a:graphic>
                </wp:inline>
              </w:drawing>
            </w:r>
          </w:p>
        </w:tc>
        <w:tc>
          <w:tcPr>
            <w:tcW w:w="4335" w:type="dxa"/>
          </w:tcPr>
          <w:p w:rsidR="004B0E28" w:rsidRDefault="009965F2" w:rsidP="00374FD8">
            <w:pPr>
              <w:spacing w:line="276" w:lineRule="auto"/>
            </w:pPr>
            <w:r>
              <w:t>This photo shows a f</w:t>
            </w:r>
            <w:r w:rsidR="00BD7AF9">
              <w:t xml:space="preserve">ace shield on </w:t>
            </w:r>
            <w:r>
              <w:t xml:space="preserve">the </w:t>
            </w:r>
            <w:r w:rsidR="00BD7AF9">
              <w:t xml:space="preserve">breathing head form. </w:t>
            </w:r>
            <w:r>
              <w:t xml:space="preserve">The </w:t>
            </w:r>
            <w:r w:rsidR="00BD7AF9">
              <w:t xml:space="preserve">OPC sampling tubes are behind </w:t>
            </w:r>
            <w:r w:rsidR="009466D4">
              <w:t xml:space="preserve">the </w:t>
            </w:r>
            <w:r w:rsidR="00BD7AF9">
              <w:t xml:space="preserve">face shield </w:t>
            </w:r>
            <w:r>
              <w:t xml:space="preserve">and </w:t>
            </w:r>
            <w:r w:rsidR="00BD7AF9">
              <w:t>on either side of the mouth.</w:t>
            </w:r>
          </w:p>
        </w:tc>
      </w:tr>
    </w:tbl>
    <w:p w:rsidR="004B0E28" w:rsidRDefault="004B0E28" w:rsidP="00374FD8"/>
    <w:p w:rsidR="00BD7AF9" w:rsidRDefault="00BD7AF9" w:rsidP="00374FD8"/>
    <w:p w:rsidR="001F76E3" w:rsidRDefault="001F76E3" w:rsidP="00374FD8">
      <w:r>
        <w:rPr>
          <w:noProof/>
        </w:rPr>
        <w:lastRenderedPageBreak/>
        <w:drawing>
          <wp:inline distT="0" distB="0" distL="0" distR="0" wp14:anchorId="1E2A8470" wp14:editId="60276F7D">
            <wp:extent cx="6400800" cy="3971925"/>
            <wp:effectExtent l="0" t="0" r="0" b="9525"/>
            <wp:docPr id="70" name="Picture 70" descr="\\Cdc.gov\private\L502\wdl7\Photos scans &amp; illustrations\Environmental chamber &amp; cough simulator\EC Face shield ILP experiments\ILP exp set-up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gov\private\L502\wdl7\Photos scans &amp; illustrations\Environmental chamber &amp; cough simulator\EC Face shield ILP experiments\ILP exp set-up 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00800"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1F76E3" w:rsidRDefault="001F76E3" w:rsidP="00374FD8">
      <w:pPr>
        <w:rPr>
          <w:noProof/>
        </w:rPr>
      </w:pPr>
      <w:r>
        <w:t xml:space="preserve">Experimental setup for experiments </w:t>
      </w:r>
      <w:r w:rsidR="009466D4">
        <w:t xml:space="preserve">with </w:t>
      </w:r>
      <w:r>
        <w:t>influenza virus.</w:t>
      </w:r>
      <w:r w:rsidR="009965F2">
        <w:rPr>
          <w:noProof/>
        </w:rPr>
        <w:t xml:space="preserve"> </w:t>
      </w:r>
      <w:r w:rsidR="000B7F14">
        <w:rPr>
          <w:noProof/>
        </w:rPr>
        <w:t>The silver cylinder covered with plastic in the left foreground is the piston of the breathing simulator.</w:t>
      </w:r>
    </w:p>
    <w:p w:rsidR="009965F2" w:rsidRDefault="009965F2" w:rsidP="00374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7"/>
        <w:gridCol w:w="3379"/>
      </w:tblGrid>
      <w:tr w:rsidR="009965F2" w:rsidTr="009965F2">
        <w:tc>
          <w:tcPr>
            <w:tcW w:w="5148" w:type="dxa"/>
          </w:tcPr>
          <w:p w:rsidR="009965F2" w:rsidRDefault="009965F2" w:rsidP="00374FD8">
            <w:pPr>
              <w:spacing w:line="276" w:lineRule="auto"/>
            </w:pPr>
            <w:r>
              <w:rPr>
                <w:noProof/>
              </w:rPr>
              <w:drawing>
                <wp:inline distT="0" distB="0" distL="0" distR="0" wp14:anchorId="63ECEE17" wp14:editId="1376E6D6">
                  <wp:extent cx="3419856" cy="4251960"/>
                  <wp:effectExtent l="2858" t="0" r="0" b="0"/>
                  <wp:docPr id="72" name="Picture 72" descr="\\Cdc.gov\private\L502\wdl7\Photos scans &amp; illustrations\Environmental chamber &amp; cough simulator\EC Face shield ILP experiments\ILP exp set-up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gov\private\L502\wdl7\Photos scans &amp; illustrations\Environmental chamber &amp; cough simulator\EC Face shield ILP experiments\ILP exp set-up 0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5400000">
                            <a:off x="0" y="0"/>
                            <a:ext cx="3419856" cy="4251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8" w:type="dxa"/>
          </w:tcPr>
          <w:p w:rsidR="009965F2" w:rsidRDefault="009965F2" w:rsidP="00374FD8">
            <w:pPr>
              <w:spacing w:line="276" w:lineRule="auto"/>
            </w:pPr>
            <w:r>
              <w:t>Close-up of face shield and respirator on breathing simulator. The green N95 respirator is sealed to the breathing head form and is used to collect the particles that would be inhaled by the breathing simulator. Previous experiments have shown that a sealed N95 respirator filters out virtually all of the particles.</w:t>
            </w:r>
          </w:p>
        </w:tc>
      </w:tr>
    </w:tbl>
    <w:p w:rsidR="009965F2" w:rsidRDefault="009965F2" w:rsidP="00374FD8"/>
    <w:p w:rsidR="00374FD8" w:rsidRDefault="00374FD8" w:rsidP="00374FD8">
      <w:pPr>
        <w:pStyle w:val="Heading1"/>
      </w:pPr>
      <w:r>
        <w:lastRenderedPageBreak/>
        <w:t>Supplemental data files</w:t>
      </w:r>
    </w:p>
    <w:p w:rsidR="00032887" w:rsidRPr="00032887" w:rsidRDefault="00032887" w:rsidP="00890536">
      <w:r>
        <w:t>The</w:t>
      </w:r>
      <w:r w:rsidR="009466D4">
        <w:t>se</w:t>
      </w:r>
      <w:r>
        <w:t xml:space="preserve"> data summary files are included in the online supplemental material for this </w:t>
      </w:r>
      <w:r w:rsidR="009466D4">
        <w:t>article</w:t>
      </w:r>
      <w:r>
        <w:t xml:space="preserve">. </w:t>
      </w:r>
      <w:r w:rsidR="00665B3F">
        <w:t xml:space="preserve">MLP refers to aerosol particle measurement experiments done with </w:t>
      </w:r>
      <w:r w:rsidR="00665B3F" w:rsidRPr="00622436">
        <w:t>Complete Dulbecco’s Modified Eagle Medium (CDMEM)</w:t>
      </w:r>
      <w:r w:rsidR="00665B3F">
        <w:t xml:space="preserve"> only. ILP refers to experiments done with CDMEM containing influenza virus. </w:t>
      </w:r>
      <w:r>
        <w:t>More detailed data files are available from the corresponding author upon request.</w:t>
      </w:r>
    </w:p>
    <w:tbl>
      <w:tblPr>
        <w:tblStyle w:val="TableGrid"/>
        <w:tblW w:w="0" w:type="auto"/>
        <w:tblLook w:val="04A0" w:firstRow="1" w:lastRow="0" w:firstColumn="1" w:lastColumn="0" w:noHBand="0" w:noVBand="1"/>
      </w:tblPr>
      <w:tblGrid>
        <w:gridCol w:w="2009"/>
        <w:gridCol w:w="8287"/>
      </w:tblGrid>
      <w:tr w:rsidR="00374FD8" w:rsidTr="00374FD8">
        <w:tc>
          <w:tcPr>
            <w:tcW w:w="0" w:type="auto"/>
          </w:tcPr>
          <w:p w:rsidR="00374FD8" w:rsidRPr="00374FD8" w:rsidRDefault="00374FD8" w:rsidP="00374FD8">
            <w:pPr>
              <w:spacing w:line="276" w:lineRule="auto"/>
              <w:rPr>
                <w:i/>
              </w:rPr>
            </w:pPr>
            <w:r w:rsidRPr="00374FD8">
              <w:rPr>
                <w:i/>
              </w:rPr>
              <w:t>File</w:t>
            </w:r>
          </w:p>
        </w:tc>
        <w:tc>
          <w:tcPr>
            <w:tcW w:w="0" w:type="auto"/>
          </w:tcPr>
          <w:p w:rsidR="00374FD8" w:rsidRPr="00374FD8" w:rsidRDefault="00374FD8" w:rsidP="00374FD8">
            <w:pPr>
              <w:spacing w:line="276" w:lineRule="auto"/>
              <w:rPr>
                <w:i/>
              </w:rPr>
            </w:pPr>
            <w:r w:rsidRPr="00374FD8">
              <w:rPr>
                <w:i/>
              </w:rPr>
              <w:t>Description</w:t>
            </w:r>
          </w:p>
        </w:tc>
      </w:tr>
      <w:tr w:rsidR="00374FD8" w:rsidTr="00374FD8">
        <w:tc>
          <w:tcPr>
            <w:tcW w:w="0" w:type="auto"/>
          </w:tcPr>
          <w:p w:rsidR="00374FD8" w:rsidRDefault="00374FD8" w:rsidP="00374FD8">
            <w:pPr>
              <w:spacing w:line="276" w:lineRule="auto"/>
            </w:pPr>
            <w:r>
              <w:t>MLP Spraytec supplemental data.txt</w:t>
            </w:r>
          </w:p>
        </w:tc>
        <w:tc>
          <w:tcPr>
            <w:tcW w:w="0" w:type="auto"/>
          </w:tcPr>
          <w:p w:rsidR="00374FD8" w:rsidRDefault="00374FD8" w:rsidP="00374FD8">
            <w:pPr>
              <w:spacing w:line="276" w:lineRule="auto"/>
            </w:pPr>
            <w:r>
              <w:t xml:space="preserve">This file contains the total volume </w:t>
            </w:r>
            <w:r w:rsidR="009466D4">
              <w:t xml:space="preserve">measurements </w:t>
            </w:r>
            <w:r>
              <w:t>of particles that were inhaled during the first breathing cycle after a cough (1.4 seconds</w:t>
            </w:r>
            <w:r w:rsidR="009466D4">
              <w:t xml:space="preserve"> in</w:t>
            </w:r>
            <w:r>
              <w:t xml:space="preserve"> duration). Volumes are in microliters.</w:t>
            </w:r>
          </w:p>
        </w:tc>
      </w:tr>
      <w:tr w:rsidR="00374FD8" w:rsidTr="00374FD8">
        <w:tc>
          <w:tcPr>
            <w:tcW w:w="0" w:type="auto"/>
          </w:tcPr>
          <w:p w:rsidR="00374FD8" w:rsidRDefault="00374FD8" w:rsidP="00374FD8">
            <w:pPr>
              <w:spacing w:line="276" w:lineRule="auto"/>
            </w:pPr>
            <w:r>
              <w:t>MLP Grimm supplemental data.txt</w:t>
            </w:r>
          </w:p>
        </w:tc>
        <w:tc>
          <w:tcPr>
            <w:tcW w:w="0" w:type="auto"/>
          </w:tcPr>
          <w:p w:rsidR="00374FD8" w:rsidRDefault="00374FD8" w:rsidP="00456D62">
            <w:pPr>
              <w:spacing w:line="276" w:lineRule="auto"/>
            </w:pPr>
            <w:r>
              <w:t xml:space="preserve">This file shows the particle count reading from the Grimm </w:t>
            </w:r>
            <w:r w:rsidR="00456D62">
              <w:t xml:space="preserve">optical particle counters (OPCs) </w:t>
            </w:r>
            <w:r>
              <w:t>during each experiment. The readings were averaged between the Grimms and also averaged over the time from 1 minute to 30 minutes after the cough. Readings are in counts</w:t>
            </w:r>
            <w:r w:rsidR="009466D4">
              <w:t xml:space="preserve"> per </w:t>
            </w:r>
            <w:r>
              <w:t>liter of air.</w:t>
            </w:r>
          </w:p>
        </w:tc>
      </w:tr>
      <w:tr w:rsidR="00374FD8" w:rsidTr="00374FD8">
        <w:tc>
          <w:tcPr>
            <w:tcW w:w="0" w:type="auto"/>
          </w:tcPr>
          <w:p w:rsidR="00374FD8" w:rsidRDefault="00374FD8" w:rsidP="00374FD8">
            <w:pPr>
              <w:spacing w:line="276" w:lineRule="auto"/>
            </w:pPr>
            <w:r>
              <w:t>ILP experiments qPCR data.txt</w:t>
            </w:r>
          </w:p>
        </w:tc>
        <w:tc>
          <w:tcPr>
            <w:tcW w:w="0" w:type="auto"/>
          </w:tcPr>
          <w:p w:rsidR="00374FD8" w:rsidRDefault="00374FD8" w:rsidP="00374FD8">
            <w:pPr>
              <w:spacing w:line="276" w:lineRule="auto"/>
            </w:pPr>
            <w:r>
              <w:t xml:space="preserve">This file shows the results of the </w:t>
            </w:r>
            <w:r w:rsidR="005E62F8" w:rsidRPr="00622436">
              <w:rPr>
                <w:rFonts w:cs="Arial"/>
              </w:rPr>
              <w:t xml:space="preserve">quantitative real-time </w:t>
            </w:r>
            <w:r w:rsidR="005E62F8">
              <w:rPr>
                <w:rFonts w:cs="Arial"/>
              </w:rPr>
              <w:t xml:space="preserve">polymerase chain reaction (qPCR) </w:t>
            </w:r>
            <w:r>
              <w:t>qPCR analysis of the virus collected by the respirators and face shields.</w:t>
            </w:r>
          </w:p>
        </w:tc>
      </w:tr>
      <w:tr w:rsidR="00374FD8" w:rsidTr="00374FD8">
        <w:tc>
          <w:tcPr>
            <w:tcW w:w="0" w:type="auto"/>
          </w:tcPr>
          <w:p w:rsidR="00374FD8" w:rsidRDefault="00374FD8" w:rsidP="00374FD8">
            <w:pPr>
              <w:spacing w:line="276" w:lineRule="auto"/>
            </w:pPr>
            <w:r>
              <w:t>ILP experiments VPA data.txt</w:t>
            </w:r>
          </w:p>
        </w:tc>
        <w:tc>
          <w:tcPr>
            <w:tcW w:w="0" w:type="auto"/>
          </w:tcPr>
          <w:p w:rsidR="00374FD8" w:rsidRDefault="00374FD8" w:rsidP="00374FD8">
            <w:pPr>
              <w:spacing w:line="276" w:lineRule="auto"/>
            </w:pPr>
            <w:r>
              <w:t xml:space="preserve">This file shows the results of the viral plaque assay </w:t>
            </w:r>
            <w:r w:rsidR="009466D4">
              <w:t xml:space="preserve">(VPA) </w:t>
            </w:r>
            <w:r>
              <w:t>analysis of the virus collected by the respirators and face shields.</w:t>
            </w:r>
          </w:p>
        </w:tc>
      </w:tr>
    </w:tbl>
    <w:p w:rsidR="00E867AE" w:rsidRDefault="00E867AE" w:rsidP="00032887">
      <w:pPr>
        <w:pStyle w:val="Heading1"/>
      </w:pPr>
      <w:r>
        <w:t>Experimental parameters used in file headers</w:t>
      </w:r>
    </w:p>
    <w:tbl>
      <w:tblPr>
        <w:tblStyle w:val="TableGrid"/>
        <w:tblW w:w="0" w:type="auto"/>
        <w:tblLook w:val="04A0" w:firstRow="1" w:lastRow="0" w:firstColumn="1" w:lastColumn="0" w:noHBand="0" w:noVBand="1"/>
      </w:tblPr>
      <w:tblGrid>
        <w:gridCol w:w="1745"/>
        <w:gridCol w:w="8551"/>
      </w:tblGrid>
      <w:tr w:rsidR="00F6523A" w:rsidTr="00A90D6E">
        <w:trPr>
          <w:cantSplit/>
        </w:trPr>
        <w:tc>
          <w:tcPr>
            <w:tcW w:w="0" w:type="auto"/>
          </w:tcPr>
          <w:p w:rsidR="00E867AE" w:rsidRPr="00C77D9B" w:rsidRDefault="00E867AE" w:rsidP="00374FD8">
            <w:pPr>
              <w:spacing w:line="276" w:lineRule="auto"/>
              <w:rPr>
                <w:i/>
              </w:rPr>
            </w:pPr>
            <w:r w:rsidRPr="00C77D9B">
              <w:rPr>
                <w:i/>
              </w:rPr>
              <w:t>Parameter</w:t>
            </w:r>
          </w:p>
        </w:tc>
        <w:tc>
          <w:tcPr>
            <w:tcW w:w="0" w:type="auto"/>
          </w:tcPr>
          <w:p w:rsidR="00E867AE" w:rsidRPr="00C77D9B" w:rsidRDefault="00E867AE" w:rsidP="00374FD8">
            <w:pPr>
              <w:spacing w:line="276" w:lineRule="auto"/>
              <w:rPr>
                <w:i/>
              </w:rPr>
            </w:pPr>
            <w:r w:rsidRPr="00C77D9B">
              <w:rPr>
                <w:i/>
              </w:rPr>
              <w:t>Description</w:t>
            </w:r>
          </w:p>
        </w:tc>
      </w:tr>
      <w:tr w:rsidR="00F6523A" w:rsidTr="00A90D6E">
        <w:trPr>
          <w:cantSplit/>
        </w:trPr>
        <w:tc>
          <w:tcPr>
            <w:tcW w:w="0" w:type="auto"/>
          </w:tcPr>
          <w:p w:rsidR="00E867AE" w:rsidRDefault="00E867AE" w:rsidP="00374FD8">
            <w:pPr>
              <w:spacing w:line="276" w:lineRule="auto"/>
            </w:pPr>
            <w:r>
              <w:t>Test ID</w:t>
            </w:r>
          </w:p>
        </w:tc>
        <w:tc>
          <w:tcPr>
            <w:tcW w:w="0" w:type="auto"/>
          </w:tcPr>
          <w:p w:rsidR="00E867AE" w:rsidRDefault="00E867AE" w:rsidP="00665B3F">
            <w:pPr>
              <w:spacing w:line="276" w:lineRule="auto"/>
            </w:pPr>
            <w:r>
              <w:t xml:space="preserve">Unique code assigned to each experiment. </w:t>
            </w:r>
          </w:p>
        </w:tc>
      </w:tr>
      <w:tr w:rsidR="00F6523A" w:rsidTr="00A90D6E">
        <w:trPr>
          <w:cantSplit/>
        </w:trPr>
        <w:tc>
          <w:tcPr>
            <w:tcW w:w="0" w:type="auto"/>
          </w:tcPr>
          <w:p w:rsidR="00E867AE" w:rsidRDefault="00E867AE" w:rsidP="00374FD8">
            <w:pPr>
              <w:spacing w:line="276" w:lineRule="auto"/>
            </w:pPr>
            <w:r>
              <w:t>Shield</w:t>
            </w:r>
          </w:p>
        </w:tc>
        <w:tc>
          <w:tcPr>
            <w:tcW w:w="0" w:type="auto"/>
          </w:tcPr>
          <w:p w:rsidR="00E867AE" w:rsidRDefault="00E867AE" w:rsidP="00374FD8">
            <w:pPr>
              <w:spacing w:line="276" w:lineRule="auto"/>
            </w:pPr>
            <w:r>
              <w:t>“None” means no face shield was used in the experiment. “Face shield” means that a face shield was worn by the breathing head form.</w:t>
            </w:r>
          </w:p>
        </w:tc>
      </w:tr>
      <w:tr w:rsidR="00F6523A" w:rsidTr="00A90D6E">
        <w:trPr>
          <w:cantSplit/>
        </w:trPr>
        <w:tc>
          <w:tcPr>
            <w:tcW w:w="0" w:type="auto"/>
          </w:tcPr>
          <w:p w:rsidR="00E867AE" w:rsidRDefault="00E867AE" w:rsidP="00374FD8">
            <w:pPr>
              <w:spacing w:line="276" w:lineRule="auto"/>
            </w:pPr>
            <w:r>
              <w:t>Distance</w:t>
            </w:r>
          </w:p>
        </w:tc>
        <w:tc>
          <w:tcPr>
            <w:tcW w:w="0" w:type="auto"/>
          </w:tcPr>
          <w:p w:rsidR="00E867AE" w:rsidRDefault="00E867AE" w:rsidP="00374FD8">
            <w:pPr>
              <w:spacing w:line="276" w:lineRule="auto"/>
            </w:pPr>
            <w:r>
              <w:t xml:space="preserve">This is the distance in inches from the mouth of the coughing simulator to the mouth of the breathing simulator. </w:t>
            </w:r>
          </w:p>
        </w:tc>
      </w:tr>
      <w:tr w:rsidR="00F6523A" w:rsidTr="00A90D6E">
        <w:trPr>
          <w:cantSplit/>
        </w:trPr>
        <w:tc>
          <w:tcPr>
            <w:tcW w:w="0" w:type="auto"/>
          </w:tcPr>
          <w:p w:rsidR="00E867AE" w:rsidRDefault="00E867AE" w:rsidP="00374FD8">
            <w:pPr>
              <w:spacing w:line="276" w:lineRule="auto"/>
            </w:pPr>
            <w:r>
              <w:t>Generator</w:t>
            </w:r>
          </w:p>
        </w:tc>
        <w:tc>
          <w:tcPr>
            <w:tcW w:w="0" w:type="auto"/>
          </w:tcPr>
          <w:p w:rsidR="00E867AE" w:rsidRDefault="00E867AE" w:rsidP="00374FD8">
            <w:pPr>
              <w:spacing w:line="276" w:lineRule="auto"/>
            </w:pPr>
            <w:r>
              <w:t xml:space="preserve">This refers to the aerosol generator used with the coughing simulator, </w:t>
            </w:r>
            <w:r w:rsidR="00C77D9B">
              <w:t xml:space="preserve">which was </w:t>
            </w:r>
            <w:r>
              <w:t xml:space="preserve">either an air brush </w:t>
            </w:r>
            <w:r w:rsidR="00C77D9B">
              <w:t>for larger particles</w:t>
            </w:r>
            <w:r>
              <w:t xml:space="preserve"> or a nebulizer for</w:t>
            </w:r>
            <w:r w:rsidR="00C77D9B">
              <w:t xml:space="preserve"> smaller particles.</w:t>
            </w:r>
          </w:p>
        </w:tc>
      </w:tr>
      <w:tr w:rsidR="00F6523A" w:rsidTr="00A90D6E">
        <w:trPr>
          <w:cantSplit/>
        </w:trPr>
        <w:tc>
          <w:tcPr>
            <w:tcW w:w="0" w:type="auto"/>
          </w:tcPr>
          <w:p w:rsidR="00E867AE" w:rsidRDefault="00C77D9B" w:rsidP="00374FD8">
            <w:pPr>
              <w:spacing w:line="276" w:lineRule="auto"/>
            </w:pPr>
            <w:r>
              <w:t>Grimm mode</w:t>
            </w:r>
          </w:p>
        </w:tc>
        <w:tc>
          <w:tcPr>
            <w:tcW w:w="0" w:type="auto"/>
          </w:tcPr>
          <w:p w:rsidR="00E867AE" w:rsidRDefault="00C77D9B">
            <w:pPr>
              <w:spacing w:line="276" w:lineRule="auto"/>
            </w:pPr>
            <w:r>
              <w:t xml:space="preserve">When the Grimm </w:t>
            </w:r>
            <w:r w:rsidR="00DB5013">
              <w:t>optical particle counter (</w:t>
            </w:r>
            <w:r>
              <w:t>OPC</w:t>
            </w:r>
            <w:r w:rsidR="00DB5013">
              <w:t>)</w:t>
            </w:r>
            <w:r>
              <w:t xml:space="preserve"> is operating at 1 Hz, it will report </w:t>
            </w:r>
            <w:r w:rsidR="00456D62">
              <w:t xml:space="preserve">only </w:t>
            </w:r>
            <w:r>
              <w:t>the smallest or largest 8 size bins. Thus, each experiment had to be performed twice, once with the Grimm</w:t>
            </w:r>
            <w:r w:rsidR="00DB5013">
              <w:t xml:space="preserve"> OPC</w:t>
            </w:r>
            <w:r w:rsidR="00456D62">
              <w:t>s</w:t>
            </w:r>
            <w:r>
              <w:t xml:space="preserve"> in small</w:t>
            </w:r>
            <w:r w:rsidR="00456D62">
              <w:t>-</w:t>
            </w:r>
            <w:r>
              <w:t>particle mode and once in large</w:t>
            </w:r>
            <w:r w:rsidR="00456D62">
              <w:t>-</w:t>
            </w:r>
            <w:r>
              <w:t>particle mode. The spray analyzer was able to collect data during both experiments.</w:t>
            </w:r>
          </w:p>
        </w:tc>
      </w:tr>
      <w:tr w:rsidR="00F6523A" w:rsidTr="00A90D6E">
        <w:trPr>
          <w:cantSplit/>
        </w:trPr>
        <w:tc>
          <w:tcPr>
            <w:tcW w:w="0" w:type="auto"/>
          </w:tcPr>
          <w:p w:rsidR="00055211" w:rsidRDefault="00055211" w:rsidP="00374FD8">
            <w:pPr>
              <w:spacing w:line="276" w:lineRule="auto"/>
            </w:pPr>
            <w:r>
              <w:t>Collection time</w:t>
            </w:r>
          </w:p>
        </w:tc>
        <w:tc>
          <w:tcPr>
            <w:tcW w:w="0" w:type="auto"/>
          </w:tcPr>
          <w:p w:rsidR="00055211" w:rsidRDefault="00055211" w:rsidP="00374FD8">
            <w:pPr>
              <w:spacing w:line="276" w:lineRule="auto"/>
            </w:pPr>
            <w:r>
              <w:t>The length of time in minutes after the cough over which the breathing simulator was operated and influenza virus was collected on the respirator and face shield.</w:t>
            </w:r>
          </w:p>
        </w:tc>
      </w:tr>
      <w:tr w:rsidR="00F6523A" w:rsidTr="00A90D6E">
        <w:trPr>
          <w:cantSplit/>
        </w:trPr>
        <w:tc>
          <w:tcPr>
            <w:tcW w:w="0" w:type="auto"/>
          </w:tcPr>
          <w:p w:rsidR="00E867AE" w:rsidRDefault="00C77D9B" w:rsidP="00374FD8">
            <w:pPr>
              <w:spacing w:line="276" w:lineRule="auto"/>
            </w:pPr>
            <w:r>
              <w:t>Replicate</w:t>
            </w:r>
          </w:p>
        </w:tc>
        <w:tc>
          <w:tcPr>
            <w:tcW w:w="0" w:type="auto"/>
          </w:tcPr>
          <w:p w:rsidR="00E867AE" w:rsidRDefault="00C77D9B" w:rsidP="00374FD8">
            <w:pPr>
              <w:spacing w:line="276" w:lineRule="auto"/>
            </w:pPr>
            <w:r>
              <w:t>Each experiment was performed three times in each condition</w:t>
            </w:r>
            <w:r w:rsidR="00456D62">
              <w:t>,</w:t>
            </w:r>
            <w:r>
              <w:t xml:space="preserve"> with the Grimm </w:t>
            </w:r>
            <w:r w:rsidR="00DB5013">
              <w:t xml:space="preserve">OPC </w:t>
            </w:r>
            <w:r>
              <w:t>in each size mode.</w:t>
            </w:r>
          </w:p>
        </w:tc>
      </w:tr>
      <w:tr w:rsidR="00F6523A" w:rsidTr="00A90D6E">
        <w:trPr>
          <w:cantSplit/>
        </w:trPr>
        <w:tc>
          <w:tcPr>
            <w:tcW w:w="0" w:type="auto"/>
          </w:tcPr>
          <w:p w:rsidR="00E867AE" w:rsidRDefault="00C77D9B" w:rsidP="00374FD8">
            <w:pPr>
              <w:spacing w:line="276" w:lineRule="auto"/>
            </w:pPr>
            <w:r>
              <w:t>Size bin</w:t>
            </w:r>
          </w:p>
        </w:tc>
        <w:tc>
          <w:tcPr>
            <w:tcW w:w="0" w:type="auto"/>
          </w:tcPr>
          <w:p w:rsidR="00E867AE" w:rsidRDefault="00C77D9B" w:rsidP="00374FD8">
            <w:pPr>
              <w:spacing w:line="276" w:lineRule="auto"/>
            </w:pPr>
            <w:r>
              <w:t>The aerosol measurement instruments report the data with the particles grouped into a series of logarithmically</w:t>
            </w:r>
            <w:r w:rsidR="00456D62">
              <w:t xml:space="preserve"> </w:t>
            </w:r>
            <w:r>
              <w:t>spaced size ranges.</w:t>
            </w:r>
          </w:p>
        </w:tc>
      </w:tr>
      <w:tr w:rsidR="00F6523A" w:rsidTr="00A90D6E">
        <w:trPr>
          <w:cantSplit/>
        </w:trPr>
        <w:tc>
          <w:tcPr>
            <w:tcW w:w="0" w:type="auto"/>
          </w:tcPr>
          <w:p w:rsidR="00C77D9B" w:rsidRDefault="00C77D9B" w:rsidP="00374FD8">
            <w:pPr>
              <w:spacing w:line="276" w:lineRule="auto"/>
            </w:pPr>
            <w:r w:rsidRPr="00C77D9B">
              <w:t># of virus matrix gene copies detected</w:t>
            </w:r>
          </w:p>
        </w:tc>
        <w:tc>
          <w:tcPr>
            <w:tcW w:w="0" w:type="auto"/>
          </w:tcPr>
          <w:p w:rsidR="00C77D9B" w:rsidRDefault="00C77D9B">
            <w:pPr>
              <w:spacing w:line="276" w:lineRule="auto"/>
            </w:pPr>
            <w:r>
              <w:t xml:space="preserve">This is the number of copies of the </w:t>
            </w:r>
            <w:r w:rsidR="005F51BE">
              <w:t xml:space="preserve">influenza </w:t>
            </w:r>
            <w:r>
              <w:t>M1 matrix gene</w:t>
            </w:r>
            <w:r w:rsidR="005F51BE">
              <w:t xml:space="preserve"> that were detected in the sample </w:t>
            </w:r>
            <w:r w:rsidR="00456D62">
              <w:t xml:space="preserve">with </w:t>
            </w:r>
            <w:r w:rsidR="00456D62" w:rsidRPr="00622436">
              <w:rPr>
                <w:rFonts w:cs="Arial"/>
              </w:rPr>
              <w:t xml:space="preserve">quantitative real-time </w:t>
            </w:r>
            <w:r w:rsidR="00456D62">
              <w:rPr>
                <w:rFonts w:cs="Arial"/>
              </w:rPr>
              <w:t>polymerase chain reaction (qPCR)</w:t>
            </w:r>
            <w:r w:rsidR="005F51BE">
              <w:t>. This corresponds approximately to the number of influenza viruses in the</w:t>
            </w:r>
            <w:r w:rsidR="00456D62">
              <w:t xml:space="preserve"> </w:t>
            </w:r>
            <w:r w:rsidR="005F51BE">
              <w:t>sample, although qPCR does not distinguish between viable and nonviable viruses.</w:t>
            </w:r>
          </w:p>
        </w:tc>
      </w:tr>
      <w:tr w:rsidR="00F6523A" w:rsidTr="00A90D6E">
        <w:trPr>
          <w:cantSplit/>
        </w:trPr>
        <w:tc>
          <w:tcPr>
            <w:tcW w:w="0" w:type="auto"/>
          </w:tcPr>
          <w:p w:rsidR="00C77D9B" w:rsidRDefault="005F51BE" w:rsidP="00374FD8">
            <w:pPr>
              <w:spacing w:line="276" w:lineRule="auto"/>
            </w:pPr>
            <w:r>
              <w:lastRenderedPageBreak/>
              <w:t>Plaque-forming units</w:t>
            </w:r>
          </w:p>
        </w:tc>
        <w:tc>
          <w:tcPr>
            <w:tcW w:w="0" w:type="auto"/>
          </w:tcPr>
          <w:p w:rsidR="00C77D9B" w:rsidRDefault="005F51BE" w:rsidP="00374FD8">
            <w:pPr>
              <w:spacing w:line="276" w:lineRule="auto"/>
            </w:pPr>
            <w:r>
              <w:t xml:space="preserve">This is the number of viral plaques that were detected in the </w:t>
            </w:r>
            <w:r w:rsidR="00DB5013">
              <w:t>viral plaque assay (</w:t>
            </w:r>
            <w:r>
              <w:t>VPA</w:t>
            </w:r>
            <w:r w:rsidR="00DB5013">
              <w:t>)</w:t>
            </w:r>
            <w:r>
              <w:t>, which is proportional to the amount of viable influenza virus in each sample.</w:t>
            </w:r>
          </w:p>
        </w:tc>
      </w:tr>
      <w:tr w:rsidR="00F6523A" w:rsidTr="00A90D6E">
        <w:trPr>
          <w:cantSplit/>
        </w:trPr>
        <w:tc>
          <w:tcPr>
            <w:tcW w:w="0" w:type="auto"/>
          </w:tcPr>
          <w:p w:rsidR="005F51BE" w:rsidRDefault="005F51BE" w:rsidP="00374FD8">
            <w:pPr>
              <w:spacing w:line="276" w:lineRule="auto"/>
            </w:pPr>
            <w:r w:rsidRPr="005F51BE">
              <w:t>Adjusted for area</w:t>
            </w:r>
          </w:p>
        </w:tc>
        <w:tc>
          <w:tcPr>
            <w:tcW w:w="0" w:type="auto"/>
          </w:tcPr>
          <w:p w:rsidR="005F51BE" w:rsidRDefault="005F51BE" w:rsidP="00374FD8">
            <w:pPr>
              <w:spacing w:line="276" w:lineRule="auto"/>
            </w:pPr>
            <w:r>
              <w:t>The respirator had a total outer surface area of 137 cm</w:t>
            </w:r>
            <w:r w:rsidRPr="005F51BE">
              <w:rPr>
                <w:vertAlign w:val="superscript"/>
              </w:rPr>
              <w:t>2</w:t>
            </w:r>
            <w:r>
              <w:t>, while the 4 coupons that were analyzed each had an area of 4.9 cm</w:t>
            </w:r>
            <w:r w:rsidRPr="007D082D">
              <w:rPr>
                <w:vertAlign w:val="superscript"/>
              </w:rPr>
              <w:t>2</w:t>
            </w:r>
            <w:r>
              <w:t xml:space="preserve">. Thus, the </w:t>
            </w:r>
            <w:r w:rsidR="007D082D">
              <w:t>amount</w:t>
            </w:r>
            <w:r w:rsidR="00F6523A">
              <w:t>s</w:t>
            </w:r>
            <w:r w:rsidR="007D082D">
              <w:t xml:space="preserve"> of virus found in the respirator </w:t>
            </w:r>
            <w:r w:rsidR="00F6523A">
              <w:t xml:space="preserve">coupons </w:t>
            </w:r>
            <w:r w:rsidR="007D082D">
              <w:t xml:space="preserve">were multiplied by 6.98 to estimate the amount of </w:t>
            </w:r>
            <w:r w:rsidR="00F6523A">
              <w:t>virus collected on the entire respirator. Similarly, the face shield had an area of 548 cm</w:t>
            </w:r>
            <w:r w:rsidR="00F6523A" w:rsidRPr="00665B3F">
              <w:rPr>
                <w:vertAlign w:val="superscript"/>
              </w:rPr>
              <w:t>2</w:t>
            </w:r>
            <w:r w:rsidR="00F6523A">
              <w:t>, and the amount of virus on 442 cm</w:t>
            </w:r>
            <w:r w:rsidR="00F6523A" w:rsidRPr="00665B3F">
              <w:rPr>
                <w:vertAlign w:val="superscript"/>
              </w:rPr>
              <w:t>2</w:t>
            </w:r>
            <w:r w:rsidR="00F6523A">
              <w:t xml:space="preserve"> was determined, so the face shield results were multiplied by 1.24 to estimate the amount of virus on the entire face shield.</w:t>
            </w:r>
          </w:p>
        </w:tc>
      </w:tr>
      <w:tr w:rsidR="00F6523A" w:rsidTr="00A90D6E">
        <w:trPr>
          <w:cantSplit/>
        </w:trPr>
        <w:tc>
          <w:tcPr>
            <w:tcW w:w="0" w:type="auto"/>
          </w:tcPr>
          <w:p w:rsidR="005F51BE" w:rsidRDefault="00F6523A" w:rsidP="00374FD8">
            <w:pPr>
              <w:spacing w:line="276" w:lineRule="auto"/>
            </w:pPr>
            <w:r>
              <w:t>Outer mask layer and inner mask layer</w:t>
            </w:r>
          </w:p>
        </w:tc>
        <w:tc>
          <w:tcPr>
            <w:tcW w:w="0" w:type="auto"/>
          </w:tcPr>
          <w:p w:rsidR="005F51BE" w:rsidRDefault="00512264" w:rsidP="00374FD8">
            <w:pPr>
              <w:spacing w:line="276" w:lineRule="auto"/>
            </w:pPr>
            <w:r>
              <w:t>The mask coupons were separated into their outermost layer and their middle and inner layers. The outer layer was analyzed separately from the middle and inner layers, which were analyzed together.</w:t>
            </w:r>
          </w:p>
        </w:tc>
      </w:tr>
    </w:tbl>
    <w:p w:rsidR="00E867AE" w:rsidRPr="00E867AE" w:rsidRDefault="00E867AE" w:rsidP="00374FD8"/>
    <w:sectPr w:rsidR="00E867AE" w:rsidRPr="00E867AE" w:rsidSect="00153796">
      <w:footerReference w:type="default" r:id="rId13"/>
      <w:pgSz w:w="12240" w:h="15840"/>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13" w:rsidRDefault="00DB5013" w:rsidP="00153796">
      <w:pPr>
        <w:spacing w:line="240" w:lineRule="auto"/>
      </w:pPr>
      <w:r>
        <w:separator/>
      </w:r>
    </w:p>
  </w:endnote>
  <w:endnote w:type="continuationSeparator" w:id="0">
    <w:p w:rsidR="00DB5013" w:rsidRDefault="00DB5013" w:rsidP="00153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194242"/>
      <w:docPartObj>
        <w:docPartGallery w:val="Page Numbers (Bottom of Page)"/>
        <w:docPartUnique/>
      </w:docPartObj>
    </w:sdtPr>
    <w:sdtEndPr>
      <w:rPr>
        <w:noProof/>
      </w:rPr>
    </w:sdtEndPr>
    <w:sdtContent>
      <w:p w:rsidR="00DB5013" w:rsidRDefault="00DB5013">
        <w:pPr>
          <w:pStyle w:val="Footer"/>
          <w:jc w:val="center"/>
        </w:pPr>
        <w:r>
          <w:fldChar w:fldCharType="begin"/>
        </w:r>
        <w:r>
          <w:instrText xml:space="preserve"> PAGE   \* MERGEFORMAT </w:instrText>
        </w:r>
        <w:r>
          <w:fldChar w:fldCharType="separate"/>
        </w:r>
        <w:r w:rsidR="008C247A">
          <w:rPr>
            <w:noProof/>
          </w:rPr>
          <w:t>1</w:t>
        </w:r>
        <w:r>
          <w:rPr>
            <w:noProof/>
          </w:rPr>
          <w:fldChar w:fldCharType="end"/>
        </w:r>
      </w:p>
    </w:sdtContent>
  </w:sdt>
  <w:p w:rsidR="00DB5013" w:rsidRDefault="00DB50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13" w:rsidRDefault="00DB5013" w:rsidP="00153796">
      <w:pPr>
        <w:spacing w:line="240" w:lineRule="auto"/>
      </w:pPr>
      <w:r>
        <w:separator/>
      </w:r>
    </w:p>
  </w:footnote>
  <w:footnote w:type="continuationSeparator" w:id="0">
    <w:p w:rsidR="00DB5013" w:rsidRDefault="00DB5013" w:rsidP="001537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B010A"/>
    <w:multiLevelType w:val="hybridMultilevel"/>
    <w:tmpl w:val="C33C54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FA"/>
    <w:rsid w:val="00032887"/>
    <w:rsid w:val="00055211"/>
    <w:rsid w:val="000B7F14"/>
    <w:rsid w:val="00153796"/>
    <w:rsid w:val="00194C99"/>
    <w:rsid w:val="001F76E3"/>
    <w:rsid w:val="00262129"/>
    <w:rsid w:val="00295C02"/>
    <w:rsid w:val="00374FD8"/>
    <w:rsid w:val="00406848"/>
    <w:rsid w:val="00416936"/>
    <w:rsid w:val="00456D62"/>
    <w:rsid w:val="004B0E28"/>
    <w:rsid w:val="004B5A18"/>
    <w:rsid w:val="00512264"/>
    <w:rsid w:val="005E62F8"/>
    <w:rsid w:val="005F51BE"/>
    <w:rsid w:val="006001FA"/>
    <w:rsid w:val="00665B3F"/>
    <w:rsid w:val="007B5709"/>
    <w:rsid w:val="007D082D"/>
    <w:rsid w:val="007D1FDE"/>
    <w:rsid w:val="00890536"/>
    <w:rsid w:val="008C247A"/>
    <w:rsid w:val="009466D4"/>
    <w:rsid w:val="00983C09"/>
    <w:rsid w:val="009965F2"/>
    <w:rsid w:val="00A90D6E"/>
    <w:rsid w:val="00AE7139"/>
    <w:rsid w:val="00AF19BE"/>
    <w:rsid w:val="00BA02CF"/>
    <w:rsid w:val="00BD7AF9"/>
    <w:rsid w:val="00C17AEC"/>
    <w:rsid w:val="00C45C1B"/>
    <w:rsid w:val="00C628DC"/>
    <w:rsid w:val="00C77D9B"/>
    <w:rsid w:val="00C86F50"/>
    <w:rsid w:val="00D0350A"/>
    <w:rsid w:val="00DB5013"/>
    <w:rsid w:val="00DC14FE"/>
    <w:rsid w:val="00E867AE"/>
    <w:rsid w:val="00E97FE1"/>
    <w:rsid w:val="00F6523A"/>
    <w:rsid w:val="00F708C0"/>
    <w:rsid w:val="00F8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536"/>
    <w:pPr>
      <w:spacing w:after="0"/>
    </w:pPr>
  </w:style>
  <w:style w:type="paragraph" w:styleId="Heading1">
    <w:name w:val="heading 1"/>
    <w:basedOn w:val="Normal"/>
    <w:next w:val="Normal"/>
    <w:link w:val="Heading1Char"/>
    <w:uiPriority w:val="9"/>
    <w:qFormat/>
    <w:rsid w:val="006001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67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1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01F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001F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C14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E"/>
    <w:rPr>
      <w:rFonts w:ascii="Tahoma" w:hAnsi="Tahoma" w:cs="Tahoma"/>
      <w:sz w:val="16"/>
      <w:szCs w:val="16"/>
    </w:rPr>
  </w:style>
  <w:style w:type="paragraph" w:styleId="NormalWeb">
    <w:name w:val="Normal (Web)"/>
    <w:basedOn w:val="Normal"/>
    <w:uiPriority w:val="99"/>
    <w:semiHidden/>
    <w:unhideWhenUsed/>
    <w:rsid w:val="00C17AEC"/>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4B0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67AE"/>
    <w:pPr>
      <w:ind w:left="720"/>
      <w:contextualSpacing/>
    </w:pPr>
  </w:style>
  <w:style w:type="character" w:customStyle="1" w:styleId="Heading2Char">
    <w:name w:val="Heading 2 Char"/>
    <w:basedOn w:val="DefaultParagraphFont"/>
    <w:link w:val="Heading2"/>
    <w:uiPriority w:val="9"/>
    <w:rsid w:val="00E867AE"/>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153796"/>
    <w:pPr>
      <w:spacing w:line="240" w:lineRule="auto"/>
    </w:pPr>
    <w:rPr>
      <w:bCs/>
      <w:szCs w:val="18"/>
    </w:rPr>
  </w:style>
  <w:style w:type="paragraph" w:styleId="Header">
    <w:name w:val="header"/>
    <w:basedOn w:val="Normal"/>
    <w:link w:val="HeaderChar"/>
    <w:uiPriority w:val="99"/>
    <w:unhideWhenUsed/>
    <w:rsid w:val="00153796"/>
    <w:pPr>
      <w:tabs>
        <w:tab w:val="center" w:pos="4680"/>
        <w:tab w:val="right" w:pos="9360"/>
      </w:tabs>
      <w:spacing w:line="240" w:lineRule="auto"/>
    </w:pPr>
  </w:style>
  <w:style w:type="character" w:customStyle="1" w:styleId="HeaderChar">
    <w:name w:val="Header Char"/>
    <w:basedOn w:val="DefaultParagraphFont"/>
    <w:link w:val="Header"/>
    <w:uiPriority w:val="99"/>
    <w:rsid w:val="00153796"/>
  </w:style>
  <w:style w:type="paragraph" w:styleId="Footer">
    <w:name w:val="footer"/>
    <w:basedOn w:val="Normal"/>
    <w:link w:val="FooterChar"/>
    <w:uiPriority w:val="99"/>
    <w:unhideWhenUsed/>
    <w:rsid w:val="00153796"/>
    <w:pPr>
      <w:tabs>
        <w:tab w:val="center" w:pos="4680"/>
        <w:tab w:val="right" w:pos="9360"/>
      </w:tabs>
      <w:spacing w:line="240" w:lineRule="auto"/>
    </w:pPr>
  </w:style>
  <w:style w:type="character" w:customStyle="1" w:styleId="FooterChar">
    <w:name w:val="Footer Char"/>
    <w:basedOn w:val="DefaultParagraphFont"/>
    <w:link w:val="Footer"/>
    <w:uiPriority w:val="99"/>
    <w:rsid w:val="00153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536"/>
    <w:pPr>
      <w:spacing w:after="0"/>
    </w:pPr>
  </w:style>
  <w:style w:type="paragraph" w:styleId="Heading1">
    <w:name w:val="heading 1"/>
    <w:basedOn w:val="Normal"/>
    <w:next w:val="Normal"/>
    <w:link w:val="Heading1Char"/>
    <w:uiPriority w:val="9"/>
    <w:qFormat/>
    <w:rsid w:val="006001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67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1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01F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001F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C14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E"/>
    <w:rPr>
      <w:rFonts w:ascii="Tahoma" w:hAnsi="Tahoma" w:cs="Tahoma"/>
      <w:sz w:val="16"/>
      <w:szCs w:val="16"/>
    </w:rPr>
  </w:style>
  <w:style w:type="paragraph" w:styleId="NormalWeb">
    <w:name w:val="Normal (Web)"/>
    <w:basedOn w:val="Normal"/>
    <w:uiPriority w:val="99"/>
    <w:semiHidden/>
    <w:unhideWhenUsed/>
    <w:rsid w:val="00C17AEC"/>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4B0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67AE"/>
    <w:pPr>
      <w:ind w:left="720"/>
      <w:contextualSpacing/>
    </w:pPr>
  </w:style>
  <w:style w:type="character" w:customStyle="1" w:styleId="Heading2Char">
    <w:name w:val="Heading 2 Char"/>
    <w:basedOn w:val="DefaultParagraphFont"/>
    <w:link w:val="Heading2"/>
    <w:uiPriority w:val="9"/>
    <w:rsid w:val="00E867AE"/>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153796"/>
    <w:pPr>
      <w:spacing w:line="240" w:lineRule="auto"/>
    </w:pPr>
    <w:rPr>
      <w:bCs/>
      <w:szCs w:val="18"/>
    </w:rPr>
  </w:style>
  <w:style w:type="paragraph" w:styleId="Header">
    <w:name w:val="header"/>
    <w:basedOn w:val="Normal"/>
    <w:link w:val="HeaderChar"/>
    <w:uiPriority w:val="99"/>
    <w:unhideWhenUsed/>
    <w:rsid w:val="00153796"/>
    <w:pPr>
      <w:tabs>
        <w:tab w:val="center" w:pos="4680"/>
        <w:tab w:val="right" w:pos="9360"/>
      </w:tabs>
      <w:spacing w:line="240" w:lineRule="auto"/>
    </w:pPr>
  </w:style>
  <w:style w:type="character" w:customStyle="1" w:styleId="HeaderChar">
    <w:name w:val="Header Char"/>
    <w:basedOn w:val="DefaultParagraphFont"/>
    <w:link w:val="Header"/>
    <w:uiPriority w:val="99"/>
    <w:rsid w:val="00153796"/>
  </w:style>
  <w:style w:type="paragraph" w:styleId="Footer">
    <w:name w:val="footer"/>
    <w:basedOn w:val="Normal"/>
    <w:link w:val="FooterChar"/>
    <w:uiPriority w:val="99"/>
    <w:unhideWhenUsed/>
    <w:rsid w:val="00153796"/>
    <w:pPr>
      <w:tabs>
        <w:tab w:val="center" w:pos="4680"/>
        <w:tab w:val="right" w:pos="9360"/>
      </w:tabs>
      <w:spacing w:line="240" w:lineRule="auto"/>
    </w:pPr>
  </w:style>
  <w:style w:type="character" w:customStyle="1" w:styleId="FooterChar">
    <w:name w:val="Footer Char"/>
    <w:basedOn w:val="DefaultParagraphFont"/>
    <w:link w:val="Footer"/>
    <w:uiPriority w:val="99"/>
    <w:rsid w:val="00153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1441</Words>
  <Characters>8215</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Lindsley</dc:creator>
  <cp:lastModifiedBy>CDC User</cp:lastModifiedBy>
  <cp:revision>2</cp:revision>
  <dcterms:created xsi:type="dcterms:W3CDTF">2015-12-11T20:39:00Z</dcterms:created>
  <dcterms:modified xsi:type="dcterms:W3CDTF">2015-12-11T20:39:00Z</dcterms:modified>
</cp:coreProperties>
</file>