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C6" w:rsidRDefault="00AA18BF" w:rsidP="00DB3E45">
      <w:pPr>
        <w:jc w:val="center"/>
        <w:rPr>
          <w:b/>
          <w:sz w:val="32"/>
          <w:szCs w:val="32"/>
        </w:rPr>
      </w:pPr>
      <w:r w:rsidRPr="00AA18BF">
        <w:rPr>
          <w:b/>
          <w:sz w:val="32"/>
          <w:szCs w:val="32"/>
        </w:rPr>
        <w:t>Glossary</w:t>
      </w:r>
    </w:p>
    <w:p w:rsidR="00AA18BF" w:rsidRPr="009C5F00" w:rsidRDefault="00AA18BF" w:rsidP="00AA18BF">
      <w:pPr>
        <w:rPr>
          <w:sz w:val="24"/>
          <w:szCs w:val="24"/>
        </w:rPr>
      </w:pPr>
      <w:r>
        <w:rPr>
          <w:b/>
          <w:sz w:val="24"/>
          <w:szCs w:val="24"/>
        </w:rPr>
        <w:t>Alcohol-related cancer mortality</w:t>
      </w:r>
      <w:r w:rsidR="009C5F00">
        <w:rPr>
          <w:b/>
          <w:sz w:val="24"/>
          <w:szCs w:val="24"/>
        </w:rPr>
        <w:t xml:space="preserve"> – I</w:t>
      </w:r>
      <w:r w:rsidR="009C5F00" w:rsidRPr="009C5F00">
        <w:rPr>
          <w:sz w:val="24"/>
          <w:szCs w:val="24"/>
        </w:rPr>
        <w:t>ncludes</w:t>
      </w:r>
      <w:r w:rsidR="001D1B2C">
        <w:rPr>
          <w:sz w:val="24"/>
          <w:szCs w:val="24"/>
        </w:rPr>
        <w:t xml:space="preserve"> ICD-10 codes for </w:t>
      </w:r>
      <w:r w:rsidR="009C5F00" w:rsidRPr="009C5F00">
        <w:rPr>
          <w:sz w:val="24"/>
          <w:szCs w:val="24"/>
        </w:rPr>
        <w:t xml:space="preserve">cancer of the </w:t>
      </w:r>
      <w:r w:rsidR="009C5F00">
        <w:rPr>
          <w:sz w:val="24"/>
          <w:szCs w:val="24"/>
        </w:rPr>
        <w:t>breast</w:t>
      </w:r>
      <w:r w:rsidR="001D1B2C">
        <w:rPr>
          <w:sz w:val="24"/>
          <w:szCs w:val="24"/>
        </w:rPr>
        <w:t xml:space="preserve"> (C50)</w:t>
      </w:r>
      <w:r w:rsidR="009C5F00">
        <w:rPr>
          <w:sz w:val="24"/>
          <w:szCs w:val="24"/>
        </w:rPr>
        <w:t>, esopha</w:t>
      </w:r>
      <w:r w:rsidR="009C5F00" w:rsidRPr="009C5F00">
        <w:rPr>
          <w:sz w:val="24"/>
          <w:szCs w:val="24"/>
        </w:rPr>
        <w:t>gu</w:t>
      </w:r>
      <w:r w:rsidR="009C5F00">
        <w:rPr>
          <w:sz w:val="24"/>
          <w:szCs w:val="24"/>
        </w:rPr>
        <w:t>s</w:t>
      </w:r>
      <w:r w:rsidR="001D1B2C">
        <w:rPr>
          <w:sz w:val="24"/>
          <w:szCs w:val="24"/>
        </w:rPr>
        <w:t xml:space="preserve"> (C15)</w:t>
      </w:r>
      <w:r w:rsidR="009C5F00" w:rsidRPr="009C5F00">
        <w:rPr>
          <w:sz w:val="24"/>
          <w:szCs w:val="24"/>
        </w:rPr>
        <w:t>, larynx</w:t>
      </w:r>
      <w:r w:rsidR="001D1B2C">
        <w:rPr>
          <w:sz w:val="24"/>
          <w:szCs w:val="24"/>
        </w:rPr>
        <w:t xml:space="preserve"> (C32)</w:t>
      </w:r>
      <w:r w:rsidR="009C5F00" w:rsidRPr="009C5F00">
        <w:rPr>
          <w:sz w:val="24"/>
          <w:szCs w:val="24"/>
        </w:rPr>
        <w:t>, liver</w:t>
      </w:r>
      <w:r w:rsidR="001D1B2C">
        <w:rPr>
          <w:sz w:val="24"/>
          <w:szCs w:val="24"/>
        </w:rPr>
        <w:t xml:space="preserve"> and intrahepatic bile ducts (C22)</w:t>
      </w:r>
      <w:r w:rsidR="009C5F00" w:rsidRPr="009C5F00">
        <w:rPr>
          <w:sz w:val="24"/>
          <w:szCs w:val="24"/>
        </w:rPr>
        <w:t xml:space="preserve">, </w:t>
      </w:r>
      <w:r w:rsidR="001D1B2C">
        <w:rPr>
          <w:sz w:val="24"/>
          <w:szCs w:val="24"/>
        </w:rPr>
        <w:t>lip, oral cavity, and</w:t>
      </w:r>
      <w:r w:rsidR="009C5F00" w:rsidRPr="009C5F00">
        <w:rPr>
          <w:sz w:val="24"/>
          <w:szCs w:val="24"/>
        </w:rPr>
        <w:t xml:space="preserve"> pharynx</w:t>
      </w:r>
      <w:r w:rsidR="001D1B2C">
        <w:rPr>
          <w:sz w:val="24"/>
          <w:szCs w:val="24"/>
        </w:rPr>
        <w:t xml:space="preserve"> (C00-C14)</w:t>
      </w:r>
      <w:r w:rsidR="009C5F00" w:rsidRPr="009C5F00">
        <w:rPr>
          <w:sz w:val="24"/>
          <w:szCs w:val="24"/>
        </w:rPr>
        <w:t>, and colon</w:t>
      </w:r>
      <w:r w:rsidR="001D1B2C">
        <w:rPr>
          <w:sz w:val="24"/>
          <w:szCs w:val="24"/>
        </w:rPr>
        <w:t>, rectum, and anus (C18-C21)</w:t>
      </w:r>
      <w:r w:rsidR="009C5F00">
        <w:rPr>
          <w:sz w:val="24"/>
          <w:szCs w:val="24"/>
        </w:rPr>
        <w:t xml:space="preserve"> as recorded in the National Death Index</w:t>
      </w:r>
      <w:r w:rsidR="009C5F00" w:rsidRPr="009C5F00">
        <w:rPr>
          <w:sz w:val="24"/>
          <w:szCs w:val="24"/>
        </w:rPr>
        <w:t>.</w:t>
      </w:r>
    </w:p>
    <w:p w:rsidR="00AA18BF" w:rsidRPr="009C5F00" w:rsidRDefault="00AA18BF" w:rsidP="00AA18BF">
      <w:pPr>
        <w:rPr>
          <w:sz w:val="24"/>
          <w:szCs w:val="24"/>
        </w:rPr>
      </w:pPr>
      <w:r>
        <w:rPr>
          <w:b/>
          <w:sz w:val="24"/>
          <w:szCs w:val="24"/>
        </w:rPr>
        <w:t>All-cause mortality</w:t>
      </w:r>
      <w:r w:rsidR="009C5F00">
        <w:rPr>
          <w:b/>
          <w:sz w:val="24"/>
          <w:szCs w:val="24"/>
        </w:rPr>
        <w:t xml:space="preserve"> - </w:t>
      </w:r>
      <w:r w:rsidR="009C5F00" w:rsidRPr="009C5F00">
        <w:rPr>
          <w:sz w:val="24"/>
          <w:szCs w:val="24"/>
        </w:rPr>
        <w:t>All causes of death combined</w:t>
      </w:r>
      <w:r w:rsidR="001D1B2C">
        <w:rPr>
          <w:sz w:val="24"/>
          <w:szCs w:val="24"/>
        </w:rPr>
        <w:t xml:space="preserve"> classified according to ICD-10 and </w:t>
      </w:r>
      <w:r w:rsidR="009C5F00">
        <w:rPr>
          <w:sz w:val="24"/>
          <w:szCs w:val="24"/>
        </w:rPr>
        <w:t>recorded in the National Death Index</w:t>
      </w:r>
      <w:r w:rsidR="009C5F00" w:rsidRPr="009C5F00">
        <w:rPr>
          <w:sz w:val="24"/>
          <w:szCs w:val="24"/>
        </w:rPr>
        <w:t>.</w:t>
      </w:r>
    </w:p>
    <w:p w:rsidR="00AA18BF" w:rsidRDefault="00AA18BF" w:rsidP="00AA18BF">
      <w:pPr>
        <w:rPr>
          <w:sz w:val="24"/>
          <w:szCs w:val="24"/>
        </w:rPr>
      </w:pPr>
      <w:r>
        <w:rPr>
          <w:b/>
          <w:sz w:val="24"/>
          <w:szCs w:val="24"/>
        </w:rPr>
        <w:t>Cardiovascular disease mortality</w:t>
      </w:r>
      <w:r w:rsidR="004C5C11">
        <w:rPr>
          <w:b/>
          <w:sz w:val="24"/>
          <w:szCs w:val="24"/>
        </w:rPr>
        <w:t xml:space="preserve"> – </w:t>
      </w:r>
      <w:r w:rsidR="004C5C11" w:rsidRPr="004C5C11">
        <w:rPr>
          <w:sz w:val="24"/>
          <w:szCs w:val="24"/>
        </w:rPr>
        <w:t>ICD-10</w:t>
      </w:r>
      <w:r w:rsidR="001D1B2C">
        <w:rPr>
          <w:sz w:val="24"/>
          <w:szCs w:val="24"/>
        </w:rPr>
        <w:t>:</w:t>
      </w:r>
      <w:r w:rsidR="004C5C11" w:rsidRPr="004C5C11">
        <w:rPr>
          <w:sz w:val="24"/>
          <w:szCs w:val="24"/>
        </w:rPr>
        <w:t xml:space="preserve"> I00-I99 (Diseases of the circulatory system</w:t>
      </w:r>
    </w:p>
    <w:p w:rsidR="0032132C" w:rsidRDefault="0032132C" w:rsidP="00AA18BF">
      <w:pPr>
        <w:rPr>
          <w:sz w:val="24"/>
          <w:szCs w:val="24"/>
        </w:rPr>
      </w:pPr>
      <w:r w:rsidRPr="0032132C">
        <w:rPr>
          <w:b/>
          <w:sz w:val="24"/>
          <w:szCs w:val="24"/>
        </w:rPr>
        <w:t>Censoring date</w:t>
      </w:r>
      <w:r>
        <w:rPr>
          <w:sz w:val="24"/>
          <w:szCs w:val="24"/>
        </w:rPr>
        <w:t xml:space="preserve"> – Date of death or December 31, 20016 whichever occurred first. </w:t>
      </w:r>
    </w:p>
    <w:p w:rsidR="0032132C" w:rsidRPr="00371FFE" w:rsidRDefault="0032132C" w:rsidP="00AA18BF">
      <w:pPr>
        <w:rPr>
          <w:b/>
          <w:color w:val="FF0000"/>
          <w:sz w:val="24"/>
          <w:szCs w:val="24"/>
        </w:rPr>
      </w:pPr>
      <w:r w:rsidRPr="00371FFE">
        <w:rPr>
          <w:b/>
          <w:sz w:val="24"/>
          <w:szCs w:val="24"/>
        </w:rPr>
        <w:t xml:space="preserve">Cox Proportional Hazard Model - </w:t>
      </w:r>
      <w:r w:rsidR="00371FFE" w:rsidRPr="00371FFE">
        <w:rPr>
          <w:rFonts w:eastAsia="Times New Roman" w:cs="Tahoma"/>
          <w:color w:val="000000"/>
          <w:sz w:val="24"/>
          <w:szCs w:val="24"/>
        </w:rPr>
        <w:t>Time-to-event/survival regression model</w:t>
      </w:r>
    </w:p>
    <w:p w:rsidR="00AA18BF" w:rsidRDefault="00AA18BF" w:rsidP="00AA18BF">
      <w:pPr>
        <w:rPr>
          <w:sz w:val="24"/>
          <w:szCs w:val="24"/>
        </w:rPr>
      </w:pPr>
      <w:r>
        <w:rPr>
          <w:b/>
          <w:sz w:val="24"/>
          <w:szCs w:val="24"/>
        </w:rPr>
        <w:t>Episodic heavy drinking</w:t>
      </w:r>
      <w:r w:rsidR="00540529">
        <w:rPr>
          <w:b/>
          <w:sz w:val="24"/>
          <w:szCs w:val="24"/>
        </w:rPr>
        <w:t xml:space="preserve"> – </w:t>
      </w:r>
      <w:r w:rsidR="00540529" w:rsidRPr="00540529">
        <w:rPr>
          <w:sz w:val="24"/>
          <w:szCs w:val="24"/>
        </w:rPr>
        <w:t>having 5 or more alcoholic drinks in a given day during the past year</w:t>
      </w:r>
    </w:p>
    <w:p w:rsidR="0032132C" w:rsidRPr="00371FFE" w:rsidRDefault="0032132C" w:rsidP="00AA18BF">
      <w:pPr>
        <w:rPr>
          <w:sz w:val="24"/>
          <w:szCs w:val="24"/>
        </w:rPr>
      </w:pPr>
      <w:r w:rsidRPr="00371FFE">
        <w:rPr>
          <w:b/>
          <w:sz w:val="24"/>
          <w:szCs w:val="24"/>
        </w:rPr>
        <w:t>Hazard ratio</w:t>
      </w:r>
      <w:r w:rsidRPr="00371FFE">
        <w:rPr>
          <w:sz w:val="24"/>
          <w:szCs w:val="24"/>
        </w:rPr>
        <w:t xml:space="preserve"> - </w:t>
      </w:r>
      <w:r w:rsidR="00371FFE">
        <w:rPr>
          <w:sz w:val="24"/>
          <w:szCs w:val="24"/>
        </w:rPr>
        <w:t>C</w:t>
      </w:r>
      <w:r w:rsidR="00371FFE" w:rsidRPr="00371FFE">
        <w:rPr>
          <w:rFonts w:eastAsia="Times New Roman" w:cs="Tahoma"/>
          <w:color w:val="000000"/>
          <w:sz w:val="24"/>
          <w:szCs w:val="24"/>
        </w:rPr>
        <w:t>omparative (mortality) risk in groups defined by different alcohol consumption patterns.</w:t>
      </w:r>
      <w:bookmarkStart w:id="0" w:name="_GoBack"/>
      <w:bookmarkEnd w:id="0"/>
    </w:p>
    <w:p w:rsidR="00AA18BF" w:rsidRDefault="00AA18BF">
      <w:pPr>
        <w:rPr>
          <w:sz w:val="24"/>
          <w:szCs w:val="24"/>
        </w:rPr>
      </w:pPr>
      <w:r w:rsidRPr="00AA18BF">
        <w:rPr>
          <w:b/>
          <w:sz w:val="24"/>
          <w:szCs w:val="24"/>
        </w:rPr>
        <w:t xml:space="preserve">Heavier drinker </w:t>
      </w:r>
      <w:r w:rsidR="00540529">
        <w:rPr>
          <w:b/>
          <w:sz w:val="24"/>
          <w:szCs w:val="24"/>
        </w:rPr>
        <w:t xml:space="preserve">– </w:t>
      </w:r>
      <w:r w:rsidR="00222E2C">
        <w:rPr>
          <w:b/>
          <w:sz w:val="24"/>
          <w:szCs w:val="24"/>
        </w:rPr>
        <w:t>M</w:t>
      </w:r>
      <w:r w:rsidR="00540529" w:rsidRPr="00540529">
        <w:rPr>
          <w:sz w:val="24"/>
          <w:szCs w:val="24"/>
        </w:rPr>
        <w:t xml:space="preserve">ore than 14 drinks </w:t>
      </w:r>
      <w:r w:rsidR="00540529">
        <w:rPr>
          <w:sz w:val="24"/>
          <w:szCs w:val="24"/>
        </w:rPr>
        <w:t xml:space="preserve">of an alcoholic beverage </w:t>
      </w:r>
      <w:r w:rsidR="00540529" w:rsidRPr="00540529">
        <w:rPr>
          <w:sz w:val="24"/>
          <w:szCs w:val="24"/>
        </w:rPr>
        <w:t>per week</w:t>
      </w:r>
      <w:r w:rsidR="009C5F00">
        <w:rPr>
          <w:sz w:val="24"/>
          <w:szCs w:val="24"/>
        </w:rPr>
        <w:t>,</w:t>
      </w:r>
      <w:r w:rsidR="00540529" w:rsidRPr="00540529">
        <w:rPr>
          <w:sz w:val="24"/>
          <w:szCs w:val="24"/>
        </w:rPr>
        <w:t xml:space="preserve"> if male</w:t>
      </w:r>
      <w:r w:rsidR="009C5F00">
        <w:rPr>
          <w:sz w:val="24"/>
          <w:szCs w:val="24"/>
        </w:rPr>
        <w:t>,</w:t>
      </w:r>
      <w:r w:rsidR="00540529" w:rsidRPr="00540529">
        <w:rPr>
          <w:sz w:val="24"/>
          <w:szCs w:val="24"/>
        </w:rPr>
        <w:t xml:space="preserve"> and more than 7 drinks per week</w:t>
      </w:r>
      <w:r w:rsidR="009C5F00">
        <w:rPr>
          <w:sz w:val="24"/>
          <w:szCs w:val="24"/>
        </w:rPr>
        <w:t>,</w:t>
      </w:r>
      <w:r w:rsidR="00540529" w:rsidRPr="00540529">
        <w:rPr>
          <w:sz w:val="24"/>
          <w:szCs w:val="24"/>
        </w:rPr>
        <w:t xml:space="preserve"> if female</w:t>
      </w:r>
      <w:r w:rsidR="00222E2C">
        <w:rPr>
          <w:sz w:val="24"/>
          <w:szCs w:val="24"/>
        </w:rPr>
        <w:t xml:space="preserve"> (on average during the past year)</w:t>
      </w:r>
      <w:r w:rsidR="00540529" w:rsidRPr="00540529">
        <w:rPr>
          <w:sz w:val="24"/>
          <w:szCs w:val="24"/>
        </w:rPr>
        <w:t>.</w:t>
      </w:r>
    </w:p>
    <w:p w:rsidR="001D1B2C" w:rsidRPr="00222E2C" w:rsidRDefault="001D1B2C">
      <w:pPr>
        <w:rPr>
          <w:sz w:val="24"/>
          <w:szCs w:val="24"/>
        </w:rPr>
      </w:pPr>
      <w:r w:rsidRPr="001D1B2C">
        <w:rPr>
          <w:b/>
          <w:sz w:val="24"/>
          <w:szCs w:val="24"/>
        </w:rPr>
        <w:t>ICD-10</w:t>
      </w:r>
      <w:r>
        <w:rPr>
          <w:b/>
          <w:sz w:val="24"/>
          <w:szCs w:val="24"/>
        </w:rPr>
        <w:t xml:space="preserve"> – </w:t>
      </w:r>
      <w:r w:rsidRPr="00222E2C">
        <w:rPr>
          <w:sz w:val="24"/>
          <w:szCs w:val="24"/>
        </w:rPr>
        <w:t>10</w:t>
      </w:r>
      <w:r w:rsidRPr="00222E2C">
        <w:rPr>
          <w:sz w:val="24"/>
          <w:szCs w:val="24"/>
          <w:vertAlign w:val="superscript"/>
        </w:rPr>
        <w:t>th</w:t>
      </w:r>
      <w:r w:rsidRPr="00222E2C">
        <w:rPr>
          <w:sz w:val="24"/>
          <w:szCs w:val="24"/>
        </w:rPr>
        <w:t xml:space="preserve"> Revision of the International Classification of Diseases, Injuries, and Causes of Death</w:t>
      </w:r>
    </w:p>
    <w:p w:rsidR="00AA18BF" w:rsidRPr="009C5F00" w:rsidRDefault="00AA18BF">
      <w:pPr>
        <w:rPr>
          <w:sz w:val="24"/>
          <w:szCs w:val="24"/>
        </w:rPr>
      </w:pPr>
      <w:r>
        <w:rPr>
          <w:b/>
          <w:sz w:val="24"/>
          <w:szCs w:val="24"/>
        </w:rPr>
        <w:t>Infrequent/light drinker</w:t>
      </w:r>
      <w:r w:rsidR="009C5F00">
        <w:rPr>
          <w:b/>
          <w:sz w:val="24"/>
          <w:szCs w:val="24"/>
        </w:rPr>
        <w:t xml:space="preserve"> </w:t>
      </w:r>
      <w:r w:rsidR="00222E2C">
        <w:rPr>
          <w:b/>
          <w:sz w:val="24"/>
          <w:szCs w:val="24"/>
        </w:rPr>
        <w:t>–</w:t>
      </w:r>
      <w:r w:rsidR="009C5F00">
        <w:rPr>
          <w:b/>
          <w:sz w:val="24"/>
          <w:szCs w:val="24"/>
        </w:rPr>
        <w:t xml:space="preserve"> </w:t>
      </w:r>
      <w:r w:rsidR="00222E2C">
        <w:rPr>
          <w:sz w:val="24"/>
          <w:szCs w:val="24"/>
        </w:rPr>
        <w:t xml:space="preserve">At </w:t>
      </w:r>
      <w:r w:rsidR="009C5F00" w:rsidRPr="009C5F00">
        <w:rPr>
          <w:sz w:val="24"/>
          <w:szCs w:val="24"/>
        </w:rPr>
        <w:t xml:space="preserve">least </w:t>
      </w:r>
      <w:r w:rsidR="00222E2C">
        <w:rPr>
          <w:sz w:val="24"/>
          <w:szCs w:val="24"/>
        </w:rPr>
        <w:t>1</w:t>
      </w:r>
      <w:r w:rsidR="009C5F00" w:rsidRPr="009C5F00">
        <w:rPr>
          <w:sz w:val="24"/>
          <w:szCs w:val="24"/>
        </w:rPr>
        <w:t xml:space="preserve"> drink </w:t>
      </w:r>
      <w:r w:rsidR="00222E2C">
        <w:rPr>
          <w:sz w:val="24"/>
          <w:szCs w:val="24"/>
        </w:rPr>
        <w:t xml:space="preserve">in the past year </w:t>
      </w:r>
      <w:r w:rsidR="009C5F00" w:rsidRPr="009C5F00">
        <w:rPr>
          <w:sz w:val="24"/>
          <w:szCs w:val="24"/>
        </w:rPr>
        <w:t>and</w:t>
      </w:r>
      <w:r w:rsidR="00222E2C">
        <w:rPr>
          <w:sz w:val="24"/>
          <w:szCs w:val="24"/>
        </w:rPr>
        <w:t xml:space="preserve"> no more than 3 drinks per week, on average </w:t>
      </w:r>
      <w:r w:rsidR="009C5F00" w:rsidRPr="009C5F00">
        <w:rPr>
          <w:sz w:val="24"/>
          <w:szCs w:val="24"/>
        </w:rPr>
        <w:t>(both sexes).</w:t>
      </w:r>
    </w:p>
    <w:p w:rsidR="00AA18BF" w:rsidRPr="001D1B2C" w:rsidRDefault="00AA18BF">
      <w:pPr>
        <w:rPr>
          <w:sz w:val="24"/>
          <w:szCs w:val="24"/>
        </w:rPr>
      </w:pPr>
      <w:r>
        <w:rPr>
          <w:b/>
          <w:sz w:val="24"/>
          <w:szCs w:val="24"/>
        </w:rPr>
        <w:t>Liver disease mortality</w:t>
      </w:r>
      <w:r w:rsidR="001D1B2C">
        <w:rPr>
          <w:b/>
          <w:sz w:val="24"/>
          <w:szCs w:val="24"/>
        </w:rPr>
        <w:t xml:space="preserve"> –</w:t>
      </w:r>
      <w:r w:rsidR="001D1B2C" w:rsidRPr="001D1B2C">
        <w:rPr>
          <w:sz w:val="24"/>
          <w:szCs w:val="24"/>
        </w:rPr>
        <w:t xml:space="preserve"> ICD-10</w:t>
      </w:r>
      <w:r w:rsidR="001D1B2C">
        <w:rPr>
          <w:sz w:val="24"/>
          <w:szCs w:val="24"/>
        </w:rPr>
        <w:t>:</w:t>
      </w:r>
      <w:r w:rsidR="001D1B2C" w:rsidRPr="001D1B2C">
        <w:rPr>
          <w:sz w:val="24"/>
          <w:szCs w:val="24"/>
        </w:rPr>
        <w:t xml:space="preserve"> K-70, K73-K74.</w:t>
      </w:r>
      <w:r w:rsidR="00D118F6">
        <w:rPr>
          <w:sz w:val="24"/>
          <w:szCs w:val="24"/>
        </w:rPr>
        <w:t xml:space="preserve"> (Chronic liver disease and cirrhosis)</w:t>
      </w:r>
    </w:p>
    <w:p w:rsidR="00AA18BF" w:rsidRPr="009C5F00" w:rsidRDefault="00AA18BF" w:rsidP="00AA18BF">
      <w:pPr>
        <w:rPr>
          <w:sz w:val="24"/>
          <w:szCs w:val="24"/>
        </w:rPr>
      </w:pPr>
      <w:r>
        <w:rPr>
          <w:b/>
          <w:sz w:val="24"/>
          <w:szCs w:val="24"/>
        </w:rPr>
        <w:t>Moderate drinker</w:t>
      </w:r>
      <w:r w:rsidR="009C5F00">
        <w:rPr>
          <w:b/>
          <w:sz w:val="24"/>
          <w:szCs w:val="24"/>
        </w:rPr>
        <w:t xml:space="preserve"> –</w:t>
      </w:r>
      <w:r w:rsidR="00222E2C">
        <w:rPr>
          <w:sz w:val="24"/>
          <w:szCs w:val="24"/>
        </w:rPr>
        <w:t>M</w:t>
      </w:r>
      <w:r w:rsidR="009C5F00" w:rsidRPr="009C5F00">
        <w:rPr>
          <w:sz w:val="24"/>
          <w:szCs w:val="24"/>
        </w:rPr>
        <w:t>ore than 3 drinks up to 14 drinks per week, if male, and more than 3 drinks and up to 7 drinks per week, if female</w:t>
      </w:r>
      <w:r w:rsidR="00222E2C">
        <w:rPr>
          <w:sz w:val="24"/>
          <w:szCs w:val="24"/>
        </w:rPr>
        <w:t xml:space="preserve"> (on average</w:t>
      </w:r>
      <w:r w:rsidR="00B83F86">
        <w:rPr>
          <w:sz w:val="24"/>
          <w:szCs w:val="24"/>
        </w:rPr>
        <w:t xml:space="preserve">, </w:t>
      </w:r>
      <w:r w:rsidR="00222E2C">
        <w:rPr>
          <w:sz w:val="24"/>
          <w:szCs w:val="24"/>
        </w:rPr>
        <w:t>during the past year)</w:t>
      </w:r>
      <w:r w:rsidR="00222E2C" w:rsidRPr="00540529">
        <w:rPr>
          <w:sz w:val="24"/>
          <w:szCs w:val="24"/>
        </w:rPr>
        <w:t>.</w:t>
      </w:r>
    </w:p>
    <w:p w:rsidR="00B83F86" w:rsidRDefault="00540529" w:rsidP="00AA18BF">
      <w:pPr>
        <w:rPr>
          <w:rFonts w:ascii="Georgia" w:hAnsi="Georgia"/>
          <w:color w:val="000000"/>
          <w:lang w:val="en"/>
        </w:rPr>
      </w:pPr>
      <w:r>
        <w:rPr>
          <w:b/>
          <w:sz w:val="24"/>
          <w:szCs w:val="24"/>
        </w:rPr>
        <w:t>National Death Index</w:t>
      </w:r>
      <w:r w:rsidR="009C5F00">
        <w:rPr>
          <w:b/>
          <w:sz w:val="24"/>
          <w:szCs w:val="24"/>
        </w:rPr>
        <w:t xml:space="preserve"> -</w:t>
      </w:r>
      <w:r w:rsidR="00B83F86">
        <w:rPr>
          <w:rFonts w:ascii="Georgia" w:hAnsi="Georgia"/>
          <w:color w:val="000000"/>
          <w:lang w:val="en"/>
        </w:rPr>
        <w:t xml:space="preserve">The National Death Index (NDI) is a central computerized index of death record information on file in the state vital statistics offices. A national data file of death record information is maintained by the National Center for Health Statistics </w:t>
      </w:r>
      <w:r w:rsidR="008279C0">
        <w:rPr>
          <w:rFonts w:ascii="Georgia" w:hAnsi="Georgia"/>
          <w:color w:val="000000"/>
          <w:lang w:val="en"/>
        </w:rPr>
        <w:t xml:space="preserve">(beginning with 1979 deaths) </w:t>
      </w:r>
      <w:r w:rsidR="00B83F86">
        <w:rPr>
          <w:rFonts w:ascii="Georgia" w:hAnsi="Georgia"/>
          <w:color w:val="000000"/>
          <w:lang w:val="en"/>
        </w:rPr>
        <w:t xml:space="preserve">and updated approximately 12 months after the end of a calendar year. </w:t>
      </w:r>
    </w:p>
    <w:p w:rsidR="00AA18BF" w:rsidRPr="0032132C" w:rsidRDefault="00540529">
      <w:pPr>
        <w:rPr>
          <w:sz w:val="24"/>
          <w:szCs w:val="24"/>
        </w:rPr>
      </w:pPr>
      <w:r>
        <w:rPr>
          <w:b/>
          <w:sz w:val="24"/>
          <w:szCs w:val="24"/>
        </w:rPr>
        <w:t>Record linkage</w:t>
      </w:r>
      <w:r w:rsidR="00B83F86">
        <w:rPr>
          <w:b/>
          <w:sz w:val="24"/>
          <w:szCs w:val="24"/>
        </w:rPr>
        <w:t xml:space="preserve"> </w:t>
      </w:r>
      <w:r w:rsidR="008279C0">
        <w:rPr>
          <w:b/>
          <w:sz w:val="24"/>
          <w:szCs w:val="24"/>
        </w:rPr>
        <w:t xml:space="preserve">– </w:t>
      </w:r>
      <w:r w:rsidR="008279C0" w:rsidRPr="008279C0">
        <w:rPr>
          <w:sz w:val="24"/>
          <w:szCs w:val="24"/>
        </w:rPr>
        <w:t>NCHS survey data</w:t>
      </w:r>
      <w:r w:rsidR="008279C0">
        <w:rPr>
          <w:sz w:val="24"/>
          <w:szCs w:val="24"/>
        </w:rPr>
        <w:t xml:space="preserve"> (</w:t>
      </w:r>
      <w:r w:rsidR="008279C0" w:rsidRPr="008279C0">
        <w:rPr>
          <w:sz w:val="24"/>
          <w:szCs w:val="24"/>
        </w:rPr>
        <w:t>at the individual respondent level</w:t>
      </w:r>
      <w:r w:rsidR="008279C0">
        <w:rPr>
          <w:sz w:val="24"/>
          <w:szCs w:val="24"/>
        </w:rPr>
        <w:t xml:space="preserve">) are </w:t>
      </w:r>
      <w:r w:rsidR="008279C0" w:rsidRPr="008279C0">
        <w:rPr>
          <w:sz w:val="24"/>
          <w:szCs w:val="24"/>
        </w:rPr>
        <w:t xml:space="preserve">linked to the National Death Index by NCHS staff. Updated linked files are released approximately every 2-3 years. The latest record linkage available at the time this analysis was done was </w:t>
      </w:r>
      <w:r w:rsidR="008279C0">
        <w:rPr>
          <w:sz w:val="24"/>
          <w:szCs w:val="24"/>
        </w:rPr>
        <w:t xml:space="preserve">for </w:t>
      </w:r>
      <w:r w:rsidR="008279C0" w:rsidRPr="008279C0">
        <w:rPr>
          <w:sz w:val="24"/>
          <w:szCs w:val="24"/>
        </w:rPr>
        <w:t>deaths that occurred through Dec 31 2006.</w:t>
      </w:r>
    </w:p>
    <w:sectPr w:rsidR="00AA18BF" w:rsidRPr="00321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BF"/>
    <w:rsid w:val="001D1B2C"/>
    <w:rsid w:val="00222E2C"/>
    <w:rsid w:val="0032132C"/>
    <w:rsid w:val="00371FFE"/>
    <w:rsid w:val="0039488A"/>
    <w:rsid w:val="004C50F9"/>
    <w:rsid w:val="004C5C11"/>
    <w:rsid w:val="00540529"/>
    <w:rsid w:val="008279C0"/>
    <w:rsid w:val="009C5F00"/>
    <w:rsid w:val="00AA18BF"/>
    <w:rsid w:val="00B83F86"/>
    <w:rsid w:val="00D118F6"/>
    <w:rsid w:val="00DB3E45"/>
    <w:rsid w:val="00E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dcterms:created xsi:type="dcterms:W3CDTF">2013-08-08T19:27:00Z</dcterms:created>
  <dcterms:modified xsi:type="dcterms:W3CDTF">2013-08-09T11:53:00Z</dcterms:modified>
</cp:coreProperties>
</file>