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41" w:rsidRDefault="002D4A4F" w:rsidP="00871659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D4A4F">
        <w:rPr>
          <w:rFonts w:ascii="Times New Roman" w:hAnsi="Times New Roman" w:cs="Times New Roman"/>
          <w:sz w:val="24"/>
        </w:rPr>
        <w:t>Supplementary Material</w:t>
      </w:r>
    </w:p>
    <w:p w:rsidR="00420B15" w:rsidRPr="002D4A4F" w:rsidRDefault="00420B15" w:rsidP="00420B15">
      <w:pPr>
        <w:spacing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T</w:t>
      </w:r>
      <w:r w:rsidRPr="002D4A4F">
        <w:rPr>
          <w:rFonts w:ascii="Times New Roman" w:hAnsi="Times New Roman" w:cs="Times New Roman"/>
          <w:b w:val="0"/>
          <w:sz w:val="24"/>
        </w:rPr>
        <w:t>he average chamber concentration as determined fr</w:t>
      </w:r>
      <w:r>
        <w:rPr>
          <w:rFonts w:ascii="Times New Roman" w:hAnsi="Times New Roman" w:cs="Times New Roman"/>
          <w:b w:val="0"/>
          <w:sz w:val="24"/>
        </w:rPr>
        <w:t>om the charcoal tube analysis was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3</w:t>
      </w:r>
      <w:r w:rsidRPr="002D4A4F">
        <w:rPr>
          <w:rFonts w:ascii="Times New Roman" w:hAnsi="Times New Roman" w:cs="Times New Roman"/>
          <w:b w:val="0"/>
          <w:sz w:val="24"/>
        </w:rPr>
        <w:t xml:space="preserve">2.1 </w:t>
      </w:r>
      <w:r>
        <w:rPr>
          <w:rFonts w:ascii="Times New Roman" w:hAnsi="Times New Roman" w:cs="Times New Roman"/>
          <w:b w:val="0"/>
          <w:sz w:val="24"/>
        </w:rPr>
        <w:t xml:space="preserve">± 0.92 </w:t>
      </w:r>
      <w:r w:rsidRPr="002D4A4F">
        <w:rPr>
          <w:rFonts w:ascii="Times New Roman" w:hAnsi="Times New Roman" w:cs="Times New Roman"/>
          <w:b w:val="0"/>
          <w:sz w:val="24"/>
        </w:rPr>
        <w:t>ppm (</w:t>
      </w:r>
      <w:r>
        <w:rPr>
          <w:rFonts w:ascii="Times New Roman" w:hAnsi="Times New Roman" w:cs="Times New Roman"/>
          <w:b w:val="0"/>
          <w:sz w:val="24"/>
        </w:rPr>
        <w:t>mean ± 95% confidence interval), 162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± 2.3 </w:t>
      </w:r>
      <w:r w:rsidRPr="002D4A4F">
        <w:rPr>
          <w:rFonts w:ascii="Times New Roman" w:hAnsi="Times New Roman" w:cs="Times New Roman"/>
          <w:b w:val="0"/>
          <w:sz w:val="24"/>
        </w:rPr>
        <w:t>ppm</w:t>
      </w:r>
      <w:r>
        <w:rPr>
          <w:rFonts w:ascii="Times New Roman" w:hAnsi="Times New Roman" w:cs="Times New Roman"/>
          <w:b w:val="0"/>
          <w:sz w:val="24"/>
        </w:rPr>
        <w:t>,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323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± 6.4 </w:t>
      </w:r>
      <w:r w:rsidRPr="002D4A4F">
        <w:rPr>
          <w:rFonts w:ascii="Times New Roman" w:hAnsi="Times New Roman" w:cs="Times New Roman"/>
          <w:b w:val="0"/>
          <w:sz w:val="24"/>
        </w:rPr>
        <w:t>ppm</w:t>
      </w:r>
      <w:r>
        <w:rPr>
          <w:rFonts w:ascii="Times New Roman" w:hAnsi="Times New Roman" w:cs="Times New Roman"/>
          <w:b w:val="0"/>
          <w:sz w:val="24"/>
        </w:rPr>
        <w:t>,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and 473</w:t>
      </w:r>
      <w:r w:rsidRPr="002D4A4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± 6.8 </w:t>
      </w:r>
      <w:r w:rsidRPr="002D4A4F">
        <w:rPr>
          <w:rFonts w:ascii="Times New Roman" w:hAnsi="Times New Roman" w:cs="Times New Roman"/>
          <w:b w:val="0"/>
          <w:sz w:val="24"/>
        </w:rPr>
        <w:t>ppm</w:t>
      </w:r>
      <w:r>
        <w:rPr>
          <w:rFonts w:ascii="Times New Roman" w:hAnsi="Times New Roman" w:cs="Times New Roman"/>
          <w:b w:val="0"/>
          <w:sz w:val="24"/>
        </w:rPr>
        <w:t xml:space="preserve"> for the 30, 150, 300, and 475 target concentrations, respectively</w:t>
      </w:r>
      <w:r w:rsidRPr="002D4A4F">
        <w:rPr>
          <w:rFonts w:ascii="Times New Roman" w:hAnsi="Times New Roman" w:cs="Times New Roman"/>
          <w:b w:val="0"/>
          <w:sz w:val="24"/>
        </w:rPr>
        <w:t>.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2D4A4F" w:rsidRPr="00871659" w:rsidRDefault="00871659" w:rsidP="00871659">
      <w:pPr>
        <w:spacing w:line="360" w:lineRule="auto"/>
        <w:rPr>
          <w:rFonts w:ascii="Times New Roman" w:hAnsi="Times New Roman" w:cs="Times New Roman"/>
          <w:b w:val="0"/>
          <w:sz w:val="24"/>
        </w:rPr>
      </w:pPr>
      <w:r w:rsidRPr="00871659">
        <w:rPr>
          <w:rFonts w:ascii="Times New Roman" w:hAnsi="Times New Roman" w:cs="Times New Roman"/>
          <w:b w:val="0"/>
          <w:sz w:val="24"/>
        </w:rPr>
        <w:t>Monitor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performance was measured as percent recoveries compared to the reference tube method (% charcoal tube = %CT) with below detection limit (BDL) values removed and BDL data replaced with ½ the detection limit (all data) displayed in Tables S1-S4 for each of the four target concentrations.</w:t>
      </w:r>
      <w:r w:rsidR="00E2431E">
        <w:rPr>
          <w:rFonts w:ascii="Times New Roman" w:hAnsi="Times New Roman" w:cs="Times New Roman"/>
          <w:b w:val="0"/>
          <w:sz w:val="24"/>
        </w:rPr>
        <w:t xml:space="preserve"> BDL values are data where monitors</w:t>
      </w:r>
      <w:r w:rsidR="00E2431E" w:rsidRPr="00211A5C">
        <w:rPr>
          <w:rFonts w:ascii="Times New Roman" w:hAnsi="Times New Roman" w:cs="Times New Roman"/>
          <w:b w:val="0"/>
          <w:sz w:val="24"/>
        </w:rPr>
        <w:t xml:space="preserve"> fail</w:t>
      </w:r>
      <w:r w:rsidR="00E2431E">
        <w:rPr>
          <w:rFonts w:ascii="Times New Roman" w:hAnsi="Times New Roman" w:cs="Times New Roman"/>
          <w:b w:val="0"/>
          <w:sz w:val="24"/>
        </w:rPr>
        <w:t>ed to</w:t>
      </w:r>
      <w:r w:rsidR="00E2431E" w:rsidRPr="00211A5C">
        <w:rPr>
          <w:rFonts w:ascii="Times New Roman" w:hAnsi="Times New Roman" w:cs="Times New Roman"/>
          <w:b w:val="0"/>
          <w:sz w:val="24"/>
        </w:rPr>
        <w:t xml:space="preserve"> measur</w:t>
      </w:r>
      <w:r w:rsidR="00E2431E">
        <w:rPr>
          <w:rFonts w:ascii="Times New Roman" w:hAnsi="Times New Roman" w:cs="Times New Roman"/>
          <w:b w:val="0"/>
          <w:sz w:val="24"/>
        </w:rPr>
        <w:t>e</w:t>
      </w:r>
      <w:r w:rsidR="00E2431E" w:rsidRPr="00211A5C">
        <w:rPr>
          <w:rFonts w:ascii="Times New Roman" w:hAnsi="Times New Roman" w:cs="Times New Roman"/>
          <w:b w:val="0"/>
          <w:sz w:val="24"/>
        </w:rPr>
        <w:t xml:space="preserve"> </w:t>
      </w:r>
      <w:r w:rsidR="00E2431E">
        <w:rPr>
          <w:rFonts w:ascii="Times New Roman" w:hAnsi="Times New Roman" w:cs="Times New Roman"/>
          <w:b w:val="0"/>
          <w:sz w:val="24"/>
        </w:rPr>
        <w:t xml:space="preserve">above the detection limit </w:t>
      </w:r>
      <w:r w:rsidR="00E2431E" w:rsidRPr="00211A5C">
        <w:rPr>
          <w:rFonts w:ascii="Times New Roman" w:hAnsi="Times New Roman" w:cs="Times New Roman"/>
          <w:b w:val="0"/>
          <w:sz w:val="24"/>
        </w:rPr>
        <w:t>in the pr</w:t>
      </w:r>
      <w:r w:rsidR="00E2431E">
        <w:rPr>
          <w:rFonts w:ascii="Times New Roman" w:hAnsi="Times New Roman" w:cs="Times New Roman"/>
          <w:b w:val="0"/>
          <w:sz w:val="24"/>
        </w:rPr>
        <w:t>esence of a known concentration (i.e</w:t>
      </w:r>
      <w:r w:rsidR="003C2C24">
        <w:rPr>
          <w:rFonts w:ascii="Times New Roman" w:hAnsi="Times New Roman" w:cs="Times New Roman"/>
          <w:b w:val="0"/>
          <w:sz w:val="24"/>
        </w:rPr>
        <w:t>.</w:t>
      </w:r>
      <w:r w:rsidR="00E2431E">
        <w:rPr>
          <w:rFonts w:ascii="Times New Roman" w:hAnsi="Times New Roman" w:cs="Times New Roman"/>
          <w:b w:val="0"/>
          <w:sz w:val="24"/>
        </w:rPr>
        <w:t xml:space="preserve">, false negative responses). </w:t>
      </w:r>
      <w:r w:rsidR="009B1135">
        <w:rPr>
          <w:rFonts w:ascii="Times New Roman" w:hAnsi="Times New Roman" w:cs="Times New Roman"/>
          <w:b w:val="0"/>
          <w:sz w:val="24"/>
        </w:rPr>
        <w:t xml:space="preserve">The following discussion will focus on the BDL data removed. </w:t>
      </w:r>
      <w:r w:rsidR="00E2431E">
        <w:rPr>
          <w:rFonts w:ascii="Times New Roman" w:hAnsi="Times New Roman" w:cs="Times New Roman"/>
          <w:b w:val="0"/>
          <w:sz w:val="24"/>
        </w:rPr>
        <w:t xml:space="preserve">Regardless of target concentration, the PIDs performed best (i.e., %CT closest to 100%) when no response factor was applied, while the FIDs performed best when a cyclohexane response factor was applied. </w:t>
      </w:r>
      <w:r w:rsidR="00E06B7A">
        <w:rPr>
          <w:rFonts w:ascii="Times New Roman" w:hAnsi="Times New Roman" w:cs="Times New Roman"/>
          <w:b w:val="0"/>
          <w:sz w:val="24"/>
        </w:rPr>
        <w:t>Performance of the FIDs and SAPs generally improved with increasing target concentration while performance of the PIDs was too variable across target concentrations to identify any trends.</w:t>
      </w:r>
      <w:r w:rsidR="00420B15" w:rsidRPr="00420B15">
        <w:rPr>
          <w:rFonts w:ascii="Times New Roman" w:hAnsi="Times New Roman" w:cs="Times New Roman"/>
          <w:b w:val="0"/>
          <w:sz w:val="24"/>
        </w:rPr>
        <w:t xml:space="preserve"> </w:t>
      </w:r>
      <w:r w:rsidR="00420B15">
        <w:rPr>
          <w:rFonts w:ascii="Times New Roman" w:hAnsi="Times New Roman" w:cs="Times New Roman"/>
          <w:b w:val="0"/>
          <w:sz w:val="24"/>
        </w:rPr>
        <w:t xml:space="preserve">As was expected, removing the BDL data had the greatest effect on the 30 ppm target concentration (Table S1) since this condition had the most false negatives (64.1%, Table </w:t>
      </w:r>
      <w:r w:rsidR="008B3662">
        <w:rPr>
          <w:rFonts w:ascii="Times New Roman" w:hAnsi="Times New Roman" w:cs="Times New Roman"/>
          <w:b w:val="0"/>
          <w:sz w:val="24"/>
        </w:rPr>
        <w:t>2</w:t>
      </w:r>
      <w:r w:rsidR="00420B15">
        <w:rPr>
          <w:rFonts w:ascii="Times New Roman" w:hAnsi="Times New Roman" w:cs="Times New Roman"/>
          <w:b w:val="0"/>
          <w:sz w:val="24"/>
        </w:rPr>
        <w:t>, main text).</w:t>
      </w:r>
    </w:p>
    <w:p w:rsidR="002D4A4F" w:rsidRDefault="002D4A4F">
      <w:pPr>
        <w:rPr>
          <w:rFonts w:ascii="Times New Roman" w:hAnsi="Times New Roman" w:cs="Times New Roman"/>
          <w:b w:val="0"/>
          <w:sz w:val="24"/>
        </w:rPr>
        <w:sectPr w:rsidR="002D4A4F" w:rsidSect="00AE7A2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1481"/>
        <w:gridCol w:w="960"/>
        <w:gridCol w:w="941"/>
        <w:gridCol w:w="941"/>
        <w:gridCol w:w="941"/>
        <w:gridCol w:w="942"/>
        <w:gridCol w:w="941"/>
        <w:gridCol w:w="941"/>
        <w:gridCol w:w="941"/>
        <w:gridCol w:w="811"/>
        <w:gridCol w:w="131"/>
        <w:gridCol w:w="769"/>
        <w:gridCol w:w="172"/>
        <w:gridCol w:w="941"/>
        <w:gridCol w:w="942"/>
      </w:tblGrid>
      <w:tr w:rsidR="00B746EF" w:rsidRPr="00B746EF" w:rsidTr="005C7DFD">
        <w:trPr>
          <w:trHeight w:val="300"/>
        </w:trPr>
        <w:tc>
          <w:tcPr>
            <w:tcW w:w="984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Table S1. Summary statistics of %CT values at target total VOCs = 30 ppm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746EF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055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B746EF" w:rsidRPr="00B746EF" w:rsidTr="00B23F82">
        <w:trPr>
          <w:trHeight w:val="300"/>
        </w:trPr>
        <w:tc>
          <w:tcPr>
            <w:tcW w:w="14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Instrument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4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All data (n=105)</w:t>
            </w:r>
          </w:p>
        </w:tc>
        <w:tc>
          <w:tcPr>
            <w:tcW w:w="564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BDL data removed</w:t>
            </w:r>
          </w:p>
        </w:tc>
      </w:tr>
      <w:tr w:rsidR="00B746EF" w:rsidRPr="00B746EF" w:rsidTr="00B746EF">
        <w:trPr>
          <w:trHeight w:val="570"/>
        </w:trPr>
        <w:tc>
          <w:tcPr>
            <w:tcW w:w="14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RF applied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202.9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161.9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85.0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161.9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206.8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162.2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174.5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310.3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215.8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144.3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310.3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148.0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225.0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101.0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103.4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225.0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149.8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192.5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198.1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431.3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72.4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184.4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175.7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138.4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710.6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148.9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83.1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78.9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191.0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151.2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147.9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366.1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63.8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404.5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151.0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115.9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404.5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127.8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87.1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171</w:t>
            </w:r>
            <w:r w:rsidR="00B746EF"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165.5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156.8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328.4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120.9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75.5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654C8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492.1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229.0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237.9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233.9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471.3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106.2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110.4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218.2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205.0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131.3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205.0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709.5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256.7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206.9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709.5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109.5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96.2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328.5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128.7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302.0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140.6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113.0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302.0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284.2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279.8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289.7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281.9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556.5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134.2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257.7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154.4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267.8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456.7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262.5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248.7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527.7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115.8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115.3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244.3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136.5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233.9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142.4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137.0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233.9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175.8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167.5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466.6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175.8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167.5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466.6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147.4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53.1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147.4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391.5</w:t>
            </w:r>
          </w:p>
        </w:tc>
      </w:tr>
      <w:tr w:rsidR="00B746EF" w:rsidRPr="00B746EF" w:rsidTr="00B746EF">
        <w:trPr>
          <w:trHeight w:val="29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184.0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184.0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177.8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395.3</w:t>
            </w:r>
          </w:p>
        </w:tc>
      </w:tr>
      <w:tr w:rsidR="00B746EF" w:rsidRPr="00B746EF" w:rsidTr="00B746EF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SAP Group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41.9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391.0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58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169.</w:t>
            </w:r>
            <w:r w:rsidR="005853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154.1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58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</w:t>
            </w:r>
            <w:r w:rsidR="005853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5853D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48.6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391.0</w:t>
            </w:r>
          </w:p>
        </w:tc>
      </w:tr>
    </w:tbl>
    <w:p w:rsidR="00B746EF" w:rsidRPr="00584270" w:rsidRDefault="00B746EF" w:rsidP="00584270">
      <w:pPr>
        <w:tabs>
          <w:tab w:val="left" w:pos="10393"/>
          <w:tab w:val="left" w:pos="11133"/>
        </w:tabs>
        <w:spacing w:after="0" w:line="240" w:lineRule="auto"/>
        <w:ind w:left="93"/>
        <w:rPr>
          <w:rFonts w:ascii="Calibri" w:eastAsia="Times New Roman" w:hAnsi="Calibri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Calibri" w:eastAsia="Times New Roman" w:hAnsi="Calibri" w:cs="Times New Roman"/>
          <w:b w:val="0"/>
          <w:bCs w:val="0"/>
          <w:color w:val="000000"/>
        </w:rPr>
        <w:tab/>
      </w:r>
    </w:p>
    <w:p w:rsidR="00B746EF" w:rsidRPr="00584270" w:rsidRDefault="00B746EF" w:rsidP="00584270">
      <w:pPr>
        <w:tabs>
          <w:tab w:val="left" w:pos="1673"/>
          <w:tab w:val="left" w:pos="2893"/>
          <w:tab w:val="left" w:pos="7113"/>
          <w:tab w:val="left" w:pos="11133"/>
        </w:tabs>
        <w:spacing w:after="0" w:line="240" w:lineRule="auto"/>
        <w:ind w:left="93"/>
        <w:rPr>
          <w:rFonts w:ascii="Calibri" w:eastAsia="Times New Roman" w:hAnsi="Calibri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1503"/>
        <w:gridCol w:w="947"/>
        <w:gridCol w:w="940"/>
        <w:gridCol w:w="940"/>
        <w:gridCol w:w="941"/>
        <w:gridCol w:w="940"/>
        <w:gridCol w:w="941"/>
        <w:gridCol w:w="940"/>
        <w:gridCol w:w="941"/>
        <w:gridCol w:w="846"/>
        <w:gridCol w:w="94"/>
        <w:gridCol w:w="507"/>
        <w:gridCol w:w="434"/>
        <w:gridCol w:w="940"/>
        <w:gridCol w:w="941"/>
      </w:tblGrid>
      <w:tr w:rsidR="00B746EF" w:rsidRPr="00B746EF" w:rsidTr="00F453B6">
        <w:trPr>
          <w:trHeight w:val="300"/>
        </w:trPr>
        <w:tc>
          <w:tcPr>
            <w:tcW w:w="987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Table S2. Summary statistics of %CT values at target total VOCs = 150 ppm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746EF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2315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B746EF" w:rsidRPr="00B746EF" w:rsidTr="00B746EF">
        <w:trPr>
          <w:trHeight w:val="300"/>
        </w:trPr>
        <w:tc>
          <w:tcPr>
            <w:tcW w:w="15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Instrument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47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All data (n=105)</w:t>
            </w:r>
          </w:p>
        </w:tc>
        <w:tc>
          <w:tcPr>
            <w:tcW w:w="564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BDL data removed</w:t>
            </w:r>
          </w:p>
        </w:tc>
      </w:tr>
      <w:tr w:rsidR="00B746EF" w:rsidRPr="00B746EF" w:rsidTr="00B746EF">
        <w:trPr>
          <w:trHeight w:val="570"/>
        </w:trPr>
        <w:tc>
          <w:tcPr>
            <w:tcW w:w="15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RF applied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250.7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76.7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250.7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116.8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189.4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147.1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599.7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89.9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399.1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112.3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111.6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303.8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206.1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726.8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238.2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228.9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726.8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186.3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159.7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920.4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307.6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195.9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218.1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735.8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149.4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164.6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151.2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499.0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</w:t>
            </w:r>
            <w:r w:rsidR="00B746EF"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59.7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261.1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192.0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203.6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2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183.</w:t>
            </w:r>
            <w:r w:rsidR="0026648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624.6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142.7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26648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709.7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250.3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253.9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408.9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111.4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112.8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113.8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183.2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198.2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208.1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262.1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212.5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542.2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95.3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242.9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117.5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242.9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114.0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136.1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116.0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283.8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290.6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291.1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294.2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547.2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235.3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138.9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148.6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148.8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150.9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221.2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250.0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5B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</w:t>
            </w:r>
            <w:r w:rsidR="005B4E1D"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9.8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5B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</w:t>
            </w:r>
            <w:r w:rsidR="005B4E1D"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</w:t>
            </w:r>
            <w:r w:rsidR="00B746EF"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468.8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113.4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206.8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116.6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114.6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5B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</w:t>
            </w:r>
            <w:r w:rsidR="00B746EF"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</w:t>
            </w: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206.8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200.6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132.5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5B4E1D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EF633B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EF633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200.6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145.8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172.7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145.8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435.2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142.4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137.9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142.4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137.9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334.3</w:t>
            </w:r>
          </w:p>
        </w:tc>
      </w:tr>
      <w:tr w:rsidR="00B746EF" w:rsidRPr="00B746EF" w:rsidTr="00B746EF">
        <w:trPr>
          <w:trHeight w:val="29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128.8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268.8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128.8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50.4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268.8</w:t>
            </w:r>
          </w:p>
        </w:tc>
      </w:tr>
      <w:tr w:rsidR="00B746EF" w:rsidRPr="00B746EF" w:rsidTr="00B746EF">
        <w:trPr>
          <w:trHeight w:val="300"/>
        </w:trPr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SAP Group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339.0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150.3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139.2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339.0</w:t>
            </w:r>
          </w:p>
        </w:tc>
      </w:tr>
    </w:tbl>
    <w:p w:rsidR="00B746EF" w:rsidRPr="00584270" w:rsidRDefault="00B746EF" w:rsidP="00584270">
      <w:pPr>
        <w:tabs>
          <w:tab w:val="left" w:pos="1673"/>
          <w:tab w:val="left" w:pos="2893"/>
          <w:tab w:val="left" w:pos="4093"/>
          <w:tab w:val="left" w:pos="4953"/>
          <w:tab w:val="left" w:pos="5813"/>
          <w:tab w:val="left" w:pos="6413"/>
          <w:tab w:val="left" w:pos="7113"/>
          <w:tab w:val="left" w:pos="7813"/>
          <w:tab w:val="left" w:pos="8533"/>
          <w:tab w:val="left" w:pos="9553"/>
          <w:tab w:val="left" w:pos="10393"/>
          <w:tab w:val="left" w:pos="11133"/>
        </w:tabs>
        <w:spacing w:after="0" w:line="240" w:lineRule="auto"/>
        <w:ind w:left="93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</w:p>
    <w:p w:rsidR="00B746EF" w:rsidRPr="00584270" w:rsidRDefault="00B746EF" w:rsidP="00584270">
      <w:pPr>
        <w:tabs>
          <w:tab w:val="left" w:pos="1673"/>
          <w:tab w:val="left" w:pos="2893"/>
          <w:tab w:val="left" w:pos="4093"/>
          <w:tab w:val="left" w:pos="4953"/>
          <w:tab w:val="left" w:pos="5813"/>
          <w:tab w:val="left" w:pos="6413"/>
          <w:tab w:val="left" w:pos="7113"/>
          <w:tab w:val="left" w:pos="7813"/>
          <w:tab w:val="left" w:pos="8533"/>
          <w:tab w:val="left" w:pos="9553"/>
          <w:tab w:val="left" w:pos="10393"/>
          <w:tab w:val="left" w:pos="11133"/>
        </w:tabs>
        <w:spacing w:after="0" w:line="240" w:lineRule="auto"/>
        <w:ind w:left="93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1546"/>
        <w:gridCol w:w="950"/>
        <w:gridCol w:w="936"/>
        <w:gridCol w:w="936"/>
        <w:gridCol w:w="936"/>
        <w:gridCol w:w="937"/>
        <w:gridCol w:w="936"/>
        <w:gridCol w:w="936"/>
        <w:gridCol w:w="936"/>
        <w:gridCol w:w="62"/>
        <w:gridCol w:w="680"/>
        <w:gridCol w:w="195"/>
        <w:gridCol w:w="936"/>
        <w:gridCol w:w="936"/>
        <w:gridCol w:w="937"/>
      </w:tblGrid>
      <w:tr w:rsidR="00B746EF" w:rsidRPr="00B746EF" w:rsidTr="00F453B6">
        <w:trPr>
          <w:trHeight w:val="300"/>
        </w:trPr>
        <w:tc>
          <w:tcPr>
            <w:tcW w:w="911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Table S3. Summary statistics of %CT values at target total VOCs = 300 ppm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746EF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30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</w:tr>
      <w:tr w:rsidR="00B23F82" w:rsidRPr="00B746EF" w:rsidTr="00B23F82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F82" w:rsidRPr="00B746EF" w:rsidRDefault="00B23F82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Instrument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F82" w:rsidRPr="00B746EF" w:rsidRDefault="00B23F82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468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23F82" w:rsidRPr="00B746EF" w:rsidRDefault="00B23F82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All data (n=105)</w:t>
            </w:r>
          </w:p>
        </w:tc>
        <w:tc>
          <w:tcPr>
            <w:tcW w:w="561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3F82" w:rsidRPr="00B746EF" w:rsidRDefault="00B23F82" w:rsidP="00B2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BDL data removed                                                             </w:t>
            </w:r>
          </w:p>
        </w:tc>
      </w:tr>
      <w:tr w:rsidR="00B746EF" w:rsidRPr="00B746EF" w:rsidTr="00B23F82">
        <w:trPr>
          <w:trHeight w:val="570"/>
        </w:trPr>
        <w:tc>
          <w:tcPr>
            <w:tcW w:w="15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RF applied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82.6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94.3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230.9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218.6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69.3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674.1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144.9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165.4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154.4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393.3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101.2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332.0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199.0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231.7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969.5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147.7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199.7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95.7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1533.7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103.4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265.4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199.1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74.0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774.9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244.2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774.9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185.0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149.3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196.2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661.4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88.4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226.5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FB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</w:t>
            </w:r>
            <w:r w:rsidR="00FB26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226.5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188.8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625.8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225.2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200.5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</w:t>
            </w:r>
            <w:r w:rsidR="00B746EF"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625.8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146.1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843.3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183.3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843.3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416.9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250.8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86.7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416.9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179.3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109.1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179.3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127.2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130.6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225.9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235.6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57.3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548.5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247.4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205.1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74.6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548.5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90.8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48.2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235.9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274.8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266.6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38.9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280.0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287.8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461.2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114.4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188.6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120.1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188.6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136.4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265.0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139.0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138.2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265.0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249.4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252.8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FB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</w:t>
            </w:r>
            <w:r w:rsidR="00FB26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411.3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176.9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109.5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176.9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FB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</w:t>
            </w:r>
            <w:r w:rsidR="00FB262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FB2623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211.1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303.2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134.5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42.1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268.4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134.5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42.1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268.4</w:t>
            </w:r>
          </w:p>
        </w:tc>
      </w:tr>
      <w:tr w:rsidR="00B746EF" w:rsidRPr="00B746EF" w:rsidTr="00B23F82">
        <w:trPr>
          <w:trHeight w:val="290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226.8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126.4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226.8</w:t>
            </w:r>
          </w:p>
        </w:tc>
      </w:tr>
      <w:tr w:rsidR="00B746EF" w:rsidRPr="00B746EF" w:rsidTr="00F453B6">
        <w:trPr>
          <w:trHeight w:val="300"/>
        </w:trPr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color w:val="000000"/>
              </w:rPr>
              <w:t>SAP Group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140.6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247.7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140.6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46.4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46EF" w:rsidRPr="00B746EF" w:rsidRDefault="00B746EF" w:rsidP="00B7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247.7</w:t>
            </w:r>
          </w:p>
        </w:tc>
      </w:tr>
    </w:tbl>
    <w:p w:rsidR="00B746EF" w:rsidRPr="00584270" w:rsidRDefault="00B746EF" w:rsidP="00584270">
      <w:pPr>
        <w:tabs>
          <w:tab w:val="left" w:pos="1673"/>
          <w:tab w:val="left" w:pos="2893"/>
          <w:tab w:val="left" w:pos="4093"/>
          <w:tab w:val="left" w:pos="4953"/>
          <w:tab w:val="left" w:pos="5813"/>
          <w:tab w:val="left" w:pos="6413"/>
          <w:tab w:val="left" w:pos="7113"/>
          <w:tab w:val="left" w:pos="7813"/>
          <w:tab w:val="left" w:pos="8533"/>
          <w:tab w:val="left" w:pos="9553"/>
          <w:tab w:val="left" w:pos="10393"/>
          <w:tab w:val="left" w:pos="11133"/>
        </w:tabs>
        <w:spacing w:after="0" w:line="240" w:lineRule="auto"/>
        <w:ind w:left="93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</w:p>
    <w:p w:rsidR="00B746EF" w:rsidRPr="00584270" w:rsidRDefault="00B746EF" w:rsidP="00584270">
      <w:pPr>
        <w:tabs>
          <w:tab w:val="left" w:pos="1673"/>
          <w:tab w:val="left" w:pos="2893"/>
          <w:tab w:val="left" w:pos="4093"/>
          <w:tab w:val="left" w:pos="4953"/>
          <w:tab w:val="left" w:pos="5813"/>
          <w:tab w:val="left" w:pos="6413"/>
          <w:tab w:val="left" w:pos="7113"/>
          <w:tab w:val="left" w:pos="7813"/>
          <w:tab w:val="left" w:pos="8533"/>
          <w:tab w:val="left" w:pos="9553"/>
          <w:tab w:val="left" w:pos="10393"/>
          <w:tab w:val="left" w:pos="11133"/>
        </w:tabs>
        <w:spacing w:after="0" w:line="240" w:lineRule="auto"/>
        <w:ind w:left="93"/>
        <w:rPr>
          <w:rFonts w:ascii="Times New Roman" w:eastAsia="Times New Roman" w:hAnsi="Times New Roman" w:cs="Times New Roman"/>
          <w:b w:val="0"/>
          <w:bCs w:val="0"/>
          <w:color w:val="000000"/>
        </w:rPr>
      </w:pP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  <w:r w:rsidRPr="00584270">
        <w:rPr>
          <w:rFonts w:ascii="Times New Roman" w:eastAsia="Times New Roman" w:hAnsi="Times New Roman" w:cs="Times New Roman"/>
          <w:b w:val="0"/>
          <w:bCs w:val="0"/>
          <w:color w:val="000000"/>
        </w:rPr>
        <w:tab/>
      </w: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1580"/>
        <w:gridCol w:w="1220"/>
        <w:gridCol w:w="908"/>
        <w:gridCol w:w="909"/>
        <w:gridCol w:w="908"/>
        <w:gridCol w:w="909"/>
        <w:gridCol w:w="909"/>
        <w:gridCol w:w="908"/>
        <w:gridCol w:w="909"/>
        <w:gridCol w:w="909"/>
        <w:gridCol w:w="231"/>
        <w:gridCol w:w="677"/>
        <w:gridCol w:w="63"/>
        <w:gridCol w:w="846"/>
        <w:gridCol w:w="909"/>
      </w:tblGrid>
      <w:tr w:rsidR="00F453B6" w:rsidRPr="00B746EF" w:rsidTr="00532314">
        <w:trPr>
          <w:trHeight w:val="300"/>
        </w:trPr>
        <w:tc>
          <w:tcPr>
            <w:tcW w:w="10300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B746EF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B746E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Table S4. Summary statistics of %CT values at target total VOCs = 475 ppm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F453B6" w:rsidRDefault="00F453B6" w:rsidP="0053231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B746EF">
              <w:rPr>
                <w:rFonts w:ascii="Calibri" w:eastAsia="Times New Roman" w:hAnsi="Calibri" w:cs="Times New Roman"/>
                <w:b w:val="0"/>
                <w:bCs w:val="0"/>
                <w:i/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B746EF" w:rsidRDefault="00F453B6" w:rsidP="00532314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bCs w:val="0"/>
                <w:i/>
                <w:color w:val="000000"/>
              </w:rPr>
            </w:pPr>
          </w:p>
        </w:tc>
      </w:tr>
      <w:tr w:rsidR="003D2226" w:rsidRPr="00584270" w:rsidTr="004473AC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26" w:rsidRPr="00584270" w:rsidRDefault="003D2226" w:rsidP="004473A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Instrument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226" w:rsidRPr="00584270" w:rsidRDefault="003D222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 </w:t>
            </w:r>
          </w:p>
        </w:tc>
        <w:tc>
          <w:tcPr>
            <w:tcW w:w="45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D2226" w:rsidRPr="00584270" w:rsidRDefault="003D222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All data (n=105)</w:t>
            </w:r>
          </w:p>
        </w:tc>
        <w:tc>
          <w:tcPr>
            <w:tcW w:w="545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226" w:rsidRPr="003D2226" w:rsidRDefault="003D2226" w:rsidP="003D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BDL data removed                                                             </w:t>
            </w:r>
          </w:p>
        </w:tc>
      </w:tr>
      <w:tr w:rsidR="00F453B6" w:rsidRPr="00584270" w:rsidTr="00532314">
        <w:trPr>
          <w:trHeight w:val="570"/>
        </w:trPr>
        <w:tc>
          <w:tcPr>
            <w:tcW w:w="1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RF applied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Median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CV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Max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67.1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213.2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83.5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213.2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195.0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138.8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622.6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202.8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149.6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75.5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622.6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151.7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127.2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66.1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497.2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157.8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61.9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497.2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252.0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252.0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229.3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217.6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735.7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229.3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217.6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735.7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199.7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170.8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78.0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1357.2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199.7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170.8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78.0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1357.2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87.9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255.6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88.2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255.6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241.8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71.9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746.4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244.2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211.0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746.4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189.8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583.6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191.6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153.1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51.2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53.1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583.6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213.8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80.</w:t>
            </w:r>
            <w:r w:rsidR="00526C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</w:t>
            </w:r>
            <w:r w:rsidR="00526C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213.8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187.0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65.3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624.3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223.2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188.6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624.3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PID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180.4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155.6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57.7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772.0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182.1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155.6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56.4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43.2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772.0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226.6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470.0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228.4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470.0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38.1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184.2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102.1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98.2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184.2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122.7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123.8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160.3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241.6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213.4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60.6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764.4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258.9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215.8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52.5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764.4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101.0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299.6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47.2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44.2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299.6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109.2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279.3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110.2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279.3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272.5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280.8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41.6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536.3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286.1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288.6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34.2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536.3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114.0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120.7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38.8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210.2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FID3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134.4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134.8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0.1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382.6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141.1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135.5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32.9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382.6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None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248.2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242.5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39.3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452.1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258.8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24</w:t>
            </w:r>
            <w:r w:rsidR="00526C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</w:t>
            </w: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.5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</w:t>
            </w:r>
            <w:r w:rsidR="00526CC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553.7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Cyclo</w:t>
            </w:r>
            <w:proofErr w:type="spellEnd"/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104.0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36.7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177.2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108.4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105.1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35.4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217.0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FID Group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Mixed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123.1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28.0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220.6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2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526CC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330.8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145.5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146.7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145.5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146.7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54.8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210.4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122.8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236.4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129.0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122.8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33.9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236.4</w:t>
            </w:r>
          </w:p>
        </w:tc>
      </w:tr>
      <w:tr w:rsidR="00F453B6" w:rsidRPr="00584270" w:rsidTr="00532314">
        <w:trPr>
          <w:trHeight w:val="2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SAP3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31.4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197.6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119.6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121.5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31.4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37.5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197.6</w:t>
            </w:r>
          </w:p>
        </w:tc>
      </w:tr>
      <w:tr w:rsidR="00F453B6" w:rsidRPr="00584270" w:rsidTr="00532314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color w:val="000000"/>
              </w:rPr>
              <w:t>SAP 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</w:t>
            </w:r>
          </w:p>
        </w:tc>
        <w:tc>
          <w:tcPr>
            <w:tcW w:w="9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42.1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214.8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131.4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124.7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30.8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42.1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453B6" w:rsidRPr="00584270" w:rsidRDefault="00F453B6" w:rsidP="0053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8427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214.8</w:t>
            </w:r>
          </w:p>
        </w:tc>
      </w:tr>
    </w:tbl>
    <w:p w:rsidR="002D4A4F" w:rsidRDefault="002D4A4F" w:rsidP="00F453B6">
      <w:pPr>
        <w:tabs>
          <w:tab w:val="left" w:pos="1292"/>
          <w:tab w:val="left" w:pos="2250"/>
          <w:tab w:val="left" w:pos="3238"/>
          <w:tab w:val="left" w:pos="4127"/>
          <w:tab w:val="left" w:pos="4946"/>
          <w:tab w:val="left" w:pos="5547"/>
          <w:tab w:val="left" w:pos="6368"/>
          <w:tab w:val="left" w:pos="7068"/>
          <w:tab w:val="left" w:pos="7788"/>
          <w:tab w:val="left" w:pos="8787"/>
          <w:tab w:val="left" w:pos="9589"/>
          <w:tab w:val="left" w:pos="10329"/>
        </w:tabs>
        <w:spacing w:after="0" w:line="240" w:lineRule="auto"/>
        <w:rPr>
          <w:b w:val="0"/>
          <w:bCs w:val="0"/>
          <w:color w:val="000000"/>
        </w:rPr>
      </w:pPr>
    </w:p>
    <w:sectPr w:rsidR="002D4A4F" w:rsidSect="002D4A4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F"/>
    <w:rsid w:val="000039E9"/>
    <w:rsid w:val="00003B0C"/>
    <w:rsid w:val="00005FD0"/>
    <w:rsid w:val="00011138"/>
    <w:rsid w:val="00012111"/>
    <w:rsid w:val="000159D8"/>
    <w:rsid w:val="000205CC"/>
    <w:rsid w:val="00020621"/>
    <w:rsid w:val="00020C49"/>
    <w:rsid w:val="000230C5"/>
    <w:rsid w:val="0002341D"/>
    <w:rsid w:val="0002559A"/>
    <w:rsid w:val="00026559"/>
    <w:rsid w:val="000267FD"/>
    <w:rsid w:val="00027EF3"/>
    <w:rsid w:val="00030BD7"/>
    <w:rsid w:val="000315DD"/>
    <w:rsid w:val="00036F90"/>
    <w:rsid w:val="000370ED"/>
    <w:rsid w:val="00037F97"/>
    <w:rsid w:val="00044205"/>
    <w:rsid w:val="00044D43"/>
    <w:rsid w:val="00046079"/>
    <w:rsid w:val="00046386"/>
    <w:rsid w:val="000500E9"/>
    <w:rsid w:val="00052B86"/>
    <w:rsid w:val="00053296"/>
    <w:rsid w:val="00055491"/>
    <w:rsid w:val="00055ECF"/>
    <w:rsid w:val="0005606F"/>
    <w:rsid w:val="00056828"/>
    <w:rsid w:val="000570D8"/>
    <w:rsid w:val="00057445"/>
    <w:rsid w:val="00060139"/>
    <w:rsid w:val="0006453F"/>
    <w:rsid w:val="00064C15"/>
    <w:rsid w:val="00065560"/>
    <w:rsid w:val="000678EB"/>
    <w:rsid w:val="00070F2D"/>
    <w:rsid w:val="0007313D"/>
    <w:rsid w:val="000742C5"/>
    <w:rsid w:val="000743D6"/>
    <w:rsid w:val="00076210"/>
    <w:rsid w:val="000813CD"/>
    <w:rsid w:val="00081DB2"/>
    <w:rsid w:val="00082DC0"/>
    <w:rsid w:val="00083731"/>
    <w:rsid w:val="000844F1"/>
    <w:rsid w:val="00085304"/>
    <w:rsid w:val="00085AC6"/>
    <w:rsid w:val="00085D76"/>
    <w:rsid w:val="00085FDA"/>
    <w:rsid w:val="00090164"/>
    <w:rsid w:val="00090F50"/>
    <w:rsid w:val="000910DF"/>
    <w:rsid w:val="000926E0"/>
    <w:rsid w:val="00092A08"/>
    <w:rsid w:val="00092E3B"/>
    <w:rsid w:val="0009319F"/>
    <w:rsid w:val="00094A5F"/>
    <w:rsid w:val="00094FC2"/>
    <w:rsid w:val="00096B2F"/>
    <w:rsid w:val="000A0801"/>
    <w:rsid w:val="000A271E"/>
    <w:rsid w:val="000A2CB2"/>
    <w:rsid w:val="000A2F66"/>
    <w:rsid w:val="000A32B4"/>
    <w:rsid w:val="000A3CCF"/>
    <w:rsid w:val="000A5842"/>
    <w:rsid w:val="000A6979"/>
    <w:rsid w:val="000B0A4D"/>
    <w:rsid w:val="000B1464"/>
    <w:rsid w:val="000B34A8"/>
    <w:rsid w:val="000B3D8D"/>
    <w:rsid w:val="000B7624"/>
    <w:rsid w:val="000C0412"/>
    <w:rsid w:val="000C191B"/>
    <w:rsid w:val="000C249A"/>
    <w:rsid w:val="000C27B8"/>
    <w:rsid w:val="000C42AC"/>
    <w:rsid w:val="000C5B94"/>
    <w:rsid w:val="000C6642"/>
    <w:rsid w:val="000C7F7D"/>
    <w:rsid w:val="000D0702"/>
    <w:rsid w:val="000D195D"/>
    <w:rsid w:val="000D31E4"/>
    <w:rsid w:val="000D40D4"/>
    <w:rsid w:val="000D784A"/>
    <w:rsid w:val="000E0475"/>
    <w:rsid w:val="000E0BDC"/>
    <w:rsid w:val="000E2C60"/>
    <w:rsid w:val="000E33D2"/>
    <w:rsid w:val="000E35A6"/>
    <w:rsid w:val="000E3F64"/>
    <w:rsid w:val="000E52D9"/>
    <w:rsid w:val="000F4D7F"/>
    <w:rsid w:val="000F4FAD"/>
    <w:rsid w:val="000F51FE"/>
    <w:rsid w:val="000F5324"/>
    <w:rsid w:val="000F59E1"/>
    <w:rsid w:val="000F7B92"/>
    <w:rsid w:val="000F7D05"/>
    <w:rsid w:val="000F7D58"/>
    <w:rsid w:val="00100DA3"/>
    <w:rsid w:val="00102AB3"/>
    <w:rsid w:val="00102DC2"/>
    <w:rsid w:val="00103B3F"/>
    <w:rsid w:val="00104D01"/>
    <w:rsid w:val="001053D9"/>
    <w:rsid w:val="001059A1"/>
    <w:rsid w:val="00106BB9"/>
    <w:rsid w:val="00107044"/>
    <w:rsid w:val="0010707C"/>
    <w:rsid w:val="00107E60"/>
    <w:rsid w:val="0011181D"/>
    <w:rsid w:val="00111A9C"/>
    <w:rsid w:val="001121F9"/>
    <w:rsid w:val="00113ABA"/>
    <w:rsid w:val="00113DE0"/>
    <w:rsid w:val="00113E77"/>
    <w:rsid w:val="00114420"/>
    <w:rsid w:val="0011474C"/>
    <w:rsid w:val="00114E88"/>
    <w:rsid w:val="00115348"/>
    <w:rsid w:val="00115EA7"/>
    <w:rsid w:val="001166A1"/>
    <w:rsid w:val="00116805"/>
    <w:rsid w:val="00120121"/>
    <w:rsid w:val="001206F6"/>
    <w:rsid w:val="00120BE7"/>
    <w:rsid w:val="00124090"/>
    <w:rsid w:val="0012444E"/>
    <w:rsid w:val="00124D91"/>
    <w:rsid w:val="001300CB"/>
    <w:rsid w:val="00131EBC"/>
    <w:rsid w:val="001320DD"/>
    <w:rsid w:val="00132620"/>
    <w:rsid w:val="00134CFF"/>
    <w:rsid w:val="00135612"/>
    <w:rsid w:val="001367C6"/>
    <w:rsid w:val="00136875"/>
    <w:rsid w:val="00136EF5"/>
    <w:rsid w:val="00140EEB"/>
    <w:rsid w:val="00142506"/>
    <w:rsid w:val="00142702"/>
    <w:rsid w:val="001432C8"/>
    <w:rsid w:val="001452BD"/>
    <w:rsid w:val="001466D7"/>
    <w:rsid w:val="00146A89"/>
    <w:rsid w:val="00146C41"/>
    <w:rsid w:val="00147467"/>
    <w:rsid w:val="0015369D"/>
    <w:rsid w:val="001550B2"/>
    <w:rsid w:val="00155F8E"/>
    <w:rsid w:val="001560C3"/>
    <w:rsid w:val="0015634A"/>
    <w:rsid w:val="00156730"/>
    <w:rsid w:val="00163348"/>
    <w:rsid w:val="001672C5"/>
    <w:rsid w:val="00167EEC"/>
    <w:rsid w:val="0017002C"/>
    <w:rsid w:val="001702D6"/>
    <w:rsid w:val="0017102E"/>
    <w:rsid w:val="00174980"/>
    <w:rsid w:val="00175135"/>
    <w:rsid w:val="00175B2D"/>
    <w:rsid w:val="00175B53"/>
    <w:rsid w:val="00175F84"/>
    <w:rsid w:val="00177ABA"/>
    <w:rsid w:val="001806E5"/>
    <w:rsid w:val="001818E8"/>
    <w:rsid w:val="00182E31"/>
    <w:rsid w:val="00184B00"/>
    <w:rsid w:val="00185E5E"/>
    <w:rsid w:val="0018638F"/>
    <w:rsid w:val="00187EFD"/>
    <w:rsid w:val="0019171A"/>
    <w:rsid w:val="0019221F"/>
    <w:rsid w:val="00192894"/>
    <w:rsid w:val="00192C1C"/>
    <w:rsid w:val="00194FB6"/>
    <w:rsid w:val="00196941"/>
    <w:rsid w:val="0019778E"/>
    <w:rsid w:val="00197B09"/>
    <w:rsid w:val="001A1C26"/>
    <w:rsid w:val="001A25E1"/>
    <w:rsid w:val="001A2AE8"/>
    <w:rsid w:val="001A38DC"/>
    <w:rsid w:val="001A560C"/>
    <w:rsid w:val="001A58A2"/>
    <w:rsid w:val="001A7C5D"/>
    <w:rsid w:val="001B05D0"/>
    <w:rsid w:val="001B1A2D"/>
    <w:rsid w:val="001B5F0C"/>
    <w:rsid w:val="001B5F97"/>
    <w:rsid w:val="001B638B"/>
    <w:rsid w:val="001B68C9"/>
    <w:rsid w:val="001B73D2"/>
    <w:rsid w:val="001C07A2"/>
    <w:rsid w:val="001C1CB2"/>
    <w:rsid w:val="001C224E"/>
    <w:rsid w:val="001C26C4"/>
    <w:rsid w:val="001C5491"/>
    <w:rsid w:val="001C6A45"/>
    <w:rsid w:val="001D13D0"/>
    <w:rsid w:val="001D17AD"/>
    <w:rsid w:val="001D1A12"/>
    <w:rsid w:val="001D1C41"/>
    <w:rsid w:val="001D1E1E"/>
    <w:rsid w:val="001D2C57"/>
    <w:rsid w:val="001D2F86"/>
    <w:rsid w:val="001D725B"/>
    <w:rsid w:val="001E0F97"/>
    <w:rsid w:val="001E1569"/>
    <w:rsid w:val="001E2923"/>
    <w:rsid w:val="001E33D7"/>
    <w:rsid w:val="001E3DAA"/>
    <w:rsid w:val="001E45BF"/>
    <w:rsid w:val="001E65AF"/>
    <w:rsid w:val="001E6649"/>
    <w:rsid w:val="001E69C0"/>
    <w:rsid w:val="001E6B5A"/>
    <w:rsid w:val="001F2C2B"/>
    <w:rsid w:val="001F3AA5"/>
    <w:rsid w:val="001F3B10"/>
    <w:rsid w:val="001F4631"/>
    <w:rsid w:val="001F53DE"/>
    <w:rsid w:val="001F728F"/>
    <w:rsid w:val="001F73A4"/>
    <w:rsid w:val="0020010B"/>
    <w:rsid w:val="0020037C"/>
    <w:rsid w:val="0020194E"/>
    <w:rsid w:val="0020421A"/>
    <w:rsid w:val="00204809"/>
    <w:rsid w:val="0020480B"/>
    <w:rsid w:val="00205368"/>
    <w:rsid w:val="002104E5"/>
    <w:rsid w:val="0021075B"/>
    <w:rsid w:val="00211A5C"/>
    <w:rsid w:val="00211EFD"/>
    <w:rsid w:val="00213064"/>
    <w:rsid w:val="00215896"/>
    <w:rsid w:val="00215A32"/>
    <w:rsid w:val="00216F01"/>
    <w:rsid w:val="00222688"/>
    <w:rsid w:val="0022285F"/>
    <w:rsid w:val="00223337"/>
    <w:rsid w:val="00223C09"/>
    <w:rsid w:val="00224B80"/>
    <w:rsid w:val="0023053B"/>
    <w:rsid w:val="00230D55"/>
    <w:rsid w:val="00231269"/>
    <w:rsid w:val="00232DD0"/>
    <w:rsid w:val="002335AC"/>
    <w:rsid w:val="00233EAC"/>
    <w:rsid w:val="00234A25"/>
    <w:rsid w:val="0023509F"/>
    <w:rsid w:val="00236603"/>
    <w:rsid w:val="00241F04"/>
    <w:rsid w:val="002436E1"/>
    <w:rsid w:val="002449B8"/>
    <w:rsid w:val="00246544"/>
    <w:rsid w:val="00246599"/>
    <w:rsid w:val="00246A11"/>
    <w:rsid w:val="00247D1E"/>
    <w:rsid w:val="00250A10"/>
    <w:rsid w:val="002511FA"/>
    <w:rsid w:val="0025234C"/>
    <w:rsid w:val="00253200"/>
    <w:rsid w:val="00255E81"/>
    <w:rsid w:val="00255E9B"/>
    <w:rsid w:val="00255E9D"/>
    <w:rsid w:val="00256D9C"/>
    <w:rsid w:val="00260827"/>
    <w:rsid w:val="002617F1"/>
    <w:rsid w:val="00261D07"/>
    <w:rsid w:val="00262440"/>
    <w:rsid w:val="00262CE8"/>
    <w:rsid w:val="00264E8B"/>
    <w:rsid w:val="0026545F"/>
    <w:rsid w:val="0026550C"/>
    <w:rsid w:val="00265F0C"/>
    <w:rsid w:val="0026648D"/>
    <w:rsid w:val="00267C4F"/>
    <w:rsid w:val="00267FC0"/>
    <w:rsid w:val="00270552"/>
    <w:rsid w:val="002707C8"/>
    <w:rsid w:val="00273FD4"/>
    <w:rsid w:val="002754C4"/>
    <w:rsid w:val="0027600B"/>
    <w:rsid w:val="002772F8"/>
    <w:rsid w:val="0027731D"/>
    <w:rsid w:val="00280675"/>
    <w:rsid w:val="00281918"/>
    <w:rsid w:val="00281CC5"/>
    <w:rsid w:val="0028254A"/>
    <w:rsid w:val="00283BF8"/>
    <w:rsid w:val="00286CC7"/>
    <w:rsid w:val="00286E04"/>
    <w:rsid w:val="00287225"/>
    <w:rsid w:val="00287316"/>
    <w:rsid w:val="002900B0"/>
    <w:rsid w:val="00290878"/>
    <w:rsid w:val="002916FC"/>
    <w:rsid w:val="0029278A"/>
    <w:rsid w:val="002932FD"/>
    <w:rsid w:val="00293810"/>
    <w:rsid w:val="00293E63"/>
    <w:rsid w:val="0029423F"/>
    <w:rsid w:val="00294269"/>
    <w:rsid w:val="0029562F"/>
    <w:rsid w:val="00297271"/>
    <w:rsid w:val="00297B74"/>
    <w:rsid w:val="002A060B"/>
    <w:rsid w:val="002A333A"/>
    <w:rsid w:val="002A40F2"/>
    <w:rsid w:val="002A5FAD"/>
    <w:rsid w:val="002B011A"/>
    <w:rsid w:val="002B0822"/>
    <w:rsid w:val="002B0CC2"/>
    <w:rsid w:val="002B320C"/>
    <w:rsid w:val="002B5643"/>
    <w:rsid w:val="002B6917"/>
    <w:rsid w:val="002B698B"/>
    <w:rsid w:val="002B799D"/>
    <w:rsid w:val="002B7D81"/>
    <w:rsid w:val="002C0754"/>
    <w:rsid w:val="002C1C8A"/>
    <w:rsid w:val="002C2B1C"/>
    <w:rsid w:val="002C2D38"/>
    <w:rsid w:val="002C46C4"/>
    <w:rsid w:val="002C4925"/>
    <w:rsid w:val="002C56DD"/>
    <w:rsid w:val="002C70D5"/>
    <w:rsid w:val="002D0807"/>
    <w:rsid w:val="002D10BB"/>
    <w:rsid w:val="002D31E7"/>
    <w:rsid w:val="002D4A4F"/>
    <w:rsid w:val="002D5F2C"/>
    <w:rsid w:val="002D701F"/>
    <w:rsid w:val="002E11A5"/>
    <w:rsid w:val="002E3480"/>
    <w:rsid w:val="002E4543"/>
    <w:rsid w:val="002E460E"/>
    <w:rsid w:val="002F0B55"/>
    <w:rsid w:val="002F205C"/>
    <w:rsid w:val="002F3125"/>
    <w:rsid w:val="002F65BB"/>
    <w:rsid w:val="002F7248"/>
    <w:rsid w:val="002F7802"/>
    <w:rsid w:val="00300034"/>
    <w:rsid w:val="00300784"/>
    <w:rsid w:val="00302671"/>
    <w:rsid w:val="00302DE1"/>
    <w:rsid w:val="003057CA"/>
    <w:rsid w:val="003064DF"/>
    <w:rsid w:val="0031279F"/>
    <w:rsid w:val="00314803"/>
    <w:rsid w:val="0031793A"/>
    <w:rsid w:val="0032062B"/>
    <w:rsid w:val="00321641"/>
    <w:rsid w:val="00322915"/>
    <w:rsid w:val="003237DD"/>
    <w:rsid w:val="00330DC2"/>
    <w:rsid w:val="00331582"/>
    <w:rsid w:val="00332466"/>
    <w:rsid w:val="00332A19"/>
    <w:rsid w:val="00333571"/>
    <w:rsid w:val="00336005"/>
    <w:rsid w:val="003361C8"/>
    <w:rsid w:val="00337089"/>
    <w:rsid w:val="0033763D"/>
    <w:rsid w:val="00340E1C"/>
    <w:rsid w:val="00341D75"/>
    <w:rsid w:val="00342359"/>
    <w:rsid w:val="003424AE"/>
    <w:rsid w:val="0034383A"/>
    <w:rsid w:val="00344DD1"/>
    <w:rsid w:val="00350E9D"/>
    <w:rsid w:val="0035219A"/>
    <w:rsid w:val="00352288"/>
    <w:rsid w:val="00353124"/>
    <w:rsid w:val="0035479B"/>
    <w:rsid w:val="00361B66"/>
    <w:rsid w:val="003701E8"/>
    <w:rsid w:val="00371666"/>
    <w:rsid w:val="00372839"/>
    <w:rsid w:val="00373D9B"/>
    <w:rsid w:val="00373DE3"/>
    <w:rsid w:val="00374DB1"/>
    <w:rsid w:val="00376EB7"/>
    <w:rsid w:val="003778A3"/>
    <w:rsid w:val="00377A36"/>
    <w:rsid w:val="0038003C"/>
    <w:rsid w:val="00384822"/>
    <w:rsid w:val="003848D1"/>
    <w:rsid w:val="003858F8"/>
    <w:rsid w:val="00390015"/>
    <w:rsid w:val="0039052D"/>
    <w:rsid w:val="00390CDA"/>
    <w:rsid w:val="00390D2D"/>
    <w:rsid w:val="00392113"/>
    <w:rsid w:val="003934B2"/>
    <w:rsid w:val="00394B41"/>
    <w:rsid w:val="00395C21"/>
    <w:rsid w:val="0039723B"/>
    <w:rsid w:val="0039731A"/>
    <w:rsid w:val="00397825"/>
    <w:rsid w:val="003A0527"/>
    <w:rsid w:val="003A28EA"/>
    <w:rsid w:val="003A4828"/>
    <w:rsid w:val="003A4EE4"/>
    <w:rsid w:val="003A55A1"/>
    <w:rsid w:val="003A56AB"/>
    <w:rsid w:val="003A5D07"/>
    <w:rsid w:val="003A6161"/>
    <w:rsid w:val="003A6C8F"/>
    <w:rsid w:val="003A6D14"/>
    <w:rsid w:val="003B03E8"/>
    <w:rsid w:val="003B142C"/>
    <w:rsid w:val="003B14F2"/>
    <w:rsid w:val="003B2FD8"/>
    <w:rsid w:val="003B3095"/>
    <w:rsid w:val="003B4736"/>
    <w:rsid w:val="003B5CB8"/>
    <w:rsid w:val="003B5E10"/>
    <w:rsid w:val="003C01E8"/>
    <w:rsid w:val="003C155D"/>
    <w:rsid w:val="003C2C24"/>
    <w:rsid w:val="003C3890"/>
    <w:rsid w:val="003C3C2F"/>
    <w:rsid w:val="003C5377"/>
    <w:rsid w:val="003C5CDC"/>
    <w:rsid w:val="003C5D8C"/>
    <w:rsid w:val="003C5E75"/>
    <w:rsid w:val="003C6FEF"/>
    <w:rsid w:val="003C7E5E"/>
    <w:rsid w:val="003D0565"/>
    <w:rsid w:val="003D215E"/>
    <w:rsid w:val="003D2226"/>
    <w:rsid w:val="003D251A"/>
    <w:rsid w:val="003D671B"/>
    <w:rsid w:val="003D68C9"/>
    <w:rsid w:val="003D75F6"/>
    <w:rsid w:val="003E1AB2"/>
    <w:rsid w:val="003E306F"/>
    <w:rsid w:val="003E3623"/>
    <w:rsid w:val="003E3B08"/>
    <w:rsid w:val="003E4C14"/>
    <w:rsid w:val="003E74E0"/>
    <w:rsid w:val="003E7594"/>
    <w:rsid w:val="003F15D0"/>
    <w:rsid w:val="003F2646"/>
    <w:rsid w:val="003F264C"/>
    <w:rsid w:val="003F2D2F"/>
    <w:rsid w:val="003F34AB"/>
    <w:rsid w:val="003F3A5B"/>
    <w:rsid w:val="003F5010"/>
    <w:rsid w:val="003F64C9"/>
    <w:rsid w:val="003F7695"/>
    <w:rsid w:val="00402AA2"/>
    <w:rsid w:val="00403300"/>
    <w:rsid w:val="00403533"/>
    <w:rsid w:val="00404BD8"/>
    <w:rsid w:val="00405F47"/>
    <w:rsid w:val="0040602F"/>
    <w:rsid w:val="00407F90"/>
    <w:rsid w:val="0041226E"/>
    <w:rsid w:val="00412F6B"/>
    <w:rsid w:val="004130FF"/>
    <w:rsid w:val="00413869"/>
    <w:rsid w:val="0041451F"/>
    <w:rsid w:val="0041707B"/>
    <w:rsid w:val="004200E1"/>
    <w:rsid w:val="00420B15"/>
    <w:rsid w:val="004247DC"/>
    <w:rsid w:val="00425D69"/>
    <w:rsid w:val="004262F1"/>
    <w:rsid w:val="00426C53"/>
    <w:rsid w:val="00430088"/>
    <w:rsid w:val="0043047D"/>
    <w:rsid w:val="0043110B"/>
    <w:rsid w:val="00431738"/>
    <w:rsid w:val="00431746"/>
    <w:rsid w:val="004325C6"/>
    <w:rsid w:val="00432895"/>
    <w:rsid w:val="00435CB3"/>
    <w:rsid w:val="00437627"/>
    <w:rsid w:val="00440408"/>
    <w:rsid w:val="00442996"/>
    <w:rsid w:val="00443112"/>
    <w:rsid w:val="00443333"/>
    <w:rsid w:val="00443842"/>
    <w:rsid w:val="0044473E"/>
    <w:rsid w:val="00445FE9"/>
    <w:rsid w:val="004473AC"/>
    <w:rsid w:val="00447478"/>
    <w:rsid w:val="00447BF2"/>
    <w:rsid w:val="0045079C"/>
    <w:rsid w:val="00450E61"/>
    <w:rsid w:val="00452FD7"/>
    <w:rsid w:val="00453187"/>
    <w:rsid w:val="00453B11"/>
    <w:rsid w:val="0045443F"/>
    <w:rsid w:val="0045458B"/>
    <w:rsid w:val="00454A68"/>
    <w:rsid w:val="004551FE"/>
    <w:rsid w:val="00456341"/>
    <w:rsid w:val="0046038E"/>
    <w:rsid w:val="00461721"/>
    <w:rsid w:val="00461C44"/>
    <w:rsid w:val="00462C0E"/>
    <w:rsid w:val="00470C7C"/>
    <w:rsid w:val="00471E21"/>
    <w:rsid w:val="004733EE"/>
    <w:rsid w:val="004748D9"/>
    <w:rsid w:val="004811C8"/>
    <w:rsid w:val="0048151E"/>
    <w:rsid w:val="0048162B"/>
    <w:rsid w:val="00481806"/>
    <w:rsid w:val="00481D5C"/>
    <w:rsid w:val="004822B1"/>
    <w:rsid w:val="00482E0F"/>
    <w:rsid w:val="004875E8"/>
    <w:rsid w:val="004878F6"/>
    <w:rsid w:val="0049258A"/>
    <w:rsid w:val="00492A74"/>
    <w:rsid w:val="00493AE9"/>
    <w:rsid w:val="00493EE6"/>
    <w:rsid w:val="0049509C"/>
    <w:rsid w:val="004A01A3"/>
    <w:rsid w:val="004A0ECF"/>
    <w:rsid w:val="004A109A"/>
    <w:rsid w:val="004A3771"/>
    <w:rsid w:val="004A52E9"/>
    <w:rsid w:val="004A5703"/>
    <w:rsid w:val="004A58E4"/>
    <w:rsid w:val="004A59FB"/>
    <w:rsid w:val="004A69D5"/>
    <w:rsid w:val="004A6A7A"/>
    <w:rsid w:val="004B0464"/>
    <w:rsid w:val="004B19AB"/>
    <w:rsid w:val="004B2C96"/>
    <w:rsid w:val="004B3C88"/>
    <w:rsid w:val="004B3FBF"/>
    <w:rsid w:val="004B49DA"/>
    <w:rsid w:val="004B4B27"/>
    <w:rsid w:val="004B5549"/>
    <w:rsid w:val="004B6539"/>
    <w:rsid w:val="004B6689"/>
    <w:rsid w:val="004B74FC"/>
    <w:rsid w:val="004C06B0"/>
    <w:rsid w:val="004C483A"/>
    <w:rsid w:val="004C4F36"/>
    <w:rsid w:val="004C7544"/>
    <w:rsid w:val="004D0221"/>
    <w:rsid w:val="004D1817"/>
    <w:rsid w:val="004D1C71"/>
    <w:rsid w:val="004D3764"/>
    <w:rsid w:val="004D496E"/>
    <w:rsid w:val="004D7019"/>
    <w:rsid w:val="004D7ECD"/>
    <w:rsid w:val="004E453D"/>
    <w:rsid w:val="004F03B5"/>
    <w:rsid w:val="004F0D07"/>
    <w:rsid w:val="004F1944"/>
    <w:rsid w:val="004F247F"/>
    <w:rsid w:val="004F26EE"/>
    <w:rsid w:val="004F352D"/>
    <w:rsid w:val="004F4F37"/>
    <w:rsid w:val="004F6886"/>
    <w:rsid w:val="004F68DF"/>
    <w:rsid w:val="004F6CD8"/>
    <w:rsid w:val="004F7930"/>
    <w:rsid w:val="00500C8D"/>
    <w:rsid w:val="00501233"/>
    <w:rsid w:val="00501A32"/>
    <w:rsid w:val="00501B18"/>
    <w:rsid w:val="00503106"/>
    <w:rsid w:val="0050364D"/>
    <w:rsid w:val="0050393C"/>
    <w:rsid w:val="00504136"/>
    <w:rsid w:val="00506341"/>
    <w:rsid w:val="00507C27"/>
    <w:rsid w:val="00507FEA"/>
    <w:rsid w:val="0051180E"/>
    <w:rsid w:val="00511FD5"/>
    <w:rsid w:val="0051335D"/>
    <w:rsid w:val="00513B1E"/>
    <w:rsid w:val="00517D14"/>
    <w:rsid w:val="00520071"/>
    <w:rsid w:val="0052054F"/>
    <w:rsid w:val="005219E4"/>
    <w:rsid w:val="00521B2F"/>
    <w:rsid w:val="00521F0D"/>
    <w:rsid w:val="00522466"/>
    <w:rsid w:val="00522F9F"/>
    <w:rsid w:val="00523F4A"/>
    <w:rsid w:val="00524CD1"/>
    <w:rsid w:val="00525302"/>
    <w:rsid w:val="005258B5"/>
    <w:rsid w:val="00525F1F"/>
    <w:rsid w:val="00526CC6"/>
    <w:rsid w:val="00527EFF"/>
    <w:rsid w:val="00527FCC"/>
    <w:rsid w:val="00530A00"/>
    <w:rsid w:val="00531BCD"/>
    <w:rsid w:val="00532314"/>
    <w:rsid w:val="00532CEB"/>
    <w:rsid w:val="005338E7"/>
    <w:rsid w:val="00535764"/>
    <w:rsid w:val="00536E60"/>
    <w:rsid w:val="00540ED9"/>
    <w:rsid w:val="00541096"/>
    <w:rsid w:val="00545AA4"/>
    <w:rsid w:val="00545AC5"/>
    <w:rsid w:val="00546D7F"/>
    <w:rsid w:val="005515BC"/>
    <w:rsid w:val="00551B37"/>
    <w:rsid w:val="00552760"/>
    <w:rsid w:val="00554924"/>
    <w:rsid w:val="00556EC1"/>
    <w:rsid w:val="005578EA"/>
    <w:rsid w:val="00557D14"/>
    <w:rsid w:val="00560655"/>
    <w:rsid w:val="0056067A"/>
    <w:rsid w:val="00560CFA"/>
    <w:rsid w:val="0056444C"/>
    <w:rsid w:val="00565ED8"/>
    <w:rsid w:val="00565F02"/>
    <w:rsid w:val="00566E5D"/>
    <w:rsid w:val="005723CC"/>
    <w:rsid w:val="00575397"/>
    <w:rsid w:val="0058206E"/>
    <w:rsid w:val="00582087"/>
    <w:rsid w:val="00582EA2"/>
    <w:rsid w:val="00582ECF"/>
    <w:rsid w:val="00584270"/>
    <w:rsid w:val="005849F7"/>
    <w:rsid w:val="00584D2A"/>
    <w:rsid w:val="005853DF"/>
    <w:rsid w:val="005877C4"/>
    <w:rsid w:val="00590A48"/>
    <w:rsid w:val="0059263F"/>
    <w:rsid w:val="00595BBB"/>
    <w:rsid w:val="00595DDB"/>
    <w:rsid w:val="00596BBF"/>
    <w:rsid w:val="005A0609"/>
    <w:rsid w:val="005A3A7F"/>
    <w:rsid w:val="005A3CEF"/>
    <w:rsid w:val="005A4E12"/>
    <w:rsid w:val="005A6714"/>
    <w:rsid w:val="005A6F2A"/>
    <w:rsid w:val="005B03BE"/>
    <w:rsid w:val="005B2878"/>
    <w:rsid w:val="005B4E1D"/>
    <w:rsid w:val="005B4F9B"/>
    <w:rsid w:val="005B62AF"/>
    <w:rsid w:val="005B6D7B"/>
    <w:rsid w:val="005B73E7"/>
    <w:rsid w:val="005C0AD0"/>
    <w:rsid w:val="005C0EDA"/>
    <w:rsid w:val="005C2288"/>
    <w:rsid w:val="005C3093"/>
    <w:rsid w:val="005C73B9"/>
    <w:rsid w:val="005C7C8E"/>
    <w:rsid w:val="005C7DFD"/>
    <w:rsid w:val="005D08C8"/>
    <w:rsid w:val="005D394A"/>
    <w:rsid w:val="005D6458"/>
    <w:rsid w:val="005D700E"/>
    <w:rsid w:val="005D76C8"/>
    <w:rsid w:val="005E0F42"/>
    <w:rsid w:val="005E1F57"/>
    <w:rsid w:val="005E26B7"/>
    <w:rsid w:val="005E3DEC"/>
    <w:rsid w:val="005E4403"/>
    <w:rsid w:val="005E4D89"/>
    <w:rsid w:val="005E6518"/>
    <w:rsid w:val="005E6BB5"/>
    <w:rsid w:val="005E6E52"/>
    <w:rsid w:val="005E7482"/>
    <w:rsid w:val="005E79F6"/>
    <w:rsid w:val="005F0445"/>
    <w:rsid w:val="005F59B8"/>
    <w:rsid w:val="005F70B4"/>
    <w:rsid w:val="006001F9"/>
    <w:rsid w:val="00600890"/>
    <w:rsid w:val="00601522"/>
    <w:rsid w:val="0060285B"/>
    <w:rsid w:val="00605E88"/>
    <w:rsid w:val="00606A9F"/>
    <w:rsid w:val="00614B6A"/>
    <w:rsid w:val="0061550A"/>
    <w:rsid w:val="00615F7B"/>
    <w:rsid w:val="00620666"/>
    <w:rsid w:val="00621014"/>
    <w:rsid w:val="00622342"/>
    <w:rsid w:val="00622A21"/>
    <w:rsid w:val="00623043"/>
    <w:rsid w:val="006277F4"/>
    <w:rsid w:val="00627A64"/>
    <w:rsid w:val="006328D3"/>
    <w:rsid w:val="00633B52"/>
    <w:rsid w:val="00633EA4"/>
    <w:rsid w:val="00634371"/>
    <w:rsid w:val="00641654"/>
    <w:rsid w:val="00641A99"/>
    <w:rsid w:val="00642A61"/>
    <w:rsid w:val="00642B46"/>
    <w:rsid w:val="00642EF9"/>
    <w:rsid w:val="00644983"/>
    <w:rsid w:val="00645BE9"/>
    <w:rsid w:val="00647C47"/>
    <w:rsid w:val="00650330"/>
    <w:rsid w:val="00654C83"/>
    <w:rsid w:val="0065565E"/>
    <w:rsid w:val="00657B7B"/>
    <w:rsid w:val="006605D1"/>
    <w:rsid w:val="00661CDB"/>
    <w:rsid w:val="006651AB"/>
    <w:rsid w:val="00667340"/>
    <w:rsid w:val="00667F83"/>
    <w:rsid w:val="00670FA5"/>
    <w:rsid w:val="00674C59"/>
    <w:rsid w:val="00676574"/>
    <w:rsid w:val="006779B0"/>
    <w:rsid w:val="006801EE"/>
    <w:rsid w:val="006838AD"/>
    <w:rsid w:val="00685165"/>
    <w:rsid w:val="006854DF"/>
    <w:rsid w:val="00685546"/>
    <w:rsid w:val="00686CFE"/>
    <w:rsid w:val="0068783B"/>
    <w:rsid w:val="0068784A"/>
    <w:rsid w:val="00690E92"/>
    <w:rsid w:val="006914FA"/>
    <w:rsid w:val="0069213F"/>
    <w:rsid w:val="0069340E"/>
    <w:rsid w:val="00693F4D"/>
    <w:rsid w:val="006940D9"/>
    <w:rsid w:val="006974D6"/>
    <w:rsid w:val="006A01A3"/>
    <w:rsid w:val="006A067A"/>
    <w:rsid w:val="006A1D46"/>
    <w:rsid w:val="006A2FE7"/>
    <w:rsid w:val="006A6044"/>
    <w:rsid w:val="006A633A"/>
    <w:rsid w:val="006A6AB6"/>
    <w:rsid w:val="006A6F56"/>
    <w:rsid w:val="006A771B"/>
    <w:rsid w:val="006B0A88"/>
    <w:rsid w:val="006B117B"/>
    <w:rsid w:val="006B1D59"/>
    <w:rsid w:val="006C0110"/>
    <w:rsid w:val="006C15FF"/>
    <w:rsid w:val="006C325B"/>
    <w:rsid w:val="006C397D"/>
    <w:rsid w:val="006C636E"/>
    <w:rsid w:val="006C6C65"/>
    <w:rsid w:val="006C6DAE"/>
    <w:rsid w:val="006D0D47"/>
    <w:rsid w:val="006D18AE"/>
    <w:rsid w:val="006D25A9"/>
    <w:rsid w:val="006D25E5"/>
    <w:rsid w:val="006D29C4"/>
    <w:rsid w:val="006D4060"/>
    <w:rsid w:val="006E5F86"/>
    <w:rsid w:val="006E60A4"/>
    <w:rsid w:val="006F0201"/>
    <w:rsid w:val="006F0F5A"/>
    <w:rsid w:val="006F1F65"/>
    <w:rsid w:val="006F229E"/>
    <w:rsid w:val="006F374B"/>
    <w:rsid w:val="006F5801"/>
    <w:rsid w:val="006F76C7"/>
    <w:rsid w:val="00704411"/>
    <w:rsid w:val="0070471A"/>
    <w:rsid w:val="007047D2"/>
    <w:rsid w:val="00704F25"/>
    <w:rsid w:val="007078A9"/>
    <w:rsid w:val="00710761"/>
    <w:rsid w:val="00710858"/>
    <w:rsid w:val="00715B62"/>
    <w:rsid w:val="00717E60"/>
    <w:rsid w:val="00722735"/>
    <w:rsid w:val="00723A8D"/>
    <w:rsid w:val="00725C47"/>
    <w:rsid w:val="007273F6"/>
    <w:rsid w:val="00730015"/>
    <w:rsid w:val="00730207"/>
    <w:rsid w:val="00731E7B"/>
    <w:rsid w:val="00732EBE"/>
    <w:rsid w:val="00734B71"/>
    <w:rsid w:val="007366D8"/>
    <w:rsid w:val="00736CAE"/>
    <w:rsid w:val="00737579"/>
    <w:rsid w:val="00744109"/>
    <w:rsid w:val="00746298"/>
    <w:rsid w:val="007477D7"/>
    <w:rsid w:val="00747D75"/>
    <w:rsid w:val="00750166"/>
    <w:rsid w:val="007524A9"/>
    <w:rsid w:val="00752BFB"/>
    <w:rsid w:val="00752E0A"/>
    <w:rsid w:val="00752F59"/>
    <w:rsid w:val="00754276"/>
    <w:rsid w:val="00754526"/>
    <w:rsid w:val="007558CD"/>
    <w:rsid w:val="00755F11"/>
    <w:rsid w:val="007575DE"/>
    <w:rsid w:val="00757784"/>
    <w:rsid w:val="00760685"/>
    <w:rsid w:val="00760772"/>
    <w:rsid w:val="00761C84"/>
    <w:rsid w:val="00761FF9"/>
    <w:rsid w:val="00765B73"/>
    <w:rsid w:val="00765C34"/>
    <w:rsid w:val="0076721D"/>
    <w:rsid w:val="007700EF"/>
    <w:rsid w:val="007703E1"/>
    <w:rsid w:val="00773546"/>
    <w:rsid w:val="007738CF"/>
    <w:rsid w:val="007746D5"/>
    <w:rsid w:val="007750E5"/>
    <w:rsid w:val="00775A9A"/>
    <w:rsid w:val="00775DDD"/>
    <w:rsid w:val="00776EEB"/>
    <w:rsid w:val="00777B30"/>
    <w:rsid w:val="007827C4"/>
    <w:rsid w:val="00782B91"/>
    <w:rsid w:val="00785190"/>
    <w:rsid w:val="00786B17"/>
    <w:rsid w:val="00787F4D"/>
    <w:rsid w:val="007922BE"/>
    <w:rsid w:val="007929E4"/>
    <w:rsid w:val="007932CA"/>
    <w:rsid w:val="007966FE"/>
    <w:rsid w:val="00796AB4"/>
    <w:rsid w:val="007A0B4E"/>
    <w:rsid w:val="007A163A"/>
    <w:rsid w:val="007A2EE9"/>
    <w:rsid w:val="007A3A47"/>
    <w:rsid w:val="007A3ED7"/>
    <w:rsid w:val="007A480C"/>
    <w:rsid w:val="007A51B7"/>
    <w:rsid w:val="007A6E9A"/>
    <w:rsid w:val="007A7038"/>
    <w:rsid w:val="007A70FD"/>
    <w:rsid w:val="007B351D"/>
    <w:rsid w:val="007B3E3A"/>
    <w:rsid w:val="007B40C6"/>
    <w:rsid w:val="007B50D1"/>
    <w:rsid w:val="007B6B20"/>
    <w:rsid w:val="007B7681"/>
    <w:rsid w:val="007C02B4"/>
    <w:rsid w:val="007C0DFB"/>
    <w:rsid w:val="007C106B"/>
    <w:rsid w:val="007C1081"/>
    <w:rsid w:val="007C1B70"/>
    <w:rsid w:val="007C1FB8"/>
    <w:rsid w:val="007C216B"/>
    <w:rsid w:val="007C2F5E"/>
    <w:rsid w:val="007C3EC0"/>
    <w:rsid w:val="007C69CC"/>
    <w:rsid w:val="007D0456"/>
    <w:rsid w:val="007D0980"/>
    <w:rsid w:val="007D1C38"/>
    <w:rsid w:val="007D2041"/>
    <w:rsid w:val="007D25AD"/>
    <w:rsid w:val="007D3202"/>
    <w:rsid w:val="007D720A"/>
    <w:rsid w:val="007E39A4"/>
    <w:rsid w:val="007E52AF"/>
    <w:rsid w:val="007E5A50"/>
    <w:rsid w:val="007E5A8A"/>
    <w:rsid w:val="007E5AB6"/>
    <w:rsid w:val="007E6BB1"/>
    <w:rsid w:val="007E6CD2"/>
    <w:rsid w:val="007E79A7"/>
    <w:rsid w:val="007F1617"/>
    <w:rsid w:val="007F1CA6"/>
    <w:rsid w:val="007F2113"/>
    <w:rsid w:val="007F4C63"/>
    <w:rsid w:val="007F63BC"/>
    <w:rsid w:val="008019DF"/>
    <w:rsid w:val="00801A8E"/>
    <w:rsid w:val="008030A4"/>
    <w:rsid w:val="00803D1A"/>
    <w:rsid w:val="00804A74"/>
    <w:rsid w:val="008075C8"/>
    <w:rsid w:val="00807779"/>
    <w:rsid w:val="008101AB"/>
    <w:rsid w:val="00811A5C"/>
    <w:rsid w:val="008127EE"/>
    <w:rsid w:val="00812A8F"/>
    <w:rsid w:val="00812E51"/>
    <w:rsid w:val="00814046"/>
    <w:rsid w:val="00815AFE"/>
    <w:rsid w:val="00817798"/>
    <w:rsid w:val="008202B4"/>
    <w:rsid w:val="00822535"/>
    <w:rsid w:val="00824725"/>
    <w:rsid w:val="00827D93"/>
    <w:rsid w:val="008310BE"/>
    <w:rsid w:val="00831481"/>
    <w:rsid w:val="008332E1"/>
    <w:rsid w:val="00836ABB"/>
    <w:rsid w:val="00836D46"/>
    <w:rsid w:val="00841B55"/>
    <w:rsid w:val="00843112"/>
    <w:rsid w:val="00843272"/>
    <w:rsid w:val="008441CC"/>
    <w:rsid w:val="00846632"/>
    <w:rsid w:val="0084678A"/>
    <w:rsid w:val="008467E0"/>
    <w:rsid w:val="00851439"/>
    <w:rsid w:val="00851DF4"/>
    <w:rsid w:val="0085365A"/>
    <w:rsid w:val="008539C0"/>
    <w:rsid w:val="00853E03"/>
    <w:rsid w:val="00854291"/>
    <w:rsid w:val="008548B5"/>
    <w:rsid w:val="00854A74"/>
    <w:rsid w:val="00854DC0"/>
    <w:rsid w:val="00854EFF"/>
    <w:rsid w:val="0085523B"/>
    <w:rsid w:val="008561AF"/>
    <w:rsid w:val="008569A6"/>
    <w:rsid w:val="00856FD0"/>
    <w:rsid w:val="0085726B"/>
    <w:rsid w:val="0086200C"/>
    <w:rsid w:val="00862594"/>
    <w:rsid w:val="008629F8"/>
    <w:rsid w:val="0086397B"/>
    <w:rsid w:val="00863BD8"/>
    <w:rsid w:val="00863EAB"/>
    <w:rsid w:val="00864302"/>
    <w:rsid w:val="00866490"/>
    <w:rsid w:val="0086747C"/>
    <w:rsid w:val="00867778"/>
    <w:rsid w:val="00870939"/>
    <w:rsid w:val="0087161F"/>
    <w:rsid w:val="00871659"/>
    <w:rsid w:val="00871FEC"/>
    <w:rsid w:val="00872803"/>
    <w:rsid w:val="00872AAD"/>
    <w:rsid w:val="00873372"/>
    <w:rsid w:val="008745CC"/>
    <w:rsid w:val="00874A1B"/>
    <w:rsid w:val="00875559"/>
    <w:rsid w:val="008759B3"/>
    <w:rsid w:val="00876323"/>
    <w:rsid w:val="0088131F"/>
    <w:rsid w:val="008817FA"/>
    <w:rsid w:val="008828F7"/>
    <w:rsid w:val="00882BFF"/>
    <w:rsid w:val="00882EA2"/>
    <w:rsid w:val="00883D5A"/>
    <w:rsid w:val="008845A6"/>
    <w:rsid w:val="008856B6"/>
    <w:rsid w:val="008901FC"/>
    <w:rsid w:val="008906FC"/>
    <w:rsid w:val="0089356C"/>
    <w:rsid w:val="00893C28"/>
    <w:rsid w:val="008941DC"/>
    <w:rsid w:val="008958A8"/>
    <w:rsid w:val="0089601D"/>
    <w:rsid w:val="008964D5"/>
    <w:rsid w:val="00897F99"/>
    <w:rsid w:val="008A40B5"/>
    <w:rsid w:val="008A44D3"/>
    <w:rsid w:val="008A6E4B"/>
    <w:rsid w:val="008A71DC"/>
    <w:rsid w:val="008B01D0"/>
    <w:rsid w:val="008B02AE"/>
    <w:rsid w:val="008B037F"/>
    <w:rsid w:val="008B03F1"/>
    <w:rsid w:val="008B16C5"/>
    <w:rsid w:val="008B27FE"/>
    <w:rsid w:val="008B3586"/>
    <w:rsid w:val="008B3662"/>
    <w:rsid w:val="008B414C"/>
    <w:rsid w:val="008B707B"/>
    <w:rsid w:val="008B7E04"/>
    <w:rsid w:val="008C2DA0"/>
    <w:rsid w:val="008C37BE"/>
    <w:rsid w:val="008C45ED"/>
    <w:rsid w:val="008C5177"/>
    <w:rsid w:val="008C71CE"/>
    <w:rsid w:val="008D1023"/>
    <w:rsid w:val="008D1A77"/>
    <w:rsid w:val="008D2100"/>
    <w:rsid w:val="008D6627"/>
    <w:rsid w:val="008D7772"/>
    <w:rsid w:val="008E00B2"/>
    <w:rsid w:val="008E07D7"/>
    <w:rsid w:val="008E08EF"/>
    <w:rsid w:val="008E223F"/>
    <w:rsid w:val="008E3B29"/>
    <w:rsid w:val="008E3E28"/>
    <w:rsid w:val="008E4F7A"/>
    <w:rsid w:val="008E5556"/>
    <w:rsid w:val="008E62DC"/>
    <w:rsid w:val="008F0EA8"/>
    <w:rsid w:val="008F16F7"/>
    <w:rsid w:val="008F1D92"/>
    <w:rsid w:val="008F2209"/>
    <w:rsid w:val="008F30EE"/>
    <w:rsid w:val="008F3965"/>
    <w:rsid w:val="008F48B3"/>
    <w:rsid w:val="008F638B"/>
    <w:rsid w:val="008F65DB"/>
    <w:rsid w:val="00904241"/>
    <w:rsid w:val="00905224"/>
    <w:rsid w:val="00905F93"/>
    <w:rsid w:val="00906C52"/>
    <w:rsid w:val="0091055B"/>
    <w:rsid w:val="0091189E"/>
    <w:rsid w:val="00913B2C"/>
    <w:rsid w:val="00914196"/>
    <w:rsid w:val="00914D46"/>
    <w:rsid w:val="0091539A"/>
    <w:rsid w:val="009169F2"/>
    <w:rsid w:val="00916DEB"/>
    <w:rsid w:val="009209EF"/>
    <w:rsid w:val="00922151"/>
    <w:rsid w:val="0092225B"/>
    <w:rsid w:val="009230F9"/>
    <w:rsid w:val="009245D7"/>
    <w:rsid w:val="00924F5E"/>
    <w:rsid w:val="00932D8B"/>
    <w:rsid w:val="0093333D"/>
    <w:rsid w:val="009333A1"/>
    <w:rsid w:val="00934837"/>
    <w:rsid w:val="00935A0F"/>
    <w:rsid w:val="00937EE4"/>
    <w:rsid w:val="00942086"/>
    <w:rsid w:val="00943693"/>
    <w:rsid w:val="009437C7"/>
    <w:rsid w:val="00944823"/>
    <w:rsid w:val="0094674F"/>
    <w:rsid w:val="00947616"/>
    <w:rsid w:val="00947D4D"/>
    <w:rsid w:val="00954501"/>
    <w:rsid w:val="0095479F"/>
    <w:rsid w:val="009550F9"/>
    <w:rsid w:val="00955777"/>
    <w:rsid w:val="00956065"/>
    <w:rsid w:val="00957240"/>
    <w:rsid w:val="0096071A"/>
    <w:rsid w:val="00960AA0"/>
    <w:rsid w:val="00961929"/>
    <w:rsid w:val="009639CC"/>
    <w:rsid w:val="009639E5"/>
    <w:rsid w:val="00965EF7"/>
    <w:rsid w:val="00967330"/>
    <w:rsid w:val="00970964"/>
    <w:rsid w:val="009720AC"/>
    <w:rsid w:val="00972831"/>
    <w:rsid w:val="00972F6E"/>
    <w:rsid w:val="009739DA"/>
    <w:rsid w:val="009740BF"/>
    <w:rsid w:val="0097525A"/>
    <w:rsid w:val="009756E3"/>
    <w:rsid w:val="00975E6C"/>
    <w:rsid w:val="00975F48"/>
    <w:rsid w:val="00976194"/>
    <w:rsid w:val="00976324"/>
    <w:rsid w:val="009770BD"/>
    <w:rsid w:val="0097728F"/>
    <w:rsid w:val="00977C71"/>
    <w:rsid w:val="00981B0F"/>
    <w:rsid w:val="00982413"/>
    <w:rsid w:val="0098404F"/>
    <w:rsid w:val="00985BBE"/>
    <w:rsid w:val="00986445"/>
    <w:rsid w:val="00986ABD"/>
    <w:rsid w:val="00986D4A"/>
    <w:rsid w:val="009876E8"/>
    <w:rsid w:val="0099215F"/>
    <w:rsid w:val="00992191"/>
    <w:rsid w:val="00992CE9"/>
    <w:rsid w:val="00993DBB"/>
    <w:rsid w:val="00994B2B"/>
    <w:rsid w:val="009A0892"/>
    <w:rsid w:val="009A09A6"/>
    <w:rsid w:val="009A211A"/>
    <w:rsid w:val="009A21F9"/>
    <w:rsid w:val="009A4255"/>
    <w:rsid w:val="009A654F"/>
    <w:rsid w:val="009B1135"/>
    <w:rsid w:val="009B34F9"/>
    <w:rsid w:val="009B787D"/>
    <w:rsid w:val="009B7D0F"/>
    <w:rsid w:val="009C0B33"/>
    <w:rsid w:val="009C195D"/>
    <w:rsid w:val="009C1D0F"/>
    <w:rsid w:val="009C2C15"/>
    <w:rsid w:val="009C2C26"/>
    <w:rsid w:val="009C2FD3"/>
    <w:rsid w:val="009C56D1"/>
    <w:rsid w:val="009C59A7"/>
    <w:rsid w:val="009D0A7F"/>
    <w:rsid w:val="009D1EAF"/>
    <w:rsid w:val="009D2873"/>
    <w:rsid w:val="009D51FB"/>
    <w:rsid w:val="009D54F5"/>
    <w:rsid w:val="009D64D4"/>
    <w:rsid w:val="009D6C5A"/>
    <w:rsid w:val="009E255C"/>
    <w:rsid w:val="009E4F4B"/>
    <w:rsid w:val="009E4FB6"/>
    <w:rsid w:val="009E691E"/>
    <w:rsid w:val="009E6C8B"/>
    <w:rsid w:val="009F0065"/>
    <w:rsid w:val="009F2023"/>
    <w:rsid w:val="009F2E4E"/>
    <w:rsid w:val="009F4210"/>
    <w:rsid w:val="009F42C5"/>
    <w:rsid w:val="009F4373"/>
    <w:rsid w:val="00A0110E"/>
    <w:rsid w:val="00A02012"/>
    <w:rsid w:val="00A02E49"/>
    <w:rsid w:val="00A0396A"/>
    <w:rsid w:val="00A04ABE"/>
    <w:rsid w:val="00A04B02"/>
    <w:rsid w:val="00A076E5"/>
    <w:rsid w:val="00A125E2"/>
    <w:rsid w:val="00A1348F"/>
    <w:rsid w:val="00A15E55"/>
    <w:rsid w:val="00A1733E"/>
    <w:rsid w:val="00A20451"/>
    <w:rsid w:val="00A20AB1"/>
    <w:rsid w:val="00A21610"/>
    <w:rsid w:val="00A226C5"/>
    <w:rsid w:val="00A240E1"/>
    <w:rsid w:val="00A24542"/>
    <w:rsid w:val="00A24C21"/>
    <w:rsid w:val="00A303B8"/>
    <w:rsid w:val="00A31C17"/>
    <w:rsid w:val="00A326C3"/>
    <w:rsid w:val="00A35E73"/>
    <w:rsid w:val="00A36CAB"/>
    <w:rsid w:val="00A40747"/>
    <w:rsid w:val="00A429F5"/>
    <w:rsid w:val="00A43AC9"/>
    <w:rsid w:val="00A43E2C"/>
    <w:rsid w:val="00A46779"/>
    <w:rsid w:val="00A53E23"/>
    <w:rsid w:val="00A5418E"/>
    <w:rsid w:val="00A56A64"/>
    <w:rsid w:val="00A571CE"/>
    <w:rsid w:val="00A61702"/>
    <w:rsid w:val="00A61A57"/>
    <w:rsid w:val="00A64CCC"/>
    <w:rsid w:val="00A67005"/>
    <w:rsid w:val="00A6766C"/>
    <w:rsid w:val="00A67D39"/>
    <w:rsid w:val="00A721B2"/>
    <w:rsid w:val="00A725E6"/>
    <w:rsid w:val="00A72D64"/>
    <w:rsid w:val="00A73598"/>
    <w:rsid w:val="00A74228"/>
    <w:rsid w:val="00A751D5"/>
    <w:rsid w:val="00A77A3D"/>
    <w:rsid w:val="00A816EE"/>
    <w:rsid w:val="00A81D3F"/>
    <w:rsid w:val="00A8222B"/>
    <w:rsid w:val="00A8249E"/>
    <w:rsid w:val="00A84EC7"/>
    <w:rsid w:val="00A90988"/>
    <w:rsid w:val="00A92B06"/>
    <w:rsid w:val="00A93C30"/>
    <w:rsid w:val="00A93D5D"/>
    <w:rsid w:val="00A94851"/>
    <w:rsid w:val="00A96768"/>
    <w:rsid w:val="00A967F1"/>
    <w:rsid w:val="00AA04FC"/>
    <w:rsid w:val="00AA1400"/>
    <w:rsid w:val="00AA1A01"/>
    <w:rsid w:val="00AA2509"/>
    <w:rsid w:val="00AA41A9"/>
    <w:rsid w:val="00AA4204"/>
    <w:rsid w:val="00AA4C73"/>
    <w:rsid w:val="00AA5D2D"/>
    <w:rsid w:val="00AA6560"/>
    <w:rsid w:val="00AB0AE7"/>
    <w:rsid w:val="00AB1E10"/>
    <w:rsid w:val="00AB3BF7"/>
    <w:rsid w:val="00AB621E"/>
    <w:rsid w:val="00AB699F"/>
    <w:rsid w:val="00AB6D31"/>
    <w:rsid w:val="00AB77A7"/>
    <w:rsid w:val="00AC13B8"/>
    <w:rsid w:val="00AC6722"/>
    <w:rsid w:val="00AC74CC"/>
    <w:rsid w:val="00AD00E0"/>
    <w:rsid w:val="00AD027D"/>
    <w:rsid w:val="00AD0C31"/>
    <w:rsid w:val="00AD187B"/>
    <w:rsid w:val="00AD31F8"/>
    <w:rsid w:val="00AD407D"/>
    <w:rsid w:val="00AD485C"/>
    <w:rsid w:val="00AD57CC"/>
    <w:rsid w:val="00AD63A5"/>
    <w:rsid w:val="00AD78FB"/>
    <w:rsid w:val="00AE062F"/>
    <w:rsid w:val="00AE1A3A"/>
    <w:rsid w:val="00AE1B70"/>
    <w:rsid w:val="00AE1D0E"/>
    <w:rsid w:val="00AE271D"/>
    <w:rsid w:val="00AE55DE"/>
    <w:rsid w:val="00AE622F"/>
    <w:rsid w:val="00AE7A29"/>
    <w:rsid w:val="00AF0379"/>
    <w:rsid w:val="00AF1F4B"/>
    <w:rsid w:val="00AF2147"/>
    <w:rsid w:val="00AF22BC"/>
    <w:rsid w:val="00AF2684"/>
    <w:rsid w:val="00AF2A9E"/>
    <w:rsid w:val="00AF5939"/>
    <w:rsid w:val="00AF6463"/>
    <w:rsid w:val="00AF6FFB"/>
    <w:rsid w:val="00B035B3"/>
    <w:rsid w:val="00B04D09"/>
    <w:rsid w:val="00B0529E"/>
    <w:rsid w:val="00B1011A"/>
    <w:rsid w:val="00B12375"/>
    <w:rsid w:val="00B1265F"/>
    <w:rsid w:val="00B1375E"/>
    <w:rsid w:val="00B14BD2"/>
    <w:rsid w:val="00B16EF8"/>
    <w:rsid w:val="00B17DDD"/>
    <w:rsid w:val="00B2013D"/>
    <w:rsid w:val="00B212D7"/>
    <w:rsid w:val="00B2132D"/>
    <w:rsid w:val="00B237AE"/>
    <w:rsid w:val="00B23F82"/>
    <w:rsid w:val="00B27AA5"/>
    <w:rsid w:val="00B30428"/>
    <w:rsid w:val="00B31220"/>
    <w:rsid w:val="00B313B7"/>
    <w:rsid w:val="00B3469A"/>
    <w:rsid w:val="00B353AB"/>
    <w:rsid w:val="00B3577C"/>
    <w:rsid w:val="00B37EA0"/>
    <w:rsid w:val="00B41505"/>
    <w:rsid w:val="00B42A0B"/>
    <w:rsid w:val="00B42AC3"/>
    <w:rsid w:val="00B441FA"/>
    <w:rsid w:val="00B44849"/>
    <w:rsid w:val="00B45E47"/>
    <w:rsid w:val="00B46BFD"/>
    <w:rsid w:val="00B47543"/>
    <w:rsid w:val="00B478BB"/>
    <w:rsid w:val="00B5124B"/>
    <w:rsid w:val="00B515F2"/>
    <w:rsid w:val="00B537D4"/>
    <w:rsid w:val="00B53F3C"/>
    <w:rsid w:val="00B55311"/>
    <w:rsid w:val="00B55916"/>
    <w:rsid w:val="00B55DB8"/>
    <w:rsid w:val="00B5613B"/>
    <w:rsid w:val="00B56181"/>
    <w:rsid w:val="00B56290"/>
    <w:rsid w:val="00B56587"/>
    <w:rsid w:val="00B60489"/>
    <w:rsid w:val="00B605FA"/>
    <w:rsid w:val="00B62266"/>
    <w:rsid w:val="00B630C6"/>
    <w:rsid w:val="00B63B57"/>
    <w:rsid w:val="00B67214"/>
    <w:rsid w:val="00B70B9C"/>
    <w:rsid w:val="00B721BC"/>
    <w:rsid w:val="00B73C53"/>
    <w:rsid w:val="00B741F7"/>
    <w:rsid w:val="00B7422B"/>
    <w:rsid w:val="00B746EF"/>
    <w:rsid w:val="00B74B97"/>
    <w:rsid w:val="00B77234"/>
    <w:rsid w:val="00B77C98"/>
    <w:rsid w:val="00B802F1"/>
    <w:rsid w:val="00B80AB7"/>
    <w:rsid w:val="00B80C3D"/>
    <w:rsid w:val="00B8324A"/>
    <w:rsid w:val="00B839B6"/>
    <w:rsid w:val="00B850C9"/>
    <w:rsid w:val="00B856D9"/>
    <w:rsid w:val="00B864C7"/>
    <w:rsid w:val="00B90B16"/>
    <w:rsid w:val="00B9151E"/>
    <w:rsid w:val="00B927B9"/>
    <w:rsid w:val="00B9411E"/>
    <w:rsid w:val="00B9495E"/>
    <w:rsid w:val="00B94C34"/>
    <w:rsid w:val="00B9587C"/>
    <w:rsid w:val="00B95B3B"/>
    <w:rsid w:val="00B95C30"/>
    <w:rsid w:val="00B96098"/>
    <w:rsid w:val="00B9713F"/>
    <w:rsid w:val="00B97A5C"/>
    <w:rsid w:val="00BA0274"/>
    <w:rsid w:val="00BA0855"/>
    <w:rsid w:val="00BA09BA"/>
    <w:rsid w:val="00BA342F"/>
    <w:rsid w:val="00BA355F"/>
    <w:rsid w:val="00BA430E"/>
    <w:rsid w:val="00BA4AA4"/>
    <w:rsid w:val="00BA5A45"/>
    <w:rsid w:val="00BA69F2"/>
    <w:rsid w:val="00BB0228"/>
    <w:rsid w:val="00BB1BD2"/>
    <w:rsid w:val="00BB3857"/>
    <w:rsid w:val="00BB4D83"/>
    <w:rsid w:val="00BB50A2"/>
    <w:rsid w:val="00BB5BF0"/>
    <w:rsid w:val="00BB657A"/>
    <w:rsid w:val="00BC222D"/>
    <w:rsid w:val="00BC2854"/>
    <w:rsid w:val="00BC453B"/>
    <w:rsid w:val="00BC581A"/>
    <w:rsid w:val="00BC5ED8"/>
    <w:rsid w:val="00BC7B2A"/>
    <w:rsid w:val="00BD2AE8"/>
    <w:rsid w:val="00BD4199"/>
    <w:rsid w:val="00BD4FAC"/>
    <w:rsid w:val="00BD5060"/>
    <w:rsid w:val="00BD5B8A"/>
    <w:rsid w:val="00BD5CA2"/>
    <w:rsid w:val="00BD7976"/>
    <w:rsid w:val="00BE0650"/>
    <w:rsid w:val="00BE2228"/>
    <w:rsid w:val="00BE2D97"/>
    <w:rsid w:val="00BE3AC9"/>
    <w:rsid w:val="00BE4136"/>
    <w:rsid w:val="00BE4696"/>
    <w:rsid w:val="00BE46D5"/>
    <w:rsid w:val="00BE60C5"/>
    <w:rsid w:val="00BF04D0"/>
    <w:rsid w:val="00BF0A4E"/>
    <w:rsid w:val="00BF1B5B"/>
    <w:rsid w:val="00BF1D27"/>
    <w:rsid w:val="00BF34DD"/>
    <w:rsid w:val="00BF3CD8"/>
    <w:rsid w:val="00BF5E6A"/>
    <w:rsid w:val="00BF5E90"/>
    <w:rsid w:val="00C003D5"/>
    <w:rsid w:val="00C010E2"/>
    <w:rsid w:val="00C01183"/>
    <w:rsid w:val="00C02193"/>
    <w:rsid w:val="00C023E4"/>
    <w:rsid w:val="00C0348C"/>
    <w:rsid w:val="00C0484F"/>
    <w:rsid w:val="00C067E5"/>
    <w:rsid w:val="00C0749C"/>
    <w:rsid w:val="00C0751C"/>
    <w:rsid w:val="00C1060A"/>
    <w:rsid w:val="00C12378"/>
    <w:rsid w:val="00C12A23"/>
    <w:rsid w:val="00C1329B"/>
    <w:rsid w:val="00C14205"/>
    <w:rsid w:val="00C217AD"/>
    <w:rsid w:val="00C235FB"/>
    <w:rsid w:val="00C23F5C"/>
    <w:rsid w:val="00C24AA4"/>
    <w:rsid w:val="00C250E7"/>
    <w:rsid w:val="00C25F5A"/>
    <w:rsid w:val="00C270EB"/>
    <w:rsid w:val="00C3071B"/>
    <w:rsid w:val="00C3205C"/>
    <w:rsid w:val="00C32BA0"/>
    <w:rsid w:val="00C3334E"/>
    <w:rsid w:val="00C336F2"/>
    <w:rsid w:val="00C34F4A"/>
    <w:rsid w:val="00C357C7"/>
    <w:rsid w:val="00C35DF4"/>
    <w:rsid w:val="00C37CD1"/>
    <w:rsid w:val="00C40E8C"/>
    <w:rsid w:val="00C47233"/>
    <w:rsid w:val="00C51B5E"/>
    <w:rsid w:val="00C51D30"/>
    <w:rsid w:val="00C52E33"/>
    <w:rsid w:val="00C52F2A"/>
    <w:rsid w:val="00C5335F"/>
    <w:rsid w:val="00C542F7"/>
    <w:rsid w:val="00C567A8"/>
    <w:rsid w:val="00C56C54"/>
    <w:rsid w:val="00C60EF3"/>
    <w:rsid w:val="00C6709E"/>
    <w:rsid w:val="00C67ECF"/>
    <w:rsid w:val="00C7048A"/>
    <w:rsid w:val="00C722D2"/>
    <w:rsid w:val="00C742A0"/>
    <w:rsid w:val="00C74A96"/>
    <w:rsid w:val="00C7610E"/>
    <w:rsid w:val="00C7690F"/>
    <w:rsid w:val="00C76966"/>
    <w:rsid w:val="00C772BB"/>
    <w:rsid w:val="00C81D5B"/>
    <w:rsid w:val="00C846B5"/>
    <w:rsid w:val="00C858BB"/>
    <w:rsid w:val="00C85E0F"/>
    <w:rsid w:val="00C8748A"/>
    <w:rsid w:val="00C87845"/>
    <w:rsid w:val="00C87D1C"/>
    <w:rsid w:val="00C91A74"/>
    <w:rsid w:val="00C97A3C"/>
    <w:rsid w:val="00CA00B0"/>
    <w:rsid w:val="00CA19D9"/>
    <w:rsid w:val="00CA302C"/>
    <w:rsid w:val="00CA3EAB"/>
    <w:rsid w:val="00CA6F9D"/>
    <w:rsid w:val="00CB0650"/>
    <w:rsid w:val="00CB117B"/>
    <w:rsid w:val="00CB1AFE"/>
    <w:rsid w:val="00CB2131"/>
    <w:rsid w:val="00CB2745"/>
    <w:rsid w:val="00CB2C3F"/>
    <w:rsid w:val="00CB48FE"/>
    <w:rsid w:val="00CB4B30"/>
    <w:rsid w:val="00CB54EB"/>
    <w:rsid w:val="00CB68E8"/>
    <w:rsid w:val="00CB690E"/>
    <w:rsid w:val="00CB6D2A"/>
    <w:rsid w:val="00CB7752"/>
    <w:rsid w:val="00CB787A"/>
    <w:rsid w:val="00CB79B3"/>
    <w:rsid w:val="00CB7E05"/>
    <w:rsid w:val="00CC14F1"/>
    <w:rsid w:val="00CC184E"/>
    <w:rsid w:val="00CC188B"/>
    <w:rsid w:val="00CC3794"/>
    <w:rsid w:val="00CC570F"/>
    <w:rsid w:val="00CC6431"/>
    <w:rsid w:val="00CD0038"/>
    <w:rsid w:val="00CD0590"/>
    <w:rsid w:val="00CD1A87"/>
    <w:rsid w:val="00CD1AC8"/>
    <w:rsid w:val="00CD31D5"/>
    <w:rsid w:val="00CD33F0"/>
    <w:rsid w:val="00CD3783"/>
    <w:rsid w:val="00CD53D9"/>
    <w:rsid w:val="00CD5B1A"/>
    <w:rsid w:val="00CD6992"/>
    <w:rsid w:val="00CE0F78"/>
    <w:rsid w:val="00CE2DC5"/>
    <w:rsid w:val="00CE45EF"/>
    <w:rsid w:val="00CE4E17"/>
    <w:rsid w:val="00CE4FD5"/>
    <w:rsid w:val="00CE5930"/>
    <w:rsid w:val="00CF002C"/>
    <w:rsid w:val="00CF106B"/>
    <w:rsid w:val="00CF1C8D"/>
    <w:rsid w:val="00CF2C4E"/>
    <w:rsid w:val="00CF3F7C"/>
    <w:rsid w:val="00CF4470"/>
    <w:rsid w:val="00CF5222"/>
    <w:rsid w:val="00CF5B6F"/>
    <w:rsid w:val="00CF5C13"/>
    <w:rsid w:val="00CF60E8"/>
    <w:rsid w:val="00CF6EB7"/>
    <w:rsid w:val="00D029A5"/>
    <w:rsid w:val="00D02BDA"/>
    <w:rsid w:val="00D05B46"/>
    <w:rsid w:val="00D07922"/>
    <w:rsid w:val="00D11918"/>
    <w:rsid w:val="00D12A2C"/>
    <w:rsid w:val="00D1394B"/>
    <w:rsid w:val="00D13BB3"/>
    <w:rsid w:val="00D147FA"/>
    <w:rsid w:val="00D1534E"/>
    <w:rsid w:val="00D15E0E"/>
    <w:rsid w:val="00D15EED"/>
    <w:rsid w:val="00D16C66"/>
    <w:rsid w:val="00D16E53"/>
    <w:rsid w:val="00D17007"/>
    <w:rsid w:val="00D17380"/>
    <w:rsid w:val="00D17A6E"/>
    <w:rsid w:val="00D201FD"/>
    <w:rsid w:val="00D2063D"/>
    <w:rsid w:val="00D20732"/>
    <w:rsid w:val="00D20E88"/>
    <w:rsid w:val="00D2103F"/>
    <w:rsid w:val="00D22F96"/>
    <w:rsid w:val="00D23B05"/>
    <w:rsid w:val="00D26325"/>
    <w:rsid w:val="00D3069C"/>
    <w:rsid w:val="00D31FF9"/>
    <w:rsid w:val="00D35A9E"/>
    <w:rsid w:val="00D35BCE"/>
    <w:rsid w:val="00D36781"/>
    <w:rsid w:val="00D40183"/>
    <w:rsid w:val="00D4372F"/>
    <w:rsid w:val="00D445CA"/>
    <w:rsid w:val="00D45D5D"/>
    <w:rsid w:val="00D51939"/>
    <w:rsid w:val="00D51B1C"/>
    <w:rsid w:val="00D51BC8"/>
    <w:rsid w:val="00D5382D"/>
    <w:rsid w:val="00D54A0B"/>
    <w:rsid w:val="00D5764A"/>
    <w:rsid w:val="00D61DCB"/>
    <w:rsid w:val="00D6255A"/>
    <w:rsid w:val="00D62F78"/>
    <w:rsid w:val="00D63238"/>
    <w:rsid w:val="00D63420"/>
    <w:rsid w:val="00D638F6"/>
    <w:rsid w:val="00D64B4F"/>
    <w:rsid w:val="00D702A0"/>
    <w:rsid w:val="00D71722"/>
    <w:rsid w:val="00D72A81"/>
    <w:rsid w:val="00D73FDD"/>
    <w:rsid w:val="00D741FE"/>
    <w:rsid w:val="00D74F11"/>
    <w:rsid w:val="00D80051"/>
    <w:rsid w:val="00D80104"/>
    <w:rsid w:val="00D8073B"/>
    <w:rsid w:val="00D81CCE"/>
    <w:rsid w:val="00D8209E"/>
    <w:rsid w:val="00D82413"/>
    <w:rsid w:val="00D82C81"/>
    <w:rsid w:val="00D84422"/>
    <w:rsid w:val="00D8757F"/>
    <w:rsid w:val="00D877B4"/>
    <w:rsid w:val="00D90698"/>
    <w:rsid w:val="00D91CDB"/>
    <w:rsid w:val="00D920FD"/>
    <w:rsid w:val="00D9221A"/>
    <w:rsid w:val="00D92BB6"/>
    <w:rsid w:val="00D9655B"/>
    <w:rsid w:val="00D9724A"/>
    <w:rsid w:val="00D97B91"/>
    <w:rsid w:val="00D97CE5"/>
    <w:rsid w:val="00DA0A54"/>
    <w:rsid w:val="00DA103E"/>
    <w:rsid w:val="00DA1381"/>
    <w:rsid w:val="00DA36F7"/>
    <w:rsid w:val="00DA531C"/>
    <w:rsid w:val="00DA7C99"/>
    <w:rsid w:val="00DB2680"/>
    <w:rsid w:val="00DB3572"/>
    <w:rsid w:val="00DB43A5"/>
    <w:rsid w:val="00DB4CAE"/>
    <w:rsid w:val="00DB5697"/>
    <w:rsid w:val="00DC098F"/>
    <w:rsid w:val="00DC19E5"/>
    <w:rsid w:val="00DC2C0A"/>
    <w:rsid w:val="00DC30E8"/>
    <w:rsid w:val="00DC51EA"/>
    <w:rsid w:val="00DC55DB"/>
    <w:rsid w:val="00DC7EDF"/>
    <w:rsid w:val="00DD55F3"/>
    <w:rsid w:val="00DE232F"/>
    <w:rsid w:val="00DE2388"/>
    <w:rsid w:val="00DE2F91"/>
    <w:rsid w:val="00DE3B54"/>
    <w:rsid w:val="00DE6147"/>
    <w:rsid w:val="00DF021E"/>
    <w:rsid w:val="00DF142D"/>
    <w:rsid w:val="00DF1C7A"/>
    <w:rsid w:val="00DF2FBA"/>
    <w:rsid w:val="00DF3C4F"/>
    <w:rsid w:val="00DF45B0"/>
    <w:rsid w:val="00DF4624"/>
    <w:rsid w:val="00DF4688"/>
    <w:rsid w:val="00DF468D"/>
    <w:rsid w:val="00DF5270"/>
    <w:rsid w:val="00DF6316"/>
    <w:rsid w:val="00DF7D0E"/>
    <w:rsid w:val="00E002E6"/>
    <w:rsid w:val="00E006C9"/>
    <w:rsid w:val="00E020B8"/>
    <w:rsid w:val="00E05F50"/>
    <w:rsid w:val="00E06B7A"/>
    <w:rsid w:val="00E0783F"/>
    <w:rsid w:val="00E10BBD"/>
    <w:rsid w:val="00E11834"/>
    <w:rsid w:val="00E11E12"/>
    <w:rsid w:val="00E13056"/>
    <w:rsid w:val="00E14870"/>
    <w:rsid w:val="00E1604D"/>
    <w:rsid w:val="00E176A4"/>
    <w:rsid w:val="00E201A6"/>
    <w:rsid w:val="00E204AC"/>
    <w:rsid w:val="00E228B4"/>
    <w:rsid w:val="00E22F11"/>
    <w:rsid w:val="00E2431E"/>
    <w:rsid w:val="00E260EF"/>
    <w:rsid w:val="00E30740"/>
    <w:rsid w:val="00E31859"/>
    <w:rsid w:val="00E327B1"/>
    <w:rsid w:val="00E33026"/>
    <w:rsid w:val="00E33750"/>
    <w:rsid w:val="00E34A0C"/>
    <w:rsid w:val="00E35B27"/>
    <w:rsid w:val="00E3632A"/>
    <w:rsid w:val="00E368A5"/>
    <w:rsid w:val="00E368E8"/>
    <w:rsid w:val="00E40316"/>
    <w:rsid w:val="00E415BB"/>
    <w:rsid w:val="00E4325C"/>
    <w:rsid w:val="00E43292"/>
    <w:rsid w:val="00E44C03"/>
    <w:rsid w:val="00E46BDE"/>
    <w:rsid w:val="00E47660"/>
    <w:rsid w:val="00E47CAA"/>
    <w:rsid w:val="00E47DCA"/>
    <w:rsid w:val="00E52A6C"/>
    <w:rsid w:val="00E53311"/>
    <w:rsid w:val="00E55293"/>
    <w:rsid w:val="00E55909"/>
    <w:rsid w:val="00E561BE"/>
    <w:rsid w:val="00E56353"/>
    <w:rsid w:val="00E56E32"/>
    <w:rsid w:val="00E57573"/>
    <w:rsid w:val="00E5768D"/>
    <w:rsid w:val="00E606C8"/>
    <w:rsid w:val="00E610B7"/>
    <w:rsid w:val="00E61C63"/>
    <w:rsid w:val="00E628F8"/>
    <w:rsid w:val="00E63E84"/>
    <w:rsid w:val="00E64FB7"/>
    <w:rsid w:val="00E66127"/>
    <w:rsid w:val="00E71BC7"/>
    <w:rsid w:val="00E71ECF"/>
    <w:rsid w:val="00E726E7"/>
    <w:rsid w:val="00E72C46"/>
    <w:rsid w:val="00E76267"/>
    <w:rsid w:val="00E808EA"/>
    <w:rsid w:val="00E80C7D"/>
    <w:rsid w:val="00E81356"/>
    <w:rsid w:val="00E827C2"/>
    <w:rsid w:val="00E82ED0"/>
    <w:rsid w:val="00E8468E"/>
    <w:rsid w:val="00E851CC"/>
    <w:rsid w:val="00E85460"/>
    <w:rsid w:val="00E854C2"/>
    <w:rsid w:val="00E919DC"/>
    <w:rsid w:val="00E92E56"/>
    <w:rsid w:val="00E938B9"/>
    <w:rsid w:val="00E97C70"/>
    <w:rsid w:val="00EA1CE9"/>
    <w:rsid w:val="00EA3304"/>
    <w:rsid w:val="00EA6F53"/>
    <w:rsid w:val="00EA783A"/>
    <w:rsid w:val="00EB125A"/>
    <w:rsid w:val="00EB24D3"/>
    <w:rsid w:val="00EB2D42"/>
    <w:rsid w:val="00EC009B"/>
    <w:rsid w:val="00EC05D5"/>
    <w:rsid w:val="00EC0A0E"/>
    <w:rsid w:val="00EC133E"/>
    <w:rsid w:val="00EC14B1"/>
    <w:rsid w:val="00EC4B44"/>
    <w:rsid w:val="00EC4C9A"/>
    <w:rsid w:val="00EC4DA3"/>
    <w:rsid w:val="00EC5CAC"/>
    <w:rsid w:val="00EC6520"/>
    <w:rsid w:val="00EC7798"/>
    <w:rsid w:val="00ED11D7"/>
    <w:rsid w:val="00ED1253"/>
    <w:rsid w:val="00ED2727"/>
    <w:rsid w:val="00ED27A0"/>
    <w:rsid w:val="00ED4322"/>
    <w:rsid w:val="00ED72DD"/>
    <w:rsid w:val="00EE0F64"/>
    <w:rsid w:val="00EE1151"/>
    <w:rsid w:val="00EE1BEC"/>
    <w:rsid w:val="00EE28F8"/>
    <w:rsid w:val="00EE3563"/>
    <w:rsid w:val="00EE625E"/>
    <w:rsid w:val="00EE67F8"/>
    <w:rsid w:val="00EE69A5"/>
    <w:rsid w:val="00EE6F7F"/>
    <w:rsid w:val="00EF1BD2"/>
    <w:rsid w:val="00EF264C"/>
    <w:rsid w:val="00EF2B55"/>
    <w:rsid w:val="00EF2F28"/>
    <w:rsid w:val="00EF6041"/>
    <w:rsid w:val="00EF633B"/>
    <w:rsid w:val="00EF6DEB"/>
    <w:rsid w:val="00EF7E1E"/>
    <w:rsid w:val="00F00941"/>
    <w:rsid w:val="00F0231C"/>
    <w:rsid w:val="00F02342"/>
    <w:rsid w:val="00F02533"/>
    <w:rsid w:val="00F0485C"/>
    <w:rsid w:val="00F04949"/>
    <w:rsid w:val="00F05118"/>
    <w:rsid w:val="00F0679D"/>
    <w:rsid w:val="00F07669"/>
    <w:rsid w:val="00F100CF"/>
    <w:rsid w:val="00F10503"/>
    <w:rsid w:val="00F11049"/>
    <w:rsid w:val="00F12240"/>
    <w:rsid w:val="00F13600"/>
    <w:rsid w:val="00F140A5"/>
    <w:rsid w:val="00F14A3A"/>
    <w:rsid w:val="00F16B34"/>
    <w:rsid w:val="00F17706"/>
    <w:rsid w:val="00F202C8"/>
    <w:rsid w:val="00F222F7"/>
    <w:rsid w:val="00F226DA"/>
    <w:rsid w:val="00F24067"/>
    <w:rsid w:val="00F249FD"/>
    <w:rsid w:val="00F24FFB"/>
    <w:rsid w:val="00F265CC"/>
    <w:rsid w:val="00F308E9"/>
    <w:rsid w:val="00F30F29"/>
    <w:rsid w:val="00F318F8"/>
    <w:rsid w:val="00F33509"/>
    <w:rsid w:val="00F36ECB"/>
    <w:rsid w:val="00F4106A"/>
    <w:rsid w:val="00F41C80"/>
    <w:rsid w:val="00F420B8"/>
    <w:rsid w:val="00F43125"/>
    <w:rsid w:val="00F431E0"/>
    <w:rsid w:val="00F44ACB"/>
    <w:rsid w:val="00F453B6"/>
    <w:rsid w:val="00F4612D"/>
    <w:rsid w:val="00F51015"/>
    <w:rsid w:val="00F52E2A"/>
    <w:rsid w:val="00F54B89"/>
    <w:rsid w:val="00F55812"/>
    <w:rsid w:val="00F5725D"/>
    <w:rsid w:val="00F6557B"/>
    <w:rsid w:val="00F6662F"/>
    <w:rsid w:val="00F706B4"/>
    <w:rsid w:val="00F70838"/>
    <w:rsid w:val="00F7154E"/>
    <w:rsid w:val="00F74696"/>
    <w:rsid w:val="00F76C7B"/>
    <w:rsid w:val="00F800B0"/>
    <w:rsid w:val="00F80D4E"/>
    <w:rsid w:val="00F81DBB"/>
    <w:rsid w:val="00F823E1"/>
    <w:rsid w:val="00F82E57"/>
    <w:rsid w:val="00F82F61"/>
    <w:rsid w:val="00F83012"/>
    <w:rsid w:val="00F84D82"/>
    <w:rsid w:val="00F87144"/>
    <w:rsid w:val="00F871AB"/>
    <w:rsid w:val="00F875DE"/>
    <w:rsid w:val="00F90744"/>
    <w:rsid w:val="00F90815"/>
    <w:rsid w:val="00F910ED"/>
    <w:rsid w:val="00F93328"/>
    <w:rsid w:val="00F93473"/>
    <w:rsid w:val="00F934DA"/>
    <w:rsid w:val="00F947D2"/>
    <w:rsid w:val="00F94B5D"/>
    <w:rsid w:val="00F95AC3"/>
    <w:rsid w:val="00F95FCD"/>
    <w:rsid w:val="00F97AD0"/>
    <w:rsid w:val="00FA33C2"/>
    <w:rsid w:val="00FA4749"/>
    <w:rsid w:val="00FA5528"/>
    <w:rsid w:val="00FA56A2"/>
    <w:rsid w:val="00FA75D9"/>
    <w:rsid w:val="00FB17F7"/>
    <w:rsid w:val="00FB1DA6"/>
    <w:rsid w:val="00FB2623"/>
    <w:rsid w:val="00FB3476"/>
    <w:rsid w:val="00FB5221"/>
    <w:rsid w:val="00FC02A3"/>
    <w:rsid w:val="00FC0350"/>
    <w:rsid w:val="00FC1325"/>
    <w:rsid w:val="00FC2CFE"/>
    <w:rsid w:val="00FC4F7D"/>
    <w:rsid w:val="00FC6331"/>
    <w:rsid w:val="00FC7F47"/>
    <w:rsid w:val="00FD0046"/>
    <w:rsid w:val="00FD078A"/>
    <w:rsid w:val="00FD0F9D"/>
    <w:rsid w:val="00FD1590"/>
    <w:rsid w:val="00FD193C"/>
    <w:rsid w:val="00FD1A98"/>
    <w:rsid w:val="00FD3714"/>
    <w:rsid w:val="00FD3BEA"/>
    <w:rsid w:val="00FD5141"/>
    <w:rsid w:val="00FD5F08"/>
    <w:rsid w:val="00FD727B"/>
    <w:rsid w:val="00FD7DB7"/>
    <w:rsid w:val="00FE0948"/>
    <w:rsid w:val="00FE0C8D"/>
    <w:rsid w:val="00FE2085"/>
    <w:rsid w:val="00FE3BEF"/>
    <w:rsid w:val="00FE473A"/>
    <w:rsid w:val="00FE5091"/>
    <w:rsid w:val="00FE5D8D"/>
    <w:rsid w:val="00FF0919"/>
    <w:rsid w:val="00FF47C9"/>
    <w:rsid w:val="00FF5145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B4D6D-FB17-492B-A278-73A28AE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4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A4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A4F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4F"/>
    <w:rPr>
      <w:rFonts w:ascii="Tahoma" w:eastAsiaTheme="minorEastAsi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igu6</dc:creator>
  <cp:lastModifiedBy>Boyce, Kathy J. (CDC/NIOSH/DRDS)</cp:lastModifiedBy>
  <cp:revision>2</cp:revision>
  <dcterms:created xsi:type="dcterms:W3CDTF">2015-10-08T15:30:00Z</dcterms:created>
  <dcterms:modified xsi:type="dcterms:W3CDTF">2015-10-08T15:30:00Z</dcterms:modified>
</cp:coreProperties>
</file>