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F23" w:rsidRDefault="00506F23" w:rsidP="00506F23">
      <w:pPr>
        <w:spacing w:line="480" w:lineRule="auto"/>
        <w:ind w:firstLine="720"/>
        <w:rPr>
          <w:rFonts w:asciiTheme="minorHAnsi" w:hAnsiTheme="minorHAnsi"/>
        </w:rPr>
      </w:pPr>
    </w:p>
    <w:p w:rsidR="00AE7016" w:rsidRDefault="00506F23" w:rsidP="00CD099B">
      <w:pPr>
        <w:spacing w:line="480" w:lineRule="auto"/>
        <w:rPr>
          <w:rFonts w:asciiTheme="minorHAnsi" w:hAnsiTheme="minorHAnsi"/>
          <w:b/>
        </w:rPr>
      </w:pPr>
      <w:r w:rsidRPr="00506F23">
        <w:rPr>
          <w:rFonts w:asciiTheme="minorHAnsi" w:hAnsiTheme="minorHAnsi"/>
          <w:b/>
        </w:rPr>
        <w:t>ONLINE SUPPLEMENT</w:t>
      </w:r>
      <w:r w:rsidR="006817B1">
        <w:rPr>
          <w:rFonts w:asciiTheme="minorHAnsi" w:hAnsiTheme="minorHAnsi"/>
          <w:b/>
        </w:rPr>
        <w:t xml:space="preserve">: </w:t>
      </w:r>
      <w:r w:rsidR="00AE7016">
        <w:rPr>
          <w:rFonts w:asciiTheme="minorHAnsi" w:hAnsiTheme="minorHAnsi"/>
          <w:b/>
        </w:rPr>
        <w:t xml:space="preserve">Estimating the percent </w:t>
      </w:r>
      <w:r w:rsidR="00CD099B">
        <w:rPr>
          <w:rFonts w:asciiTheme="minorHAnsi" w:hAnsiTheme="minorHAnsi"/>
          <w:b/>
        </w:rPr>
        <w:t>of</w:t>
      </w:r>
      <w:r w:rsidR="00AE7016">
        <w:rPr>
          <w:rFonts w:asciiTheme="minorHAnsi" w:hAnsiTheme="minorHAnsi"/>
          <w:b/>
        </w:rPr>
        <w:t xml:space="preserve"> true infections among source patients</w:t>
      </w:r>
    </w:p>
    <w:p w:rsidR="00AE7016" w:rsidRPr="00506F23" w:rsidRDefault="00AE7016" w:rsidP="00CD099B">
      <w:pPr>
        <w:spacing w:line="480" w:lineRule="auto"/>
        <w:rPr>
          <w:rFonts w:asciiTheme="minorHAnsi" w:hAnsiTheme="minorHAnsi"/>
          <w:b/>
        </w:rPr>
      </w:pPr>
      <w:r>
        <w:rPr>
          <w:rFonts w:asciiTheme="minorHAnsi" w:hAnsiTheme="minorHAnsi"/>
          <w:b/>
        </w:rPr>
        <w:t>METHODS</w:t>
      </w:r>
    </w:p>
    <w:p w:rsidR="00506F23" w:rsidRPr="00AC5CAA" w:rsidRDefault="00506F23" w:rsidP="00506F23">
      <w:pPr>
        <w:spacing w:line="480" w:lineRule="auto"/>
        <w:ind w:firstLine="720"/>
        <w:rPr>
          <w:rFonts w:asciiTheme="minorHAnsi" w:hAnsiTheme="minorHAnsi"/>
        </w:rPr>
      </w:pPr>
      <w:r w:rsidRPr="006817B1">
        <w:rPr>
          <w:rFonts w:asciiTheme="minorHAnsi" w:hAnsiTheme="minorHAnsi"/>
        </w:rPr>
        <w:t xml:space="preserve">To estimate </w:t>
      </w:r>
      <w:r w:rsidR="00F97399" w:rsidRPr="00CD099B">
        <w:rPr>
          <w:rFonts w:asciiTheme="minorHAnsi" w:hAnsiTheme="minorHAnsi"/>
        </w:rPr>
        <w:t xml:space="preserve">the true frequency of infection among all specimens submitted </w:t>
      </w:r>
      <w:r w:rsidR="00F97399" w:rsidRPr="006817B1">
        <w:rPr>
          <w:rFonts w:asciiTheme="minorHAnsi" w:hAnsiTheme="minorHAnsi"/>
        </w:rPr>
        <w:t>from source patients</w:t>
      </w:r>
      <w:r w:rsidR="00F97399" w:rsidRPr="00CD099B">
        <w:rPr>
          <w:rFonts w:asciiTheme="minorHAnsi" w:hAnsiTheme="minorHAnsi"/>
        </w:rPr>
        <w:t xml:space="preserve"> to the seven participating laboratories</w:t>
      </w:r>
      <w:r w:rsidRPr="006817B1">
        <w:rPr>
          <w:rFonts w:asciiTheme="minorHAnsi" w:hAnsiTheme="minorHAnsi"/>
        </w:rPr>
        <w:t xml:space="preserve">, it </w:t>
      </w:r>
      <w:r w:rsidR="00F97399" w:rsidRPr="006817B1">
        <w:rPr>
          <w:rFonts w:asciiTheme="minorHAnsi" w:hAnsiTheme="minorHAnsi"/>
        </w:rPr>
        <w:t>i</w:t>
      </w:r>
      <w:r w:rsidRPr="006817B1">
        <w:rPr>
          <w:rFonts w:asciiTheme="minorHAnsi" w:hAnsiTheme="minorHAnsi"/>
        </w:rPr>
        <w:t>s</w:t>
      </w:r>
      <w:r w:rsidRPr="00AC5CAA">
        <w:rPr>
          <w:rFonts w:asciiTheme="minorHAnsi" w:hAnsiTheme="minorHAnsi"/>
        </w:rPr>
        <w:t xml:space="preserve"> necessary to correct the frequency of positive results </w:t>
      </w:r>
      <w:r w:rsidR="00F97399">
        <w:rPr>
          <w:rFonts w:asciiTheme="minorHAnsi" w:hAnsiTheme="minorHAnsi"/>
        </w:rPr>
        <w:t xml:space="preserve">as </w:t>
      </w:r>
      <w:r w:rsidRPr="00AC5CAA">
        <w:rPr>
          <w:rFonts w:asciiTheme="minorHAnsi" w:hAnsiTheme="minorHAnsi"/>
        </w:rPr>
        <w:t>reported by laboratories (</w:t>
      </w:r>
      <w:r w:rsidR="006817B1">
        <w:rPr>
          <w:rFonts w:asciiTheme="minorHAnsi" w:hAnsiTheme="minorHAnsi"/>
        </w:rPr>
        <w:t>o</w:t>
      </w:r>
      <w:r w:rsidRPr="00AC5CAA">
        <w:rPr>
          <w:rFonts w:asciiTheme="minorHAnsi" w:hAnsiTheme="minorHAnsi"/>
        </w:rPr>
        <w:t xml:space="preserve">bserved </w:t>
      </w:r>
      <w:r w:rsidR="00F6340B">
        <w:rPr>
          <w:rFonts w:asciiTheme="minorHAnsi" w:hAnsiTheme="minorHAnsi"/>
        </w:rPr>
        <w:t xml:space="preserve">percent </w:t>
      </w:r>
      <w:r w:rsidR="006817B1">
        <w:rPr>
          <w:rFonts w:asciiTheme="minorHAnsi" w:hAnsiTheme="minorHAnsi"/>
        </w:rPr>
        <w:t>p</w:t>
      </w:r>
      <w:r w:rsidRPr="00AC5CAA">
        <w:rPr>
          <w:rFonts w:asciiTheme="minorHAnsi" w:hAnsiTheme="minorHAnsi"/>
        </w:rPr>
        <w:t>ositive) for the likely occurrence of false positive and false negative test results.  Generally speaking, the observed</w:t>
      </w:r>
      <w:r w:rsidR="006817B1">
        <w:rPr>
          <w:rFonts w:asciiTheme="minorHAnsi" w:hAnsiTheme="minorHAnsi"/>
        </w:rPr>
        <w:t xml:space="preserve"> </w:t>
      </w:r>
      <w:r w:rsidR="00F6340B">
        <w:rPr>
          <w:rFonts w:asciiTheme="minorHAnsi" w:hAnsiTheme="minorHAnsi"/>
        </w:rPr>
        <w:t>percent</w:t>
      </w:r>
      <w:r w:rsidRPr="00AC5CAA">
        <w:rPr>
          <w:rFonts w:asciiTheme="minorHAnsi" w:hAnsiTheme="minorHAnsi"/>
        </w:rPr>
        <w:t xml:space="preserve"> positive reflects the frequency of true infection</w:t>
      </w:r>
      <w:r w:rsidR="00F6340B">
        <w:rPr>
          <w:rFonts w:asciiTheme="minorHAnsi" w:hAnsiTheme="minorHAnsi"/>
        </w:rPr>
        <w:t>s</w:t>
      </w:r>
      <w:r w:rsidRPr="00AC5CAA">
        <w:rPr>
          <w:rFonts w:asciiTheme="minorHAnsi" w:hAnsiTheme="minorHAnsi"/>
        </w:rPr>
        <w:t xml:space="preserve"> modified by the sensitivity and specificity of the assay used, as indicated by the following equation:  </w:t>
      </w:r>
    </w:p>
    <w:p w:rsidR="00506F23" w:rsidRPr="00AC5CAA" w:rsidRDefault="00D40180" w:rsidP="00506F23">
      <w:pPr>
        <w:pStyle w:val="ListParagraph"/>
        <w:numPr>
          <w:ilvl w:val="0"/>
          <w:numId w:val="1"/>
        </w:numPr>
        <w:spacing w:line="480" w:lineRule="auto"/>
        <w:ind w:left="720" w:hanging="450"/>
        <w:rPr>
          <w:rFonts w:asciiTheme="minorHAnsi" w:hAnsiTheme="minorHAnsi"/>
        </w:rPr>
      </w:pPr>
      <w:r>
        <w:rPr>
          <w:rFonts w:asciiTheme="minorHAnsi" w:hAnsiTheme="minorHAnsi"/>
        </w:rPr>
        <w:t>Observed % Positive =</w:t>
      </w:r>
      <w:r w:rsidR="00506F23" w:rsidRPr="00AC5CAA">
        <w:rPr>
          <w:rFonts w:asciiTheme="minorHAnsi" w:hAnsiTheme="minorHAnsi"/>
        </w:rPr>
        <w:t>[% True</w:t>
      </w:r>
      <w:r>
        <w:rPr>
          <w:rFonts w:asciiTheme="minorHAnsi" w:hAnsiTheme="minorHAnsi"/>
        </w:rPr>
        <w:t xml:space="preserve"> Infection x Assay Sensitivity] </w:t>
      </w:r>
      <w:r w:rsidR="00506F23" w:rsidRPr="00AC5CAA">
        <w:rPr>
          <w:rFonts w:asciiTheme="minorHAnsi" w:hAnsiTheme="minorHAnsi"/>
        </w:rPr>
        <w:t>+</w:t>
      </w:r>
      <w:r>
        <w:rPr>
          <w:rFonts w:asciiTheme="minorHAnsi" w:hAnsiTheme="minorHAnsi"/>
        </w:rPr>
        <w:t xml:space="preserve"> </w:t>
      </w:r>
      <w:r w:rsidR="00506F23" w:rsidRPr="00AC5CAA">
        <w:rPr>
          <w:rFonts w:asciiTheme="minorHAnsi" w:hAnsiTheme="minorHAnsi"/>
        </w:rPr>
        <w:t>[</w:t>
      </w:r>
      <w:r>
        <w:rPr>
          <w:rFonts w:asciiTheme="minorHAnsi" w:hAnsiTheme="minorHAnsi"/>
        </w:rPr>
        <w:t>(1-</w:t>
      </w:r>
      <w:r w:rsidR="00506F23" w:rsidRPr="00AC5CAA">
        <w:rPr>
          <w:rFonts w:asciiTheme="minorHAnsi" w:hAnsiTheme="minorHAnsi"/>
        </w:rPr>
        <w:t>% True Infection</w:t>
      </w:r>
      <w:r>
        <w:rPr>
          <w:rFonts w:asciiTheme="minorHAnsi" w:hAnsiTheme="minorHAnsi"/>
        </w:rPr>
        <w:t>)</w:t>
      </w:r>
      <w:r w:rsidR="00506F23" w:rsidRPr="00AC5CAA">
        <w:rPr>
          <w:rFonts w:asciiTheme="minorHAnsi" w:hAnsiTheme="minorHAnsi"/>
        </w:rPr>
        <w:t xml:space="preserve"> x (1-Assay Specificity)] </w:t>
      </w:r>
    </w:p>
    <w:p w:rsidR="00506F23" w:rsidRPr="00AC5CAA" w:rsidRDefault="00506F23" w:rsidP="00506F23">
      <w:pPr>
        <w:spacing w:line="480" w:lineRule="auto"/>
        <w:rPr>
          <w:rFonts w:asciiTheme="minorHAnsi" w:hAnsiTheme="minorHAnsi"/>
        </w:rPr>
      </w:pPr>
      <w:r w:rsidRPr="00AC5CAA">
        <w:rPr>
          <w:rFonts w:asciiTheme="minorHAnsi" w:hAnsiTheme="minorHAnsi"/>
        </w:rPr>
        <w:t xml:space="preserve">Given the observed </w:t>
      </w:r>
      <w:r w:rsidR="00F6340B">
        <w:rPr>
          <w:rFonts w:asciiTheme="minorHAnsi" w:hAnsiTheme="minorHAnsi"/>
        </w:rPr>
        <w:t>percent</w:t>
      </w:r>
      <w:r w:rsidRPr="00AC5CAA">
        <w:rPr>
          <w:rFonts w:asciiTheme="minorHAnsi" w:hAnsiTheme="minorHAnsi"/>
        </w:rPr>
        <w:t xml:space="preserve"> positive and the sensitivity and specificity of the assay, it is possible to back-calculate the percent of true infections among the samples tested. For Lyme disease, however, the sensitivity of serologic testing varies considerably depending upon whether the patient has localized or disseminated infection.  Therefore, it is necessary to modify the equation as follows to account for different stages of illness among source patients: </w:t>
      </w:r>
    </w:p>
    <w:p w:rsidR="00506F23" w:rsidRPr="00AC5CAA" w:rsidRDefault="00506F23" w:rsidP="00506F23">
      <w:pPr>
        <w:spacing w:line="480" w:lineRule="auto"/>
        <w:ind w:left="720"/>
        <w:rPr>
          <w:rFonts w:asciiTheme="minorHAnsi" w:hAnsiTheme="minorHAnsi"/>
        </w:rPr>
      </w:pPr>
      <w:r w:rsidRPr="00AC5CAA">
        <w:rPr>
          <w:rFonts w:asciiTheme="minorHAnsi" w:hAnsiTheme="minorHAnsi"/>
        </w:rPr>
        <w:t>Observed % Positive =</w:t>
      </w:r>
      <w:r w:rsidRPr="00AC5CAA">
        <w:rPr>
          <w:rFonts w:asciiTheme="minorHAnsi" w:hAnsiTheme="minorHAnsi"/>
          <w:noProof/>
        </w:rPr>
        <w:drawing>
          <wp:anchor distT="0" distB="0" distL="114300" distR="114300" simplePos="0" relativeHeight="251659264" behindDoc="0" locked="0" layoutInCell="1" allowOverlap="1" wp14:anchorId="4D34896D" wp14:editId="7389085D">
            <wp:simplePos x="0" y="0"/>
            <wp:positionH relativeFrom="column">
              <wp:posOffset>-38100</wp:posOffset>
            </wp:positionH>
            <wp:positionV relativeFrom="paragraph">
              <wp:posOffset>91440</wp:posOffset>
            </wp:positionV>
            <wp:extent cx="397510" cy="338455"/>
            <wp:effectExtent l="0" t="0" r="0" b="0"/>
            <wp:wrapNone/>
            <wp:docPr id="3" name="Picture 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510" cy="338455"/>
                    </a:xfrm>
                    <a:prstGeom prst="rect">
                      <a:avLst/>
                    </a:prstGeom>
                    <a:noFill/>
                  </pic:spPr>
                </pic:pic>
              </a:graphicData>
            </a:graphic>
            <wp14:sizeRelH relativeFrom="margin">
              <wp14:pctWidth>0</wp14:pctWidth>
            </wp14:sizeRelH>
            <wp14:sizeRelV relativeFrom="margin">
              <wp14:pctHeight>0</wp14:pctHeight>
            </wp14:sizeRelV>
          </wp:anchor>
        </w:drawing>
      </w:r>
      <w:r w:rsidRPr="00AC5CAA">
        <w:rPr>
          <w:rFonts w:asciiTheme="minorHAnsi" w:hAnsiTheme="minorHAnsi"/>
        </w:rPr>
        <w:t xml:space="preserve"> [% True Infection x</w:t>
      </w:r>
      <w:proofErr w:type="gramStart"/>
      <w:r w:rsidRPr="00AC5CAA">
        <w:rPr>
          <w:rFonts w:asciiTheme="minorHAnsi" w:hAnsiTheme="minorHAnsi"/>
        </w:rPr>
        <w:t xml:space="preserve">  </w:t>
      </w:r>
      <w:proofErr w:type="spellStart"/>
      <w:r w:rsidRPr="00AC5CAA">
        <w:rPr>
          <w:rFonts w:asciiTheme="minorHAnsi" w:hAnsiTheme="minorHAnsi"/>
        </w:rPr>
        <w:t>Sensitivity</w:t>
      </w:r>
      <w:r w:rsidRPr="00AC5CAA">
        <w:rPr>
          <w:rFonts w:asciiTheme="minorHAnsi" w:hAnsiTheme="minorHAnsi"/>
          <w:vertAlign w:val="subscript"/>
        </w:rPr>
        <w:t>localized</w:t>
      </w:r>
      <w:proofErr w:type="spellEnd"/>
      <w:proofErr w:type="gramEnd"/>
      <w:r w:rsidRPr="00AC5CAA">
        <w:rPr>
          <w:rFonts w:asciiTheme="minorHAnsi" w:hAnsiTheme="minorHAnsi"/>
        </w:rPr>
        <w:t xml:space="preserve">  x % Localized Disease] + [% True Infection x  Sensitivity </w:t>
      </w:r>
      <w:r w:rsidRPr="00AC5CAA">
        <w:rPr>
          <w:rFonts w:asciiTheme="minorHAnsi" w:hAnsiTheme="minorHAnsi"/>
          <w:vertAlign w:val="subscript"/>
        </w:rPr>
        <w:t>disseminated</w:t>
      </w:r>
      <w:r w:rsidRPr="00AC5CAA">
        <w:rPr>
          <w:rFonts w:asciiTheme="minorHAnsi" w:hAnsiTheme="minorHAnsi"/>
        </w:rPr>
        <w:t xml:space="preserve"> x % Disseminated Disease)] + [</w:t>
      </w:r>
      <w:r w:rsidR="00D40180">
        <w:rPr>
          <w:rFonts w:asciiTheme="minorHAnsi" w:hAnsiTheme="minorHAnsi"/>
        </w:rPr>
        <w:t>(1-</w:t>
      </w:r>
      <w:r w:rsidRPr="00AC5CAA">
        <w:rPr>
          <w:rFonts w:asciiTheme="minorHAnsi" w:hAnsiTheme="minorHAnsi"/>
        </w:rPr>
        <w:t>% True Infection</w:t>
      </w:r>
      <w:r w:rsidR="00D40180">
        <w:rPr>
          <w:rFonts w:asciiTheme="minorHAnsi" w:hAnsiTheme="minorHAnsi"/>
        </w:rPr>
        <w:t>)</w:t>
      </w:r>
      <w:r w:rsidRPr="00AC5CAA">
        <w:rPr>
          <w:rFonts w:asciiTheme="minorHAnsi" w:hAnsiTheme="minorHAnsi"/>
        </w:rPr>
        <w:t xml:space="preserve"> x (1-Specificity)] </w:t>
      </w:r>
    </w:p>
    <w:p w:rsidR="00506F23" w:rsidRPr="00AC5CAA" w:rsidRDefault="00506F23" w:rsidP="00506F23">
      <w:pPr>
        <w:spacing w:line="480" w:lineRule="auto"/>
        <w:rPr>
          <w:rFonts w:asciiTheme="minorHAnsi" w:hAnsiTheme="minorHAnsi"/>
          <w:vertAlign w:val="subscript"/>
        </w:rPr>
      </w:pPr>
      <w:r w:rsidRPr="00AC5CAA">
        <w:rPr>
          <w:rFonts w:asciiTheme="minorHAnsi" w:hAnsiTheme="minorHAnsi"/>
        </w:rPr>
        <w:t>Substituting the equivalent value (1-% Localized Disease) for % Disseminated Disease, this equation can be simplified to:</w:t>
      </w:r>
    </w:p>
    <w:p w:rsidR="00506F23" w:rsidRPr="00AC5CAA" w:rsidRDefault="00506F23" w:rsidP="00506F23">
      <w:pPr>
        <w:spacing w:line="480" w:lineRule="auto"/>
        <w:ind w:left="720"/>
        <w:rPr>
          <w:rFonts w:asciiTheme="minorHAnsi" w:hAnsiTheme="minorHAnsi"/>
        </w:rPr>
      </w:pPr>
      <w:r w:rsidRPr="00AC5CAA">
        <w:rPr>
          <w:rFonts w:asciiTheme="minorHAnsi" w:hAnsiTheme="minorHAnsi"/>
          <w:noProof/>
        </w:rPr>
        <w:drawing>
          <wp:anchor distT="0" distB="0" distL="114300" distR="114300" simplePos="0" relativeHeight="251660288" behindDoc="0" locked="0" layoutInCell="1" allowOverlap="1" wp14:anchorId="6B12DBF5" wp14:editId="4D8D2FBA">
            <wp:simplePos x="0" y="0"/>
            <wp:positionH relativeFrom="column">
              <wp:posOffset>-38100</wp:posOffset>
            </wp:positionH>
            <wp:positionV relativeFrom="paragraph">
              <wp:posOffset>78105</wp:posOffset>
            </wp:positionV>
            <wp:extent cx="397510" cy="338455"/>
            <wp:effectExtent l="0" t="0" r="0" b="0"/>
            <wp:wrapNone/>
            <wp:docPr id="1" name="Picture 1" desc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510" cy="338455"/>
                    </a:xfrm>
                    <a:prstGeom prst="rect">
                      <a:avLst/>
                    </a:prstGeom>
                    <a:noFill/>
                  </pic:spPr>
                </pic:pic>
              </a:graphicData>
            </a:graphic>
            <wp14:sizeRelH relativeFrom="margin">
              <wp14:pctWidth>0</wp14:pctWidth>
            </wp14:sizeRelH>
            <wp14:sizeRelV relativeFrom="margin">
              <wp14:pctHeight>0</wp14:pctHeight>
            </wp14:sizeRelV>
          </wp:anchor>
        </w:drawing>
      </w:r>
      <w:r w:rsidRPr="00AC5CAA">
        <w:rPr>
          <w:rFonts w:asciiTheme="minorHAnsi" w:hAnsiTheme="minorHAnsi"/>
        </w:rPr>
        <w:t xml:space="preserve">Observed % Positive = [% True Infection x </w:t>
      </w:r>
      <w:proofErr w:type="spellStart"/>
      <w:r w:rsidRPr="00AC5CAA">
        <w:rPr>
          <w:rFonts w:asciiTheme="minorHAnsi" w:hAnsiTheme="minorHAnsi"/>
        </w:rPr>
        <w:t>Sensitivity</w:t>
      </w:r>
      <w:r w:rsidRPr="00AC5CAA">
        <w:rPr>
          <w:rFonts w:asciiTheme="minorHAnsi" w:hAnsiTheme="minorHAnsi"/>
          <w:vertAlign w:val="subscript"/>
        </w:rPr>
        <w:t>localized</w:t>
      </w:r>
      <w:proofErr w:type="spellEnd"/>
      <w:r w:rsidRPr="00AC5CAA">
        <w:rPr>
          <w:rFonts w:asciiTheme="minorHAnsi" w:hAnsiTheme="minorHAnsi"/>
        </w:rPr>
        <w:t xml:space="preserve">  x % Localized Disease] + [% True Infection x Sensitivity </w:t>
      </w:r>
      <w:r w:rsidRPr="00AC5CAA">
        <w:rPr>
          <w:rFonts w:asciiTheme="minorHAnsi" w:hAnsiTheme="minorHAnsi"/>
          <w:vertAlign w:val="subscript"/>
        </w:rPr>
        <w:t>disseminated</w:t>
      </w:r>
      <w:r w:rsidRPr="00AC5CAA">
        <w:rPr>
          <w:rFonts w:asciiTheme="minorHAnsi" w:hAnsiTheme="minorHAnsi"/>
        </w:rPr>
        <w:t xml:space="preserve"> x (1-% Localized Disease)] + [</w:t>
      </w:r>
      <w:r w:rsidR="00D40180">
        <w:rPr>
          <w:rFonts w:asciiTheme="minorHAnsi" w:hAnsiTheme="minorHAnsi"/>
        </w:rPr>
        <w:t>(1-</w:t>
      </w:r>
      <w:r w:rsidRPr="00AC5CAA">
        <w:rPr>
          <w:rFonts w:asciiTheme="minorHAnsi" w:hAnsiTheme="minorHAnsi"/>
        </w:rPr>
        <w:t>%</w:t>
      </w:r>
      <w:bookmarkStart w:id="0" w:name="_GoBack"/>
      <w:bookmarkEnd w:id="0"/>
      <w:r w:rsidRPr="00AC5CAA">
        <w:rPr>
          <w:rFonts w:asciiTheme="minorHAnsi" w:hAnsiTheme="minorHAnsi"/>
        </w:rPr>
        <w:t xml:space="preserve"> True Infection</w:t>
      </w:r>
      <w:r w:rsidR="00D40180">
        <w:rPr>
          <w:rFonts w:asciiTheme="minorHAnsi" w:hAnsiTheme="minorHAnsi"/>
        </w:rPr>
        <w:t>)</w:t>
      </w:r>
      <w:r w:rsidRPr="00AC5CAA">
        <w:rPr>
          <w:rFonts w:asciiTheme="minorHAnsi" w:hAnsiTheme="minorHAnsi"/>
        </w:rPr>
        <w:t xml:space="preserve"> x (1-Specificity)]</w:t>
      </w:r>
    </w:p>
    <w:p w:rsidR="00506F23" w:rsidRPr="00AC5CAA" w:rsidRDefault="00506F23" w:rsidP="00506F23">
      <w:pPr>
        <w:spacing w:line="480" w:lineRule="auto"/>
        <w:rPr>
          <w:rFonts w:asciiTheme="minorHAnsi" w:hAnsiTheme="minorHAnsi"/>
        </w:rPr>
      </w:pPr>
      <w:r w:rsidRPr="00AC5CAA">
        <w:rPr>
          <w:rFonts w:asciiTheme="minorHAnsi" w:hAnsiTheme="minorHAnsi"/>
        </w:rPr>
        <w:t xml:space="preserve">Values for </w:t>
      </w:r>
      <w:proofErr w:type="spellStart"/>
      <w:r w:rsidRPr="00AC5CAA">
        <w:rPr>
          <w:rFonts w:asciiTheme="minorHAnsi" w:hAnsiTheme="minorHAnsi"/>
        </w:rPr>
        <w:t>Sensitivity</w:t>
      </w:r>
      <w:r w:rsidRPr="00AC5CAA">
        <w:rPr>
          <w:rFonts w:asciiTheme="minorHAnsi" w:hAnsiTheme="minorHAnsi"/>
          <w:vertAlign w:val="subscript"/>
        </w:rPr>
        <w:t>localized</w:t>
      </w:r>
      <w:proofErr w:type="spellEnd"/>
      <w:r w:rsidRPr="00AC5CAA">
        <w:rPr>
          <w:rFonts w:asciiTheme="minorHAnsi" w:hAnsiTheme="minorHAnsi"/>
        </w:rPr>
        <w:t xml:space="preserve">, </w:t>
      </w:r>
      <w:proofErr w:type="spellStart"/>
      <w:r w:rsidRPr="00AC5CAA">
        <w:rPr>
          <w:rFonts w:asciiTheme="minorHAnsi" w:hAnsiTheme="minorHAnsi"/>
        </w:rPr>
        <w:t>Sensitivity</w:t>
      </w:r>
      <w:r w:rsidRPr="00AC5CAA">
        <w:rPr>
          <w:rFonts w:asciiTheme="minorHAnsi" w:hAnsiTheme="minorHAnsi"/>
          <w:vertAlign w:val="subscript"/>
        </w:rPr>
        <w:t>disseminated</w:t>
      </w:r>
      <w:proofErr w:type="spellEnd"/>
      <w:r w:rsidRPr="00AC5CAA">
        <w:rPr>
          <w:rFonts w:asciiTheme="minorHAnsi" w:hAnsiTheme="minorHAnsi"/>
        </w:rPr>
        <w:t xml:space="preserve"> and Specificity for equation (c) can be derived from the published literature and the observed percent positive can be determined empirically from the laboratory survey </w:t>
      </w:r>
      <w:r w:rsidRPr="00AC5CAA">
        <w:rPr>
          <w:rFonts w:asciiTheme="minorHAnsi" w:hAnsiTheme="minorHAnsi"/>
        </w:rPr>
        <w:lastRenderedPageBreak/>
        <w:t xml:space="preserve">results.  The remaining two unknowns, percent true infection and percent localized disease, cannot be determined from a single equation because there are many possible combinations of the unknowns that would yield the same observed </w:t>
      </w:r>
      <w:r w:rsidR="00F6340B">
        <w:rPr>
          <w:rFonts w:asciiTheme="minorHAnsi" w:hAnsiTheme="minorHAnsi"/>
        </w:rPr>
        <w:t xml:space="preserve">percent </w:t>
      </w:r>
      <w:r w:rsidRPr="00AC5CAA">
        <w:rPr>
          <w:rFonts w:asciiTheme="minorHAnsi" w:hAnsiTheme="minorHAnsi"/>
        </w:rPr>
        <w:t xml:space="preserve">positive.  It is possible, however, to derive two independent equations, one relating these unknowns to the sensitivity, specificity, and observed percent positive for first tier (EIA) testing, and a second for two-tiered testing.   As with an algebraic problem involving two equations and two unknowns, there are few combinations of the unknowns that can match the observed results for both assays simultaneously.  </w:t>
      </w:r>
    </w:p>
    <w:p w:rsidR="00506F23" w:rsidRPr="00AC5CAA" w:rsidRDefault="00506F23" w:rsidP="00506F23">
      <w:pPr>
        <w:spacing w:line="480" w:lineRule="auto"/>
        <w:ind w:firstLine="720"/>
        <w:rPr>
          <w:rFonts w:asciiTheme="minorHAnsi" w:hAnsiTheme="minorHAnsi"/>
        </w:rPr>
      </w:pPr>
      <w:r w:rsidRPr="00AC5CAA">
        <w:rPr>
          <w:rFonts w:asciiTheme="minorHAnsi" w:hAnsiTheme="minorHAnsi"/>
        </w:rPr>
        <w:t xml:space="preserve">To identify these values, we iteratively calculated for each equation a predicted percent positive for all combinations of percent true infection and percent localized disease based on the sensitivity and specificity of the test.  This was done for combinations of percent true infection ranging from 6-20%, and for </w:t>
      </w:r>
      <w:r w:rsidR="00F6340B">
        <w:rPr>
          <w:rFonts w:asciiTheme="minorHAnsi" w:hAnsiTheme="minorHAnsi"/>
        </w:rPr>
        <w:t>percent</w:t>
      </w:r>
      <w:r w:rsidRPr="00AC5CAA">
        <w:rPr>
          <w:rFonts w:asciiTheme="minorHAnsi" w:hAnsiTheme="minorHAnsi"/>
        </w:rPr>
        <w:t xml:space="preserve"> localized disease ranging from 0-100%.  These values of predicted percent positive were then compared with the observed percent positive for each assay, based on reported laboratory survey results for the four </w:t>
      </w:r>
      <w:r w:rsidR="00F6340B">
        <w:rPr>
          <w:rFonts w:asciiTheme="minorHAnsi" w:hAnsiTheme="minorHAnsi"/>
        </w:rPr>
        <w:t>endemic</w:t>
      </w:r>
      <w:r w:rsidRPr="00AC5CAA">
        <w:rPr>
          <w:rFonts w:asciiTheme="minorHAnsi" w:hAnsiTheme="minorHAnsi"/>
        </w:rPr>
        <w:t xml:space="preserve"> states.  Differences between predicted and observed results were summed for both assays to determine the combination of </w:t>
      </w:r>
      <w:r w:rsidR="00F6340B">
        <w:rPr>
          <w:rFonts w:asciiTheme="minorHAnsi" w:hAnsiTheme="minorHAnsi"/>
        </w:rPr>
        <w:t>percent</w:t>
      </w:r>
      <w:r w:rsidRPr="00AC5CAA">
        <w:rPr>
          <w:rFonts w:asciiTheme="minorHAnsi" w:hAnsiTheme="minorHAnsi"/>
        </w:rPr>
        <w:t xml:space="preserve"> true infection and </w:t>
      </w:r>
      <w:r w:rsidR="00F6340B">
        <w:rPr>
          <w:rFonts w:asciiTheme="minorHAnsi" w:hAnsiTheme="minorHAnsi"/>
        </w:rPr>
        <w:t>percent</w:t>
      </w:r>
      <w:r w:rsidRPr="00AC5CAA">
        <w:rPr>
          <w:rFonts w:asciiTheme="minorHAnsi" w:hAnsiTheme="minorHAnsi"/>
        </w:rPr>
        <w:t xml:space="preserve"> localized disease that best predicted the observed data for both assays simultaneously.  We did not include an equation for Western blot standalone data in this analysis, as a portion of the source population for these assays have likely had pre-testing by ELISAs, which would increase the </w:t>
      </w:r>
      <w:r w:rsidR="00F6340B">
        <w:rPr>
          <w:rFonts w:asciiTheme="minorHAnsi" w:hAnsiTheme="minorHAnsi"/>
        </w:rPr>
        <w:t xml:space="preserve">percent </w:t>
      </w:r>
      <w:r w:rsidRPr="00AC5CAA">
        <w:rPr>
          <w:rFonts w:asciiTheme="minorHAnsi" w:hAnsiTheme="minorHAnsi"/>
        </w:rPr>
        <w:t>true infection in this specific group. </w:t>
      </w:r>
    </w:p>
    <w:p w:rsidR="00506F23" w:rsidRDefault="00506F23" w:rsidP="00506F23">
      <w:pPr>
        <w:spacing w:line="480" w:lineRule="auto"/>
        <w:ind w:firstLine="720"/>
      </w:pPr>
      <w:r w:rsidRPr="00AC5CAA">
        <w:rPr>
          <w:rFonts w:asciiTheme="minorHAnsi" w:hAnsiTheme="minorHAnsi"/>
        </w:rPr>
        <w:t>To estimate the total number of infections nationwide among source patients, we applied the percent true infection (derived from the above process) to the total number of specimens tested by participating laboratories.  This calculation assumes that the four states from which the true rate was derived are representative and that only one specimen is submitted for each patient.</w:t>
      </w:r>
      <w:r w:rsidRPr="00AC5CAA">
        <w:t xml:space="preserve"> </w:t>
      </w:r>
    </w:p>
    <w:p w:rsidR="00AE7016" w:rsidRDefault="00AE7016" w:rsidP="00CD099B">
      <w:pPr>
        <w:spacing w:line="480" w:lineRule="auto"/>
        <w:rPr>
          <w:b/>
        </w:rPr>
      </w:pPr>
    </w:p>
    <w:p w:rsidR="00DE60D0" w:rsidRPr="00CD099B" w:rsidRDefault="00DE60D0" w:rsidP="00CD099B">
      <w:pPr>
        <w:spacing w:line="480" w:lineRule="auto"/>
        <w:rPr>
          <w:b/>
        </w:rPr>
      </w:pPr>
      <w:r w:rsidRPr="00CD099B">
        <w:rPr>
          <w:b/>
        </w:rPr>
        <w:t>RESULTS</w:t>
      </w:r>
    </w:p>
    <w:p w:rsidR="00491F2B" w:rsidRDefault="00CD099B" w:rsidP="00370121">
      <w:pPr>
        <w:spacing w:line="480" w:lineRule="auto"/>
        <w:ind w:firstLine="720"/>
      </w:pPr>
      <w:r>
        <w:lastRenderedPageBreak/>
        <w:t>T</w:t>
      </w:r>
      <w:r w:rsidR="00491F2B" w:rsidRPr="0091527C">
        <w:t xml:space="preserve">he </w:t>
      </w:r>
      <w:r w:rsidR="00491F2B" w:rsidRPr="00A60C4C">
        <w:t xml:space="preserve">frequency of </w:t>
      </w:r>
      <w:r w:rsidR="00491F2B" w:rsidRPr="0091527C">
        <w:t xml:space="preserve">positive two-tiered and EIA/ELISA tests </w:t>
      </w:r>
      <w:r w:rsidR="00491F2B" w:rsidRPr="00A60C4C">
        <w:t xml:space="preserve">reported by </w:t>
      </w:r>
      <w:r w:rsidR="00491F2B" w:rsidRPr="0091527C">
        <w:t xml:space="preserve">five national laboratories </w:t>
      </w:r>
      <w:r w:rsidR="00491F2B" w:rsidRPr="00A60C4C">
        <w:t xml:space="preserve">for </w:t>
      </w:r>
      <w:r w:rsidR="00491F2B" w:rsidRPr="0091527C">
        <w:t xml:space="preserve">specimens from </w:t>
      </w:r>
      <w:r w:rsidR="00491F2B" w:rsidRPr="00A60C4C">
        <w:t xml:space="preserve">CT, MD, MN, </w:t>
      </w:r>
      <w:r w:rsidR="00491F2B">
        <w:t>and NY</w:t>
      </w:r>
      <w:r w:rsidRPr="00CD099B">
        <w:t xml:space="preserve"> </w:t>
      </w:r>
      <w:r>
        <w:t>are p</w:t>
      </w:r>
      <w:r w:rsidRPr="0091527C">
        <w:t>resented in Table 3</w:t>
      </w:r>
      <w:r w:rsidR="00491F2B" w:rsidRPr="00A60C4C">
        <w:t xml:space="preserve">.  Also included are </w:t>
      </w:r>
      <w:r w:rsidR="00491F2B" w:rsidRPr="0091527C">
        <w:t xml:space="preserve">the parameters used to estimate the percent </w:t>
      </w:r>
      <w:r w:rsidR="00491F2B" w:rsidRPr="00A60C4C">
        <w:t xml:space="preserve">of </w:t>
      </w:r>
      <w:r w:rsidR="00491F2B" w:rsidRPr="0091527C">
        <w:t>true infection</w:t>
      </w:r>
      <w:r w:rsidR="00491F2B" w:rsidRPr="00A60C4C">
        <w:t>s</w:t>
      </w:r>
      <w:r w:rsidR="00491F2B" w:rsidRPr="0091527C">
        <w:t xml:space="preserve"> </w:t>
      </w:r>
      <w:r w:rsidR="00491F2B" w:rsidRPr="00A60C4C">
        <w:fldChar w:fldCharType="begin">
          <w:fldData xml:space="preserve">PEVuZE5vdGU+PENpdGU+PEF1dGhvcj5CYWNvbjwvQXV0aG9yPjxZZWFyPjIwMDM8L1llYXI+PFJl
Y051bT4xMzE8L1JlY051bT48RGlzcGxheVRleHQ+WzE4LTIzXTwvRGlzcGxheVRleHQ+PHJlY29y
ZD48cmVjLW51bWJlcj4xMzE8L3JlYy1udW1iZXI+PGZvcmVpZ24ta2V5cz48a2V5IGFwcD0iRU4i
IGRiLWlkPSJ3MHgyc2VhMmM1dDJ3YmV3ZHRwNXBldHgwdnN6czV4OTVmdjAiPjEzMTwva2V5Pjwv
Zm9yZWlnbi1rZXlzPjxyZWYtdHlwZSBuYW1lPSJKb3VybmFsIEFydGljbGUiPjE3PC9yZWYtdHlw
ZT48Y29udHJpYnV0b3JzPjxhdXRob3JzPjxhdXRob3I+QmFjb24sIFIuIE0uPC9hdXRob3I+PGF1
dGhvcj5CaWdnZXJzdGFmZiwgQi4gSi48L2F1dGhvcj48YXV0aG9yPlNjaHJpZWZlciwgTS4gRS48
L2F1dGhvcj48YXV0aG9yPkdpbG1vcmUsIFIuIEQuLCBKci48L2F1dGhvcj48YXV0aG9yPlBoaWxp
cHAsIE0uIFQuPC9hdXRob3I+PGF1dGhvcj5TdGVlcmUsIEEuIEMuPC9hdXRob3I+PGF1dGhvcj5X
b3Jtc2VyLCBHLiBQLjwvYXV0aG9yPjxhdXRob3I+TWFycXVlcywgQS4gUi48L2F1dGhvcj48YXV0
aG9yPkpvaG5zb24sIEIuIEouPC9hdXRob3I+PC9hdXRob3JzPjwvY29udHJpYnV0b3JzPjxhdXRo
LWFkZHJlc3M+RGl2aXNpb24gb2YgVmVjdG9yLUJvcm5lIEluZmVjdGlvdXMgRGlzZWFzZXMsIE5h
dGlvbmFsIENlbnRlciBmb3IgSW5mZWN0aW91cyBEaXNlYXNlcywgQ2VudGVycyBmb3IgRGlzZWFz
ZSBDb250cm9sIGFuZCBQcmV2ZW50aW9uLCBGb3J0IENvbGxpbnMsIENvbG9yYWRvLCBVU0EuPC9h
dXRoLWFkZHJlc3M+PHRpdGxlcz48dGl0bGU+U2Vyb2RpYWdub3NpcyBvZiBMeW1lIGRpc2Vhc2Ug
Ynkga2luZXRpYyBlbnp5bWUtbGlua2VkIGltbXVub3NvcmJlbnQgYXNzYXkgdXNpbmcgcmVjb21i
aW5hbnQgVmxzRTEgb3IgcGVwdGlkZSBhbnRpZ2VucyBvZiBCb3JyZWxpYSBidXJnZG9yZmVyaSBj
b21wYXJlZCB3aXRoIDItdGllcmVkIHRlc3RpbmcgdXNpbmcgd2hvbGUtY2VsbCBseXNhdGVzPC90
aXRsZT48c2Vjb25kYXJ5LXRpdGxlPkogSW5mZWN0IERpczwvc2Vjb25kYXJ5LXRpdGxlPjxhbHQt
dGl0bGU+VGhlIEpvdXJuYWwgb2YgaW5mZWN0aW91cyBkaXNlYXNlczwvYWx0LXRpdGxlPjwvdGl0
bGVzPjxwZXJpb2RpY2FsPjxmdWxsLXRpdGxlPkogSW5mZWN0IERpczwvZnVsbC10aXRsZT48YWJi
ci0xPlRoZSBKb3VybmFsIG9mIGluZmVjdGlvdXMgZGlzZWFzZXM8L2FiYnItMT48L3BlcmlvZGlj
YWw+PGFsdC1wZXJpb2RpY2FsPjxmdWxsLXRpdGxlPkogSW5mZWN0IERpczwvZnVsbC10aXRsZT48
YWJici0xPlRoZSBKb3VybmFsIG9mIGluZmVjdGlvdXMgZGlzZWFzZXM8L2FiYnItMT48L2FsdC1w
ZXJpb2RpY2FsPjxwYWdlcz4xMTg3LTk5PC9wYWdlcz48dm9sdW1lPjE4Nzwvdm9sdW1lPjxudW1i
ZXI+ODwvbnVtYmVyPjxrZXl3b3Jkcz48a2V5d29yZD5BbnRpYm9kaWVzLCBCYWN0ZXJpYWwvYW5h
bHlzaXMvaW1tdW5vbG9neTwva2V5d29yZD48a2V5d29yZD5BbnRpZ2VucywgQmFjdGVyaWFsLypp
bW11bm9sb2d5PC9rZXl3b3JkPjxrZXl3b3JkPkJhY3RlcmlhbCBQcm90ZWlucy8qaW1tdW5vbG9n
eTwva2V5d29yZD48a2V5d29yZD5Cb3JyZWxpYSBidXJnZG9yZmVyaS8qY3l0b2xvZ3kvKmltbXVu
b2xvZ3k8L2tleXdvcmQ+PGtleXdvcmQ+Q2VsbCBFeHRyYWN0cy9pbW11bm9sb2d5PC9rZXl3b3Jk
PjxrZXl3b3JkPkVuenltZS1MaW5rZWQgSW1tdW5vc29yYmVudCBBc3NheS8qbWV0aG9kczwva2V5
d29yZD48a2V5d29yZD5IdW1hbnM8L2tleXdvcmQ+PGtleXdvcmQ+SW1tdW5vZ2xvYnVsaW4gRy9p
bW11bm9sb2d5PC9rZXl3b3JkPjxrZXl3b3JkPkxpcG9wcm90ZWlucy8qaW1tdW5vbG9neTwva2V5
d29yZD48a2V5d29yZD5MeW1lIERpc2Vhc2UvYmxvb2QvKmRpYWdub3Npcy8qaW1tdW5vbG9neTwv
a2V5d29yZD48a2V5d29yZD5TZW5zaXRpdml0eSBhbmQgU3BlY2lmaWNpdHk8L2tleXdvcmQ+PGtl
eXdvcmQ+U2Vyb2xvZ2ljIFRlc3RzPC9rZXl3b3JkPjwva2V5d29yZHM+PGRhdGVzPjx5ZWFyPjIw
MDM8L3llYXI+PHB1Yi1kYXRlcz48ZGF0ZT5BcHIgMTU8L2RhdGU+PC9wdWItZGF0ZXM+PC9kYXRl
cz48aXNibj4wMDIyLTE4OTkgKFByaW50KSYjeEQ7MDAyMi0xODk5IChMaW5raW5nKTwvaXNibj48
YWNjZXNzaW9uLW51bT4xMjY5NTk5NzwvYWNjZXNzaW9uLW51bT48dXJscz48cmVsYXRlZC11cmxz
Pjx1cmw+aHR0cDovL3d3dy5uY2JpLm5sbS5uaWguZ292L3B1Ym1lZC8xMjY5NTk5NzwvdXJsPjwv
cmVsYXRlZC11cmxzPjwvdXJscz48ZWxlY3Ryb25pYy1yZXNvdXJjZS1udW0+MTAuMTA4Ni8zNzQz
OTU8L2VsZWN0cm9uaWMtcmVzb3VyY2UtbnVtPjwvcmVjb3JkPjwvQ2l0ZT48Q2l0ZT48QXV0aG9y
PkJyYW5kYTwvQXV0aG9yPjxZZWFyPjIwMTA8L1llYXI+PFJlY051bT4xMzA8L1JlY051bT48cmVj
b3JkPjxyZWMtbnVtYmVyPjEzMDwvcmVjLW51bWJlcj48Zm9yZWlnbi1rZXlzPjxrZXkgYXBwPSJF
TiIgZGItaWQ9IncweDJzZWEyYzV0MndiZXdkdHA1cGV0eDB2c3pzNXg5NWZ2MCI+MTMwPC9rZXk+
PC9mb3JlaWduLWtleXM+PHJlZi10eXBlIG5hbWU9IkpvdXJuYWwgQXJ0aWNsZSI+MTc8L3JlZi10
eXBlPjxjb250cmlidXRvcnM+PGF1dGhvcnM+PGF1dGhvcj5CcmFuZGEsIEouIEEuPC9hdXRob3I+
PGF1dGhvcj5BZ3Vlcm8tUm9zZW5mZWxkLCBNLiBFLjwvYXV0aG9yPjxhdXRob3I+RmVycmFybywg
TS4gSi48L2F1dGhvcj48YXV0aG9yPkpvaG5zb24sIEIuIEouPC9hdXRob3I+PGF1dGhvcj5Xb3Jt
c2VyLCBHLiBQLjwvYXV0aG9yPjxhdXRob3I+U3RlZXJlLCBBLiBDLjwvYXV0aG9yPjwvYXV0aG9y
cz48L2NvbnRyaWJ1dG9ycz48YXV0aC1hZGRyZXNzPkRlcGFydG1lbnQgb2YgUGF0aG9sb2d5LCBN
YXNzYWNodXNldHRzIEdlbmVyYWwgSG9zcGl0YWwgYW5kIEhhcnZhcmQgTWVkaWNhbCBTY2hvb2ws
IEJvc3RvbiwgTWFzc2FjaHVzZXR0cyAwMjExNCwgVVNBLiBicmFuZGEuam9obkBtZ2guaGFydmFy
ZC5lZHU8L2F1dGgtYWRkcmVzcz48dGl0bGVzPjx0aXRsZT4yLXRpZXJlZCBhbnRpYm9keSB0ZXN0
aW5nIGZvciBlYXJseSBhbmQgbGF0ZSBMeW1lIGRpc2Vhc2UgdXNpbmcgb25seSBhbiBpbW11bm9n
bG9idWxpbiBHIGJsb3Qgd2l0aCB0aGUgYWRkaXRpb24gb2YgYSBWbHNFIGJhbmQgYXMgdGhlIHNl
Y29uZC10aWVyIHRlc3Q8L3RpdGxlPjxzZWNvbmRhcnktdGl0bGU+Q2xpbiBJbmZlY3QgRGlzPC9z
ZWNvbmRhcnktdGl0bGU+PGFsdC10aXRsZT5DbGluaWNhbCBpbmZlY3Rpb3VzIGRpc2Vhc2VzIDog
YW4gb2ZmaWNpYWwgcHVibGljYXRpb24gb2YgdGhlIEluZmVjdGlvdXMgRGlzZWFzZXMgU29jaWV0
eSBvZiBBbWVyaWNhPC9hbHQtdGl0bGU+PC90aXRsZXM+PHBlcmlvZGljYWw+PGZ1bGwtdGl0bGU+
Q2xpbiBJbmZlY3QgRGlzPC9mdWxsLXRpdGxlPjxhYmJyLTE+Q2xpbmljYWwgaW5mZWN0aW91cyBk
aXNlYXNlcyA6IGFuIG9mZmljaWFsIHB1YmxpY2F0aW9uIG9mIHRoZSBJbmZlY3Rpb3VzIERpc2Vh
c2VzIFNvY2lldHkgb2YgQW1lcmljYTwvYWJici0xPjwvcGVyaW9kaWNhbD48YWx0LXBlcmlvZGlj
YWw+PGZ1bGwtdGl0bGU+Q2xpbiBJbmZlY3QgRGlzPC9mdWxsLXRpdGxlPjxhYmJyLTE+Q2xpbmlj
YWwgaW5mZWN0aW91cyBkaXNlYXNlcyA6IGFuIG9mZmljaWFsIHB1YmxpY2F0aW9uIG9mIHRoZSBJ
bmZlY3Rpb3VzIERpc2Vhc2VzIFNvY2lldHkgb2YgQW1lcmljYTwvYWJici0xPjwvYWx0LXBlcmlv
ZGljYWw+PHBhZ2VzPjIwLTY8L3BhZ2VzPjx2b2x1bWU+NTA8L3ZvbHVtZT48bnVtYmVyPjE8L251
bWJlcj48a2V5d29yZHM+PGtleXdvcmQ+QWxnb3JpdGhtczwva2V5d29yZD48a2V5d29yZD5BbnRp
Ym9kaWVzLCBCYWN0ZXJpYWwvYmlvc3ludGhlc2lzLypibG9vZDwva2V5d29yZD48a2V5d29yZD5B
bnRpZ2VucywgQmFjdGVyaWFsLypibG9vZC9pbW11bm9sb2d5PC9rZXl3b3JkPjxrZXl3b3JkPkJh
Y3RlcmlhbCBQcm90ZWlucy8qYmxvb2QvaW1tdW5vbG9neTwva2V5d29yZD48a2V5d29yZD5CbG90
dGluZywgV2VzdGVybi9tZXRob2RzPC9rZXl3b3JkPjxrZXl3b3JkPkh1bWFuczwva2V5d29yZD48
a2V5d29yZD5JbW11bm9lbnp5bWUgVGVjaG5pcXVlcy8qbWV0aG9kczwva2V5d29yZD48a2V5d29y
ZD5JbW11bm9nbG9idWxpbiBHLypibG9vZDwva2V5d29yZD48a2V5d29yZD5JbW11bm9nbG9idWxp
biBNLypibG9vZDwva2V5d29yZD48a2V5d29yZD5MaXBvcHJvdGVpbnMvKmJsb29kL2ltbXVub2xv
Z3k8L2tleXdvcmQ+PGtleXdvcmQ+THltZSBEaXNlYXNlL2Jsb29kLypkaWFnbm9zaXMvaW1tdW5v
bG9neTwva2V5d29yZD48a2V5d29yZD5NYXNzYWNodXNldHRzPC9rZXl3b3JkPjxrZXl3b3JkPlJP
QyBDdXJ2ZTwva2V5d29yZD48a2V5d29yZD5TZW5zaXRpdml0eSBhbmQgU3BlY2lmaWNpdHk8L2tl
eXdvcmQ+PGtleXdvcmQ+U2Vyb3R5cGluZy9tZXRob2RzPC9rZXl3b3JkPjwva2V5d29yZHM+PGRh
dGVzPjx5ZWFyPjIwMTA8L3llYXI+PHB1Yi1kYXRlcz48ZGF0ZT5KYW4gMTwvZGF0ZT48L3B1Yi1k
YXRlcz48L2RhdGVzPjxpc2JuPjE1MzctNjU5MSAoRWxlY3Ryb25pYykmI3hEOzEwNTgtNDgzOCAo
TGlua2luZyk8L2lzYm4+PGFjY2Vzc2lvbi1udW0+MTk5NDc4NTc8L2FjY2Vzc2lvbi1udW0+PHVy
bHM+PHJlbGF0ZWQtdXJscz48dXJsPmh0dHA6Ly93d3cubmNiaS5ubG0ubmloLmdvdi9wdWJtZWQv
MTk5NDc4NTc8L3VybD48L3JlbGF0ZWQtdXJscz48L3VybHM+PGVsZWN0cm9uaWMtcmVzb3VyY2Ut
bnVtPjEwLjEwODYvNjQ4Njc0PC9lbGVjdHJvbmljLXJlc291cmNlLW51bT48L3JlY29yZD48L0Np
dGU+PENpdGU+PEF1dGhvcj5EcmVzc2xlcjwvQXV0aG9yPjxZZWFyPjE5OTM8L1llYXI+PFJlY051
bT4yNzwvUmVjTnVtPjxyZWNvcmQ+PHJlYy1udW1iZXI+Mjc8L3JlYy1udW1iZXI+PGZvcmVpZ24t
a2V5cz48a2V5IGFwcD0iRU4iIGRiLWlkPSJ3MHgyc2VhMmM1dDJ3YmV3ZHRwNXBldHgwdnN6czV4
OTVmdjAiPjI3PC9rZXk+PC9mb3JlaWduLWtleXM+PHJlZi10eXBlIG5hbWU9IkpvdXJuYWwgQXJ0
aWNsZSI+MTc8L3JlZi10eXBlPjxjb250cmlidXRvcnM+PGF1dGhvcnM+PGF1dGhvcj5EcmVzc2xl
ciwgRi48L2F1dGhvcj48YXV0aG9yPldoYWxlbiwgSi4gQS48L2F1dGhvcj48YXV0aG9yPlJlaW5o
YXJkdCwgQi4gTi48L2F1dGhvcj48YXV0aG9yPlN0ZWVyZSwgQS4gQy48L2F1dGhvcj48L2F1dGhv
cnM+PC9jb250cmlidXRvcnM+PGF1dGgtYWRkcmVzcz5EaXZpc2lvbiBvZiBSaGV1bWF0b2xvZ3kv
SW1tdW5vbG9neSwgVHVmdHMgVW5pdmVyc2l0eSBTY2hvb2wgb2YgTWVkaWNpbmUsIE5ldyBFbmds
YW5kIE1lZGljYWwgQ2VudGVyLCBCb3N0b24sIE1hc3NhY2h1c2V0dHMgMDIxMTEuPC9hdXRoLWFk
ZHJlc3M+PHRpdGxlcz48dGl0bGU+V2VzdGVybiBibG90dGluZyBpbiB0aGUgc2Vyb2RpYWdub3Np
cyBvZiBMeW1lIGRpc2Vhc2U8L3RpdGxlPjxzZWNvbmRhcnktdGl0bGU+SiBJbmZlY3QgRGlzPC9z
ZWNvbmRhcnktdGl0bGU+PGFsdC10aXRsZT5UaGUgSm91cm5hbCBvZiBpbmZlY3Rpb3VzIGRpc2Vh
c2VzPC9hbHQtdGl0bGU+PC90aXRsZXM+PHBlcmlvZGljYWw+PGZ1bGwtdGl0bGU+SiBJbmZlY3Qg
RGlzPC9mdWxsLXRpdGxlPjxhYmJyLTE+VGhlIEpvdXJuYWwgb2YgaW5mZWN0aW91cyBkaXNlYXNl
czwvYWJici0xPjwvcGVyaW9kaWNhbD48YWx0LXBlcmlvZGljYWw+PGZ1bGwtdGl0bGU+SiBJbmZl
Y3QgRGlzPC9mdWxsLXRpdGxlPjxhYmJyLTE+VGhlIEpvdXJuYWwgb2YgaW5mZWN0aW91cyBkaXNl
YXNlczwvYWJici0xPjwvYWx0LXBlcmlvZGljYWw+PHBhZ2VzPjM5Mi00MDA8L3BhZ2VzPjx2b2x1
bWU+MTY3PC92b2x1bWU+PG51bWJlcj4yPC9udW1iZXI+PGtleXdvcmRzPjxrZXl3b3JkPkFudGli
b2RpZXMsIEJhY3RlcmlhbC8qYmxvb2Q8L2tleXdvcmQ+PGtleXdvcmQ+QXJ0aHJpdGlzLCBJbmZl
Y3Rpb3VzL2RpYWdub3Npczwva2V5d29yZD48a2V5d29yZD4qQmxvdHRpbmcsIFdlc3Rlcm48L2tl
eXdvcmQ+PGtleXdvcmQ+Qm9ycmVsaWEgYnVyZ2RvcmZlcmkgR3JvdXAvKmltbXVub2xvZ3k8L2tl
eXdvcmQ+PGtleXdvcmQ+QnJhaW4gRGlzZWFzZXMvZGlhZ25vc2lzPC9rZXl3b3JkPjxrZXl3b3Jk
PkVuenltZS1MaW5rZWQgSW1tdW5vc29yYmVudCBBc3NheTwva2V5d29yZD48a2V5d29yZD5Fcnl0
aGVtYSBDaHJvbmljdW0gTWlncmFucy9kaWFnbm9zaXM8L2tleXdvcmQ+PGtleXdvcmQ+SHVtYW5z
PC9rZXl3b3JkPjxrZXl3b3JkPkltbXVub2dsb2J1bGluIEcvYmxvb2Q8L2tleXdvcmQ+PGtleXdv
cmQ+SW1tdW5vZ2xvYnVsaW4gTS9ibG9vZDwva2V5d29yZD48a2V5d29yZD5MeW1lIERpc2Vhc2Uv
KmRpYWdub3Npczwva2V5d29yZD48a2V5d29yZD5NZW5pbmdpdGlzLCBCYWN0ZXJpYWwvZGlhZ25v
c2lzPC9rZXl3b3JkPjxrZXl3b3JkPlBlcmlwaGVyYWwgTmVydm91cyBTeXN0ZW0gRGlzZWFzZXMv
ZGlhZ25vc2lzPC9rZXl3b3JkPjxrZXl3b3JkPlByb3NwZWN0aXZlIFN0dWRpZXM8L2tleXdvcmQ+
PGtleXdvcmQ+UmV0cm9zcGVjdGl2ZSBTdHVkaWVzPC9rZXl3b3JkPjxrZXl3b3JkPlNlbnNpdGl2
aXR5IGFuZCBTcGVjaWZpY2l0eTwva2V5d29yZD48L2tleXdvcmRzPjxkYXRlcz48eWVhcj4xOTkz
PC95ZWFyPjxwdWItZGF0ZXM+PGRhdGU+RmViPC9kYXRlPjwvcHViLWRhdGVzPjwvZGF0ZXM+PGlz
Ym4+MDAyMi0xODk5IChQcmludCkmI3hEOzAwMjItMTg5OSAoTGlua2luZyk8L2lzYm4+PGFjY2Vz
c2lvbi1udW0+ODM4MDYxMTwvYWNjZXNzaW9uLW51bT48dXJscz48cmVsYXRlZC11cmxzPjx1cmw+
aHR0cDovL3d3dy5uY2JpLm5sbS5uaWguZ292L3B1Ym1lZC84MzgwNjExPC91cmw+PC9yZWxhdGVk
LXVybHM+PC91cmxzPjwvcmVjb3JkPjwvQ2l0ZT48Q2l0ZT48QXV0aG9yPkVuZ3N0cm9tPC9BdXRo
b3I+PFllYXI+MTk5NTwvWWVhcj48UmVjTnVtPjE0NjwvUmVjTnVtPjxyZWNvcmQ+PHJlYy1udW1i
ZXI+MTQ2PC9yZWMtbnVtYmVyPjxmb3JlaWduLWtleXM+PGtleSBhcHA9IkVOIiBkYi1pZD0idzB4
MnNlYTJjNXQyd2Jld2R0cDVwZXR4MHZzenM1eDk1ZnYwIj4xNDY8L2tleT48L2ZvcmVpZ24ta2V5
cz48cmVmLXR5cGUgbmFtZT0iSm91cm5hbCBBcnRpY2xlIj4xNzwvcmVmLXR5cGU+PGNvbnRyaWJ1
dG9ycz48YXV0aG9ycz48YXV0aG9yPkVuZ3N0cm9tLCBTLiBNLjwvYXV0aG9yPjxhdXRob3I+U2hv
b3AsIEUuPC9hdXRob3I+PGF1dGhvcj5Kb2huc29uLCBSLiBDLjwvYXV0aG9yPjwvYXV0aG9ycz48
L2NvbnRyaWJ1dG9ycz48YXV0aC1hZGRyZXNzPkRlcGFydG1lbnQgb2YgTWljcm9iaW9sb2d5LCBV
bml2ZXJzaXR5IG9mIE1pbm5lc290YSBNZWRpY2FsIFNjaG9vbCwgTWlubmVhcG9saXMuPC9hdXRo
LWFkZHJlc3M+PHRpdGxlcz48dGl0bGU+SW1tdW5vYmxvdCBpbnRlcnByZXRhdGlvbiBjcml0ZXJp
YSBmb3Igc2Vyb2RpYWdub3NpcyBvZiBlYXJseSBMeW1lIGRpc2Vhc2U8L3RpdGxlPjxzZWNvbmRh
cnktdGl0bGU+SiBDbGluIE1pY3JvYmlvbDwvc2Vjb25kYXJ5LXRpdGxlPjxhbHQtdGl0bGU+Sm91
cm5hbCBvZiBjbGluaWNhbCBtaWNyb2Jpb2xvZ3k8L2FsdC10aXRsZT48L3RpdGxlcz48cGVyaW9k
aWNhbD48ZnVsbC10aXRsZT5KIENsaW4gTWljcm9iaW9sPC9mdWxsLXRpdGxlPjxhYmJyLTE+Sm91
cm5hbCBvZiBjbGluaWNhbCBtaWNyb2Jpb2xvZ3k8L2FiYnItMT48L3BlcmlvZGljYWw+PGFsdC1w
ZXJpb2RpY2FsPjxmdWxsLXRpdGxlPkogQ2xpbiBNaWNyb2Jpb2w8L2Z1bGwtdGl0bGU+PGFiYnIt
MT5Kb3VybmFsIG9mIGNsaW5pY2FsIG1pY3JvYmlvbG9neTwvYWJici0xPjwvYWx0LXBlcmlvZGlj
YWw+PHBhZ2VzPjQxOS0yNzwvcGFnZXM+PHZvbHVtZT4zMzwvdm9sdW1lPjxudW1iZXI+MjwvbnVt
YmVyPjxrZXl3b3Jkcz48a2V5d29yZD5BbnRpYm9kaWVzLCBCYWN0ZXJpYWwvYmxvb2Q8L2tleXdv
cmQ+PGtleXdvcmQ+QW50aWdlbnMsIEJhY3RlcmlhbDwva2V5d29yZD48a2V5d29yZD5CYWN0ZXJp
YWwgUHJvdGVpbnMvaW1tdW5vbG9neTwva2V5d29yZD48a2V5d29yZD5Cb3JyZWxpYSBidXJnZG9y
ZmVyaSBHcm91cC9pbW11bm9sb2d5PC9rZXl3b3JkPjxrZXl3b3JkPkVuenltZS1MaW5rZWQgSW1t
dW5vc29yYmVudCBBc3NheS9tZXRob2RzL3N0YXRpc3RpY3MgJmFtcDsgbnVtZXJpY2FsIGRhdGE8
L2tleXdvcmQ+PGtleXdvcmQ+RXJ5dGhlbWEgQ2hyb25pY3VtIE1pZ3JhbnMvZGlhZ25vc2lzL2lt
bXVub2xvZ3k8L2tleXdvcmQ+PGtleXdvcmQ+RXZhbHVhdGlvbiBTdHVkaWVzIGFzIFRvcGljPC9r
ZXl3b3JkPjxrZXl3b3JkPkh1bWFuczwva2V5d29yZD48a2V5d29yZD5JbW11bm9ibG90dGluZy8q
bWV0aG9kcy9zdGF0aXN0aWNzICZhbXA7IG51bWVyaWNhbCBkYXRhPC9rZXl3b3JkPjxrZXl3b3Jk
PkltbXVub2dsb2J1bGluIEcvYmxvb2Q8L2tleXdvcmQ+PGtleXdvcmQ+SW1tdW5vZ2xvYnVsaW4g
TS9ibG9vZDwva2V5d29yZD48a2V5d29yZD5MeW1lIERpc2Vhc2UvKmRpYWdub3Npcy9pbW11bm9s
b2d5PC9rZXl3b3JkPjxrZXl3b3JkPlNlbnNpdGl2aXR5IGFuZCBTcGVjaWZpY2l0eTwva2V5d29y
ZD48a2V5d29yZD5TZXJvbG9naWMgVGVzdHMvKm1ldGhvZHM8L2tleXdvcmQ+PGtleXdvcmQ+VGlt
ZSBGYWN0b3JzPC9rZXl3b3JkPjwva2V5d29yZHM+PGRhdGVzPjx5ZWFyPjE5OTU8L3llYXI+PHB1
Yi1kYXRlcz48ZGF0ZT5GZWI8L2RhdGU+PC9wdWItZGF0ZXM+PC9kYXRlcz48aXNibj4wMDk1LTEx
MzcgKFByaW50KSYjeEQ7MDA5NS0xMTM3IChMaW5raW5nKTwvaXNibj48YWNjZXNzaW9uLW51bT43
NzE0MjAyPC9hY2Nlc3Npb24tbnVtPjx1cmxzPjxyZWxhdGVkLXVybHM+PHVybD5odHRwOi8vd3d3
Lm5jYmkubmxtLm5paC5nb3YvcHVibWVkLzc3MTQyMDI8L3VybD48L3JlbGF0ZWQtdXJscz48L3Vy
bHM+PGN1c3RvbTI+MjI3OTYwPC9jdXN0b20yPjwvcmVjb3JkPjwvQ2l0ZT48Q2l0ZT48QXV0aG9y
PlBlbHRvbWFhPC9BdXRob3I+PFllYXI+MjAwNDwvWWVhcj48UmVjTnVtPjE0NTwvUmVjTnVtPjxy
ZWNvcmQ+PHJlYy1udW1iZXI+MTQ1PC9yZWMtbnVtYmVyPjxmb3JlaWduLWtleXM+PGtleSBhcHA9
IkVOIiBkYi1pZD0idzB4MnNlYTJjNXQyd2Jld2R0cDVwZXR4MHZzenM1eDk1ZnYwIj4xNDU8L2tl
eT48L2ZvcmVpZ24ta2V5cz48cmVmLXR5cGUgbmFtZT0iSm91cm5hbCBBcnRpY2xlIj4xNzwvcmVm
LXR5cGU+PGNvbnRyaWJ1dG9ycz48YXV0aG9ycz48YXV0aG9yPlBlbHRvbWFhLCBNaWlra2E8L2F1
dGhvcj48L2F1dGhvcnM+PC9jb250cmlidXRvcnM+PHRpdGxlcz48dGl0bGU+VGhlIFZsc0UoSVI2
KSBQZXB0aWRlIEVMSVNBIGluIHRoZSBTZXJvZGlhZ25vc2lzIG9mIEx5bWUgRmFjaWFsIFBhcmFs
eXNpczwvdGl0bGU+PHNlY29uZGFyeS10aXRsZT5PdG9sb2d5IGFuZCBOZXVyb3RvbG9neTwvc2Vj
b25kYXJ5LXRpdGxlPjwvdGl0bGVzPjxwZXJpb2RpY2FsPjxmdWxsLXRpdGxlPk90b2xvZ3kgYW5k
IE5ldXJvdG9sb2d5PC9mdWxsLXRpdGxlPjwvcGVyaW9kaWNhbD48cGFnZXM+ODM4LTg0MTwvcGFn
ZXM+PHZvbHVtZT4yNTwvdm9sdW1lPjxudW1iZXI+NTwvbnVtYmVyPjxkYXRlcz48eWVhcj4yMDA0
PC95ZWFyPjwvZGF0ZXM+PHVybHM+PC91cmxzPjwvcmVjb3JkPjwvQ2l0ZT48Q2l0ZT48QXV0aG9y
Pldvcm1zZXI8L0F1dGhvcj48WWVhcj4yMDEzPC9ZZWFyPjxSZWNOdW0+MTM5PC9SZWNOdW0+PHJl
Y29yZD48cmVjLW51bWJlcj4xMzk8L3JlYy1udW1iZXI+PGZvcmVpZ24ta2V5cz48a2V5IGFwcD0i
RU4iIGRiLWlkPSJ3MHgyc2VhMmM1dDJ3YmV3ZHRwNXBldHgwdnN6czV4OTVmdjAiPjEzOTwva2V5
PjwvZm9yZWlnbi1rZXlzPjxyZWYtdHlwZSBuYW1lPSJKb3VybmFsIEFydGljbGUiPjE3PC9yZWYt
dHlwZT48Y29udHJpYnV0b3JzPjxhdXRob3JzPjxhdXRob3I+V29ybXNlciwgRy4gUC48L2F1dGhv
cj48YXV0aG9yPlNjaHJpZWZlciwgTS48L2F1dGhvcj48YXV0aG9yPkFndWVyby1Sb3NlbmZlbGQs
IE0uIEUuPC9hdXRob3I+PGF1dGhvcj5MZXZpbiwgQS48L2F1dGhvcj48YXV0aG9yPlN0ZWVyZSwg
QS4gQy48L2F1dGhvcj48YXV0aG9yPk5hZGVsbWFuLCBSLiBCLjwvYXV0aG9yPjxhdXRob3I+Tm93
YWtvd3NraSwgSi48L2F1dGhvcj48YXV0aG9yPk1hcnF1ZXMsIEEuPC9hdXRob3I+PGF1dGhvcj5K
b2huc29uLCBCLiBKLjwvYXV0aG9yPjxhdXRob3I+RHVtbGVyLCBKLiBTLjwvYXV0aG9yPjwvYXV0
aG9ycz48L2NvbnRyaWJ1dG9ycz48YXV0aC1hZGRyZXNzPkRpdmlzaW9uIG9mIEluZmVjdGlvdXMg
RGlzZWFzZXMsIE5ldyBZb3JrIE1lZGljYWwgQ29sbGVnZSwgVmFsaGFsbGEsIE5ZIDEwNTk1LCBV
U0EuIGdhcnlfd29ybXNlckBueW1jLmVkdTwvYXV0aC1hZGRyZXNzPjx0aXRsZXM+PHRpdGxlPlNp
bmdsZS10aWVyIHRlc3Rpbmcgd2l0aCB0aGUgQzYgcGVwdGlkZSBFTElTQSBraXQgY29tcGFyZWQg
d2l0aCB0d28tdGllciB0ZXN0aW5nIGZvciBMeW1lIGRpc2Vhc2U8L3RpdGxlPjxzZWNvbmRhcnkt
dGl0bGU+RGlhZ24gTWljcm9iaW9sIEluZmVjdCBEaXM8L3NlY29uZGFyeS10aXRsZT48YWx0LXRp
dGxlPkRpYWdub3N0aWMgbWljcm9iaW9sb2d5IGFuZCBpbmZlY3Rpb3VzIGRpc2Vhc2U8L2FsdC10
aXRsZT48L3RpdGxlcz48cGVyaW9kaWNhbD48ZnVsbC10aXRsZT5EaWFnbiBNaWNyb2Jpb2wgSW5m
ZWN0IERpczwvZnVsbC10aXRsZT48YWJici0xPkRpYWdub3N0aWMgbWljcm9iaW9sb2d5IGFuZCBp
bmZlY3Rpb3VzIGRpc2Vhc2U8L2FiYnItMT48L3BlcmlvZGljYWw+PGFsdC1wZXJpb2RpY2FsPjxm
dWxsLXRpdGxlPkRpYWduIE1pY3JvYmlvbCBJbmZlY3QgRGlzPC9mdWxsLXRpdGxlPjxhYmJyLTE+
RGlhZ25vc3RpYyBtaWNyb2Jpb2xvZ3kgYW5kIGluZmVjdGlvdXMgZGlzZWFzZTwvYWJici0xPjwv
YWx0LXBlcmlvZGljYWw+PHBhZ2VzPjktMTU8L3BhZ2VzPjx2b2x1bWU+NzU8L3ZvbHVtZT48bnVt
YmVyPjE8L251bWJlcj48a2V5d29yZHM+PGtleXdvcmQ+Q2xpbmljYWwgTGFib3JhdG9yeSBUZWNo
bmlxdWVzLyptZXRob2RzPC9rZXl3b3JkPjxrZXl3b3JkPkVuenltZS1MaW5rZWQgSW1tdW5vc29y
YmVudCBBc3NheS9tZXRob2RzPC9rZXl3b3JkPjxrZXl3b3JkPkh1bWFuczwva2V5d29yZD48a2V5
d29yZD5MeW1lIERpc2Vhc2UvKmRpYWdub3Npczwva2V5d29yZD48a2V5d29yZD5TZW5zaXRpdml0
eSBhbmQgU3BlY2lmaWNpdHk8L2tleXdvcmQ+PC9rZXl3b3Jkcz48ZGF0ZXM+PHllYXI+MjAxMzwv
eWVhcj48cHViLWRhdGVzPjxkYXRlPkphbjwvZGF0ZT48L3B1Yi1kYXRlcz48L2RhdGVzPjxpc2Ju
PjE4NzktMDA3MCAoRWxlY3Ryb25pYykmI3hEOzA3MzItODg5MyAoTGlua2luZyk8L2lzYm4+PGFj
Y2Vzc2lvbi1udW0+MjMwNjI0Njc8L2FjY2Vzc2lvbi1udW0+PHVybHM+PHJlbGF0ZWQtdXJscz48
dXJsPmh0dHA6Ly93d3cubmNiaS5ubG0ubmloLmdvdi9wdWJtZWQvMjMwNjI0Njc8L3VybD48L3Jl
bGF0ZWQtdXJscz48L3VybHM+PGVsZWN0cm9uaWMtcmVzb3VyY2UtbnVtPjEwLjEwMTYvai5kaWFn
bWljcm9iaW8uMjAxMi4wOS4wMDM8L2VsZWN0cm9uaWMtcmVzb3VyY2UtbnVtPjwvcmVjb3JkPjwv
Q2l0ZT48L0VuZE5vdGU+AG==
</w:fldData>
        </w:fldChar>
      </w:r>
      <w:r w:rsidR="00491F2B" w:rsidRPr="0091527C">
        <w:instrText xml:space="preserve"> ADDIN EN.CITE </w:instrText>
      </w:r>
      <w:r w:rsidR="00491F2B" w:rsidRPr="00A60C4C">
        <w:fldChar w:fldCharType="begin">
          <w:fldData xml:space="preserve">PEVuZE5vdGU+PENpdGU+PEF1dGhvcj5CYWNvbjwvQXV0aG9yPjxZZWFyPjIwMDM8L1llYXI+PFJl
Y051bT4xMzE8L1JlY051bT48RGlzcGxheVRleHQ+WzE4LTIzXTwvRGlzcGxheVRleHQ+PHJlY29y
ZD48cmVjLW51bWJlcj4xMzE8L3JlYy1udW1iZXI+PGZvcmVpZ24ta2V5cz48a2V5IGFwcD0iRU4i
IGRiLWlkPSJ3MHgyc2VhMmM1dDJ3YmV3ZHRwNXBldHgwdnN6czV4OTVmdjAiPjEzMTwva2V5Pjwv
Zm9yZWlnbi1rZXlzPjxyZWYtdHlwZSBuYW1lPSJKb3VybmFsIEFydGljbGUiPjE3PC9yZWYtdHlw
ZT48Y29udHJpYnV0b3JzPjxhdXRob3JzPjxhdXRob3I+QmFjb24sIFIuIE0uPC9hdXRob3I+PGF1
dGhvcj5CaWdnZXJzdGFmZiwgQi4gSi48L2F1dGhvcj48YXV0aG9yPlNjaHJpZWZlciwgTS4gRS48
L2F1dGhvcj48YXV0aG9yPkdpbG1vcmUsIFIuIEQuLCBKci48L2F1dGhvcj48YXV0aG9yPlBoaWxp
cHAsIE0uIFQuPC9hdXRob3I+PGF1dGhvcj5TdGVlcmUsIEEuIEMuPC9hdXRob3I+PGF1dGhvcj5X
b3Jtc2VyLCBHLiBQLjwvYXV0aG9yPjxhdXRob3I+TWFycXVlcywgQS4gUi48L2F1dGhvcj48YXV0
aG9yPkpvaG5zb24sIEIuIEouPC9hdXRob3I+PC9hdXRob3JzPjwvY29udHJpYnV0b3JzPjxhdXRo
LWFkZHJlc3M+RGl2aXNpb24gb2YgVmVjdG9yLUJvcm5lIEluZmVjdGlvdXMgRGlzZWFzZXMsIE5h
dGlvbmFsIENlbnRlciBmb3IgSW5mZWN0aW91cyBEaXNlYXNlcywgQ2VudGVycyBmb3IgRGlzZWFz
ZSBDb250cm9sIGFuZCBQcmV2ZW50aW9uLCBGb3J0IENvbGxpbnMsIENvbG9yYWRvLCBVU0EuPC9h
dXRoLWFkZHJlc3M+PHRpdGxlcz48dGl0bGU+U2Vyb2RpYWdub3NpcyBvZiBMeW1lIGRpc2Vhc2Ug
Ynkga2luZXRpYyBlbnp5bWUtbGlua2VkIGltbXVub3NvcmJlbnQgYXNzYXkgdXNpbmcgcmVjb21i
aW5hbnQgVmxzRTEgb3IgcGVwdGlkZSBhbnRpZ2VucyBvZiBCb3JyZWxpYSBidXJnZG9yZmVyaSBj
b21wYXJlZCB3aXRoIDItdGllcmVkIHRlc3RpbmcgdXNpbmcgd2hvbGUtY2VsbCBseXNhdGVzPC90
aXRsZT48c2Vjb25kYXJ5LXRpdGxlPkogSW5mZWN0IERpczwvc2Vjb25kYXJ5LXRpdGxlPjxhbHQt
dGl0bGU+VGhlIEpvdXJuYWwgb2YgaW5mZWN0aW91cyBkaXNlYXNlczwvYWx0LXRpdGxlPjwvdGl0
bGVzPjxwZXJpb2RpY2FsPjxmdWxsLXRpdGxlPkogSW5mZWN0IERpczwvZnVsbC10aXRsZT48YWJi
ci0xPlRoZSBKb3VybmFsIG9mIGluZmVjdGlvdXMgZGlzZWFzZXM8L2FiYnItMT48L3BlcmlvZGlj
YWw+PGFsdC1wZXJpb2RpY2FsPjxmdWxsLXRpdGxlPkogSW5mZWN0IERpczwvZnVsbC10aXRsZT48
YWJici0xPlRoZSBKb3VybmFsIG9mIGluZmVjdGlvdXMgZGlzZWFzZXM8L2FiYnItMT48L2FsdC1w
ZXJpb2RpY2FsPjxwYWdlcz4xMTg3LTk5PC9wYWdlcz48dm9sdW1lPjE4Nzwvdm9sdW1lPjxudW1i
ZXI+ODwvbnVtYmVyPjxrZXl3b3Jkcz48a2V5d29yZD5BbnRpYm9kaWVzLCBCYWN0ZXJpYWwvYW5h
bHlzaXMvaW1tdW5vbG9neTwva2V5d29yZD48a2V5d29yZD5BbnRpZ2VucywgQmFjdGVyaWFsLypp
bW11bm9sb2d5PC9rZXl3b3JkPjxrZXl3b3JkPkJhY3RlcmlhbCBQcm90ZWlucy8qaW1tdW5vbG9n
eTwva2V5d29yZD48a2V5d29yZD5Cb3JyZWxpYSBidXJnZG9yZmVyaS8qY3l0b2xvZ3kvKmltbXVu
b2xvZ3k8L2tleXdvcmQ+PGtleXdvcmQ+Q2VsbCBFeHRyYWN0cy9pbW11bm9sb2d5PC9rZXl3b3Jk
PjxrZXl3b3JkPkVuenltZS1MaW5rZWQgSW1tdW5vc29yYmVudCBBc3NheS8qbWV0aG9kczwva2V5
d29yZD48a2V5d29yZD5IdW1hbnM8L2tleXdvcmQ+PGtleXdvcmQ+SW1tdW5vZ2xvYnVsaW4gRy9p
bW11bm9sb2d5PC9rZXl3b3JkPjxrZXl3b3JkPkxpcG9wcm90ZWlucy8qaW1tdW5vbG9neTwva2V5
d29yZD48a2V5d29yZD5MeW1lIERpc2Vhc2UvYmxvb2QvKmRpYWdub3Npcy8qaW1tdW5vbG9neTwv
a2V5d29yZD48a2V5d29yZD5TZW5zaXRpdml0eSBhbmQgU3BlY2lmaWNpdHk8L2tleXdvcmQ+PGtl
eXdvcmQ+U2Vyb2xvZ2ljIFRlc3RzPC9rZXl3b3JkPjwva2V5d29yZHM+PGRhdGVzPjx5ZWFyPjIw
MDM8L3llYXI+PHB1Yi1kYXRlcz48ZGF0ZT5BcHIgMTU8L2RhdGU+PC9wdWItZGF0ZXM+PC9kYXRl
cz48aXNibj4wMDIyLTE4OTkgKFByaW50KSYjeEQ7MDAyMi0xODk5IChMaW5raW5nKTwvaXNibj48
YWNjZXNzaW9uLW51bT4xMjY5NTk5NzwvYWNjZXNzaW9uLW51bT48dXJscz48cmVsYXRlZC11cmxz
Pjx1cmw+aHR0cDovL3d3dy5uY2JpLm5sbS5uaWguZ292L3B1Ym1lZC8xMjY5NTk5NzwvdXJsPjwv
cmVsYXRlZC11cmxzPjwvdXJscz48ZWxlY3Ryb25pYy1yZXNvdXJjZS1udW0+MTAuMTA4Ni8zNzQz
OTU8L2VsZWN0cm9uaWMtcmVzb3VyY2UtbnVtPjwvcmVjb3JkPjwvQ2l0ZT48Q2l0ZT48QXV0aG9y
PkJyYW5kYTwvQXV0aG9yPjxZZWFyPjIwMTA8L1llYXI+PFJlY051bT4xMzA8L1JlY051bT48cmVj
b3JkPjxyZWMtbnVtYmVyPjEzMDwvcmVjLW51bWJlcj48Zm9yZWlnbi1rZXlzPjxrZXkgYXBwPSJF
TiIgZGItaWQ9IncweDJzZWEyYzV0MndiZXdkdHA1cGV0eDB2c3pzNXg5NWZ2MCI+MTMwPC9rZXk+
PC9mb3JlaWduLWtleXM+PHJlZi10eXBlIG5hbWU9IkpvdXJuYWwgQXJ0aWNsZSI+MTc8L3JlZi10
eXBlPjxjb250cmlidXRvcnM+PGF1dGhvcnM+PGF1dGhvcj5CcmFuZGEsIEouIEEuPC9hdXRob3I+
PGF1dGhvcj5BZ3Vlcm8tUm9zZW5mZWxkLCBNLiBFLjwvYXV0aG9yPjxhdXRob3I+RmVycmFybywg
TS4gSi48L2F1dGhvcj48YXV0aG9yPkpvaG5zb24sIEIuIEouPC9hdXRob3I+PGF1dGhvcj5Xb3Jt
c2VyLCBHLiBQLjwvYXV0aG9yPjxhdXRob3I+U3RlZXJlLCBBLiBDLjwvYXV0aG9yPjwvYXV0aG9y
cz48L2NvbnRyaWJ1dG9ycz48YXV0aC1hZGRyZXNzPkRlcGFydG1lbnQgb2YgUGF0aG9sb2d5LCBN
YXNzYWNodXNldHRzIEdlbmVyYWwgSG9zcGl0YWwgYW5kIEhhcnZhcmQgTWVkaWNhbCBTY2hvb2ws
IEJvc3RvbiwgTWFzc2FjaHVzZXR0cyAwMjExNCwgVVNBLiBicmFuZGEuam9obkBtZ2guaGFydmFy
ZC5lZHU8L2F1dGgtYWRkcmVzcz48dGl0bGVzPjx0aXRsZT4yLXRpZXJlZCBhbnRpYm9keSB0ZXN0
aW5nIGZvciBlYXJseSBhbmQgbGF0ZSBMeW1lIGRpc2Vhc2UgdXNpbmcgb25seSBhbiBpbW11bm9n
bG9idWxpbiBHIGJsb3Qgd2l0aCB0aGUgYWRkaXRpb24gb2YgYSBWbHNFIGJhbmQgYXMgdGhlIHNl
Y29uZC10aWVyIHRlc3Q8L3RpdGxlPjxzZWNvbmRhcnktdGl0bGU+Q2xpbiBJbmZlY3QgRGlzPC9z
ZWNvbmRhcnktdGl0bGU+PGFsdC10aXRsZT5DbGluaWNhbCBpbmZlY3Rpb3VzIGRpc2Vhc2VzIDog
YW4gb2ZmaWNpYWwgcHVibGljYXRpb24gb2YgdGhlIEluZmVjdGlvdXMgRGlzZWFzZXMgU29jaWV0
eSBvZiBBbWVyaWNhPC9hbHQtdGl0bGU+PC90aXRsZXM+PHBlcmlvZGljYWw+PGZ1bGwtdGl0bGU+
Q2xpbiBJbmZlY3QgRGlzPC9mdWxsLXRpdGxlPjxhYmJyLTE+Q2xpbmljYWwgaW5mZWN0aW91cyBk
aXNlYXNlcyA6IGFuIG9mZmljaWFsIHB1YmxpY2F0aW9uIG9mIHRoZSBJbmZlY3Rpb3VzIERpc2Vh
c2VzIFNvY2lldHkgb2YgQW1lcmljYTwvYWJici0xPjwvcGVyaW9kaWNhbD48YWx0LXBlcmlvZGlj
YWw+PGZ1bGwtdGl0bGU+Q2xpbiBJbmZlY3QgRGlzPC9mdWxsLXRpdGxlPjxhYmJyLTE+Q2xpbmlj
YWwgaW5mZWN0aW91cyBkaXNlYXNlcyA6IGFuIG9mZmljaWFsIHB1YmxpY2F0aW9uIG9mIHRoZSBJ
bmZlY3Rpb3VzIERpc2Vhc2VzIFNvY2lldHkgb2YgQW1lcmljYTwvYWJici0xPjwvYWx0LXBlcmlv
ZGljYWw+PHBhZ2VzPjIwLTY8L3BhZ2VzPjx2b2x1bWU+NTA8L3ZvbHVtZT48bnVtYmVyPjE8L251
bWJlcj48a2V5d29yZHM+PGtleXdvcmQ+QWxnb3JpdGhtczwva2V5d29yZD48a2V5d29yZD5BbnRp
Ym9kaWVzLCBCYWN0ZXJpYWwvYmlvc3ludGhlc2lzLypibG9vZDwva2V5d29yZD48a2V5d29yZD5B
bnRpZ2VucywgQmFjdGVyaWFsLypibG9vZC9pbW11bm9sb2d5PC9rZXl3b3JkPjxrZXl3b3JkPkJh
Y3RlcmlhbCBQcm90ZWlucy8qYmxvb2QvaW1tdW5vbG9neTwva2V5d29yZD48a2V5d29yZD5CbG90
dGluZywgV2VzdGVybi9tZXRob2RzPC9rZXl3b3JkPjxrZXl3b3JkPkh1bWFuczwva2V5d29yZD48
a2V5d29yZD5JbW11bm9lbnp5bWUgVGVjaG5pcXVlcy8qbWV0aG9kczwva2V5d29yZD48a2V5d29y
ZD5JbW11bm9nbG9idWxpbiBHLypibG9vZDwva2V5d29yZD48a2V5d29yZD5JbW11bm9nbG9idWxp
biBNLypibG9vZDwva2V5d29yZD48a2V5d29yZD5MaXBvcHJvdGVpbnMvKmJsb29kL2ltbXVub2xv
Z3k8L2tleXdvcmQ+PGtleXdvcmQ+THltZSBEaXNlYXNlL2Jsb29kLypkaWFnbm9zaXMvaW1tdW5v
bG9neTwva2V5d29yZD48a2V5d29yZD5NYXNzYWNodXNldHRzPC9rZXl3b3JkPjxrZXl3b3JkPlJP
QyBDdXJ2ZTwva2V5d29yZD48a2V5d29yZD5TZW5zaXRpdml0eSBhbmQgU3BlY2lmaWNpdHk8L2tl
eXdvcmQ+PGtleXdvcmQ+U2Vyb3R5cGluZy9tZXRob2RzPC9rZXl3b3JkPjwva2V5d29yZHM+PGRh
dGVzPjx5ZWFyPjIwMTA8L3llYXI+PHB1Yi1kYXRlcz48ZGF0ZT5KYW4gMTwvZGF0ZT48L3B1Yi1k
YXRlcz48L2RhdGVzPjxpc2JuPjE1MzctNjU5MSAoRWxlY3Ryb25pYykmI3hEOzEwNTgtNDgzOCAo
TGlua2luZyk8L2lzYm4+PGFjY2Vzc2lvbi1udW0+MTk5NDc4NTc8L2FjY2Vzc2lvbi1udW0+PHVy
bHM+PHJlbGF0ZWQtdXJscz48dXJsPmh0dHA6Ly93d3cubmNiaS5ubG0ubmloLmdvdi9wdWJtZWQv
MTk5NDc4NTc8L3VybD48L3JlbGF0ZWQtdXJscz48L3VybHM+PGVsZWN0cm9uaWMtcmVzb3VyY2Ut
bnVtPjEwLjEwODYvNjQ4Njc0PC9lbGVjdHJvbmljLXJlc291cmNlLW51bT48L3JlY29yZD48L0Np
dGU+PENpdGU+PEF1dGhvcj5EcmVzc2xlcjwvQXV0aG9yPjxZZWFyPjE5OTM8L1llYXI+PFJlY051
bT4yNzwvUmVjTnVtPjxyZWNvcmQ+PHJlYy1udW1iZXI+Mjc8L3JlYy1udW1iZXI+PGZvcmVpZ24t
a2V5cz48a2V5IGFwcD0iRU4iIGRiLWlkPSJ3MHgyc2VhMmM1dDJ3YmV3ZHRwNXBldHgwdnN6czV4
OTVmdjAiPjI3PC9rZXk+PC9mb3JlaWduLWtleXM+PHJlZi10eXBlIG5hbWU9IkpvdXJuYWwgQXJ0
aWNsZSI+MTc8L3JlZi10eXBlPjxjb250cmlidXRvcnM+PGF1dGhvcnM+PGF1dGhvcj5EcmVzc2xl
ciwgRi48L2F1dGhvcj48YXV0aG9yPldoYWxlbiwgSi4gQS48L2F1dGhvcj48YXV0aG9yPlJlaW5o
YXJkdCwgQi4gTi48L2F1dGhvcj48YXV0aG9yPlN0ZWVyZSwgQS4gQy48L2F1dGhvcj48L2F1dGhv
cnM+PC9jb250cmlidXRvcnM+PGF1dGgtYWRkcmVzcz5EaXZpc2lvbiBvZiBSaGV1bWF0b2xvZ3kv
SW1tdW5vbG9neSwgVHVmdHMgVW5pdmVyc2l0eSBTY2hvb2wgb2YgTWVkaWNpbmUsIE5ldyBFbmds
YW5kIE1lZGljYWwgQ2VudGVyLCBCb3N0b24sIE1hc3NhY2h1c2V0dHMgMDIxMTEuPC9hdXRoLWFk
ZHJlc3M+PHRpdGxlcz48dGl0bGU+V2VzdGVybiBibG90dGluZyBpbiB0aGUgc2Vyb2RpYWdub3Np
cyBvZiBMeW1lIGRpc2Vhc2U8L3RpdGxlPjxzZWNvbmRhcnktdGl0bGU+SiBJbmZlY3QgRGlzPC9z
ZWNvbmRhcnktdGl0bGU+PGFsdC10aXRsZT5UaGUgSm91cm5hbCBvZiBpbmZlY3Rpb3VzIGRpc2Vh
c2VzPC9hbHQtdGl0bGU+PC90aXRsZXM+PHBlcmlvZGljYWw+PGZ1bGwtdGl0bGU+SiBJbmZlY3Qg
RGlzPC9mdWxsLXRpdGxlPjxhYmJyLTE+VGhlIEpvdXJuYWwgb2YgaW5mZWN0aW91cyBkaXNlYXNl
czwvYWJici0xPjwvcGVyaW9kaWNhbD48YWx0LXBlcmlvZGljYWw+PGZ1bGwtdGl0bGU+SiBJbmZl
Y3QgRGlzPC9mdWxsLXRpdGxlPjxhYmJyLTE+VGhlIEpvdXJuYWwgb2YgaW5mZWN0aW91cyBkaXNl
YXNlczwvYWJici0xPjwvYWx0LXBlcmlvZGljYWw+PHBhZ2VzPjM5Mi00MDA8L3BhZ2VzPjx2b2x1
bWU+MTY3PC92b2x1bWU+PG51bWJlcj4yPC9udW1iZXI+PGtleXdvcmRzPjxrZXl3b3JkPkFudGli
b2RpZXMsIEJhY3RlcmlhbC8qYmxvb2Q8L2tleXdvcmQ+PGtleXdvcmQ+QXJ0aHJpdGlzLCBJbmZl
Y3Rpb3VzL2RpYWdub3Npczwva2V5d29yZD48a2V5d29yZD4qQmxvdHRpbmcsIFdlc3Rlcm48L2tl
eXdvcmQ+PGtleXdvcmQ+Qm9ycmVsaWEgYnVyZ2RvcmZlcmkgR3JvdXAvKmltbXVub2xvZ3k8L2tl
eXdvcmQ+PGtleXdvcmQ+QnJhaW4gRGlzZWFzZXMvZGlhZ25vc2lzPC9rZXl3b3JkPjxrZXl3b3Jk
PkVuenltZS1MaW5rZWQgSW1tdW5vc29yYmVudCBBc3NheTwva2V5d29yZD48a2V5d29yZD5Fcnl0
aGVtYSBDaHJvbmljdW0gTWlncmFucy9kaWFnbm9zaXM8L2tleXdvcmQ+PGtleXdvcmQ+SHVtYW5z
PC9rZXl3b3JkPjxrZXl3b3JkPkltbXVub2dsb2J1bGluIEcvYmxvb2Q8L2tleXdvcmQ+PGtleXdv
cmQ+SW1tdW5vZ2xvYnVsaW4gTS9ibG9vZDwva2V5d29yZD48a2V5d29yZD5MeW1lIERpc2Vhc2Uv
KmRpYWdub3Npczwva2V5d29yZD48a2V5d29yZD5NZW5pbmdpdGlzLCBCYWN0ZXJpYWwvZGlhZ25v
c2lzPC9rZXl3b3JkPjxrZXl3b3JkPlBlcmlwaGVyYWwgTmVydm91cyBTeXN0ZW0gRGlzZWFzZXMv
ZGlhZ25vc2lzPC9rZXl3b3JkPjxrZXl3b3JkPlByb3NwZWN0aXZlIFN0dWRpZXM8L2tleXdvcmQ+
PGtleXdvcmQ+UmV0cm9zcGVjdGl2ZSBTdHVkaWVzPC9rZXl3b3JkPjxrZXl3b3JkPlNlbnNpdGl2
aXR5IGFuZCBTcGVjaWZpY2l0eTwva2V5d29yZD48L2tleXdvcmRzPjxkYXRlcz48eWVhcj4xOTkz
PC95ZWFyPjxwdWItZGF0ZXM+PGRhdGU+RmViPC9kYXRlPjwvcHViLWRhdGVzPjwvZGF0ZXM+PGlz
Ym4+MDAyMi0xODk5IChQcmludCkmI3hEOzAwMjItMTg5OSAoTGlua2luZyk8L2lzYm4+PGFjY2Vz
c2lvbi1udW0+ODM4MDYxMTwvYWNjZXNzaW9uLW51bT48dXJscz48cmVsYXRlZC11cmxzPjx1cmw+
aHR0cDovL3d3dy5uY2JpLm5sbS5uaWguZ292L3B1Ym1lZC84MzgwNjExPC91cmw+PC9yZWxhdGVk
LXVybHM+PC91cmxzPjwvcmVjb3JkPjwvQ2l0ZT48Q2l0ZT48QXV0aG9yPkVuZ3N0cm9tPC9BdXRo
b3I+PFllYXI+MTk5NTwvWWVhcj48UmVjTnVtPjE0NjwvUmVjTnVtPjxyZWNvcmQ+PHJlYy1udW1i
ZXI+MTQ2PC9yZWMtbnVtYmVyPjxmb3JlaWduLWtleXM+PGtleSBhcHA9IkVOIiBkYi1pZD0idzB4
MnNlYTJjNXQyd2Jld2R0cDVwZXR4MHZzenM1eDk1ZnYwIj4xNDY8L2tleT48L2ZvcmVpZ24ta2V5
cz48cmVmLXR5cGUgbmFtZT0iSm91cm5hbCBBcnRpY2xlIj4xNzwvcmVmLXR5cGU+PGNvbnRyaWJ1
dG9ycz48YXV0aG9ycz48YXV0aG9yPkVuZ3N0cm9tLCBTLiBNLjwvYXV0aG9yPjxhdXRob3I+U2hv
b3AsIEUuPC9hdXRob3I+PGF1dGhvcj5Kb2huc29uLCBSLiBDLjwvYXV0aG9yPjwvYXV0aG9ycz48
L2NvbnRyaWJ1dG9ycz48YXV0aC1hZGRyZXNzPkRlcGFydG1lbnQgb2YgTWljcm9iaW9sb2d5LCBV
bml2ZXJzaXR5IG9mIE1pbm5lc290YSBNZWRpY2FsIFNjaG9vbCwgTWlubmVhcG9saXMuPC9hdXRo
LWFkZHJlc3M+PHRpdGxlcz48dGl0bGU+SW1tdW5vYmxvdCBpbnRlcnByZXRhdGlvbiBjcml0ZXJp
YSBmb3Igc2Vyb2RpYWdub3NpcyBvZiBlYXJseSBMeW1lIGRpc2Vhc2U8L3RpdGxlPjxzZWNvbmRh
cnktdGl0bGU+SiBDbGluIE1pY3JvYmlvbDwvc2Vjb25kYXJ5LXRpdGxlPjxhbHQtdGl0bGU+Sm91
cm5hbCBvZiBjbGluaWNhbCBtaWNyb2Jpb2xvZ3k8L2FsdC10aXRsZT48L3RpdGxlcz48cGVyaW9k
aWNhbD48ZnVsbC10aXRsZT5KIENsaW4gTWljcm9iaW9sPC9mdWxsLXRpdGxlPjxhYmJyLTE+Sm91
cm5hbCBvZiBjbGluaWNhbCBtaWNyb2Jpb2xvZ3k8L2FiYnItMT48L3BlcmlvZGljYWw+PGFsdC1w
ZXJpb2RpY2FsPjxmdWxsLXRpdGxlPkogQ2xpbiBNaWNyb2Jpb2w8L2Z1bGwtdGl0bGU+PGFiYnIt
MT5Kb3VybmFsIG9mIGNsaW5pY2FsIG1pY3JvYmlvbG9neTwvYWJici0xPjwvYWx0LXBlcmlvZGlj
YWw+PHBhZ2VzPjQxOS0yNzwvcGFnZXM+PHZvbHVtZT4zMzwvdm9sdW1lPjxudW1iZXI+MjwvbnVt
YmVyPjxrZXl3b3Jkcz48a2V5d29yZD5BbnRpYm9kaWVzLCBCYWN0ZXJpYWwvYmxvb2Q8L2tleXdv
cmQ+PGtleXdvcmQ+QW50aWdlbnMsIEJhY3RlcmlhbDwva2V5d29yZD48a2V5d29yZD5CYWN0ZXJp
YWwgUHJvdGVpbnMvaW1tdW5vbG9neTwva2V5d29yZD48a2V5d29yZD5Cb3JyZWxpYSBidXJnZG9y
ZmVyaSBHcm91cC9pbW11bm9sb2d5PC9rZXl3b3JkPjxrZXl3b3JkPkVuenltZS1MaW5rZWQgSW1t
dW5vc29yYmVudCBBc3NheS9tZXRob2RzL3N0YXRpc3RpY3MgJmFtcDsgbnVtZXJpY2FsIGRhdGE8
L2tleXdvcmQ+PGtleXdvcmQ+RXJ5dGhlbWEgQ2hyb25pY3VtIE1pZ3JhbnMvZGlhZ25vc2lzL2lt
bXVub2xvZ3k8L2tleXdvcmQ+PGtleXdvcmQ+RXZhbHVhdGlvbiBTdHVkaWVzIGFzIFRvcGljPC9r
ZXl3b3JkPjxrZXl3b3JkPkh1bWFuczwva2V5d29yZD48a2V5d29yZD5JbW11bm9ibG90dGluZy8q
bWV0aG9kcy9zdGF0aXN0aWNzICZhbXA7IG51bWVyaWNhbCBkYXRhPC9rZXl3b3JkPjxrZXl3b3Jk
PkltbXVub2dsb2J1bGluIEcvYmxvb2Q8L2tleXdvcmQ+PGtleXdvcmQ+SW1tdW5vZ2xvYnVsaW4g
TS9ibG9vZDwva2V5d29yZD48a2V5d29yZD5MeW1lIERpc2Vhc2UvKmRpYWdub3Npcy9pbW11bm9s
b2d5PC9rZXl3b3JkPjxrZXl3b3JkPlNlbnNpdGl2aXR5IGFuZCBTcGVjaWZpY2l0eTwva2V5d29y
ZD48a2V5d29yZD5TZXJvbG9naWMgVGVzdHMvKm1ldGhvZHM8L2tleXdvcmQ+PGtleXdvcmQ+VGlt
ZSBGYWN0b3JzPC9rZXl3b3JkPjwva2V5d29yZHM+PGRhdGVzPjx5ZWFyPjE5OTU8L3llYXI+PHB1
Yi1kYXRlcz48ZGF0ZT5GZWI8L2RhdGU+PC9wdWItZGF0ZXM+PC9kYXRlcz48aXNibj4wMDk1LTEx
MzcgKFByaW50KSYjeEQ7MDA5NS0xMTM3IChMaW5raW5nKTwvaXNibj48YWNjZXNzaW9uLW51bT43
NzE0MjAyPC9hY2Nlc3Npb24tbnVtPjx1cmxzPjxyZWxhdGVkLXVybHM+PHVybD5odHRwOi8vd3d3
Lm5jYmkubmxtLm5paC5nb3YvcHVibWVkLzc3MTQyMDI8L3VybD48L3JlbGF0ZWQtdXJscz48L3Vy
bHM+PGN1c3RvbTI+MjI3OTYwPC9jdXN0b20yPjwvcmVjb3JkPjwvQ2l0ZT48Q2l0ZT48QXV0aG9y
PlBlbHRvbWFhPC9BdXRob3I+PFllYXI+MjAwNDwvWWVhcj48UmVjTnVtPjE0NTwvUmVjTnVtPjxy
ZWNvcmQ+PHJlYy1udW1iZXI+MTQ1PC9yZWMtbnVtYmVyPjxmb3JlaWduLWtleXM+PGtleSBhcHA9
IkVOIiBkYi1pZD0idzB4MnNlYTJjNXQyd2Jld2R0cDVwZXR4MHZzenM1eDk1ZnYwIj4xNDU8L2tl
eT48L2ZvcmVpZ24ta2V5cz48cmVmLXR5cGUgbmFtZT0iSm91cm5hbCBBcnRpY2xlIj4xNzwvcmVm
LXR5cGU+PGNvbnRyaWJ1dG9ycz48YXV0aG9ycz48YXV0aG9yPlBlbHRvbWFhLCBNaWlra2E8L2F1
dGhvcj48L2F1dGhvcnM+PC9jb250cmlidXRvcnM+PHRpdGxlcz48dGl0bGU+VGhlIFZsc0UoSVI2
KSBQZXB0aWRlIEVMSVNBIGluIHRoZSBTZXJvZGlhZ25vc2lzIG9mIEx5bWUgRmFjaWFsIFBhcmFs
eXNpczwvdGl0bGU+PHNlY29uZGFyeS10aXRsZT5PdG9sb2d5IGFuZCBOZXVyb3RvbG9neTwvc2Vj
b25kYXJ5LXRpdGxlPjwvdGl0bGVzPjxwZXJpb2RpY2FsPjxmdWxsLXRpdGxlPk90b2xvZ3kgYW5k
IE5ldXJvdG9sb2d5PC9mdWxsLXRpdGxlPjwvcGVyaW9kaWNhbD48cGFnZXM+ODM4LTg0MTwvcGFn
ZXM+PHZvbHVtZT4yNTwvdm9sdW1lPjxudW1iZXI+NTwvbnVtYmVyPjxkYXRlcz48eWVhcj4yMDA0
PC95ZWFyPjwvZGF0ZXM+PHVybHM+PC91cmxzPjwvcmVjb3JkPjwvQ2l0ZT48Q2l0ZT48QXV0aG9y
Pldvcm1zZXI8L0F1dGhvcj48WWVhcj4yMDEzPC9ZZWFyPjxSZWNOdW0+MTM5PC9SZWNOdW0+PHJl
Y29yZD48cmVjLW51bWJlcj4xMzk8L3JlYy1udW1iZXI+PGZvcmVpZ24ta2V5cz48a2V5IGFwcD0i
RU4iIGRiLWlkPSJ3MHgyc2VhMmM1dDJ3YmV3ZHRwNXBldHgwdnN6czV4OTVmdjAiPjEzOTwva2V5
PjwvZm9yZWlnbi1rZXlzPjxyZWYtdHlwZSBuYW1lPSJKb3VybmFsIEFydGljbGUiPjE3PC9yZWYt
dHlwZT48Y29udHJpYnV0b3JzPjxhdXRob3JzPjxhdXRob3I+V29ybXNlciwgRy4gUC48L2F1dGhv
cj48YXV0aG9yPlNjaHJpZWZlciwgTS48L2F1dGhvcj48YXV0aG9yPkFndWVyby1Sb3NlbmZlbGQs
IE0uIEUuPC9hdXRob3I+PGF1dGhvcj5MZXZpbiwgQS48L2F1dGhvcj48YXV0aG9yPlN0ZWVyZSwg
QS4gQy48L2F1dGhvcj48YXV0aG9yPk5hZGVsbWFuLCBSLiBCLjwvYXV0aG9yPjxhdXRob3I+Tm93
YWtvd3NraSwgSi48L2F1dGhvcj48YXV0aG9yPk1hcnF1ZXMsIEEuPC9hdXRob3I+PGF1dGhvcj5K
b2huc29uLCBCLiBKLjwvYXV0aG9yPjxhdXRob3I+RHVtbGVyLCBKLiBTLjwvYXV0aG9yPjwvYXV0
aG9ycz48L2NvbnRyaWJ1dG9ycz48YXV0aC1hZGRyZXNzPkRpdmlzaW9uIG9mIEluZmVjdGlvdXMg
RGlzZWFzZXMsIE5ldyBZb3JrIE1lZGljYWwgQ29sbGVnZSwgVmFsaGFsbGEsIE5ZIDEwNTk1LCBV
U0EuIGdhcnlfd29ybXNlckBueW1jLmVkdTwvYXV0aC1hZGRyZXNzPjx0aXRsZXM+PHRpdGxlPlNp
bmdsZS10aWVyIHRlc3Rpbmcgd2l0aCB0aGUgQzYgcGVwdGlkZSBFTElTQSBraXQgY29tcGFyZWQg
d2l0aCB0d28tdGllciB0ZXN0aW5nIGZvciBMeW1lIGRpc2Vhc2U8L3RpdGxlPjxzZWNvbmRhcnkt
dGl0bGU+RGlhZ24gTWljcm9iaW9sIEluZmVjdCBEaXM8L3NlY29uZGFyeS10aXRsZT48YWx0LXRp
dGxlPkRpYWdub3N0aWMgbWljcm9iaW9sb2d5IGFuZCBpbmZlY3Rpb3VzIGRpc2Vhc2U8L2FsdC10
aXRsZT48L3RpdGxlcz48cGVyaW9kaWNhbD48ZnVsbC10aXRsZT5EaWFnbiBNaWNyb2Jpb2wgSW5m
ZWN0IERpczwvZnVsbC10aXRsZT48YWJici0xPkRpYWdub3N0aWMgbWljcm9iaW9sb2d5IGFuZCBp
bmZlY3Rpb3VzIGRpc2Vhc2U8L2FiYnItMT48L3BlcmlvZGljYWw+PGFsdC1wZXJpb2RpY2FsPjxm
dWxsLXRpdGxlPkRpYWduIE1pY3JvYmlvbCBJbmZlY3QgRGlzPC9mdWxsLXRpdGxlPjxhYmJyLTE+
RGlhZ25vc3RpYyBtaWNyb2Jpb2xvZ3kgYW5kIGluZmVjdGlvdXMgZGlzZWFzZTwvYWJici0xPjwv
YWx0LXBlcmlvZGljYWw+PHBhZ2VzPjktMTU8L3BhZ2VzPjx2b2x1bWU+NzU8L3ZvbHVtZT48bnVt
YmVyPjE8L251bWJlcj48a2V5d29yZHM+PGtleXdvcmQ+Q2xpbmljYWwgTGFib3JhdG9yeSBUZWNo
bmlxdWVzLyptZXRob2RzPC9rZXl3b3JkPjxrZXl3b3JkPkVuenltZS1MaW5rZWQgSW1tdW5vc29y
YmVudCBBc3NheS9tZXRob2RzPC9rZXl3b3JkPjxrZXl3b3JkPkh1bWFuczwva2V5d29yZD48a2V5
d29yZD5MeW1lIERpc2Vhc2UvKmRpYWdub3Npczwva2V5d29yZD48a2V5d29yZD5TZW5zaXRpdml0
eSBhbmQgU3BlY2lmaWNpdHk8L2tleXdvcmQ+PC9rZXl3b3Jkcz48ZGF0ZXM+PHllYXI+MjAxMzwv
eWVhcj48cHViLWRhdGVzPjxkYXRlPkphbjwvZGF0ZT48L3B1Yi1kYXRlcz48L2RhdGVzPjxpc2Ju
PjE4NzktMDA3MCAoRWxlY3Ryb25pYykmI3hEOzA3MzItODg5MyAoTGlua2luZyk8L2lzYm4+PGFj
Y2Vzc2lvbi1udW0+MjMwNjI0Njc8L2FjY2Vzc2lvbi1udW0+PHVybHM+PHJlbGF0ZWQtdXJscz48
dXJsPmh0dHA6Ly93d3cubmNiaS5ubG0ubmloLmdvdi9wdWJtZWQvMjMwNjI0Njc8L3VybD48L3Jl
bGF0ZWQtdXJscz48L3VybHM+PGVsZWN0cm9uaWMtcmVzb3VyY2UtbnVtPjEwLjEwMTYvai5kaWFn
bWljcm9iaW8uMjAxMi4wOS4wMDM8L2VsZWN0cm9uaWMtcmVzb3VyY2UtbnVtPjwvcmVjb3JkPjwv
Q2l0ZT48L0VuZE5vdGU+AG==
</w:fldData>
        </w:fldChar>
      </w:r>
      <w:r w:rsidR="00491F2B" w:rsidRPr="0091527C">
        <w:instrText xml:space="preserve"> ADDIN EN.CITE.DATA </w:instrText>
      </w:r>
      <w:r w:rsidR="00491F2B" w:rsidRPr="00A60C4C">
        <w:fldChar w:fldCharType="end"/>
      </w:r>
      <w:r w:rsidR="00491F2B" w:rsidRPr="00A60C4C">
        <w:fldChar w:fldCharType="separate"/>
      </w:r>
      <w:r w:rsidR="00491F2B" w:rsidRPr="0091527C">
        <w:rPr>
          <w:noProof/>
        </w:rPr>
        <w:t>[</w:t>
      </w:r>
      <w:hyperlink w:anchor="_ENREF_18" w:tooltip="Bacon, 2003 #131" w:history="1">
        <w:r w:rsidR="00491F2B" w:rsidRPr="0091527C">
          <w:rPr>
            <w:noProof/>
          </w:rPr>
          <w:t>18-23</w:t>
        </w:r>
      </w:hyperlink>
      <w:r w:rsidR="00491F2B" w:rsidRPr="0091527C">
        <w:rPr>
          <w:noProof/>
        </w:rPr>
        <w:t>]</w:t>
      </w:r>
      <w:r w:rsidR="00491F2B" w:rsidRPr="00A60C4C">
        <w:fldChar w:fldCharType="end"/>
      </w:r>
      <w:r w:rsidR="00491F2B" w:rsidRPr="0091527C">
        <w:t xml:space="preserve">. </w:t>
      </w:r>
      <w:r w:rsidR="005D7D62">
        <w:t>T</w:t>
      </w:r>
      <w:r w:rsidR="00370121" w:rsidRPr="00370121">
        <w:t>he difference between observed and predicted percent positive results, based upon different combinations of percent true infection</w:t>
      </w:r>
      <w:r w:rsidR="00491F2B">
        <w:t xml:space="preserve"> and percent localized disease</w:t>
      </w:r>
      <w:r w:rsidR="00317BB9">
        <w:t>,</w:t>
      </w:r>
      <w:r w:rsidR="00491F2B">
        <w:t xml:space="preserve"> are</w:t>
      </w:r>
      <w:r w:rsidR="00370121" w:rsidRPr="00370121">
        <w:t xml:space="preserve"> </w:t>
      </w:r>
      <w:r w:rsidR="00491F2B">
        <w:t>p</w:t>
      </w:r>
      <w:r w:rsidR="00D8463A" w:rsidRPr="00370121">
        <w:t>resented in Figure 1</w:t>
      </w:r>
      <w:r w:rsidR="00491F2B">
        <w:t>.</w:t>
      </w:r>
      <w:r w:rsidR="00D8463A" w:rsidRPr="00370121">
        <w:t xml:space="preserve"> </w:t>
      </w:r>
      <w:r w:rsidR="00491F2B">
        <w:t xml:space="preserve"> </w:t>
      </w:r>
      <w:r w:rsidR="00370121" w:rsidRPr="00370121">
        <w:t>An estimated percent true infection of 12%, with 86% of samples coming from patients</w:t>
      </w:r>
      <w:r w:rsidR="00360EC3">
        <w:t xml:space="preserve"> with localized disease, yields</w:t>
      </w:r>
      <w:r w:rsidR="00370121" w:rsidRPr="00370121">
        <w:t xml:space="preserve"> the closest match to observed results for both assays comb</w:t>
      </w:r>
      <w:r w:rsidR="00360EC3">
        <w:t>ined.  At these values, the</w:t>
      </w:r>
      <w:r w:rsidR="00370121" w:rsidRPr="00370121">
        <w:t xml:space="preserve"> difference between the observed and predicted percent positive values for the two-tiered test </w:t>
      </w:r>
      <w:r w:rsidR="00360EC3">
        <w:t xml:space="preserve">is </w:t>
      </w:r>
      <w:r w:rsidR="00360EC3" w:rsidRPr="00370121">
        <w:t xml:space="preserve">0.03% </w:t>
      </w:r>
      <w:r w:rsidR="00370121" w:rsidRPr="00370121">
        <w:t xml:space="preserve">and </w:t>
      </w:r>
      <w:r w:rsidR="00360EC3">
        <w:t>for</w:t>
      </w:r>
      <w:r w:rsidR="00370121" w:rsidRPr="00370121">
        <w:t xml:space="preserve"> EIA/ELISA tests</w:t>
      </w:r>
      <w:r w:rsidR="00360EC3">
        <w:t xml:space="preserve"> is 0.00%</w:t>
      </w:r>
      <w:r w:rsidR="00370121" w:rsidRPr="00370121">
        <w:t xml:space="preserve">.  </w:t>
      </w:r>
      <w:r>
        <w:t>A</w:t>
      </w:r>
      <w:r w:rsidR="00360EC3">
        <w:t>l</w:t>
      </w:r>
      <w:r>
        <w:t>s</w:t>
      </w:r>
      <w:r w:rsidR="00360EC3">
        <w:t>o</w:t>
      </w:r>
      <w:r>
        <w:t xml:space="preserve"> shown in Figure 1, a </w:t>
      </w:r>
      <w:r w:rsidR="00370121" w:rsidRPr="00370121">
        <w:t>reasonable fit with the observed data could only be attained with a percent true infection of between 11 and 13%</w:t>
      </w:r>
      <w:r>
        <w:t xml:space="preserve">, </w:t>
      </w:r>
      <w:r w:rsidRPr="00370121">
        <w:t>even when the percent early</w:t>
      </w:r>
      <w:r>
        <w:t xml:space="preserve"> disease ranged from 66 to 100%</w:t>
      </w:r>
      <w:r w:rsidRPr="00370121">
        <w:t xml:space="preserve">. </w:t>
      </w:r>
      <w:r w:rsidR="00360EC3">
        <w:t>A</w:t>
      </w:r>
      <w:r>
        <w:t>ll</w:t>
      </w:r>
      <w:r w:rsidRPr="00370121">
        <w:t xml:space="preserve"> </w:t>
      </w:r>
      <w:r>
        <w:t xml:space="preserve">other combinations resulted in substantially greater differences between the </w:t>
      </w:r>
      <w:r w:rsidRPr="00370121">
        <w:t xml:space="preserve">observed and predicted percent positive </w:t>
      </w:r>
      <w:r>
        <w:t>values</w:t>
      </w:r>
      <w:r w:rsidR="00360EC3">
        <w:t xml:space="preserve">. This sensitivity analysis suggests that the estimated percent true infection is robust with respect to </w:t>
      </w:r>
      <w:r w:rsidR="00360EC3" w:rsidRPr="00A60C4C">
        <w:t>the proportion of specimens derived from patients with early versus later stages of infection</w:t>
      </w:r>
      <w:r>
        <w:t>.</w:t>
      </w:r>
    </w:p>
    <w:p w:rsidR="003F7B83" w:rsidRDefault="003F7B83">
      <w:r>
        <w:br w:type="page"/>
      </w:r>
    </w:p>
    <w:p w:rsidR="003F7B83" w:rsidRDefault="003F7B83" w:rsidP="00370121">
      <w:pPr>
        <w:spacing w:line="480" w:lineRule="auto"/>
        <w:ind w:firstLine="720"/>
      </w:pPr>
    </w:p>
    <w:p w:rsidR="003F7B83" w:rsidRDefault="003F7B83" w:rsidP="003F7B83">
      <w:pPr>
        <w:spacing w:after="0" w:line="480" w:lineRule="auto"/>
      </w:pPr>
      <w:proofErr w:type="gramStart"/>
      <w:r w:rsidRPr="000972E3">
        <w:t>Figure 1.</w:t>
      </w:r>
      <w:proofErr w:type="gramEnd"/>
      <w:r w:rsidRPr="000972E3">
        <w:t xml:space="preserve">  Estimating the percent true infection among samples submitted for Lyme disease testing using the total difference between observed and predicted test results in </w:t>
      </w:r>
      <w:r>
        <w:t>four</w:t>
      </w:r>
      <w:r w:rsidRPr="000972E3">
        <w:t xml:space="preserve"> </w:t>
      </w:r>
      <w:r>
        <w:t xml:space="preserve">endemic states (CT, MD, MN, </w:t>
      </w:r>
      <w:proofErr w:type="gramStart"/>
      <w:r>
        <w:t>NY</w:t>
      </w:r>
      <w:proofErr w:type="gramEnd"/>
      <w:r>
        <w:t>)</w:t>
      </w:r>
      <w:r w:rsidRPr="000972E3">
        <w:t>.</w:t>
      </w:r>
    </w:p>
    <w:p w:rsidR="003F7B83" w:rsidRDefault="003F7B83" w:rsidP="003F7B83">
      <w:pPr>
        <w:spacing w:after="0" w:line="480" w:lineRule="auto"/>
      </w:pPr>
    </w:p>
    <w:p w:rsidR="003F7B83" w:rsidRDefault="003F7B83" w:rsidP="00370121">
      <w:pPr>
        <w:spacing w:line="480" w:lineRule="auto"/>
        <w:ind w:firstLine="720"/>
      </w:pPr>
    </w:p>
    <w:p w:rsidR="00491F2B" w:rsidRDefault="00491F2B" w:rsidP="00370121">
      <w:pPr>
        <w:spacing w:line="480" w:lineRule="auto"/>
        <w:ind w:firstLine="720"/>
      </w:pPr>
    </w:p>
    <w:p w:rsidR="00DE60D0" w:rsidRPr="00AC5CAA" w:rsidRDefault="00DE60D0" w:rsidP="00506F23">
      <w:pPr>
        <w:spacing w:line="480" w:lineRule="auto"/>
        <w:ind w:firstLine="720"/>
      </w:pPr>
    </w:p>
    <w:p w:rsidR="009C10ED" w:rsidRDefault="009C10ED"/>
    <w:sectPr w:rsidR="009C10ED" w:rsidSect="00027D0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6649B"/>
    <w:multiLevelType w:val="hybridMultilevel"/>
    <w:tmpl w:val="09707712"/>
    <w:lvl w:ilvl="0" w:tplc="71BCB15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F23"/>
    <w:rsid w:val="00027D04"/>
    <w:rsid w:val="002E33BF"/>
    <w:rsid w:val="00317BB9"/>
    <w:rsid w:val="00360EC3"/>
    <w:rsid w:val="00370121"/>
    <w:rsid w:val="003F7B83"/>
    <w:rsid w:val="00491F2B"/>
    <w:rsid w:val="00506F23"/>
    <w:rsid w:val="005D7D62"/>
    <w:rsid w:val="00617984"/>
    <w:rsid w:val="006817B1"/>
    <w:rsid w:val="006A0FD5"/>
    <w:rsid w:val="009C10ED"/>
    <w:rsid w:val="00AE7016"/>
    <w:rsid w:val="00CD099B"/>
    <w:rsid w:val="00D40180"/>
    <w:rsid w:val="00D8463A"/>
    <w:rsid w:val="00DE60D0"/>
    <w:rsid w:val="00F6340B"/>
    <w:rsid w:val="00F97399"/>
    <w:rsid w:val="00FB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F2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F23"/>
    <w:pPr>
      <w:ind w:left="720"/>
      <w:contextualSpacing/>
    </w:pPr>
    <w:rPr>
      <w:rFonts w:eastAsiaTheme="minorHAnsi"/>
    </w:rPr>
  </w:style>
  <w:style w:type="character" w:styleId="Hyperlink">
    <w:name w:val="Hyperlink"/>
    <w:basedOn w:val="DefaultParagraphFont"/>
    <w:uiPriority w:val="99"/>
    <w:unhideWhenUsed/>
    <w:rsid w:val="00370121"/>
    <w:rPr>
      <w:color w:val="0000FF" w:themeColor="hyperlink"/>
      <w:u w:val="single"/>
    </w:rPr>
  </w:style>
  <w:style w:type="paragraph" w:styleId="BalloonText">
    <w:name w:val="Balloon Text"/>
    <w:basedOn w:val="Normal"/>
    <w:link w:val="BalloonTextChar"/>
    <w:uiPriority w:val="99"/>
    <w:semiHidden/>
    <w:unhideWhenUsed/>
    <w:rsid w:val="00491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F2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F2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F23"/>
    <w:pPr>
      <w:ind w:left="720"/>
      <w:contextualSpacing/>
    </w:pPr>
    <w:rPr>
      <w:rFonts w:eastAsiaTheme="minorHAnsi"/>
    </w:rPr>
  </w:style>
  <w:style w:type="character" w:styleId="Hyperlink">
    <w:name w:val="Hyperlink"/>
    <w:basedOn w:val="DefaultParagraphFont"/>
    <w:uiPriority w:val="99"/>
    <w:unhideWhenUsed/>
    <w:rsid w:val="00370121"/>
    <w:rPr>
      <w:color w:val="0000FF" w:themeColor="hyperlink"/>
      <w:u w:val="single"/>
    </w:rPr>
  </w:style>
  <w:style w:type="paragraph" w:styleId="BalloonText">
    <w:name w:val="Balloon Text"/>
    <w:basedOn w:val="Normal"/>
    <w:link w:val="BalloonTextChar"/>
    <w:uiPriority w:val="99"/>
    <w:semiHidden/>
    <w:unhideWhenUsed/>
    <w:rsid w:val="00491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F2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cp:revision>
  <dcterms:created xsi:type="dcterms:W3CDTF">2014-06-25T18:32:00Z</dcterms:created>
  <dcterms:modified xsi:type="dcterms:W3CDTF">2014-06-25T18:35:00Z</dcterms:modified>
</cp:coreProperties>
</file>