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70" w:rsidRPr="00D261DE" w:rsidRDefault="002402BA" w:rsidP="00CA0283">
      <w:pPr>
        <w:contextualSpacing/>
      </w:pPr>
      <w:r>
        <w:rPr>
          <w:b/>
        </w:rPr>
        <w:t>SUPPLEMENTAL TABLE I</w:t>
      </w:r>
      <w:r w:rsidR="009F519A">
        <w:rPr>
          <w:b/>
        </w:rPr>
        <w:t xml:space="preserve">. </w:t>
      </w:r>
      <w:r w:rsidR="00A07970" w:rsidRPr="00D261DE">
        <w:t xml:space="preserve">Descriptive </w:t>
      </w:r>
      <w:r w:rsidR="009F519A">
        <w:t>E</w:t>
      </w:r>
      <w:r w:rsidR="00A07970" w:rsidRPr="00D261DE">
        <w:t xml:space="preserve">stimates of </w:t>
      </w:r>
      <w:r w:rsidR="009F519A">
        <w:t>S</w:t>
      </w:r>
      <w:r w:rsidR="00A07970" w:rsidRPr="00D261DE">
        <w:t xml:space="preserve">tudy </w:t>
      </w:r>
      <w:r w:rsidR="009F519A">
        <w:t>V</w:t>
      </w:r>
      <w:r w:rsidR="00A07970" w:rsidRPr="00D261DE">
        <w:t xml:space="preserve">ariables for U.S. </w:t>
      </w:r>
      <w:r w:rsidR="009F519A">
        <w:t>A</w:t>
      </w:r>
      <w:r w:rsidR="00A07970" w:rsidRPr="00D261DE">
        <w:t xml:space="preserve">dults </w:t>
      </w:r>
      <w:r w:rsidR="009F519A">
        <w:t>A</w:t>
      </w:r>
      <w:r w:rsidR="00A07970" w:rsidRPr="00D261DE">
        <w:t xml:space="preserve">ged 18-64 </w:t>
      </w:r>
      <w:r w:rsidR="009F519A">
        <w:t>Y</w:t>
      </w:r>
      <w:r w:rsidR="00A07970" w:rsidRPr="00D261DE">
        <w:t xml:space="preserve">ears and </w:t>
      </w:r>
      <w:r w:rsidR="009F519A">
        <w:t>E</w:t>
      </w:r>
      <w:r w:rsidR="00A07970" w:rsidRPr="00D261DE">
        <w:t xml:space="preserve">mployed U.S. </w:t>
      </w:r>
      <w:r w:rsidR="009F519A">
        <w:t>A</w:t>
      </w:r>
      <w:r w:rsidR="00A07970" w:rsidRPr="00D261DE">
        <w:t xml:space="preserve">dults </w:t>
      </w:r>
      <w:r w:rsidR="009F519A">
        <w:t>A</w:t>
      </w:r>
      <w:r w:rsidR="00A07970" w:rsidRPr="00D261DE">
        <w:t xml:space="preserve">ged 18-64 </w:t>
      </w:r>
      <w:r w:rsidR="009F519A">
        <w:t>Y</w:t>
      </w:r>
      <w:r w:rsidR="00A07970" w:rsidRPr="00D261DE">
        <w:t>ears</w:t>
      </w:r>
    </w:p>
    <w:p w:rsidR="00A07970" w:rsidRDefault="00A07970" w:rsidP="00CA0283">
      <w:pPr>
        <w:contextualSpacing/>
        <w:rPr>
          <w:b/>
        </w:rPr>
      </w:pPr>
    </w:p>
    <w:tbl>
      <w:tblPr>
        <w:tblW w:w="11394" w:type="dxa"/>
        <w:jc w:val="center"/>
        <w:tblInd w:w="-342" w:type="dxa"/>
        <w:tblLook w:val="00A0" w:firstRow="1" w:lastRow="0" w:firstColumn="1" w:lastColumn="0" w:noHBand="0" w:noVBand="0"/>
      </w:tblPr>
      <w:tblGrid>
        <w:gridCol w:w="3150"/>
        <w:gridCol w:w="719"/>
        <w:gridCol w:w="896"/>
        <w:gridCol w:w="1154"/>
        <w:gridCol w:w="1252"/>
        <w:gridCol w:w="883"/>
        <w:gridCol w:w="934"/>
        <w:gridCol w:w="1152"/>
        <w:gridCol w:w="1254"/>
      </w:tblGrid>
      <w:tr w:rsidR="00A07970" w:rsidRPr="001E48E3" w:rsidTr="00AC53D6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A07970" w:rsidRPr="001E48E3" w:rsidRDefault="00A07970" w:rsidP="00691B1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970" w:rsidRDefault="00A07970" w:rsidP="00691B1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 xml:space="preserve">U.S. Adult </w:t>
            </w:r>
            <w:r w:rsidR="00E5109B">
              <w:rPr>
                <w:b/>
                <w:sz w:val="20"/>
                <w:szCs w:val="20"/>
              </w:rPr>
              <w:t xml:space="preserve">Aged </w:t>
            </w:r>
            <w:r>
              <w:rPr>
                <w:b/>
                <w:sz w:val="20"/>
                <w:szCs w:val="20"/>
              </w:rPr>
              <w:t xml:space="preserve">18-64 Yrs. </w:t>
            </w:r>
            <w:r w:rsidRPr="001E48E3">
              <w:rPr>
                <w:b/>
                <w:sz w:val="20"/>
                <w:szCs w:val="20"/>
              </w:rPr>
              <w:t>Original Population</w:t>
            </w:r>
          </w:p>
          <w:p w:rsidR="00D60910" w:rsidRPr="001E48E3" w:rsidRDefault="00D60910" w:rsidP="00691B1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(n=33,014)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970" w:rsidRDefault="00A0797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07970" w:rsidRDefault="00A0797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 xml:space="preserve">U.S. Adult </w:t>
            </w:r>
            <w:r w:rsidR="00E5109B">
              <w:rPr>
                <w:b/>
                <w:sz w:val="20"/>
                <w:szCs w:val="20"/>
              </w:rPr>
              <w:t xml:space="preserve">Aged </w:t>
            </w:r>
            <w:r>
              <w:rPr>
                <w:b/>
                <w:sz w:val="20"/>
                <w:szCs w:val="20"/>
              </w:rPr>
              <w:t xml:space="preserve">18-64 Yrs. </w:t>
            </w:r>
            <w:r w:rsidRPr="001E48E3">
              <w:rPr>
                <w:b/>
                <w:sz w:val="20"/>
                <w:szCs w:val="20"/>
              </w:rPr>
              <w:t xml:space="preserve">Final Analytic </w:t>
            </w:r>
            <w:r>
              <w:rPr>
                <w:b/>
                <w:sz w:val="20"/>
                <w:szCs w:val="20"/>
              </w:rPr>
              <w:t>P</w:t>
            </w:r>
            <w:r w:rsidRPr="001E48E3">
              <w:rPr>
                <w:b/>
                <w:sz w:val="20"/>
                <w:szCs w:val="20"/>
              </w:rPr>
              <w:t>opulation</w:t>
            </w:r>
          </w:p>
          <w:p w:rsidR="00D60910" w:rsidRPr="001E48E3" w:rsidRDefault="00D6091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(n=25,458)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970" w:rsidRDefault="00A07970" w:rsidP="00691B1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 xml:space="preserve">Employed U.S. Adult </w:t>
            </w:r>
            <w:r w:rsidR="00E5109B">
              <w:rPr>
                <w:b/>
                <w:sz w:val="20"/>
                <w:szCs w:val="20"/>
              </w:rPr>
              <w:t xml:space="preserve">Aged </w:t>
            </w:r>
            <w:r>
              <w:rPr>
                <w:b/>
                <w:sz w:val="20"/>
                <w:szCs w:val="20"/>
              </w:rPr>
              <w:t xml:space="preserve">18-64 Yrs. </w:t>
            </w:r>
            <w:r w:rsidRPr="001E48E3">
              <w:rPr>
                <w:b/>
                <w:sz w:val="20"/>
                <w:szCs w:val="20"/>
              </w:rPr>
              <w:t>Original Population</w:t>
            </w:r>
          </w:p>
          <w:p w:rsidR="00D60910" w:rsidRPr="001E48E3" w:rsidRDefault="00D60910" w:rsidP="00691B1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(n=19,553)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970" w:rsidRDefault="00A0797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07970" w:rsidRDefault="00A0797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 xml:space="preserve">Employed U.S. Adult </w:t>
            </w:r>
            <w:r w:rsidR="00E5109B">
              <w:rPr>
                <w:b/>
                <w:sz w:val="20"/>
                <w:szCs w:val="20"/>
              </w:rPr>
              <w:t xml:space="preserve">Aged </w:t>
            </w:r>
            <w:r>
              <w:rPr>
                <w:b/>
                <w:sz w:val="20"/>
                <w:szCs w:val="20"/>
              </w:rPr>
              <w:t xml:space="preserve">18-64 Yrs. </w:t>
            </w:r>
            <w:r w:rsidRPr="001E48E3">
              <w:rPr>
                <w:b/>
                <w:sz w:val="20"/>
                <w:szCs w:val="20"/>
              </w:rPr>
              <w:t xml:space="preserve">Final Analytic </w:t>
            </w:r>
            <w:r>
              <w:rPr>
                <w:b/>
                <w:sz w:val="20"/>
                <w:szCs w:val="20"/>
              </w:rPr>
              <w:t>P</w:t>
            </w:r>
            <w:r w:rsidRPr="001E48E3">
              <w:rPr>
                <w:b/>
                <w:sz w:val="20"/>
                <w:szCs w:val="20"/>
              </w:rPr>
              <w:t>opulation</w:t>
            </w:r>
          </w:p>
          <w:p w:rsidR="00D60910" w:rsidRPr="001E48E3" w:rsidRDefault="00D60910" w:rsidP="009368C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(n=16,096)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A07970" w:rsidRPr="001E48E3" w:rsidRDefault="00A07970" w:rsidP="00691B1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A07970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>M</w:t>
            </w:r>
            <w:r w:rsidR="00E5109B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E5109B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7970" w:rsidRPr="001E48E3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A07970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>M</w:t>
            </w:r>
            <w:r w:rsidR="00E5109B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E5109B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7970" w:rsidRPr="001E48E3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A07970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>M</w:t>
            </w:r>
            <w:r w:rsidR="00E5109B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E5109B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7970" w:rsidRPr="001E48E3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A07970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1E48E3">
              <w:rPr>
                <w:b/>
                <w:sz w:val="20"/>
                <w:szCs w:val="20"/>
              </w:rPr>
              <w:t>M</w:t>
            </w:r>
            <w:r w:rsidR="00E5109B">
              <w:rPr>
                <w:b/>
                <w:sz w:val="20"/>
                <w:szCs w:val="20"/>
              </w:rPr>
              <w:t>ean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A07970" w:rsidRPr="001E48E3" w:rsidRDefault="00E5109B" w:rsidP="00691B19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07970" w:rsidRPr="001E48E3">
              <w:rPr>
                <w:b/>
                <w:sz w:val="20"/>
                <w:szCs w:val="20"/>
              </w:rPr>
              <w:t>SE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1E48E3">
              <w:rPr>
                <w:color w:val="000000"/>
                <w:sz w:val="20"/>
                <w:szCs w:val="20"/>
              </w:rPr>
              <w:t>Employment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BA7FA3" w:rsidP="00BA7FA3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No. 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hours worked </w:t>
            </w:r>
            <w:r>
              <w:rPr>
                <w:color w:val="000000"/>
                <w:sz w:val="20"/>
                <w:szCs w:val="20"/>
              </w:rPr>
              <w:t>previous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 week</w:t>
            </w:r>
            <w:r w:rsidR="00A07970">
              <w:rPr>
                <w:color w:val="000000"/>
                <w:sz w:val="20"/>
                <w:szCs w:val="20"/>
              </w:rPr>
              <w:t xml:space="preserve"> </w:t>
            </w:r>
            <w:r w:rsidR="00A07970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39.78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(.130)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54" w:type="dxa"/>
            <w:vAlign w:val="bottom"/>
          </w:tcPr>
          <w:p w:rsidR="00A07970" w:rsidRPr="001E48E3" w:rsidRDefault="00844BFF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(.132</w:t>
            </w:r>
            <w:r w:rsidR="00A07970">
              <w:rPr>
                <w:color w:val="000000"/>
                <w:sz w:val="20"/>
                <w:szCs w:val="20"/>
              </w:rPr>
              <w:t>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No. of sick days in past 12 months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(.132)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(.125)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 xml:space="preserve">Personal earnings in past year </w:t>
            </w:r>
            <w:r w:rsidRPr="001E48E3"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  <w:vertAlign w:val="superscript"/>
              </w:rPr>
              <w:t>, 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425F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(.557)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46.02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(.594)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No. of chronic conditions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844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</w:t>
            </w:r>
            <w:r w:rsidR="00844B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2-3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  <w:u w:val="single"/>
              </w:rPr>
              <w:t>&gt;</w:t>
            </w:r>
            <w:r w:rsidRPr="001E48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E5109B" w:rsidP="00E5109B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No. of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 yrs. worked for employer</w:t>
            </w:r>
            <w:r w:rsidR="00A07970">
              <w:rPr>
                <w:color w:val="000000"/>
                <w:sz w:val="20"/>
                <w:szCs w:val="20"/>
              </w:rPr>
              <w:t xml:space="preserve"> </w:t>
            </w:r>
            <w:r w:rsidR="00A07970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7.46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(.080)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(.086)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9102F4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Employer sector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Government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Self-employed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E5109B" w:rsidP="00E5109B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No.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 of employees at workplace</w:t>
            </w:r>
            <w:r w:rsidR="00A07970">
              <w:rPr>
                <w:color w:val="000000"/>
                <w:sz w:val="20"/>
                <w:szCs w:val="20"/>
              </w:rPr>
              <w:t xml:space="preserve"> </w:t>
            </w:r>
            <w:r w:rsidR="00A07970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(.023)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(.025)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E5109B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Aged </w:t>
            </w:r>
            <w:r w:rsidR="00A07970" w:rsidRPr="001E48E3">
              <w:rPr>
                <w:color w:val="000000"/>
                <w:sz w:val="20"/>
                <w:szCs w:val="20"/>
              </w:rPr>
              <w:t>45-64</w:t>
            </w:r>
            <w:r w:rsidR="00A07970">
              <w:rPr>
                <w:color w:val="000000"/>
                <w:sz w:val="20"/>
                <w:szCs w:val="20"/>
              </w:rPr>
              <w:t xml:space="preserve"> years </w:t>
            </w:r>
            <w:r w:rsidR="00A07970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4619D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1E48E3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A35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E5109B" w:rsidP="00E51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No. of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 children in household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(.009)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(.009)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(.010)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(.011)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E5109B" w:rsidP="00E51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No. of</w:t>
            </w:r>
            <w:r w:rsidR="00A07970" w:rsidRPr="001E48E3">
              <w:rPr>
                <w:color w:val="000000"/>
                <w:sz w:val="20"/>
                <w:szCs w:val="20"/>
              </w:rPr>
              <w:t xml:space="preserve"> persons in family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(.016)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(.016)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(.017)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(.018)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Hispanic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NH white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NH black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NH Asian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NH other race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Martial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Married/cohabitating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(.001)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Never married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393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Health relative to 12 months </w:t>
            </w:r>
            <w:r w:rsidR="0039321D">
              <w:rPr>
                <w:color w:val="000000"/>
                <w:sz w:val="20"/>
                <w:szCs w:val="20"/>
              </w:rPr>
              <w:t>earlier</w:t>
            </w:r>
            <w:bookmarkStart w:id="0" w:name="_GoBack"/>
            <w:bookmarkEnd w:id="0"/>
          </w:p>
        </w:tc>
        <w:tc>
          <w:tcPr>
            <w:tcW w:w="719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Worse health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(.002)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About the same health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Better health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 level</w:t>
            </w:r>
          </w:p>
        </w:tc>
        <w:tc>
          <w:tcPr>
            <w:tcW w:w="719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AA4881" w:rsidRDefault="00A07970" w:rsidP="00691B19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Less than high school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(.003)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High school diploma/GED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(.004)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>Bachelor's degree or higher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(.005)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1F09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(.006)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 of residence</w:t>
            </w:r>
          </w:p>
        </w:tc>
        <w:tc>
          <w:tcPr>
            <w:tcW w:w="719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:rsidR="00A07970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E51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 xml:space="preserve">Not in </w:t>
            </w:r>
            <w:r w:rsidR="00E5109B">
              <w:rPr>
                <w:color w:val="000000"/>
                <w:sz w:val="20"/>
                <w:szCs w:val="20"/>
              </w:rPr>
              <w:t>metropolitan statistical area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 xml:space="preserve">Small </w:t>
            </w:r>
            <w:r w:rsidR="00E5109B">
              <w:rPr>
                <w:color w:val="000000"/>
                <w:sz w:val="20"/>
                <w:szCs w:val="20"/>
              </w:rPr>
              <w:t>metropolitan statistical area</w:t>
            </w:r>
          </w:p>
        </w:tc>
        <w:tc>
          <w:tcPr>
            <w:tcW w:w="719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96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1154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52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883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3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  <w:tc>
          <w:tcPr>
            <w:tcW w:w="1152" w:type="dxa"/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54" w:type="dxa"/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(.009)</w:t>
            </w:r>
          </w:p>
        </w:tc>
      </w:tr>
      <w:tr w:rsidR="00A07970" w:rsidRPr="001E48E3" w:rsidTr="00AC53D6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691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E48E3">
              <w:rPr>
                <w:color w:val="000000"/>
                <w:sz w:val="20"/>
                <w:szCs w:val="20"/>
              </w:rPr>
              <w:t xml:space="preserve">Large </w:t>
            </w:r>
            <w:r w:rsidR="00E5109B">
              <w:rPr>
                <w:color w:val="000000"/>
                <w:sz w:val="20"/>
                <w:szCs w:val="20"/>
              </w:rPr>
              <w:t>metropolitan statistical area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(.007)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(.007)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(.007)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691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:rsidR="00A07970" w:rsidRPr="001E48E3" w:rsidRDefault="00A07970" w:rsidP="000332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(.008)</w:t>
            </w:r>
          </w:p>
        </w:tc>
      </w:tr>
      <w:tr w:rsidR="00A07970" w:rsidRPr="001E48E3" w:rsidTr="00AC53D6">
        <w:trPr>
          <w:jc w:val="center"/>
        </w:trPr>
        <w:tc>
          <w:tcPr>
            <w:tcW w:w="11394" w:type="dxa"/>
            <w:gridSpan w:val="9"/>
            <w:tcBorders>
              <w:top w:val="single" w:sz="4" w:space="0" w:color="auto"/>
            </w:tcBorders>
            <w:vAlign w:val="bottom"/>
          </w:tcPr>
          <w:p w:rsidR="00A07970" w:rsidRDefault="00A07970" w:rsidP="00691B19">
            <w:pPr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See footnotes on next page.</w:t>
            </w:r>
          </w:p>
          <w:p w:rsidR="002402BA" w:rsidRDefault="002402BA" w:rsidP="00691B19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  <w:p w:rsidR="002402BA" w:rsidRDefault="002402BA" w:rsidP="00691B19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  <w:p w:rsidR="00A07970" w:rsidRPr="001E48E3" w:rsidRDefault="00A07970" w:rsidP="00691B19">
            <w:pPr>
              <w:contextualSpacing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lastRenderedPageBreak/>
              <w:t>Data: National Health Interview Survey (NHIS), 2011</w:t>
            </w:r>
          </w:p>
          <w:p w:rsidR="00A07970" w:rsidRPr="001E48E3" w:rsidRDefault="00A07970" w:rsidP="00691B19">
            <w:pPr>
              <w:contextualSpacing/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 xml:space="preserve">Notes: Estimates account for the complex sample design of the NHIS and were weighted using the NHIS sample adult weights. </w:t>
            </w:r>
            <w:proofErr w:type="gramStart"/>
            <w:r w:rsidR="00BA7FA3">
              <w:rPr>
                <w:color w:val="000000"/>
                <w:sz w:val="20"/>
                <w:szCs w:val="20"/>
              </w:rPr>
              <w:t>n’s</w:t>
            </w:r>
            <w:proofErr w:type="gramEnd"/>
            <w:r w:rsidR="00BA7FA3">
              <w:rPr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="00BA7FA3">
              <w:rPr>
                <w:color w:val="000000"/>
                <w:sz w:val="20"/>
                <w:szCs w:val="20"/>
              </w:rPr>
              <w:t>unweighted</w:t>
            </w:r>
            <w:proofErr w:type="spellEnd"/>
            <w:r w:rsidR="00BA7FA3">
              <w:rPr>
                <w:color w:val="000000"/>
                <w:sz w:val="20"/>
                <w:szCs w:val="20"/>
              </w:rPr>
              <w:t xml:space="preserve">. </w:t>
            </w:r>
            <w:r w:rsidRPr="001E48E3">
              <w:rPr>
                <w:color w:val="000000"/>
                <w:sz w:val="20"/>
                <w:szCs w:val="20"/>
              </w:rPr>
              <w:t>SE = standard error; --- = not applicable; NH = non-Hispanic.</w:t>
            </w:r>
          </w:p>
          <w:p w:rsidR="00A07970" w:rsidRDefault="00A07970" w:rsidP="00691B19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48E3"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1E48E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Estimate </w:t>
            </w:r>
            <w:r w:rsidRPr="001E48E3">
              <w:rPr>
                <w:color w:val="000000"/>
                <w:sz w:val="20"/>
                <w:szCs w:val="20"/>
              </w:rPr>
              <w:t xml:space="preserve">for the original sample </w:t>
            </w:r>
            <w:r>
              <w:rPr>
                <w:color w:val="000000"/>
                <w:sz w:val="20"/>
                <w:szCs w:val="20"/>
              </w:rPr>
              <w:t>generated using</w:t>
            </w:r>
            <w:r w:rsidRPr="001E48E3">
              <w:rPr>
                <w:color w:val="000000"/>
                <w:sz w:val="20"/>
                <w:szCs w:val="20"/>
              </w:rPr>
              <w:t xml:space="preserve"> the 2011 NHIS imputed income file </w:t>
            </w:r>
            <w:r w:rsidRPr="001E48E3">
              <w:rPr>
                <w:i/>
                <w:color w:val="000000"/>
                <w:sz w:val="20"/>
                <w:szCs w:val="20"/>
              </w:rPr>
              <w:t>m=1</w:t>
            </w:r>
            <w:r>
              <w:rPr>
                <w:color w:val="000000"/>
                <w:sz w:val="20"/>
                <w:szCs w:val="20"/>
              </w:rPr>
              <w:t>. Both estimates are gross earnings in thousands of dollars.</w:t>
            </w:r>
          </w:p>
          <w:p w:rsidR="00A07970" w:rsidRDefault="00A07970" w:rsidP="00691B19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b 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.05 when comparing the U.S. adult </w:t>
            </w:r>
            <w:r w:rsidR="00E5109B">
              <w:rPr>
                <w:color w:val="000000"/>
                <w:sz w:val="20"/>
                <w:szCs w:val="20"/>
              </w:rPr>
              <w:t xml:space="preserve">aged </w:t>
            </w:r>
            <w:r w:rsidR="00760DF1">
              <w:rPr>
                <w:color w:val="000000"/>
                <w:sz w:val="20"/>
                <w:szCs w:val="20"/>
              </w:rPr>
              <w:t xml:space="preserve">18-64 years </w:t>
            </w:r>
            <w:r>
              <w:rPr>
                <w:color w:val="000000"/>
                <w:sz w:val="20"/>
                <w:szCs w:val="20"/>
              </w:rPr>
              <w:t xml:space="preserve">original population to the U.S. adult </w:t>
            </w:r>
            <w:r w:rsidR="00E5109B">
              <w:rPr>
                <w:color w:val="000000"/>
                <w:sz w:val="20"/>
                <w:szCs w:val="20"/>
              </w:rPr>
              <w:t xml:space="preserve">aged </w:t>
            </w:r>
            <w:r w:rsidR="00760DF1">
              <w:rPr>
                <w:color w:val="000000"/>
                <w:sz w:val="20"/>
                <w:szCs w:val="20"/>
              </w:rPr>
              <w:t xml:space="preserve">18-64 years </w:t>
            </w:r>
            <w:r>
              <w:rPr>
                <w:color w:val="000000"/>
                <w:sz w:val="20"/>
                <w:szCs w:val="20"/>
              </w:rPr>
              <w:t>final analytic sample.</w:t>
            </w:r>
          </w:p>
          <w:p w:rsidR="00A07970" w:rsidRPr="004619D1" w:rsidRDefault="00A07970" w:rsidP="009368C5">
            <w:pPr>
              <w:contextualSpacing/>
              <w:rPr>
                <w:b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c 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.05 when comparing the employed U.S. adult </w:t>
            </w:r>
            <w:r w:rsidR="00E5109B">
              <w:rPr>
                <w:color w:val="000000"/>
                <w:sz w:val="20"/>
                <w:szCs w:val="20"/>
              </w:rPr>
              <w:t xml:space="preserve">aged </w:t>
            </w:r>
            <w:r w:rsidR="00760DF1">
              <w:rPr>
                <w:color w:val="000000"/>
                <w:sz w:val="20"/>
                <w:szCs w:val="20"/>
              </w:rPr>
              <w:t xml:space="preserve">18-64 years </w:t>
            </w:r>
            <w:r>
              <w:rPr>
                <w:color w:val="000000"/>
                <w:sz w:val="20"/>
                <w:szCs w:val="20"/>
              </w:rPr>
              <w:t xml:space="preserve">original population to the employed U.S. adult </w:t>
            </w:r>
            <w:r w:rsidR="00E5109B">
              <w:rPr>
                <w:color w:val="000000"/>
                <w:sz w:val="20"/>
                <w:szCs w:val="20"/>
              </w:rPr>
              <w:t xml:space="preserve">aged </w:t>
            </w:r>
            <w:r w:rsidR="00760DF1">
              <w:rPr>
                <w:color w:val="000000"/>
                <w:sz w:val="20"/>
                <w:szCs w:val="20"/>
              </w:rPr>
              <w:t xml:space="preserve">18-64 years </w:t>
            </w:r>
            <w:r>
              <w:rPr>
                <w:color w:val="000000"/>
                <w:sz w:val="20"/>
                <w:szCs w:val="20"/>
              </w:rPr>
              <w:t>final analytic sample.</w:t>
            </w:r>
          </w:p>
        </w:tc>
      </w:tr>
    </w:tbl>
    <w:p w:rsidR="00A07970" w:rsidRDefault="00A07970" w:rsidP="00CA0283">
      <w:pPr>
        <w:contextualSpacing/>
        <w:rPr>
          <w:b/>
        </w:rPr>
      </w:pPr>
    </w:p>
    <w:p w:rsidR="00BA7FA3" w:rsidRDefault="00BA7FA3" w:rsidP="00CA0283">
      <w:pPr>
        <w:rPr>
          <w:b/>
        </w:rPr>
      </w:pPr>
      <w:r>
        <w:rPr>
          <w:b/>
        </w:rPr>
        <w:br w:type="page"/>
      </w:r>
    </w:p>
    <w:p w:rsidR="00A07970" w:rsidRDefault="002402BA" w:rsidP="00CA0283">
      <w:proofErr w:type="gramStart"/>
      <w:r>
        <w:rPr>
          <w:b/>
        </w:rPr>
        <w:lastRenderedPageBreak/>
        <w:t xml:space="preserve">SUPPLEMENTAL </w:t>
      </w:r>
      <w:r w:rsidR="00BA7FA3">
        <w:rPr>
          <w:b/>
        </w:rPr>
        <w:t xml:space="preserve">TABLE </w:t>
      </w:r>
      <w:r>
        <w:rPr>
          <w:b/>
        </w:rPr>
        <w:t>II</w:t>
      </w:r>
      <w:r w:rsidR="00BA7FA3">
        <w:rPr>
          <w:b/>
        </w:rPr>
        <w:t>.</w:t>
      </w:r>
      <w:proofErr w:type="gramEnd"/>
      <w:r w:rsidR="00BA7FA3">
        <w:rPr>
          <w:b/>
        </w:rPr>
        <w:t xml:space="preserve"> </w:t>
      </w:r>
      <w:r w:rsidR="00BA7FA3">
        <w:t xml:space="preserve">Pearson Correlations among Hours Worked, Work Days Missed, and Personal Earnings for Employed </w:t>
      </w:r>
      <w:r w:rsidR="00BA7FA3" w:rsidRPr="00D261DE">
        <w:t xml:space="preserve">U.S. </w:t>
      </w:r>
      <w:r w:rsidR="00BA7FA3">
        <w:t>A</w:t>
      </w:r>
      <w:r w:rsidR="00BA7FA3" w:rsidRPr="00D261DE">
        <w:t xml:space="preserve">dults </w:t>
      </w:r>
      <w:r w:rsidR="00BA7FA3">
        <w:t>A</w:t>
      </w:r>
      <w:r w:rsidR="00BA7FA3" w:rsidRPr="00D261DE">
        <w:t xml:space="preserve">ged 18-64 </w:t>
      </w:r>
      <w:r w:rsidR="00BA7FA3">
        <w:t>Y</w:t>
      </w:r>
      <w:r w:rsidR="00BA7FA3" w:rsidRPr="00D261DE">
        <w:t>ears (</w:t>
      </w:r>
      <w:proofErr w:type="spellStart"/>
      <w:r w:rsidR="00BA7FA3" w:rsidRPr="00D261DE">
        <w:t>unweighted</w:t>
      </w:r>
      <w:proofErr w:type="spellEnd"/>
      <w:r w:rsidR="00BA7FA3" w:rsidRPr="00D261DE">
        <w:t xml:space="preserve"> n=16,906)</w:t>
      </w:r>
    </w:p>
    <w:p w:rsidR="00BA7FA3" w:rsidRDefault="00BA7FA3" w:rsidP="00CA02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BA7FA3" w:rsidTr="00BA7FA3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BA7FA3" w:rsidRPr="00BA7FA3" w:rsidRDefault="00BA7FA3" w:rsidP="00CA028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7FA3" w:rsidRPr="00BA7FA3" w:rsidRDefault="00BA7FA3" w:rsidP="00CA0283">
            <w:pPr>
              <w:rPr>
                <w:sz w:val="20"/>
                <w:szCs w:val="20"/>
              </w:rPr>
            </w:pPr>
            <w:r w:rsidRPr="00BA7FA3">
              <w:rPr>
                <w:sz w:val="20"/>
                <w:szCs w:val="20"/>
              </w:rPr>
              <w:t>(1)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7FA3" w:rsidRPr="0043140E" w:rsidRDefault="00BA7FA3" w:rsidP="00CA0283">
            <w:pPr>
              <w:rPr>
                <w:sz w:val="20"/>
                <w:szCs w:val="20"/>
              </w:rPr>
            </w:pPr>
            <w:r w:rsidRPr="0043140E">
              <w:rPr>
                <w:sz w:val="20"/>
                <w:szCs w:val="20"/>
              </w:rPr>
              <w:t>(2)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A7FA3" w:rsidRPr="000C30A7" w:rsidRDefault="00BA7FA3" w:rsidP="00CA0283">
            <w:pPr>
              <w:rPr>
                <w:sz w:val="20"/>
                <w:szCs w:val="20"/>
              </w:rPr>
            </w:pPr>
            <w:r w:rsidRPr="000C30A7">
              <w:rPr>
                <w:sz w:val="20"/>
                <w:szCs w:val="20"/>
              </w:rPr>
              <w:t>(3)</w:t>
            </w:r>
          </w:p>
        </w:tc>
      </w:tr>
      <w:tr w:rsidR="00BA7FA3" w:rsidTr="00BA7FA3"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:rsidR="00BA7FA3" w:rsidRPr="00BA7FA3" w:rsidRDefault="00BA7FA3" w:rsidP="00CA0283">
            <w:pPr>
              <w:rPr>
                <w:sz w:val="20"/>
                <w:szCs w:val="20"/>
              </w:rPr>
            </w:pPr>
            <w:r w:rsidRPr="00BA7FA3">
              <w:rPr>
                <w:color w:val="000000"/>
                <w:sz w:val="20"/>
                <w:szCs w:val="20"/>
              </w:rPr>
              <w:t>(1) No. hours worked previous week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7FA3" w:rsidRPr="0043140E" w:rsidRDefault="00BA7FA3" w:rsidP="00CA0283">
            <w:pPr>
              <w:rPr>
                <w:sz w:val="20"/>
                <w:szCs w:val="20"/>
              </w:rPr>
            </w:pPr>
            <w:r w:rsidRPr="00BA7FA3">
              <w:rPr>
                <w:sz w:val="20"/>
                <w:szCs w:val="20"/>
              </w:rPr>
              <w:t>1.000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7FA3" w:rsidRPr="0043140E" w:rsidRDefault="00BA7FA3" w:rsidP="00CA028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A7FA3" w:rsidRPr="000C30A7" w:rsidRDefault="00BA7FA3" w:rsidP="00CA0283">
            <w:pPr>
              <w:rPr>
                <w:sz w:val="20"/>
                <w:szCs w:val="20"/>
              </w:rPr>
            </w:pPr>
          </w:p>
        </w:tc>
      </w:tr>
      <w:tr w:rsidR="00BA7FA3" w:rsidTr="00BA7FA3">
        <w:tc>
          <w:tcPr>
            <w:tcW w:w="3708" w:type="dxa"/>
            <w:vAlign w:val="bottom"/>
          </w:tcPr>
          <w:p w:rsidR="00BA7FA3" w:rsidRPr="00BA7FA3" w:rsidRDefault="00BA7FA3" w:rsidP="00CA0283">
            <w:pPr>
              <w:rPr>
                <w:sz w:val="20"/>
                <w:szCs w:val="20"/>
              </w:rPr>
            </w:pPr>
            <w:r w:rsidRPr="00BA7FA3">
              <w:rPr>
                <w:color w:val="000000"/>
                <w:sz w:val="20"/>
                <w:szCs w:val="20"/>
              </w:rPr>
              <w:t>(2) No. of sick days in past 12 months</w:t>
            </w:r>
          </w:p>
        </w:tc>
        <w:tc>
          <w:tcPr>
            <w:tcW w:w="1956" w:type="dxa"/>
          </w:tcPr>
          <w:p w:rsidR="00BA7FA3" w:rsidRPr="0043140E" w:rsidRDefault="00BA7FA3" w:rsidP="00C56EE2">
            <w:pPr>
              <w:rPr>
                <w:sz w:val="20"/>
                <w:szCs w:val="20"/>
              </w:rPr>
            </w:pPr>
            <w:r w:rsidRPr="00BA7FA3">
              <w:rPr>
                <w:sz w:val="20"/>
                <w:szCs w:val="20"/>
              </w:rPr>
              <w:t>-.0</w:t>
            </w:r>
            <w:r w:rsidR="00C56EE2">
              <w:rPr>
                <w:sz w:val="20"/>
                <w:szCs w:val="20"/>
              </w:rPr>
              <w:t>18</w:t>
            </w:r>
            <w:r w:rsidRPr="00BA7FA3">
              <w:rPr>
                <w:sz w:val="20"/>
                <w:szCs w:val="20"/>
              </w:rPr>
              <w:t>*</w:t>
            </w:r>
          </w:p>
        </w:tc>
        <w:tc>
          <w:tcPr>
            <w:tcW w:w="1956" w:type="dxa"/>
          </w:tcPr>
          <w:p w:rsidR="00BA7FA3" w:rsidRPr="0043140E" w:rsidRDefault="00BA7FA3" w:rsidP="00BA7FA3">
            <w:pPr>
              <w:rPr>
                <w:sz w:val="20"/>
                <w:szCs w:val="20"/>
              </w:rPr>
            </w:pPr>
            <w:r w:rsidRPr="0043140E">
              <w:rPr>
                <w:sz w:val="20"/>
                <w:szCs w:val="20"/>
              </w:rPr>
              <w:t>1.000</w:t>
            </w:r>
          </w:p>
        </w:tc>
        <w:tc>
          <w:tcPr>
            <w:tcW w:w="1956" w:type="dxa"/>
          </w:tcPr>
          <w:p w:rsidR="00BA7FA3" w:rsidRPr="000C30A7" w:rsidRDefault="00BA7FA3" w:rsidP="00CA0283">
            <w:pPr>
              <w:rPr>
                <w:sz w:val="20"/>
                <w:szCs w:val="20"/>
              </w:rPr>
            </w:pPr>
          </w:p>
        </w:tc>
      </w:tr>
      <w:tr w:rsidR="00BA7FA3" w:rsidTr="00BA7FA3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A7FA3" w:rsidRPr="00BA7FA3" w:rsidRDefault="00BA7FA3" w:rsidP="00CA0283">
            <w:pPr>
              <w:rPr>
                <w:sz w:val="20"/>
                <w:szCs w:val="20"/>
                <w:vertAlign w:val="superscript"/>
              </w:rPr>
            </w:pPr>
            <w:r w:rsidRPr="00BA7FA3">
              <w:rPr>
                <w:color w:val="000000"/>
                <w:sz w:val="20"/>
                <w:szCs w:val="20"/>
              </w:rPr>
              <w:t>(3) Personal earnings in past year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7FA3" w:rsidRPr="0043140E" w:rsidRDefault="00BA7FA3" w:rsidP="00C56EE2">
            <w:pPr>
              <w:rPr>
                <w:sz w:val="20"/>
                <w:szCs w:val="20"/>
              </w:rPr>
            </w:pPr>
            <w:r w:rsidRPr="00BA7FA3">
              <w:rPr>
                <w:sz w:val="20"/>
                <w:szCs w:val="20"/>
              </w:rPr>
              <w:t>.29</w:t>
            </w:r>
            <w:r w:rsidR="00C56EE2">
              <w:rPr>
                <w:sz w:val="20"/>
                <w:szCs w:val="20"/>
              </w:rPr>
              <w:t>7</w:t>
            </w:r>
            <w:r w:rsidRPr="00BA7FA3">
              <w:rPr>
                <w:sz w:val="20"/>
                <w:szCs w:val="20"/>
              </w:rPr>
              <w:t>***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7FA3" w:rsidRPr="0043140E" w:rsidRDefault="00BA7FA3" w:rsidP="00CA0283">
            <w:pPr>
              <w:rPr>
                <w:sz w:val="20"/>
                <w:szCs w:val="20"/>
              </w:rPr>
            </w:pPr>
            <w:r w:rsidRPr="0043140E">
              <w:rPr>
                <w:sz w:val="20"/>
                <w:szCs w:val="20"/>
              </w:rPr>
              <w:t>-.034***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A7FA3" w:rsidRPr="000C30A7" w:rsidRDefault="00BA7FA3" w:rsidP="00BA7FA3">
            <w:pPr>
              <w:rPr>
                <w:sz w:val="20"/>
                <w:szCs w:val="20"/>
              </w:rPr>
            </w:pPr>
            <w:r w:rsidRPr="000C30A7">
              <w:rPr>
                <w:sz w:val="20"/>
                <w:szCs w:val="20"/>
              </w:rPr>
              <w:t>1.000</w:t>
            </w:r>
          </w:p>
        </w:tc>
      </w:tr>
      <w:tr w:rsidR="00BA7FA3" w:rsidTr="00BA7FA3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BA7FA3" w:rsidRPr="00BA7FA3" w:rsidRDefault="00BA7FA3" w:rsidP="00BA7FA3">
            <w:pPr>
              <w:rPr>
                <w:color w:val="000000"/>
                <w:sz w:val="20"/>
                <w:szCs w:val="20"/>
              </w:rPr>
            </w:pPr>
            <w:r w:rsidRPr="00BA7FA3">
              <w:rPr>
                <w:color w:val="000000"/>
                <w:sz w:val="20"/>
                <w:szCs w:val="20"/>
              </w:rPr>
              <w:t>Data: National Health Interview Survey (NHIS), 2011</w:t>
            </w:r>
          </w:p>
          <w:p w:rsidR="00BA7FA3" w:rsidRPr="0043140E" w:rsidRDefault="00BA7FA3" w:rsidP="00BA7FA3">
            <w:pPr>
              <w:rPr>
                <w:color w:val="000000"/>
                <w:sz w:val="20"/>
                <w:szCs w:val="20"/>
              </w:rPr>
            </w:pPr>
            <w:r w:rsidRPr="00BA7FA3">
              <w:rPr>
                <w:color w:val="000000"/>
                <w:sz w:val="20"/>
                <w:szCs w:val="20"/>
              </w:rPr>
              <w:t>Notes: Estimates were weighted using the NHIS sample adult weights.</w:t>
            </w:r>
          </w:p>
          <w:p w:rsidR="00BA7FA3" w:rsidRPr="00BA7FA3" w:rsidRDefault="00BA7FA3" w:rsidP="00BA7FA3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140E"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Pr="0043140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3140E">
              <w:rPr>
                <w:color w:val="000000"/>
                <w:sz w:val="20"/>
                <w:szCs w:val="20"/>
              </w:rPr>
              <w:t xml:space="preserve">Estimate generated using the 2011 NHIS imputed income file </w:t>
            </w:r>
            <w:r w:rsidRPr="0043140E">
              <w:rPr>
                <w:i/>
                <w:color w:val="000000"/>
                <w:sz w:val="20"/>
                <w:szCs w:val="20"/>
              </w:rPr>
              <w:t>m=1</w:t>
            </w:r>
            <w:r>
              <w:rPr>
                <w:color w:val="000000"/>
                <w:sz w:val="20"/>
                <w:szCs w:val="20"/>
              </w:rPr>
              <w:t>, and is</w:t>
            </w:r>
            <w:r w:rsidRPr="00BA7FA3">
              <w:rPr>
                <w:color w:val="000000"/>
                <w:sz w:val="20"/>
                <w:szCs w:val="20"/>
              </w:rPr>
              <w:t xml:space="preserve"> gross earnings in thousands of dollars.</w:t>
            </w:r>
          </w:p>
          <w:p w:rsidR="00BA7FA3" w:rsidRPr="0043140E" w:rsidRDefault="00BA7FA3" w:rsidP="00BA7FA3">
            <w:pPr>
              <w:rPr>
                <w:sz w:val="20"/>
                <w:szCs w:val="20"/>
              </w:rPr>
            </w:pPr>
            <w:r w:rsidRPr="00BA7FA3">
              <w:rPr>
                <w:color w:val="000000"/>
                <w:sz w:val="20"/>
                <w:szCs w:val="20"/>
              </w:rPr>
              <w:t>*p</w:t>
            </w:r>
            <w:r w:rsidRPr="00BA7FA3">
              <w:rPr>
                <w:color w:val="000000"/>
                <w:sz w:val="20"/>
                <w:szCs w:val="20"/>
                <w:u w:val="single"/>
              </w:rPr>
              <w:t>&lt;</w:t>
            </w:r>
            <w:r w:rsidRPr="00BA7FA3">
              <w:rPr>
                <w:color w:val="000000"/>
                <w:sz w:val="20"/>
                <w:szCs w:val="20"/>
              </w:rPr>
              <w:t xml:space="preserve">.05; </w:t>
            </w:r>
            <w:r w:rsidRPr="0043140E">
              <w:rPr>
                <w:color w:val="000000"/>
                <w:sz w:val="20"/>
                <w:szCs w:val="20"/>
              </w:rPr>
              <w:t>**p</w:t>
            </w:r>
            <w:r w:rsidRPr="0043140E">
              <w:rPr>
                <w:color w:val="000000"/>
                <w:sz w:val="20"/>
                <w:szCs w:val="20"/>
                <w:u w:val="single"/>
              </w:rPr>
              <w:t>&lt;</w:t>
            </w:r>
            <w:r w:rsidRPr="0043140E">
              <w:rPr>
                <w:color w:val="000000"/>
                <w:sz w:val="20"/>
                <w:szCs w:val="20"/>
              </w:rPr>
              <w:t>.01; ***p</w:t>
            </w:r>
            <w:r w:rsidRPr="0043140E">
              <w:rPr>
                <w:color w:val="000000"/>
                <w:sz w:val="20"/>
                <w:szCs w:val="20"/>
                <w:u w:val="single"/>
              </w:rPr>
              <w:t>&lt;</w:t>
            </w:r>
            <w:r w:rsidRPr="0043140E">
              <w:rPr>
                <w:color w:val="000000"/>
                <w:sz w:val="20"/>
                <w:szCs w:val="20"/>
              </w:rPr>
              <w:t>.001</w:t>
            </w:r>
          </w:p>
        </w:tc>
      </w:tr>
    </w:tbl>
    <w:p w:rsidR="00BA7FA3" w:rsidRDefault="00BA7FA3" w:rsidP="00CA0283"/>
    <w:p w:rsidR="0043140E" w:rsidRDefault="0043140E" w:rsidP="00CA0283">
      <w:r>
        <w:br w:type="page"/>
      </w:r>
    </w:p>
    <w:p w:rsidR="0043140E" w:rsidRDefault="0043140E" w:rsidP="00CA0283">
      <w:pPr>
        <w:sectPr w:rsidR="0043140E" w:rsidSect="00D261DE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3140E" w:rsidRDefault="002402BA" w:rsidP="00CA0283">
      <w:proofErr w:type="gramStart"/>
      <w:r>
        <w:rPr>
          <w:b/>
        </w:rPr>
        <w:lastRenderedPageBreak/>
        <w:t xml:space="preserve">SUPPLEMENTAL </w:t>
      </w:r>
      <w:r w:rsidR="0043140E">
        <w:rPr>
          <w:b/>
        </w:rPr>
        <w:t xml:space="preserve">TABLE </w:t>
      </w:r>
      <w:r>
        <w:rPr>
          <w:b/>
        </w:rPr>
        <w:t>III</w:t>
      </w:r>
      <w:r w:rsidR="0043140E">
        <w:rPr>
          <w:b/>
        </w:rPr>
        <w:t>.</w:t>
      </w:r>
      <w:proofErr w:type="gramEnd"/>
      <w:r w:rsidR="0043140E">
        <w:rPr>
          <w:b/>
        </w:rPr>
        <w:t xml:space="preserve"> </w:t>
      </w:r>
      <w:r w:rsidR="000C30A7">
        <w:t xml:space="preserve">Prevalence of </w:t>
      </w:r>
      <w:r w:rsidR="008F0CEC">
        <w:t xml:space="preserve">Individual </w:t>
      </w:r>
      <w:r w:rsidR="000C30A7">
        <w:t xml:space="preserve">Chronic Conditions and </w:t>
      </w:r>
      <w:r w:rsidR="00506F07">
        <w:t xml:space="preserve">Specific </w:t>
      </w:r>
      <w:r w:rsidR="000C30A7">
        <w:t xml:space="preserve">Chronic Condition </w:t>
      </w:r>
      <w:proofErr w:type="spellStart"/>
      <w:r w:rsidR="000C30A7">
        <w:t>Dyads</w:t>
      </w:r>
      <w:r w:rsidR="008F0CEC">
        <w:rPr>
          <w:vertAlign w:val="superscript"/>
        </w:rPr>
        <w:t>a</w:t>
      </w:r>
      <w:proofErr w:type="spellEnd"/>
      <w:r w:rsidR="000C30A7" w:rsidRPr="00ED1AC1">
        <w:t xml:space="preserve"> for U.S. </w:t>
      </w:r>
      <w:r w:rsidR="000C30A7">
        <w:t>A</w:t>
      </w:r>
      <w:r w:rsidR="000C30A7" w:rsidRPr="00ED1AC1">
        <w:t xml:space="preserve">dults </w:t>
      </w:r>
      <w:r w:rsidR="000C30A7">
        <w:t>A</w:t>
      </w:r>
      <w:r w:rsidR="000C30A7" w:rsidRPr="00ED1AC1">
        <w:t>ged 18-64 Years</w:t>
      </w:r>
      <w:r w:rsidR="000C30A7">
        <w:t xml:space="preserve"> (</w:t>
      </w:r>
      <w:proofErr w:type="spellStart"/>
      <w:r w:rsidR="000C30A7">
        <w:t>unweighted</w:t>
      </w:r>
      <w:proofErr w:type="spellEnd"/>
      <w:r w:rsidR="000C30A7">
        <w:t xml:space="preserve"> n=25,458)</w:t>
      </w:r>
    </w:p>
    <w:p w:rsidR="000C30A7" w:rsidRDefault="000C30A7" w:rsidP="00CA0283"/>
    <w:tbl>
      <w:tblPr>
        <w:tblStyle w:val="TableGrid"/>
        <w:tblW w:w="0" w:type="auto"/>
        <w:jc w:val="right"/>
        <w:tblInd w:w="-1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281"/>
        <w:gridCol w:w="1372"/>
        <w:gridCol w:w="1276"/>
        <w:gridCol w:w="1280"/>
        <w:gridCol w:w="1280"/>
        <w:gridCol w:w="1284"/>
        <w:gridCol w:w="1286"/>
        <w:gridCol w:w="1287"/>
        <w:gridCol w:w="1287"/>
        <w:gridCol w:w="1372"/>
      </w:tblGrid>
      <w:tr w:rsidR="000C30A7" w:rsidTr="008F0CEC">
        <w:trPr>
          <w:jc w:val="right"/>
        </w:trPr>
        <w:tc>
          <w:tcPr>
            <w:tcW w:w="1998" w:type="dxa"/>
            <w:tcBorders>
              <w:top w:val="single" w:sz="4" w:space="0" w:color="auto"/>
            </w:tcBorders>
          </w:tcPr>
          <w:p w:rsidR="000C30A7" w:rsidRDefault="000C30A7" w:rsidP="00CA028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Hypertension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CHD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Stroke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COPD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 xml:space="preserve">Current </w:t>
            </w:r>
            <w:r w:rsidR="008F0CEC">
              <w:rPr>
                <w:b/>
                <w:sz w:val="20"/>
                <w:szCs w:val="20"/>
              </w:rPr>
              <w:t>A</w:t>
            </w:r>
            <w:r w:rsidRPr="008F0CEC">
              <w:rPr>
                <w:b/>
                <w:sz w:val="20"/>
                <w:szCs w:val="20"/>
              </w:rPr>
              <w:t>sthma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Arthritis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</w:p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Hepatitis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center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Weak/</w:t>
            </w:r>
            <w:r w:rsidR="008F0CEC">
              <w:rPr>
                <w:b/>
                <w:sz w:val="20"/>
                <w:szCs w:val="20"/>
              </w:rPr>
              <w:t>F</w:t>
            </w:r>
            <w:r w:rsidRPr="008F0CEC">
              <w:rPr>
                <w:b/>
                <w:sz w:val="20"/>
                <w:szCs w:val="20"/>
              </w:rPr>
              <w:t xml:space="preserve">ailing </w:t>
            </w:r>
            <w:r w:rsidR="008F0CEC">
              <w:rPr>
                <w:b/>
                <w:sz w:val="20"/>
                <w:szCs w:val="20"/>
              </w:rPr>
              <w:t>K</w:t>
            </w:r>
            <w:r w:rsidRPr="008F0CEC">
              <w:rPr>
                <w:b/>
                <w:sz w:val="20"/>
                <w:szCs w:val="20"/>
              </w:rPr>
              <w:t>idneys</w:t>
            </w:r>
          </w:p>
        </w:tc>
      </w:tr>
      <w:tr w:rsidR="000C30A7" w:rsidTr="008F0CEC">
        <w:trPr>
          <w:jc w:val="right"/>
        </w:trPr>
        <w:tc>
          <w:tcPr>
            <w:tcW w:w="1998" w:type="dxa"/>
            <w:tcBorders>
              <w:bottom w:val="single" w:sz="4" w:space="0" w:color="auto"/>
            </w:tcBorders>
          </w:tcPr>
          <w:p w:rsidR="000C30A7" w:rsidRDefault="000C30A7" w:rsidP="00CA028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C30A7" w:rsidRPr="008F0CEC" w:rsidRDefault="000C30A7" w:rsidP="008F0CEC">
            <w:pPr>
              <w:jc w:val="right"/>
              <w:rPr>
                <w:b/>
                <w:sz w:val="20"/>
                <w:szCs w:val="20"/>
              </w:rPr>
            </w:pPr>
            <w:r w:rsidRPr="008F0CEC">
              <w:rPr>
                <w:b/>
                <w:sz w:val="20"/>
                <w:szCs w:val="20"/>
              </w:rPr>
              <w:t>% (SE)</w:t>
            </w:r>
          </w:p>
        </w:tc>
      </w:tr>
      <w:tr w:rsidR="000C30A7" w:rsidTr="008F0CEC">
        <w:trPr>
          <w:jc w:val="right"/>
        </w:trPr>
        <w:tc>
          <w:tcPr>
            <w:tcW w:w="1998" w:type="dxa"/>
            <w:tcBorders>
              <w:top w:val="single" w:sz="4" w:space="0" w:color="auto"/>
            </w:tcBorders>
          </w:tcPr>
          <w:p w:rsidR="000C30A7" w:rsidRDefault="000C30A7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0A7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 (0.16)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C30A7" w:rsidRDefault="000C30A7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 (0.10)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 (0.35)</w:t>
            </w:r>
          </w:p>
        </w:tc>
        <w:tc>
          <w:tcPr>
            <w:tcW w:w="127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(0.04)</w:t>
            </w:r>
          </w:p>
        </w:tc>
        <w:tc>
          <w:tcPr>
            <w:tcW w:w="1372" w:type="dxa"/>
          </w:tcPr>
          <w:p w:rsidR="00C746F1" w:rsidRDefault="00C746F1" w:rsidP="0036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(0.09)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46F1" w:rsidRDefault="008525EC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0.11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(0.03)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(0.06)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0.04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0.08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(0.05)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(0.11)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0.05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0.17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asthma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 (0.06)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(0.11)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0.04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0.10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0.22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 (0.06)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(0.16)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0.07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0.05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0.06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0.07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0.19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(0.10)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 (0.21)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0.08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0.06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17.8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0.30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  <w:tc>
          <w:tcPr>
            <w:tcW w:w="1281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(0.04)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(0.07)</w:t>
            </w:r>
          </w:p>
        </w:tc>
        <w:tc>
          <w:tcPr>
            <w:tcW w:w="1276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C746F1" w:rsidRPr="00364C53" w:rsidRDefault="00506F07" w:rsidP="00C56EE2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280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0.04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0.05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0.04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0.07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0.12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</w:p>
        </w:tc>
      </w:tr>
      <w:tr w:rsidR="00C746F1" w:rsidTr="008F0CEC">
        <w:trPr>
          <w:jc w:val="right"/>
        </w:trPr>
        <w:tc>
          <w:tcPr>
            <w:tcW w:w="1998" w:type="dxa"/>
            <w:tcBorders>
              <w:bottom w:val="single" w:sz="4" w:space="0" w:color="auto"/>
            </w:tcBorders>
          </w:tcPr>
          <w:p w:rsidR="00C746F1" w:rsidRDefault="00C746F1" w:rsidP="00CA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Weak/failing kidneys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 (0.03)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746F1" w:rsidRDefault="00C746F1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(0.06)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746F1" w:rsidRDefault="00506F07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0.04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746F1" w:rsidRDefault="00506F07" w:rsidP="00364C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0.03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0.05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0.06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0.02</w:t>
            </w:r>
            <w:r w:rsidR="00C746F1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6F1" w:rsidRDefault="00F87F86" w:rsidP="00C56E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C746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0.08</w:t>
            </w:r>
            <w:r w:rsidR="00C746F1">
              <w:rPr>
                <w:sz w:val="20"/>
                <w:szCs w:val="20"/>
              </w:rPr>
              <w:t>)</w:t>
            </w:r>
          </w:p>
        </w:tc>
      </w:tr>
      <w:tr w:rsidR="008F0CEC" w:rsidTr="00C53335">
        <w:trPr>
          <w:jc w:val="right"/>
        </w:trPr>
        <w:tc>
          <w:tcPr>
            <w:tcW w:w="15003" w:type="dxa"/>
            <w:gridSpan w:val="11"/>
            <w:tcBorders>
              <w:top w:val="single" w:sz="4" w:space="0" w:color="auto"/>
            </w:tcBorders>
          </w:tcPr>
          <w:p w:rsidR="008F0CEC" w:rsidRPr="001E48E3" w:rsidRDefault="008F0CEC" w:rsidP="008F0CEC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Data: National Health Interview Survey (NHIS), 2011</w:t>
            </w:r>
          </w:p>
          <w:p w:rsidR="008F0CEC" w:rsidRDefault="008F0CEC" w:rsidP="008F0CEC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 xml:space="preserve">Notes: Estimates account for the complex sample design of the NHIS and were weighted using the NHIS sample adult weights. </w:t>
            </w:r>
            <w:r>
              <w:rPr>
                <w:color w:val="000000"/>
                <w:sz w:val="20"/>
                <w:szCs w:val="20"/>
              </w:rPr>
              <w:t xml:space="preserve">Shaded cells indicate the prevalence of the single chronic condition specified. SE = standard error; </w:t>
            </w:r>
            <w:r w:rsidRPr="001E48E3">
              <w:rPr>
                <w:color w:val="000000"/>
                <w:sz w:val="20"/>
                <w:szCs w:val="20"/>
              </w:rPr>
              <w:t>CHD = coronary heart disease; COPD = chronic obstructive pulmonary disease.</w:t>
            </w:r>
          </w:p>
          <w:p w:rsidR="008F0CEC" w:rsidRDefault="008F0CEC" w:rsidP="00383C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Chronic condition dyads are defined as a combination of two (e.g., cancer and hypertension) chronic conditions</w:t>
            </w:r>
            <w:r w:rsidR="00B4621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Dyads are not mutually exclusive, such that in addition to the chronic conditions identified in a dyad, an adult may also have additional chronic conditions.</w:t>
            </w:r>
          </w:p>
          <w:p w:rsidR="00506F07" w:rsidRPr="00364C53" w:rsidRDefault="00506F07" w:rsidP="002402BA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Unweighted n&lt;30, estimate not provided.</w:t>
            </w:r>
          </w:p>
        </w:tc>
      </w:tr>
    </w:tbl>
    <w:p w:rsidR="002402BA" w:rsidRDefault="002402BA" w:rsidP="00CA02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02BA" w:rsidRDefault="002402BA" w:rsidP="00CA0283">
      <w:pPr>
        <w:rPr>
          <w:sz w:val="20"/>
          <w:szCs w:val="20"/>
        </w:rPr>
        <w:sectPr w:rsidR="002402BA" w:rsidSect="0043140E"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:rsidR="002402BA" w:rsidRPr="00D261DE" w:rsidRDefault="002402BA" w:rsidP="002402BA">
      <w:proofErr w:type="gramStart"/>
      <w:r>
        <w:rPr>
          <w:b/>
        </w:rPr>
        <w:lastRenderedPageBreak/>
        <w:t>SUPPLEMENTAL TABLE IV.</w:t>
      </w:r>
      <w:proofErr w:type="gramEnd"/>
      <w:r>
        <w:rPr>
          <w:b/>
        </w:rPr>
        <w:t xml:space="preserve"> </w:t>
      </w:r>
      <w:r w:rsidRPr="00D261DE">
        <w:t xml:space="preserve">Ordinary </w:t>
      </w:r>
      <w:r>
        <w:t>L</w:t>
      </w:r>
      <w:r w:rsidRPr="00D261DE">
        <w:t xml:space="preserve">east </w:t>
      </w:r>
      <w:r>
        <w:t>S</w:t>
      </w:r>
      <w:r w:rsidRPr="00D261DE">
        <w:t xml:space="preserve">quares </w:t>
      </w:r>
      <w:r>
        <w:t>R</w:t>
      </w:r>
      <w:r w:rsidRPr="00D261DE">
        <w:t xml:space="preserve">egression of </w:t>
      </w:r>
      <w:r>
        <w:t>H</w:t>
      </w:r>
      <w:r w:rsidRPr="00D261DE">
        <w:t xml:space="preserve">ours </w:t>
      </w:r>
      <w:proofErr w:type="spellStart"/>
      <w:r>
        <w:t>W</w:t>
      </w:r>
      <w:r w:rsidRPr="00D261DE">
        <w:t>orked</w:t>
      </w:r>
      <w:r w:rsidRPr="00D261DE">
        <w:rPr>
          <w:vertAlign w:val="superscript"/>
        </w:rPr>
        <w:t>a</w:t>
      </w:r>
      <w:proofErr w:type="spellEnd"/>
      <w:r w:rsidRPr="00D261DE">
        <w:t xml:space="preserve"> on </w:t>
      </w:r>
      <w:r>
        <w:t>I</w:t>
      </w:r>
      <w:r w:rsidRPr="00D261DE">
        <w:t xml:space="preserve">ndividual </w:t>
      </w:r>
      <w:r>
        <w:t>C</w:t>
      </w:r>
      <w:r w:rsidRPr="00D261DE">
        <w:t xml:space="preserve">hronic </w:t>
      </w:r>
      <w:r>
        <w:t>C</w:t>
      </w:r>
      <w:r w:rsidRPr="00D261DE">
        <w:t xml:space="preserve">ondition, </w:t>
      </w:r>
      <w:r w:rsidR="00E5109B">
        <w:t xml:space="preserve">Having </w:t>
      </w:r>
      <w:r>
        <w:t>M</w:t>
      </w:r>
      <w:r w:rsidRPr="00D261DE">
        <w:t xml:space="preserve">ultiple </w:t>
      </w:r>
      <w:r>
        <w:t>C</w:t>
      </w:r>
      <w:r w:rsidRPr="00D261DE">
        <w:t xml:space="preserve">hronic </w:t>
      </w:r>
      <w:r>
        <w:t>C</w:t>
      </w:r>
      <w:r w:rsidRPr="00D261DE">
        <w:t xml:space="preserve">onditions (MCC), </w:t>
      </w:r>
      <w:r>
        <w:t>S</w:t>
      </w:r>
      <w:r w:rsidRPr="00D261DE">
        <w:t xml:space="preserve">pecific </w:t>
      </w:r>
      <w:r>
        <w:t>C</w:t>
      </w:r>
      <w:r w:rsidRPr="00D261DE">
        <w:t xml:space="preserve">ondition*MCC </w:t>
      </w:r>
      <w:r>
        <w:t>I</w:t>
      </w:r>
      <w:r w:rsidRPr="00D261DE">
        <w:t xml:space="preserve">nteraction, and </w:t>
      </w:r>
      <w:r>
        <w:t>S</w:t>
      </w:r>
      <w:r w:rsidRPr="00D261DE">
        <w:t xml:space="preserve">elected </w:t>
      </w:r>
      <w:r>
        <w:t>C</w:t>
      </w:r>
      <w:r w:rsidRPr="00D261DE">
        <w:t xml:space="preserve">ovariates among </w:t>
      </w:r>
      <w:r>
        <w:t xml:space="preserve">Employed </w:t>
      </w:r>
      <w:r w:rsidRPr="00D261DE">
        <w:t xml:space="preserve">U.S. </w:t>
      </w:r>
      <w:r>
        <w:t>A</w:t>
      </w:r>
      <w:r w:rsidRPr="00D261DE">
        <w:t xml:space="preserve">dults </w:t>
      </w:r>
      <w:r>
        <w:t>A</w:t>
      </w:r>
      <w:r w:rsidRPr="00D261DE">
        <w:t xml:space="preserve">ged 18-64 </w:t>
      </w:r>
      <w:r>
        <w:t>Y</w:t>
      </w:r>
      <w:r w:rsidRPr="00D261DE">
        <w:t>ears (</w:t>
      </w:r>
      <w:proofErr w:type="spellStart"/>
      <w:r w:rsidRPr="00D261DE">
        <w:t>unweighted</w:t>
      </w:r>
      <w:proofErr w:type="spellEnd"/>
      <w:r w:rsidRPr="00D261DE">
        <w:t xml:space="preserve"> n=16,906)</w:t>
      </w:r>
    </w:p>
    <w:p w:rsidR="002402BA" w:rsidRDefault="002402BA" w:rsidP="002402BA">
      <w:pPr>
        <w:contextualSpacing/>
        <w:rPr>
          <w:b/>
        </w:rPr>
      </w:pPr>
    </w:p>
    <w:tbl>
      <w:tblPr>
        <w:tblW w:w="9261" w:type="dxa"/>
        <w:jc w:val="center"/>
        <w:tblInd w:w="426" w:type="dxa"/>
        <w:tblLook w:val="00A0" w:firstRow="1" w:lastRow="0" w:firstColumn="1" w:lastColumn="0" w:noHBand="0" w:noVBand="0"/>
      </w:tblPr>
      <w:tblGrid>
        <w:gridCol w:w="2510"/>
        <w:gridCol w:w="799"/>
        <w:gridCol w:w="627"/>
        <w:gridCol w:w="810"/>
        <w:gridCol w:w="802"/>
        <w:gridCol w:w="627"/>
        <w:gridCol w:w="810"/>
        <w:gridCol w:w="741"/>
        <w:gridCol w:w="735"/>
        <w:gridCol w:w="800"/>
      </w:tblGrid>
      <w:tr w:rsidR="002402BA" w:rsidRPr="001E48E3" w:rsidTr="004E7379">
        <w:trPr>
          <w:jc w:val="center"/>
        </w:trPr>
        <w:tc>
          <w:tcPr>
            <w:tcW w:w="2510" w:type="dxa"/>
            <w:tcBorders>
              <w:top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799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-0.750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(0.663)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-0.734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(0.674)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-0.258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(1.025)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(0.367)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(0.384)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Cancer*MCC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-0.851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(1.403)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(0.290)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-0.101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(0.336)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(0.356)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(0.419)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(0.725)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-1.070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(0.855)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CHD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-0.394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(1.010)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-0.323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(1.036)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-1.187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(2.340)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(0.371)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(0.374)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CHD*MCC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(2.627)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799" w:type="dxa"/>
            <w:vAlign w:val="bottom"/>
          </w:tcPr>
          <w:p w:rsidR="002402BA" w:rsidRPr="002E0FAC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-2.377</w:t>
            </w:r>
          </w:p>
        </w:tc>
        <w:tc>
          <w:tcPr>
            <w:tcW w:w="627" w:type="dxa"/>
            <w:vAlign w:val="bottom"/>
          </w:tcPr>
          <w:p w:rsidR="002402BA" w:rsidRPr="002E0FAC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(1.389)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-2.344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(1.417)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-3.445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(3.584)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(0.368)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-0.082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(0.370)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Stroke*MCC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(3.865)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COPD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-0.653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(0.834)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(0.847)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-1.428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(1.382)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(0.363)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(0.366)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COPD*MCC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(1.713)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asthma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(0.483)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(0.491)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-1.002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(0.610)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(0.367)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-0.525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(0.392)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asthma*MCC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(1.024)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-0.240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(0.507)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-0.182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(0.558)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-1.397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(0.850)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(0.397)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-0.239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(0.421)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1.664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(1.123)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(0.351)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(0.403)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(0.505)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-0.613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(0.414)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-0.424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(0.533)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Arthritis*MCC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-0.457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(0.815)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-0.803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(0.884)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-0.774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(0.881)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-1.510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(1.019)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(0.359)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(0.362)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Hepatitis*MCC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(1.702)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9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Weak/failing kidneys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1.191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(1.451)</w:t>
            </w:r>
          </w:p>
        </w:tc>
        <w:tc>
          <w:tcPr>
            <w:tcW w:w="802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627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(1.459)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4.066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(2.490)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799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627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(0.364)</w:t>
            </w:r>
          </w:p>
        </w:tc>
        <w:tc>
          <w:tcPr>
            <w:tcW w:w="741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73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(0.369)</w:t>
            </w:r>
          </w:p>
        </w:tc>
      </w:tr>
      <w:tr w:rsidR="002402BA" w:rsidRPr="001E48E3" w:rsidTr="004E7379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Weak/failing kidneys*MCC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-3.814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(2.981)</w:t>
            </w:r>
          </w:p>
        </w:tc>
      </w:tr>
      <w:tr w:rsidR="002402BA" w:rsidRPr="001E48E3" w:rsidTr="004E7379">
        <w:trPr>
          <w:jc w:val="center"/>
        </w:trPr>
        <w:tc>
          <w:tcPr>
            <w:tcW w:w="9261" w:type="dxa"/>
            <w:gridSpan w:val="10"/>
            <w:tcBorders>
              <w:top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Data: National Health Interview Survey (NHIS), 2011</w:t>
            </w:r>
          </w:p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 xml:space="preserve">Notes: Estimates account for the complex sample design of the NHIS and were weighted using the NHIS sample adult weights. </w:t>
            </w:r>
            <w:r w:rsidR="00AD71C1">
              <w:rPr>
                <w:color w:val="000000"/>
                <w:sz w:val="20"/>
                <w:szCs w:val="20"/>
              </w:rPr>
              <w:t>Model 1 included each individual chronic condition, worker/workplace covariates, and demographic covariates, Model 2 further adjusted for having MCC, and Model 3 included an interaction term between having MCC and each individual chronic condition</w:t>
            </w:r>
            <w:r w:rsidRPr="001E48E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48E3">
              <w:rPr>
                <w:color w:val="000000"/>
                <w:sz w:val="20"/>
                <w:szCs w:val="20"/>
              </w:rPr>
              <w:t>β = unstandardized coefficient; SE = standard e</w:t>
            </w:r>
            <w:r>
              <w:rPr>
                <w:color w:val="000000"/>
                <w:sz w:val="20"/>
                <w:szCs w:val="20"/>
              </w:rPr>
              <w:t xml:space="preserve">rror; MCC = multiple chronic conditions; </w:t>
            </w:r>
            <w:r w:rsidRPr="001E48E3">
              <w:rPr>
                <w:color w:val="000000"/>
                <w:sz w:val="20"/>
                <w:szCs w:val="20"/>
              </w:rPr>
              <w:t>CHD = coronary heart disease; COPD = chronic obstructive pulmonary disease.</w:t>
            </w:r>
          </w:p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Number of hours worked during the previous week.</w:t>
            </w:r>
          </w:p>
          <w:p w:rsidR="002402BA" w:rsidRPr="00583F4E" w:rsidRDefault="002402BA" w:rsidP="00212208">
            <w:pPr>
              <w:rPr>
                <w:b/>
              </w:rPr>
            </w:pPr>
            <w:r w:rsidRPr="001E48E3">
              <w:rPr>
                <w:color w:val="000000"/>
                <w:sz w:val="20"/>
                <w:szCs w:val="20"/>
              </w:rPr>
              <w:t>*p</w:t>
            </w:r>
            <w:r w:rsidRPr="001E48E3">
              <w:rPr>
                <w:color w:val="000000"/>
                <w:sz w:val="20"/>
                <w:szCs w:val="20"/>
                <w:u w:val="single"/>
              </w:rPr>
              <w:t>&lt;</w:t>
            </w:r>
            <w:r w:rsidRPr="001E48E3">
              <w:rPr>
                <w:color w:val="000000"/>
                <w:sz w:val="20"/>
                <w:szCs w:val="20"/>
              </w:rPr>
              <w:t xml:space="preserve">.05; </w:t>
            </w:r>
            <w:r>
              <w:rPr>
                <w:color w:val="000000"/>
                <w:sz w:val="20"/>
                <w:szCs w:val="20"/>
              </w:rPr>
              <w:t>**p</w:t>
            </w: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.01; </w:t>
            </w:r>
            <w:r w:rsidRPr="001E48E3">
              <w:rPr>
                <w:color w:val="000000"/>
                <w:sz w:val="20"/>
                <w:szCs w:val="20"/>
              </w:rPr>
              <w:t>***p</w:t>
            </w:r>
            <w:r w:rsidRPr="001E48E3"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>.001</w:t>
            </w:r>
          </w:p>
        </w:tc>
      </w:tr>
    </w:tbl>
    <w:p w:rsidR="002402BA" w:rsidRDefault="002402BA" w:rsidP="002402BA">
      <w:pPr>
        <w:contextualSpacing/>
        <w:rPr>
          <w:b/>
        </w:rPr>
      </w:pPr>
    </w:p>
    <w:p w:rsidR="002402BA" w:rsidRDefault="002402BA" w:rsidP="002402BA">
      <w:pPr>
        <w:rPr>
          <w:b/>
        </w:rPr>
      </w:pPr>
    </w:p>
    <w:p w:rsidR="002402BA" w:rsidRDefault="002402BA" w:rsidP="002402BA">
      <w:pPr>
        <w:rPr>
          <w:b/>
        </w:rPr>
      </w:pPr>
      <w:r>
        <w:rPr>
          <w:b/>
        </w:rPr>
        <w:lastRenderedPageBreak/>
        <w:t xml:space="preserve">SUPPLEMENTAL TABLE V. </w:t>
      </w:r>
      <w:r w:rsidRPr="00D261DE">
        <w:t xml:space="preserve">Ordinary </w:t>
      </w:r>
      <w:r>
        <w:t>L</w:t>
      </w:r>
      <w:r w:rsidRPr="00D261DE">
        <w:t xml:space="preserve">east </w:t>
      </w:r>
      <w:r>
        <w:t>S</w:t>
      </w:r>
      <w:r w:rsidRPr="00D261DE">
        <w:t xml:space="preserve">quares </w:t>
      </w:r>
      <w:r>
        <w:t>R</w:t>
      </w:r>
      <w:r w:rsidRPr="00D261DE">
        <w:t xml:space="preserve">egression of </w:t>
      </w:r>
      <w:r>
        <w:t>P</w:t>
      </w:r>
      <w:r w:rsidRPr="00D261DE">
        <w:t xml:space="preserve">ersonal </w:t>
      </w:r>
      <w:proofErr w:type="spellStart"/>
      <w:r>
        <w:t>E</w:t>
      </w:r>
      <w:r w:rsidRPr="00D261DE">
        <w:t>arnings</w:t>
      </w:r>
      <w:r w:rsidRPr="00D261DE">
        <w:rPr>
          <w:vertAlign w:val="superscript"/>
        </w:rPr>
        <w:t>a</w:t>
      </w:r>
      <w:proofErr w:type="spellEnd"/>
      <w:r>
        <w:rPr>
          <w:b/>
        </w:rPr>
        <w:t xml:space="preserve"> </w:t>
      </w:r>
      <w:r w:rsidRPr="00D261DE">
        <w:t xml:space="preserve">on </w:t>
      </w:r>
      <w:r>
        <w:t>I</w:t>
      </w:r>
      <w:r w:rsidRPr="00D261DE">
        <w:t xml:space="preserve">ndividual </w:t>
      </w:r>
      <w:r>
        <w:t>C</w:t>
      </w:r>
      <w:r w:rsidRPr="00D261DE">
        <w:t xml:space="preserve">hronic </w:t>
      </w:r>
      <w:r>
        <w:t>C</w:t>
      </w:r>
      <w:r w:rsidRPr="00D261DE">
        <w:t xml:space="preserve">ondition, </w:t>
      </w:r>
      <w:r w:rsidR="00E5109B">
        <w:t xml:space="preserve">Having </w:t>
      </w:r>
      <w:r>
        <w:t>M</w:t>
      </w:r>
      <w:r w:rsidRPr="00D261DE">
        <w:t xml:space="preserve">ultiple </w:t>
      </w:r>
      <w:r>
        <w:t>C</w:t>
      </w:r>
      <w:r w:rsidRPr="00D261DE">
        <w:t xml:space="preserve">hronic </w:t>
      </w:r>
      <w:r>
        <w:t>C</w:t>
      </w:r>
      <w:r w:rsidRPr="00D261DE">
        <w:t xml:space="preserve">onditions (MCC), </w:t>
      </w:r>
      <w:r>
        <w:t>S</w:t>
      </w:r>
      <w:r w:rsidRPr="00D261DE">
        <w:t xml:space="preserve">pecific </w:t>
      </w:r>
      <w:r>
        <w:t>C</w:t>
      </w:r>
      <w:r w:rsidRPr="00D261DE">
        <w:t xml:space="preserve">ondition*MCC </w:t>
      </w:r>
      <w:r>
        <w:t>I</w:t>
      </w:r>
      <w:r w:rsidRPr="00D261DE">
        <w:t xml:space="preserve">nteraction, and </w:t>
      </w:r>
      <w:r>
        <w:t>S</w:t>
      </w:r>
      <w:r w:rsidRPr="00D261DE">
        <w:t xml:space="preserve">elected </w:t>
      </w:r>
      <w:r>
        <w:t>C</w:t>
      </w:r>
      <w:r w:rsidRPr="00D261DE">
        <w:t xml:space="preserve">ovariates among </w:t>
      </w:r>
      <w:r>
        <w:t xml:space="preserve">Employed </w:t>
      </w:r>
      <w:r w:rsidRPr="00D261DE">
        <w:t xml:space="preserve">U.S. </w:t>
      </w:r>
      <w:r>
        <w:t>A</w:t>
      </w:r>
      <w:r w:rsidRPr="00D261DE">
        <w:t xml:space="preserve">dults </w:t>
      </w:r>
      <w:r>
        <w:t>A</w:t>
      </w:r>
      <w:r w:rsidRPr="00D261DE">
        <w:t xml:space="preserve">ged 18-64 </w:t>
      </w:r>
      <w:r>
        <w:t>Y</w:t>
      </w:r>
      <w:r w:rsidRPr="00D261DE">
        <w:t>ears (</w:t>
      </w:r>
      <w:proofErr w:type="spellStart"/>
      <w:r w:rsidRPr="00D261DE">
        <w:t>unweighted</w:t>
      </w:r>
      <w:proofErr w:type="spellEnd"/>
      <w:r w:rsidRPr="00D261DE">
        <w:t xml:space="preserve"> n=16,906)</w:t>
      </w:r>
    </w:p>
    <w:p w:rsidR="002402BA" w:rsidRDefault="002402BA" w:rsidP="002402BA">
      <w:pPr>
        <w:contextualSpacing/>
        <w:rPr>
          <w:b/>
        </w:rPr>
      </w:pPr>
    </w:p>
    <w:tbl>
      <w:tblPr>
        <w:tblW w:w="9425" w:type="dxa"/>
        <w:jc w:val="center"/>
        <w:tblInd w:w="312" w:type="dxa"/>
        <w:tblLook w:val="00A0" w:firstRow="1" w:lastRow="0" w:firstColumn="1" w:lastColumn="0" w:noHBand="0" w:noVBand="0"/>
      </w:tblPr>
      <w:tblGrid>
        <w:gridCol w:w="2511"/>
        <w:gridCol w:w="846"/>
        <w:gridCol w:w="616"/>
        <w:gridCol w:w="807"/>
        <w:gridCol w:w="789"/>
        <w:gridCol w:w="610"/>
        <w:gridCol w:w="807"/>
        <w:gridCol w:w="851"/>
        <w:gridCol w:w="688"/>
        <w:gridCol w:w="900"/>
      </w:tblGrid>
      <w:tr w:rsidR="002402BA" w:rsidRPr="001E48E3" w:rsidTr="004E7379">
        <w:trPr>
          <w:jc w:val="center"/>
        </w:trPr>
        <w:tc>
          <w:tcPr>
            <w:tcW w:w="2553" w:type="dxa"/>
            <w:tcBorders>
              <w:top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AD7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AD71C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2BA" w:rsidRPr="001E48E3" w:rsidRDefault="002402BA" w:rsidP="004E7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8E3">
              <w:rPr>
                <w:b/>
                <w:bCs/>
                <w:color w:val="000000"/>
                <w:sz w:val="20"/>
                <w:szCs w:val="20"/>
              </w:rPr>
              <w:t>(SE)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402BA" w:rsidRPr="001E48E3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85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2.066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(2.634)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2.969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(2.732)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5.015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(4.723)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-2.234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(1.246)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-1.899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(1.286)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Cancer*MCC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-3.655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(5.694)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-1.462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(1.261)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-0.911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(1.428)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-1.082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(1.563)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-1.296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(1.343)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-1.704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(2.128)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Hypertension*MCC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(2.746)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CHD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-9.661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(2.822)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-9.032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(2.938)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(7.977)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-1.008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(1.239)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-0.800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(1.254)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CHD*MCC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-11.530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(8.542)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857" w:type="dxa"/>
            <w:vAlign w:val="bottom"/>
          </w:tcPr>
          <w:p w:rsidR="002402BA" w:rsidRPr="002E0FAC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-1.169</w:t>
            </w:r>
          </w:p>
        </w:tc>
        <w:tc>
          <w:tcPr>
            <w:tcW w:w="622" w:type="dxa"/>
            <w:vAlign w:val="bottom"/>
          </w:tcPr>
          <w:p w:rsidR="002402BA" w:rsidRPr="002E0FAC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(6.054)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(6.079)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-11.808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(6.842)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-1.807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(1.190)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-1.981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(1.195)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Stroke*MCC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15.446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(10.306)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COPD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-2.367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(1.829)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-1.500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(1.973)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(3.732)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-1.594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(1.272)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-1.464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(1.320)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COPD*MCC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-2.299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(4.421)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asthma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-1.854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(1.380)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-1.289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(1.470)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-1.923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(2.022)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-1.537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(1.265)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-1.762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(1.388)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asthma*MCC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(2.965)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-3.722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(2.098)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-3.097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(2.159)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-6.973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(2.525)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-1.033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(1.205)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-1.487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(1.301)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5.309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(3.989)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(1.307)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(1.576)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(1.823)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-2.127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(1.469)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-2.182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(2.045)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Arthritis*MCC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(2.697)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(2.261)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(2.268)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(3.221)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-1.834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(1.201)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-1.742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(1.237)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Hepatitis*MCC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-1.766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(4.700)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2402BA" w:rsidRPr="00812ADD" w:rsidRDefault="002402BA" w:rsidP="004E7379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Weak/failing kidneys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-3.398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(2.797)</w:t>
            </w:r>
          </w:p>
        </w:tc>
        <w:tc>
          <w:tcPr>
            <w:tcW w:w="796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-2.475</w:t>
            </w:r>
          </w:p>
        </w:tc>
        <w:tc>
          <w:tcPr>
            <w:tcW w:w="622" w:type="dxa"/>
            <w:vAlign w:val="bottom"/>
          </w:tcPr>
          <w:p w:rsidR="002402BA" w:rsidRPr="000B2039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(2.844)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8.128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(4.567)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</w:t>
            </w:r>
          </w:p>
        </w:tc>
        <w:tc>
          <w:tcPr>
            <w:tcW w:w="857" w:type="dxa"/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-1.737</w:t>
            </w:r>
          </w:p>
        </w:tc>
        <w:tc>
          <w:tcPr>
            <w:tcW w:w="622" w:type="dxa"/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(1.208)</w:t>
            </w:r>
          </w:p>
        </w:tc>
        <w:tc>
          <w:tcPr>
            <w:tcW w:w="856" w:type="dxa"/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-1.576</w:t>
            </w:r>
          </w:p>
        </w:tc>
        <w:tc>
          <w:tcPr>
            <w:tcW w:w="705" w:type="dxa"/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(1.218)</w:t>
            </w:r>
          </w:p>
        </w:tc>
      </w:tr>
      <w:tr w:rsidR="002402BA" w:rsidRPr="001E48E3" w:rsidTr="004E7379">
        <w:trPr>
          <w:jc w:val="center"/>
        </w:trPr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Weak/failing kidneys*MCC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2402BA" w:rsidRPr="00F03AC0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:rsidR="002402BA" w:rsidRPr="004E2AC3" w:rsidRDefault="002402BA" w:rsidP="004E7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-14.560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:rsidR="002402BA" w:rsidRPr="004E2AC3" w:rsidRDefault="002402BA" w:rsidP="004E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2402BA" w:rsidRPr="000B2039" w:rsidRDefault="002402BA" w:rsidP="004E7379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(5.793)</w:t>
            </w:r>
          </w:p>
        </w:tc>
      </w:tr>
      <w:tr w:rsidR="002402BA" w:rsidRPr="001E48E3" w:rsidTr="004E7379">
        <w:trPr>
          <w:jc w:val="center"/>
        </w:trPr>
        <w:tc>
          <w:tcPr>
            <w:tcW w:w="9425" w:type="dxa"/>
            <w:gridSpan w:val="10"/>
            <w:tcBorders>
              <w:top w:val="single" w:sz="4" w:space="0" w:color="auto"/>
            </w:tcBorders>
            <w:vAlign w:val="bottom"/>
          </w:tcPr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>Data: National Health Interview Survey (NHIS), 2011</w:t>
            </w:r>
          </w:p>
          <w:p w:rsidR="002402BA" w:rsidRDefault="002402BA" w:rsidP="004E7379">
            <w:pPr>
              <w:rPr>
                <w:color w:val="000000"/>
                <w:sz w:val="20"/>
                <w:szCs w:val="20"/>
              </w:rPr>
            </w:pPr>
            <w:r w:rsidRPr="001E48E3">
              <w:rPr>
                <w:color w:val="000000"/>
                <w:sz w:val="20"/>
                <w:szCs w:val="20"/>
              </w:rPr>
              <w:t xml:space="preserve">Notes: Estimates account for the complex sample design of the NHIS and were weighted using the NHIS sample adult weights. </w:t>
            </w:r>
            <w:r w:rsidR="00AD71C1">
              <w:rPr>
                <w:color w:val="000000"/>
                <w:sz w:val="20"/>
                <w:szCs w:val="20"/>
              </w:rPr>
              <w:t>Model 1 included each individual chronic condition, worker/workplace covariates, and demographic covariates, Model 2 further adjusted for having MCC, and Model 3 included an interaction term between having MCC and each individual chronic condition</w:t>
            </w:r>
            <w:r w:rsidRPr="001E48E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48E3">
              <w:rPr>
                <w:color w:val="000000"/>
                <w:sz w:val="20"/>
                <w:szCs w:val="20"/>
              </w:rPr>
              <w:t>β = unstandardized coefficient; SE = standard e</w:t>
            </w:r>
            <w:r>
              <w:rPr>
                <w:color w:val="000000"/>
                <w:sz w:val="20"/>
                <w:szCs w:val="20"/>
              </w:rPr>
              <w:t xml:space="preserve">rror; MCC = multiple chronic conditions; </w:t>
            </w:r>
            <w:r w:rsidRPr="001E48E3">
              <w:rPr>
                <w:color w:val="000000"/>
                <w:sz w:val="20"/>
                <w:szCs w:val="20"/>
              </w:rPr>
              <w:t>CHD = coronary heart disease; COPD = chronic obstructive pulmonary disease.</w:t>
            </w:r>
          </w:p>
          <w:p w:rsidR="002402BA" w:rsidRPr="001E48E3" w:rsidRDefault="002402BA" w:rsidP="004E73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Personal earnings in past year; estimates are gross earnings in thousands of dollars.</w:t>
            </w:r>
          </w:p>
          <w:p w:rsidR="002402BA" w:rsidRPr="00583F4E" w:rsidRDefault="002402BA" w:rsidP="00212208">
            <w:pPr>
              <w:rPr>
                <w:b/>
              </w:rPr>
            </w:pPr>
            <w:r w:rsidRPr="001E48E3">
              <w:rPr>
                <w:color w:val="000000"/>
                <w:sz w:val="20"/>
                <w:szCs w:val="20"/>
              </w:rPr>
              <w:t>*p</w:t>
            </w:r>
            <w:r w:rsidRPr="001E48E3">
              <w:rPr>
                <w:color w:val="000000"/>
                <w:sz w:val="20"/>
                <w:szCs w:val="20"/>
                <w:u w:val="single"/>
              </w:rPr>
              <w:t>&lt;</w:t>
            </w:r>
            <w:r w:rsidRPr="001E48E3">
              <w:rPr>
                <w:color w:val="000000"/>
                <w:sz w:val="20"/>
                <w:szCs w:val="20"/>
              </w:rPr>
              <w:t xml:space="preserve">.05; </w:t>
            </w:r>
            <w:r>
              <w:rPr>
                <w:color w:val="000000"/>
                <w:sz w:val="20"/>
                <w:szCs w:val="20"/>
              </w:rPr>
              <w:t>**p</w:t>
            </w: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.01; </w:t>
            </w:r>
            <w:r w:rsidRPr="001E48E3">
              <w:rPr>
                <w:color w:val="000000"/>
                <w:sz w:val="20"/>
                <w:szCs w:val="20"/>
              </w:rPr>
              <w:t>***p</w:t>
            </w:r>
            <w:r w:rsidRPr="001E48E3"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>.001</w:t>
            </w:r>
          </w:p>
        </w:tc>
      </w:tr>
    </w:tbl>
    <w:p w:rsidR="002402BA" w:rsidRDefault="002402BA" w:rsidP="003130D6">
      <w:pPr>
        <w:rPr>
          <w:b/>
        </w:rPr>
      </w:pPr>
    </w:p>
    <w:sectPr w:rsidR="002402BA" w:rsidSect="003130D6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E3" w:rsidRDefault="00AA21E3" w:rsidP="0093545B">
      <w:r>
        <w:separator/>
      </w:r>
    </w:p>
  </w:endnote>
  <w:endnote w:type="continuationSeparator" w:id="0">
    <w:p w:rsidR="00AA21E3" w:rsidRDefault="00AA21E3" w:rsidP="0093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E" w:rsidRDefault="004314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21D">
      <w:rPr>
        <w:noProof/>
      </w:rPr>
      <w:t>1</w:t>
    </w:r>
    <w:r>
      <w:rPr>
        <w:noProof/>
      </w:rPr>
      <w:fldChar w:fldCharType="end"/>
    </w:r>
  </w:p>
  <w:p w:rsidR="0043140E" w:rsidRDefault="0043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BA" w:rsidRDefault="002402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21D">
      <w:rPr>
        <w:noProof/>
      </w:rPr>
      <w:t>6</w:t>
    </w:r>
    <w:r>
      <w:rPr>
        <w:noProof/>
      </w:rPr>
      <w:fldChar w:fldCharType="end"/>
    </w:r>
  </w:p>
  <w:p w:rsidR="002402BA" w:rsidRDefault="00240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E3" w:rsidRDefault="00AA21E3" w:rsidP="0093545B">
      <w:r>
        <w:separator/>
      </w:r>
    </w:p>
  </w:footnote>
  <w:footnote w:type="continuationSeparator" w:id="0">
    <w:p w:rsidR="00AA21E3" w:rsidRDefault="00AA21E3" w:rsidP="0093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007"/>
    <w:multiLevelType w:val="hybridMultilevel"/>
    <w:tmpl w:val="DEA29C14"/>
    <w:lvl w:ilvl="0" w:tplc="E5AA3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8116B"/>
    <w:multiLevelType w:val="hybridMultilevel"/>
    <w:tmpl w:val="A5DC9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51D9E"/>
    <w:multiLevelType w:val="hybridMultilevel"/>
    <w:tmpl w:val="0242F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E06B2"/>
    <w:multiLevelType w:val="hybridMultilevel"/>
    <w:tmpl w:val="2E20E570"/>
    <w:lvl w:ilvl="0" w:tplc="7E9A48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7396"/>
    <w:multiLevelType w:val="hybridMultilevel"/>
    <w:tmpl w:val="01907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44082F"/>
    <w:multiLevelType w:val="hybridMultilevel"/>
    <w:tmpl w:val="F8824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9"/>
    <w:rsid w:val="00005733"/>
    <w:rsid w:val="00010629"/>
    <w:rsid w:val="00011C1B"/>
    <w:rsid w:val="00011CD8"/>
    <w:rsid w:val="000129A6"/>
    <w:rsid w:val="000173DA"/>
    <w:rsid w:val="0002271E"/>
    <w:rsid w:val="00025739"/>
    <w:rsid w:val="00025D93"/>
    <w:rsid w:val="0003018B"/>
    <w:rsid w:val="00033272"/>
    <w:rsid w:val="00041F83"/>
    <w:rsid w:val="00043B20"/>
    <w:rsid w:val="00046D8F"/>
    <w:rsid w:val="00050387"/>
    <w:rsid w:val="00052974"/>
    <w:rsid w:val="00053203"/>
    <w:rsid w:val="00054E00"/>
    <w:rsid w:val="00055026"/>
    <w:rsid w:val="000652C6"/>
    <w:rsid w:val="000707D2"/>
    <w:rsid w:val="00076E00"/>
    <w:rsid w:val="00077125"/>
    <w:rsid w:val="00077D84"/>
    <w:rsid w:val="00077EF2"/>
    <w:rsid w:val="000866F0"/>
    <w:rsid w:val="000907EC"/>
    <w:rsid w:val="0009152A"/>
    <w:rsid w:val="00095FAB"/>
    <w:rsid w:val="000A35A6"/>
    <w:rsid w:val="000A5474"/>
    <w:rsid w:val="000A55CA"/>
    <w:rsid w:val="000A618D"/>
    <w:rsid w:val="000B1F0D"/>
    <w:rsid w:val="000B2039"/>
    <w:rsid w:val="000B2E49"/>
    <w:rsid w:val="000B3D98"/>
    <w:rsid w:val="000C1702"/>
    <w:rsid w:val="000C30A7"/>
    <w:rsid w:val="000C4FE4"/>
    <w:rsid w:val="000C541F"/>
    <w:rsid w:val="000D108F"/>
    <w:rsid w:val="000D1BE9"/>
    <w:rsid w:val="000D61AB"/>
    <w:rsid w:val="000D6F63"/>
    <w:rsid w:val="000E1016"/>
    <w:rsid w:val="000E15F6"/>
    <w:rsid w:val="000E29C6"/>
    <w:rsid w:val="000E2D2E"/>
    <w:rsid w:val="000E74D3"/>
    <w:rsid w:val="000F24C7"/>
    <w:rsid w:val="000F6820"/>
    <w:rsid w:val="000F7580"/>
    <w:rsid w:val="0010544D"/>
    <w:rsid w:val="001159D7"/>
    <w:rsid w:val="00117BEF"/>
    <w:rsid w:val="001205D2"/>
    <w:rsid w:val="00122157"/>
    <w:rsid w:val="00126853"/>
    <w:rsid w:val="00127D43"/>
    <w:rsid w:val="00133506"/>
    <w:rsid w:val="00134B56"/>
    <w:rsid w:val="00135F54"/>
    <w:rsid w:val="001367C4"/>
    <w:rsid w:val="00140DD0"/>
    <w:rsid w:val="001456D0"/>
    <w:rsid w:val="001538E4"/>
    <w:rsid w:val="00154E46"/>
    <w:rsid w:val="00155410"/>
    <w:rsid w:val="001560AA"/>
    <w:rsid w:val="00160DDC"/>
    <w:rsid w:val="00162F9F"/>
    <w:rsid w:val="00165F8F"/>
    <w:rsid w:val="00175C98"/>
    <w:rsid w:val="00176DE5"/>
    <w:rsid w:val="00177C48"/>
    <w:rsid w:val="00177E40"/>
    <w:rsid w:val="00177FBA"/>
    <w:rsid w:val="001842ED"/>
    <w:rsid w:val="0019017A"/>
    <w:rsid w:val="00195FD5"/>
    <w:rsid w:val="001A1F18"/>
    <w:rsid w:val="001A4DB7"/>
    <w:rsid w:val="001A7914"/>
    <w:rsid w:val="001B5FA8"/>
    <w:rsid w:val="001B65D2"/>
    <w:rsid w:val="001C448C"/>
    <w:rsid w:val="001C69F1"/>
    <w:rsid w:val="001C773D"/>
    <w:rsid w:val="001D03CA"/>
    <w:rsid w:val="001D2BED"/>
    <w:rsid w:val="001D502B"/>
    <w:rsid w:val="001E12CA"/>
    <w:rsid w:val="001E2142"/>
    <w:rsid w:val="001E48E3"/>
    <w:rsid w:val="001E52D8"/>
    <w:rsid w:val="001E59F0"/>
    <w:rsid w:val="001F098D"/>
    <w:rsid w:val="001F1E5E"/>
    <w:rsid w:val="001F488D"/>
    <w:rsid w:val="002030F5"/>
    <w:rsid w:val="00203108"/>
    <w:rsid w:val="00203551"/>
    <w:rsid w:val="00204434"/>
    <w:rsid w:val="002044E9"/>
    <w:rsid w:val="00205056"/>
    <w:rsid w:val="0020546C"/>
    <w:rsid w:val="0020580A"/>
    <w:rsid w:val="00210A11"/>
    <w:rsid w:val="002112F7"/>
    <w:rsid w:val="00211DD5"/>
    <w:rsid w:val="00212208"/>
    <w:rsid w:val="002224A6"/>
    <w:rsid w:val="002240C1"/>
    <w:rsid w:val="002257E1"/>
    <w:rsid w:val="002269C5"/>
    <w:rsid w:val="00227BFF"/>
    <w:rsid w:val="002301F2"/>
    <w:rsid w:val="00233053"/>
    <w:rsid w:val="002343E0"/>
    <w:rsid w:val="002358C8"/>
    <w:rsid w:val="002402BA"/>
    <w:rsid w:val="002408C9"/>
    <w:rsid w:val="00245317"/>
    <w:rsid w:val="00245C33"/>
    <w:rsid w:val="00246193"/>
    <w:rsid w:val="00251EE3"/>
    <w:rsid w:val="00254C25"/>
    <w:rsid w:val="00255583"/>
    <w:rsid w:val="00255EFC"/>
    <w:rsid w:val="0025787F"/>
    <w:rsid w:val="0026059D"/>
    <w:rsid w:val="002636D1"/>
    <w:rsid w:val="00266553"/>
    <w:rsid w:val="00270374"/>
    <w:rsid w:val="00275DFB"/>
    <w:rsid w:val="00286DA4"/>
    <w:rsid w:val="002911EF"/>
    <w:rsid w:val="00292F35"/>
    <w:rsid w:val="00294EAF"/>
    <w:rsid w:val="002A08F7"/>
    <w:rsid w:val="002A1570"/>
    <w:rsid w:val="002A1C94"/>
    <w:rsid w:val="002A6ECC"/>
    <w:rsid w:val="002B2840"/>
    <w:rsid w:val="002C0005"/>
    <w:rsid w:val="002C16C6"/>
    <w:rsid w:val="002C1A41"/>
    <w:rsid w:val="002C1C00"/>
    <w:rsid w:val="002C3427"/>
    <w:rsid w:val="002C77E3"/>
    <w:rsid w:val="002D0852"/>
    <w:rsid w:val="002D3802"/>
    <w:rsid w:val="002D4BFA"/>
    <w:rsid w:val="002E0FAC"/>
    <w:rsid w:val="002E1A75"/>
    <w:rsid w:val="002E3D3C"/>
    <w:rsid w:val="002E4025"/>
    <w:rsid w:val="002F07CB"/>
    <w:rsid w:val="002F0FFE"/>
    <w:rsid w:val="002F2205"/>
    <w:rsid w:val="002F4A9B"/>
    <w:rsid w:val="002F54A9"/>
    <w:rsid w:val="002F5E40"/>
    <w:rsid w:val="00303422"/>
    <w:rsid w:val="00310C74"/>
    <w:rsid w:val="00311707"/>
    <w:rsid w:val="003125FE"/>
    <w:rsid w:val="003130D6"/>
    <w:rsid w:val="00314E3F"/>
    <w:rsid w:val="003175F0"/>
    <w:rsid w:val="00320D61"/>
    <w:rsid w:val="00323426"/>
    <w:rsid w:val="00323C13"/>
    <w:rsid w:val="003245E7"/>
    <w:rsid w:val="003256FD"/>
    <w:rsid w:val="00326A83"/>
    <w:rsid w:val="00327DEC"/>
    <w:rsid w:val="00331C24"/>
    <w:rsid w:val="00333148"/>
    <w:rsid w:val="003363BE"/>
    <w:rsid w:val="00344447"/>
    <w:rsid w:val="00344CDE"/>
    <w:rsid w:val="00345A03"/>
    <w:rsid w:val="003471E3"/>
    <w:rsid w:val="00351FF9"/>
    <w:rsid w:val="00352131"/>
    <w:rsid w:val="003542D5"/>
    <w:rsid w:val="00356251"/>
    <w:rsid w:val="003564AC"/>
    <w:rsid w:val="00356E95"/>
    <w:rsid w:val="0036065C"/>
    <w:rsid w:val="003614AB"/>
    <w:rsid w:val="0036150E"/>
    <w:rsid w:val="00361EE3"/>
    <w:rsid w:val="00362A64"/>
    <w:rsid w:val="00362AD6"/>
    <w:rsid w:val="00364C53"/>
    <w:rsid w:val="00365F73"/>
    <w:rsid w:val="0036658E"/>
    <w:rsid w:val="00371A08"/>
    <w:rsid w:val="003729DB"/>
    <w:rsid w:val="00374764"/>
    <w:rsid w:val="00374A65"/>
    <w:rsid w:val="00376222"/>
    <w:rsid w:val="00383C97"/>
    <w:rsid w:val="00383CC0"/>
    <w:rsid w:val="00384EF7"/>
    <w:rsid w:val="003851FB"/>
    <w:rsid w:val="00385713"/>
    <w:rsid w:val="00387B4D"/>
    <w:rsid w:val="00390CC8"/>
    <w:rsid w:val="00391DC0"/>
    <w:rsid w:val="0039321D"/>
    <w:rsid w:val="0039387C"/>
    <w:rsid w:val="003A0EE0"/>
    <w:rsid w:val="003A33C5"/>
    <w:rsid w:val="003A3845"/>
    <w:rsid w:val="003A5E1E"/>
    <w:rsid w:val="003A78B4"/>
    <w:rsid w:val="003B2CE0"/>
    <w:rsid w:val="003B4E91"/>
    <w:rsid w:val="003C09CF"/>
    <w:rsid w:val="003C20D9"/>
    <w:rsid w:val="003C2F57"/>
    <w:rsid w:val="003C6F43"/>
    <w:rsid w:val="003D078A"/>
    <w:rsid w:val="003D0FBA"/>
    <w:rsid w:val="003D1FC2"/>
    <w:rsid w:val="003D276A"/>
    <w:rsid w:val="003D37A9"/>
    <w:rsid w:val="003D7290"/>
    <w:rsid w:val="003E1A42"/>
    <w:rsid w:val="003E4C5D"/>
    <w:rsid w:val="003E57A1"/>
    <w:rsid w:val="003F083D"/>
    <w:rsid w:val="003F297F"/>
    <w:rsid w:val="00400796"/>
    <w:rsid w:val="00403D2B"/>
    <w:rsid w:val="00410F1A"/>
    <w:rsid w:val="00417061"/>
    <w:rsid w:val="00420B2D"/>
    <w:rsid w:val="00423E79"/>
    <w:rsid w:val="00425F82"/>
    <w:rsid w:val="00426B0C"/>
    <w:rsid w:val="0043140E"/>
    <w:rsid w:val="0043396F"/>
    <w:rsid w:val="00433F6D"/>
    <w:rsid w:val="004376E6"/>
    <w:rsid w:val="004401A5"/>
    <w:rsid w:val="004416A1"/>
    <w:rsid w:val="00444787"/>
    <w:rsid w:val="0045033E"/>
    <w:rsid w:val="00452F92"/>
    <w:rsid w:val="00453839"/>
    <w:rsid w:val="00455CCD"/>
    <w:rsid w:val="00461581"/>
    <w:rsid w:val="004619D1"/>
    <w:rsid w:val="00461C69"/>
    <w:rsid w:val="0048011B"/>
    <w:rsid w:val="00481329"/>
    <w:rsid w:val="0048304B"/>
    <w:rsid w:val="00485A59"/>
    <w:rsid w:val="004863A8"/>
    <w:rsid w:val="0048747B"/>
    <w:rsid w:val="004904C3"/>
    <w:rsid w:val="00490575"/>
    <w:rsid w:val="00492093"/>
    <w:rsid w:val="00492454"/>
    <w:rsid w:val="00492890"/>
    <w:rsid w:val="0049573A"/>
    <w:rsid w:val="004A3AFC"/>
    <w:rsid w:val="004A4E03"/>
    <w:rsid w:val="004B10B2"/>
    <w:rsid w:val="004B1319"/>
    <w:rsid w:val="004B16CB"/>
    <w:rsid w:val="004B3656"/>
    <w:rsid w:val="004C1405"/>
    <w:rsid w:val="004C61C1"/>
    <w:rsid w:val="004D1FA8"/>
    <w:rsid w:val="004E050A"/>
    <w:rsid w:val="004E151C"/>
    <w:rsid w:val="004E17CB"/>
    <w:rsid w:val="004E2AC3"/>
    <w:rsid w:val="004E322C"/>
    <w:rsid w:val="004E42BD"/>
    <w:rsid w:val="004E4BCF"/>
    <w:rsid w:val="004E57ED"/>
    <w:rsid w:val="004E5AAE"/>
    <w:rsid w:val="004E66C4"/>
    <w:rsid w:val="004E792D"/>
    <w:rsid w:val="004F011D"/>
    <w:rsid w:val="004F12EF"/>
    <w:rsid w:val="004F1EFE"/>
    <w:rsid w:val="004F43CC"/>
    <w:rsid w:val="004F5EB7"/>
    <w:rsid w:val="0050576B"/>
    <w:rsid w:val="00506F07"/>
    <w:rsid w:val="005143F8"/>
    <w:rsid w:val="005152DF"/>
    <w:rsid w:val="005171D2"/>
    <w:rsid w:val="00517B95"/>
    <w:rsid w:val="00524DC9"/>
    <w:rsid w:val="00526EFD"/>
    <w:rsid w:val="00532B24"/>
    <w:rsid w:val="00532CD3"/>
    <w:rsid w:val="00540BDF"/>
    <w:rsid w:val="00542292"/>
    <w:rsid w:val="00543FA7"/>
    <w:rsid w:val="00550F93"/>
    <w:rsid w:val="00551DA0"/>
    <w:rsid w:val="00557A5C"/>
    <w:rsid w:val="00560E1A"/>
    <w:rsid w:val="00572C94"/>
    <w:rsid w:val="00574D04"/>
    <w:rsid w:val="005750A5"/>
    <w:rsid w:val="00580283"/>
    <w:rsid w:val="00580975"/>
    <w:rsid w:val="00580DFC"/>
    <w:rsid w:val="0058147A"/>
    <w:rsid w:val="00583F4E"/>
    <w:rsid w:val="00587FA2"/>
    <w:rsid w:val="00591A6B"/>
    <w:rsid w:val="00594C09"/>
    <w:rsid w:val="0059592B"/>
    <w:rsid w:val="00596D6F"/>
    <w:rsid w:val="005A0642"/>
    <w:rsid w:val="005A2A05"/>
    <w:rsid w:val="005A6EE1"/>
    <w:rsid w:val="005A78BC"/>
    <w:rsid w:val="005B73C3"/>
    <w:rsid w:val="005C3A58"/>
    <w:rsid w:val="005C713F"/>
    <w:rsid w:val="005D23DA"/>
    <w:rsid w:val="005D75E8"/>
    <w:rsid w:val="005E1327"/>
    <w:rsid w:val="005E2000"/>
    <w:rsid w:val="005E3F3E"/>
    <w:rsid w:val="005E4F9D"/>
    <w:rsid w:val="005E67F3"/>
    <w:rsid w:val="005F3935"/>
    <w:rsid w:val="006056B5"/>
    <w:rsid w:val="00605A5F"/>
    <w:rsid w:val="00607631"/>
    <w:rsid w:val="00611038"/>
    <w:rsid w:val="00611FEE"/>
    <w:rsid w:val="0062187C"/>
    <w:rsid w:val="00632277"/>
    <w:rsid w:val="00636346"/>
    <w:rsid w:val="00636C57"/>
    <w:rsid w:val="00640CBF"/>
    <w:rsid w:val="006434C5"/>
    <w:rsid w:val="0064606D"/>
    <w:rsid w:val="00646CA0"/>
    <w:rsid w:val="00651A59"/>
    <w:rsid w:val="00656C77"/>
    <w:rsid w:val="0066183D"/>
    <w:rsid w:val="00663EA2"/>
    <w:rsid w:val="006649CD"/>
    <w:rsid w:val="00670DF2"/>
    <w:rsid w:val="00671701"/>
    <w:rsid w:val="00672BD6"/>
    <w:rsid w:val="006750C3"/>
    <w:rsid w:val="006825B9"/>
    <w:rsid w:val="00682945"/>
    <w:rsid w:val="00684BAA"/>
    <w:rsid w:val="00684F3E"/>
    <w:rsid w:val="00687C35"/>
    <w:rsid w:val="00690BDA"/>
    <w:rsid w:val="00691506"/>
    <w:rsid w:val="00691B19"/>
    <w:rsid w:val="00692E4D"/>
    <w:rsid w:val="00694891"/>
    <w:rsid w:val="00695CD7"/>
    <w:rsid w:val="006A2CEB"/>
    <w:rsid w:val="006A4353"/>
    <w:rsid w:val="006B4713"/>
    <w:rsid w:val="006B4CDD"/>
    <w:rsid w:val="006B6A71"/>
    <w:rsid w:val="006C4AD7"/>
    <w:rsid w:val="006C7318"/>
    <w:rsid w:val="006D391D"/>
    <w:rsid w:val="006D4125"/>
    <w:rsid w:val="006D5830"/>
    <w:rsid w:val="006D60B4"/>
    <w:rsid w:val="006E66E7"/>
    <w:rsid w:val="006F107C"/>
    <w:rsid w:val="006F41AA"/>
    <w:rsid w:val="0070592A"/>
    <w:rsid w:val="00710077"/>
    <w:rsid w:val="007146BF"/>
    <w:rsid w:val="0071566A"/>
    <w:rsid w:val="00717933"/>
    <w:rsid w:val="00722DF1"/>
    <w:rsid w:val="00730613"/>
    <w:rsid w:val="00735E71"/>
    <w:rsid w:val="00736EFB"/>
    <w:rsid w:val="00740774"/>
    <w:rsid w:val="0074191B"/>
    <w:rsid w:val="007430BD"/>
    <w:rsid w:val="007462F7"/>
    <w:rsid w:val="00746B47"/>
    <w:rsid w:val="007502A0"/>
    <w:rsid w:val="00752DB4"/>
    <w:rsid w:val="0075351C"/>
    <w:rsid w:val="00760D96"/>
    <w:rsid w:val="00760DF1"/>
    <w:rsid w:val="00762709"/>
    <w:rsid w:val="00762D78"/>
    <w:rsid w:val="00762E97"/>
    <w:rsid w:val="0077091B"/>
    <w:rsid w:val="00774941"/>
    <w:rsid w:val="00776364"/>
    <w:rsid w:val="00777AFC"/>
    <w:rsid w:val="00783808"/>
    <w:rsid w:val="007871FC"/>
    <w:rsid w:val="007878C7"/>
    <w:rsid w:val="00790580"/>
    <w:rsid w:val="00790886"/>
    <w:rsid w:val="00791347"/>
    <w:rsid w:val="00791568"/>
    <w:rsid w:val="007915F8"/>
    <w:rsid w:val="00792729"/>
    <w:rsid w:val="0079605D"/>
    <w:rsid w:val="007A0461"/>
    <w:rsid w:val="007A5BDC"/>
    <w:rsid w:val="007A6C29"/>
    <w:rsid w:val="007A7614"/>
    <w:rsid w:val="007B1E86"/>
    <w:rsid w:val="007B5AEF"/>
    <w:rsid w:val="007B6EB1"/>
    <w:rsid w:val="007C3BDB"/>
    <w:rsid w:val="007C400F"/>
    <w:rsid w:val="007C4BDA"/>
    <w:rsid w:val="007D0CE4"/>
    <w:rsid w:val="007D631C"/>
    <w:rsid w:val="007D7D26"/>
    <w:rsid w:val="007E15AC"/>
    <w:rsid w:val="007E39D7"/>
    <w:rsid w:val="007E65E2"/>
    <w:rsid w:val="007E716D"/>
    <w:rsid w:val="007F135A"/>
    <w:rsid w:val="007F29C9"/>
    <w:rsid w:val="007F5D28"/>
    <w:rsid w:val="00801972"/>
    <w:rsid w:val="008060D5"/>
    <w:rsid w:val="00810CE8"/>
    <w:rsid w:val="00812ADD"/>
    <w:rsid w:val="00820EAE"/>
    <w:rsid w:val="00824120"/>
    <w:rsid w:val="008251F4"/>
    <w:rsid w:val="00830809"/>
    <w:rsid w:val="00830D17"/>
    <w:rsid w:val="008412D7"/>
    <w:rsid w:val="008428FF"/>
    <w:rsid w:val="00844BFF"/>
    <w:rsid w:val="00850133"/>
    <w:rsid w:val="008525EC"/>
    <w:rsid w:val="008577AF"/>
    <w:rsid w:val="008650E8"/>
    <w:rsid w:val="00865854"/>
    <w:rsid w:val="008661EC"/>
    <w:rsid w:val="00870F61"/>
    <w:rsid w:val="00876DC2"/>
    <w:rsid w:val="008821B5"/>
    <w:rsid w:val="008835CD"/>
    <w:rsid w:val="00884AF3"/>
    <w:rsid w:val="008926FF"/>
    <w:rsid w:val="00892AA1"/>
    <w:rsid w:val="0089463F"/>
    <w:rsid w:val="008963B6"/>
    <w:rsid w:val="008A0E59"/>
    <w:rsid w:val="008A265C"/>
    <w:rsid w:val="008A3AE1"/>
    <w:rsid w:val="008A6721"/>
    <w:rsid w:val="008B3E02"/>
    <w:rsid w:val="008B589E"/>
    <w:rsid w:val="008B7A08"/>
    <w:rsid w:val="008C31B8"/>
    <w:rsid w:val="008C72B3"/>
    <w:rsid w:val="008D002E"/>
    <w:rsid w:val="008D4547"/>
    <w:rsid w:val="008D45BD"/>
    <w:rsid w:val="008E0B65"/>
    <w:rsid w:val="008E52B6"/>
    <w:rsid w:val="008F0CEC"/>
    <w:rsid w:val="008F0F3D"/>
    <w:rsid w:val="008F32FA"/>
    <w:rsid w:val="008F6F3F"/>
    <w:rsid w:val="008F7928"/>
    <w:rsid w:val="00901E7C"/>
    <w:rsid w:val="00906CC5"/>
    <w:rsid w:val="00907ECD"/>
    <w:rsid w:val="009102F4"/>
    <w:rsid w:val="00911685"/>
    <w:rsid w:val="00913198"/>
    <w:rsid w:val="00917C81"/>
    <w:rsid w:val="00920252"/>
    <w:rsid w:val="009223F2"/>
    <w:rsid w:val="0092774F"/>
    <w:rsid w:val="009320D9"/>
    <w:rsid w:val="0093545B"/>
    <w:rsid w:val="00936244"/>
    <w:rsid w:val="00936889"/>
    <w:rsid w:val="009368C5"/>
    <w:rsid w:val="0094016A"/>
    <w:rsid w:val="009449D4"/>
    <w:rsid w:val="00956F2C"/>
    <w:rsid w:val="00962B04"/>
    <w:rsid w:val="00964366"/>
    <w:rsid w:val="00967FF3"/>
    <w:rsid w:val="00973E51"/>
    <w:rsid w:val="0097516F"/>
    <w:rsid w:val="00976431"/>
    <w:rsid w:val="00977BCA"/>
    <w:rsid w:val="00980BE4"/>
    <w:rsid w:val="009814D5"/>
    <w:rsid w:val="009863F9"/>
    <w:rsid w:val="0099042B"/>
    <w:rsid w:val="0099260F"/>
    <w:rsid w:val="00992DF6"/>
    <w:rsid w:val="00993F84"/>
    <w:rsid w:val="009961B3"/>
    <w:rsid w:val="00997618"/>
    <w:rsid w:val="00997A91"/>
    <w:rsid w:val="009A30B3"/>
    <w:rsid w:val="009A573D"/>
    <w:rsid w:val="009A6F3C"/>
    <w:rsid w:val="009A75B3"/>
    <w:rsid w:val="009B117F"/>
    <w:rsid w:val="009B41FC"/>
    <w:rsid w:val="009C4C47"/>
    <w:rsid w:val="009D1E39"/>
    <w:rsid w:val="009D2715"/>
    <w:rsid w:val="009D3AD2"/>
    <w:rsid w:val="009D46FD"/>
    <w:rsid w:val="009D7C7E"/>
    <w:rsid w:val="009E533D"/>
    <w:rsid w:val="009E5B08"/>
    <w:rsid w:val="009E799A"/>
    <w:rsid w:val="009F14F4"/>
    <w:rsid w:val="009F519A"/>
    <w:rsid w:val="009F79B4"/>
    <w:rsid w:val="00A01758"/>
    <w:rsid w:val="00A0321F"/>
    <w:rsid w:val="00A048A2"/>
    <w:rsid w:val="00A04E98"/>
    <w:rsid w:val="00A06C0E"/>
    <w:rsid w:val="00A06D6F"/>
    <w:rsid w:val="00A071BF"/>
    <w:rsid w:val="00A07970"/>
    <w:rsid w:val="00A1409A"/>
    <w:rsid w:val="00A15951"/>
    <w:rsid w:val="00A15E5B"/>
    <w:rsid w:val="00A20E82"/>
    <w:rsid w:val="00A254AD"/>
    <w:rsid w:val="00A2600F"/>
    <w:rsid w:val="00A3497D"/>
    <w:rsid w:val="00A35718"/>
    <w:rsid w:val="00A36BF8"/>
    <w:rsid w:val="00A374EC"/>
    <w:rsid w:val="00A448A9"/>
    <w:rsid w:val="00A47E20"/>
    <w:rsid w:val="00A60BC0"/>
    <w:rsid w:val="00A63BD6"/>
    <w:rsid w:val="00A65822"/>
    <w:rsid w:val="00A74BE0"/>
    <w:rsid w:val="00A7608A"/>
    <w:rsid w:val="00A762DA"/>
    <w:rsid w:val="00A77514"/>
    <w:rsid w:val="00A814F5"/>
    <w:rsid w:val="00A81A24"/>
    <w:rsid w:val="00A8360D"/>
    <w:rsid w:val="00A8620D"/>
    <w:rsid w:val="00A90781"/>
    <w:rsid w:val="00A93831"/>
    <w:rsid w:val="00A93EAA"/>
    <w:rsid w:val="00A945A0"/>
    <w:rsid w:val="00A94BB8"/>
    <w:rsid w:val="00A95CB1"/>
    <w:rsid w:val="00AA21E3"/>
    <w:rsid w:val="00AA34E4"/>
    <w:rsid w:val="00AA4881"/>
    <w:rsid w:val="00AB1968"/>
    <w:rsid w:val="00AB49E3"/>
    <w:rsid w:val="00AC53D6"/>
    <w:rsid w:val="00AC5652"/>
    <w:rsid w:val="00AC7B16"/>
    <w:rsid w:val="00AD4716"/>
    <w:rsid w:val="00AD569C"/>
    <w:rsid w:val="00AD5800"/>
    <w:rsid w:val="00AD6019"/>
    <w:rsid w:val="00AD6DD5"/>
    <w:rsid w:val="00AD71C1"/>
    <w:rsid w:val="00AD7559"/>
    <w:rsid w:val="00AE14EE"/>
    <w:rsid w:val="00AE3685"/>
    <w:rsid w:val="00AF16EC"/>
    <w:rsid w:val="00AF332B"/>
    <w:rsid w:val="00B0311C"/>
    <w:rsid w:val="00B04DAA"/>
    <w:rsid w:val="00B10420"/>
    <w:rsid w:val="00B205C8"/>
    <w:rsid w:val="00B2343F"/>
    <w:rsid w:val="00B3183F"/>
    <w:rsid w:val="00B31F3A"/>
    <w:rsid w:val="00B339AA"/>
    <w:rsid w:val="00B33EB0"/>
    <w:rsid w:val="00B36B5A"/>
    <w:rsid w:val="00B42727"/>
    <w:rsid w:val="00B4621E"/>
    <w:rsid w:val="00B52E08"/>
    <w:rsid w:val="00B531EC"/>
    <w:rsid w:val="00B54C44"/>
    <w:rsid w:val="00B56C40"/>
    <w:rsid w:val="00B57291"/>
    <w:rsid w:val="00B61597"/>
    <w:rsid w:val="00B6350F"/>
    <w:rsid w:val="00B664A5"/>
    <w:rsid w:val="00B66733"/>
    <w:rsid w:val="00B67579"/>
    <w:rsid w:val="00B67749"/>
    <w:rsid w:val="00B7599A"/>
    <w:rsid w:val="00B8541C"/>
    <w:rsid w:val="00B8547B"/>
    <w:rsid w:val="00B85F17"/>
    <w:rsid w:val="00B86D55"/>
    <w:rsid w:val="00B87A52"/>
    <w:rsid w:val="00BA59DE"/>
    <w:rsid w:val="00BA6A3E"/>
    <w:rsid w:val="00BA6FCA"/>
    <w:rsid w:val="00BA7FA3"/>
    <w:rsid w:val="00BB194A"/>
    <w:rsid w:val="00BB2488"/>
    <w:rsid w:val="00BB4B05"/>
    <w:rsid w:val="00BB5B5E"/>
    <w:rsid w:val="00BB6300"/>
    <w:rsid w:val="00BB6462"/>
    <w:rsid w:val="00BC2CCF"/>
    <w:rsid w:val="00BC2F2D"/>
    <w:rsid w:val="00BD066A"/>
    <w:rsid w:val="00BD4EA1"/>
    <w:rsid w:val="00BD70C9"/>
    <w:rsid w:val="00BD7E11"/>
    <w:rsid w:val="00BE0652"/>
    <w:rsid w:val="00BE1C44"/>
    <w:rsid w:val="00BE56E9"/>
    <w:rsid w:val="00BE57CC"/>
    <w:rsid w:val="00BF34F3"/>
    <w:rsid w:val="00C00E8C"/>
    <w:rsid w:val="00C06990"/>
    <w:rsid w:val="00C06D61"/>
    <w:rsid w:val="00C10455"/>
    <w:rsid w:val="00C17F48"/>
    <w:rsid w:val="00C2335F"/>
    <w:rsid w:val="00C2547E"/>
    <w:rsid w:val="00C26076"/>
    <w:rsid w:val="00C263DC"/>
    <w:rsid w:val="00C27298"/>
    <w:rsid w:val="00C31D04"/>
    <w:rsid w:val="00C42666"/>
    <w:rsid w:val="00C50E14"/>
    <w:rsid w:val="00C51156"/>
    <w:rsid w:val="00C51CBE"/>
    <w:rsid w:val="00C53A7C"/>
    <w:rsid w:val="00C56EE2"/>
    <w:rsid w:val="00C574AE"/>
    <w:rsid w:val="00C57D80"/>
    <w:rsid w:val="00C57F5E"/>
    <w:rsid w:val="00C637C4"/>
    <w:rsid w:val="00C7011C"/>
    <w:rsid w:val="00C703B8"/>
    <w:rsid w:val="00C70DFE"/>
    <w:rsid w:val="00C72606"/>
    <w:rsid w:val="00C746F1"/>
    <w:rsid w:val="00C75056"/>
    <w:rsid w:val="00C75F67"/>
    <w:rsid w:val="00C76AD3"/>
    <w:rsid w:val="00C85FBC"/>
    <w:rsid w:val="00C87FFE"/>
    <w:rsid w:val="00C92640"/>
    <w:rsid w:val="00C92CCD"/>
    <w:rsid w:val="00C93F79"/>
    <w:rsid w:val="00C96AFF"/>
    <w:rsid w:val="00CA0283"/>
    <w:rsid w:val="00CA221A"/>
    <w:rsid w:val="00CA735E"/>
    <w:rsid w:val="00CB0BFA"/>
    <w:rsid w:val="00CB6343"/>
    <w:rsid w:val="00CB731E"/>
    <w:rsid w:val="00CB7366"/>
    <w:rsid w:val="00CC3D43"/>
    <w:rsid w:val="00CC5637"/>
    <w:rsid w:val="00CC7722"/>
    <w:rsid w:val="00CC7CCF"/>
    <w:rsid w:val="00CE656C"/>
    <w:rsid w:val="00CF3973"/>
    <w:rsid w:val="00CF7DEE"/>
    <w:rsid w:val="00D05E62"/>
    <w:rsid w:val="00D11118"/>
    <w:rsid w:val="00D11A97"/>
    <w:rsid w:val="00D12D0B"/>
    <w:rsid w:val="00D1354B"/>
    <w:rsid w:val="00D2182F"/>
    <w:rsid w:val="00D25E08"/>
    <w:rsid w:val="00D261DE"/>
    <w:rsid w:val="00D3218F"/>
    <w:rsid w:val="00D371F9"/>
    <w:rsid w:val="00D41A7D"/>
    <w:rsid w:val="00D45D84"/>
    <w:rsid w:val="00D527EC"/>
    <w:rsid w:val="00D53BFF"/>
    <w:rsid w:val="00D54744"/>
    <w:rsid w:val="00D54FC7"/>
    <w:rsid w:val="00D60755"/>
    <w:rsid w:val="00D60910"/>
    <w:rsid w:val="00D617E7"/>
    <w:rsid w:val="00D63675"/>
    <w:rsid w:val="00D642B3"/>
    <w:rsid w:val="00D65B21"/>
    <w:rsid w:val="00D72637"/>
    <w:rsid w:val="00D73140"/>
    <w:rsid w:val="00D74257"/>
    <w:rsid w:val="00D77A58"/>
    <w:rsid w:val="00D8577E"/>
    <w:rsid w:val="00D87160"/>
    <w:rsid w:val="00D87200"/>
    <w:rsid w:val="00D936B5"/>
    <w:rsid w:val="00D94CF2"/>
    <w:rsid w:val="00D95AC5"/>
    <w:rsid w:val="00D96159"/>
    <w:rsid w:val="00D96A68"/>
    <w:rsid w:val="00D9745C"/>
    <w:rsid w:val="00DA0FC7"/>
    <w:rsid w:val="00DA19DA"/>
    <w:rsid w:val="00DA285F"/>
    <w:rsid w:val="00DA3839"/>
    <w:rsid w:val="00DA644B"/>
    <w:rsid w:val="00DB0AA6"/>
    <w:rsid w:val="00DB0DD6"/>
    <w:rsid w:val="00DB438D"/>
    <w:rsid w:val="00DB5B4B"/>
    <w:rsid w:val="00DC0CD4"/>
    <w:rsid w:val="00DC4625"/>
    <w:rsid w:val="00DC4D92"/>
    <w:rsid w:val="00DC7639"/>
    <w:rsid w:val="00DD1F3A"/>
    <w:rsid w:val="00DD4A57"/>
    <w:rsid w:val="00DD572B"/>
    <w:rsid w:val="00DE2419"/>
    <w:rsid w:val="00DE7218"/>
    <w:rsid w:val="00DF1963"/>
    <w:rsid w:val="00E00A90"/>
    <w:rsid w:val="00E00E19"/>
    <w:rsid w:val="00E037D9"/>
    <w:rsid w:val="00E03805"/>
    <w:rsid w:val="00E03E56"/>
    <w:rsid w:val="00E108B0"/>
    <w:rsid w:val="00E10EE4"/>
    <w:rsid w:val="00E15ED7"/>
    <w:rsid w:val="00E209BA"/>
    <w:rsid w:val="00E22011"/>
    <w:rsid w:val="00E23F73"/>
    <w:rsid w:val="00E254E3"/>
    <w:rsid w:val="00E25D50"/>
    <w:rsid w:val="00E311C6"/>
    <w:rsid w:val="00E328A8"/>
    <w:rsid w:val="00E343AB"/>
    <w:rsid w:val="00E34B47"/>
    <w:rsid w:val="00E35C11"/>
    <w:rsid w:val="00E46563"/>
    <w:rsid w:val="00E473D1"/>
    <w:rsid w:val="00E5109B"/>
    <w:rsid w:val="00E52C04"/>
    <w:rsid w:val="00E53232"/>
    <w:rsid w:val="00E53DB6"/>
    <w:rsid w:val="00E56993"/>
    <w:rsid w:val="00E62281"/>
    <w:rsid w:val="00E650B0"/>
    <w:rsid w:val="00E70425"/>
    <w:rsid w:val="00E7444A"/>
    <w:rsid w:val="00E74B43"/>
    <w:rsid w:val="00E75039"/>
    <w:rsid w:val="00E82EC1"/>
    <w:rsid w:val="00E8769E"/>
    <w:rsid w:val="00E903AC"/>
    <w:rsid w:val="00E94CD3"/>
    <w:rsid w:val="00EA1C0D"/>
    <w:rsid w:val="00EA50BB"/>
    <w:rsid w:val="00EA6585"/>
    <w:rsid w:val="00EC451B"/>
    <w:rsid w:val="00EC48B5"/>
    <w:rsid w:val="00ED1AC1"/>
    <w:rsid w:val="00ED252A"/>
    <w:rsid w:val="00ED3F64"/>
    <w:rsid w:val="00ED41D6"/>
    <w:rsid w:val="00ED5380"/>
    <w:rsid w:val="00EE2DF1"/>
    <w:rsid w:val="00EF13C6"/>
    <w:rsid w:val="00EF1D03"/>
    <w:rsid w:val="00EF1DDB"/>
    <w:rsid w:val="00EF3984"/>
    <w:rsid w:val="00EF4364"/>
    <w:rsid w:val="00EF5268"/>
    <w:rsid w:val="00EF56E1"/>
    <w:rsid w:val="00F00222"/>
    <w:rsid w:val="00F022BC"/>
    <w:rsid w:val="00F03AC0"/>
    <w:rsid w:val="00F043C1"/>
    <w:rsid w:val="00F10BB0"/>
    <w:rsid w:val="00F12614"/>
    <w:rsid w:val="00F14797"/>
    <w:rsid w:val="00F221E4"/>
    <w:rsid w:val="00F306A9"/>
    <w:rsid w:val="00F3293B"/>
    <w:rsid w:val="00F34479"/>
    <w:rsid w:val="00F35412"/>
    <w:rsid w:val="00F430A0"/>
    <w:rsid w:val="00F4409E"/>
    <w:rsid w:val="00F47374"/>
    <w:rsid w:val="00F52D28"/>
    <w:rsid w:val="00F5547A"/>
    <w:rsid w:val="00F5779F"/>
    <w:rsid w:val="00F63665"/>
    <w:rsid w:val="00F70DD9"/>
    <w:rsid w:val="00F71C77"/>
    <w:rsid w:val="00F74FC2"/>
    <w:rsid w:val="00F75850"/>
    <w:rsid w:val="00F8726A"/>
    <w:rsid w:val="00F87F86"/>
    <w:rsid w:val="00F91842"/>
    <w:rsid w:val="00F96832"/>
    <w:rsid w:val="00FA0450"/>
    <w:rsid w:val="00FA3DEC"/>
    <w:rsid w:val="00FA4AFD"/>
    <w:rsid w:val="00FA580B"/>
    <w:rsid w:val="00FB254B"/>
    <w:rsid w:val="00FB5413"/>
    <w:rsid w:val="00FB6B2C"/>
    <w:rsid w:val="00FC21C8"/>
    <w:rsid w:val="00FC2392"/>
    <w:rsid w:val="00FC456A"/>
    <w:rsid w:val="00FD0430"/>
    <w:rsid w:val="00FD063B"/>
    <w:rsid w:val="00FD276E"/>
    <w:rsid w:val="00FD7634"/>
    <w:rsid w:val="00FE5EFD"/>
    <w:rsid w:val="00FE6817"/>
    <w:rsid w:val="00FE750C"/>
    <w:rsid w:val="00FF04ED"/>
    <w:rsid w:val="00FF321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E59"/>
    <w:pPr>
      <w:ind w:left="720"/>
      <w:contextualSpacing/>
    </w:pPr>
  </w:style>
  <w:style w:type="character" w:styleId="Hyperlink">
    <w:name w:val="Hyperlink"/>
    <w:uiPriority w:val="99"/>
    <w:rsid w:val="008A0E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354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54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3545B"/>
    <w:rPr>
      <w:rFonts w:cs="Times New Roman"/>
    </w:rPr>
  </w:style>
  <w:style w:type="character" w:styleId="CommentReference">
    <w:name w:val="annotation reference"/>
    <w:uiPriority w:val="99"/>
    <w:semiHidden/>
    <w:rsid w:val="00385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857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8571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5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7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A19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D0FBA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A19DA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57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E59"/>
    <w:pPr>
      <w:ind w:left="720"/>
      <w:contextualSpacing/>
    </w:pPr>
  </w:style>
  <w:style w:type="character" w:styleId="Hyperlink">
    <w:name w:val="Hyperlink"/>
    <w:uiPriority w:val="99"/>
    <w:rsid w:val="008A0E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4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354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54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3545B"/>
    <w:rPr>
      <w:rFonts w:cs="Times New Roman"/>
    </w:rPr>
  </w:style>
  <w:style w:type="character" w:styleId="CommentReference">
    <w:name w:val="annotation reference"/>
    <w:uiPriority w:val="99"/>
    <w:semiHidden/>
    <w:rsid w:val="003857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857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8571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5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7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A19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D0FBA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A19DA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57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Chronic Conditions and Labor Force Outcomes: A Population Study of U</vt:lpstr>
    </vt:vector>
  </TitlesOfParts>
  <Company>Centers for Disease Control and Prevention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Chronic Conditions and Labor Force Outcomes: A Population Study of U</dc:title>
  <dc:creator>CDC User</dc:creator>
  <cp:lastModifiedBy>BWWard</cp:lastModifiedBy>
  <cp:revision>3</cp:revision>
  <cp:lastPrinted>2014-12-10T18:42:00Z</cp:lastPrinted>
  <dcterms:created xsi:type="dcterms:W3CDTF">2015-01-09T18:52:00Z</dcterms:created>
  <dcterms:modified xsi:type="dcterms:W3CDTF">2015-01-09T18:54:00Z</dcterms:modified>
</cp:coreProperties>
</file>