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2540"/>
        <w:gridCol w:w="952"/>
        <w:gridCol w:w="1293"/>
        <w:gridCol w:w="952"/>
        <w:gridCol w:w="1298"/>
      </w:tblGrid>
      <w:tr w:rsidR="00831818" w:rsidRPr="005B7D52" w:rsidTr="0031255B">
        <w:trPr>
          <w:trHeight w:val="255"/>
        </w:trPr>
        <w:tc>
          <w:tcPr>
            <w:tcW w:w="70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Supplemental Table S3</w:t>
            </w: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 xml:space="preserve">: Characteristics of Asian Americans, New York City Community Health Survey 2012 and Los Angeles County Health Survey 2012 </w:t>
            </w:r>
          </w:p>
        </w:tc>
      </w:tr>
      <w:tr w:rsidR="00831818" w:rsidRPr="005B7D52" w:rsidTr="0031255B">
        <w:trPr>
          <w:trHeight w:val="255"/>
        </w:trPr>
        <w:tc>
          <w:tcPr>
            <w:tcW w:w="70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NYC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Los Angeles</w:t>
            </w:r>
          </w:p>
        </w:tc>
      </w:tr>
      <w:tr w:rsidR="00831818" w:rsidRPr="005B7D52" w:rsidTr="0031255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weighted 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weighted %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Overall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805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785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100.0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Age Group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18-24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16.5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15.0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25-44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42.0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35.4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45-64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289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28.7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34.4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65+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170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12.8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15.1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Sex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Male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50.5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51.2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Female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49.5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48.8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Poverty/Income†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&lt;200%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54.0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36.1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200-399%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12.2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31.1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400+%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20.6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32.8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Education^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Less than High School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31.4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11.3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Grade 12 or GED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23.0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17.9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Some college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10.7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23.3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College graduate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35.0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47.4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Insurance Type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Private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36.1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486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60.1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Public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40.9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24.2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Uninsured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20.3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15.6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Other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2.7</w:t>
            </w:r>
            <w:r w:rsidR="00B44AC3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n/a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 xml:space="preserve">Asian Subgroup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Chinese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64.5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36.2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Korean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19.2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15.6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Filipino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3.5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21.1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South Asian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3.5</w:t>
            </w:r>
            <w:r w:rsidR="00B44AC3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9.6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Vietnamese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1.1</w:t>
            </w:r>
            <w:r w:rsidR="00B44AC3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9.5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Japanese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0.6</w:t>
            </w:r>
            <w:r w:rsidR="00B44AC3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7.9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Nativity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U.S. Born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9.4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28.7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 xml:space="preserve">Foreign </w:t>
            </w:r>
            <w:proofErr w:type="spellStart"/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Bornǂ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722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90.6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71.3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200" w:firstLine="4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In US for &lt;10 years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148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30.5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26.0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ind w:firstLineChars="200" w:firstLine="4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In US for ≥10 years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571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69.5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74.0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Language Spoken at Home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English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267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31.4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47.1</w:t>
            </w:r>
          </w:p>
        </w:tc>
      </w:tr>
      <w:tr w:rsidR="00831818" w:rsidRPr="005B7D52" w:rsidTr="0031255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ind w:firstLineChars="100" w:firstLine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Non-English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535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68.6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396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B7D52">
              <w:rPr>
                <w:rFonts w:ascii="Calibri" w:eastAsia="Times New Roman" w:hAnsi="Calibri" w:cs="Arial"/>
                <w:sz w:val="20"/>
                <w:szCs w:val="20"/>
              </w:rPr>
              <w:t>52.9</w:t>
            </w:r>
          </w:p>
        </w:tc>
      </w:tr>
      <w:tr w:rsidR="00831818" w:rsidRPr="005B7D52" w:rsidTr="0031255B">
        <w:trPr>
          <w:trHeight w:val="450"/>
        </w:trPr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5B7D52">
              <w:rPr>
                <w:rFonts w:ascii="Calibri" w:eastAsia="Times New Roman" w:hAnsi="Calibri" w:cs="Arial"/>
                <w:sz w:val="16"/>
                <w:szCs w:val="16"/>
              </w:rPr>
              <w:t>*Estimate's Relative Standard Error (a measure of estimate precision) is greater than 30% or the sample size is less than 50, making the estimate potentially unreliable.</w:t>
            </w:r>
          </w:p>
        </w:tc>
      </w:tr>
      <w:tr w:rsidR="00831818" w:rsidRPr="005B7D52" w:rsidTr="0031255B">
        <w:trPr>
          <w:trHeight w:val="495"/>
        </w:trPr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5B7D52">
              <w:rPr>
                <w:rFonts w:ascii="Calibri" w:eastAsia="Times New Roman" w:hAnsi="Calibri" w:cs="Arial"/>
                <w:sz w:val="16"/>
                <w:szCs w:val="16"/>
              </w:rPr>
              <w:t>†"Poverty status as "unknown" is part of denominator but not reported here.  Hence percentages do not sum to 100%.</w:t>
            </w:r>
          </w:p>
        </w:tc>
      </w:tr>
      <w:tr w:rsidR="00831818" w:rsidRPr="005B7D52" w:rsidTr="0031255B">
        <w:trPr>
          <w:trHeight w:val="255"/>
        </w:trPr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5B7D52">
              <w:rPr>
                <w:rFonts w:ascii="Calibri" w:eastAsia="Times New Roman" w:hAnsi="Calibri" w:cs="Arial"/>
                <w:sz w:val="16"/>
                <w:szCs w:val="16"/>
              </w:rPr>
              <w:t>^Education is restricted to those 25 years of age and older.</w:t>
            </w:r>
          </w:p>
        </w:tc>
      </w:tr>
      <w:tr w:rsidR="00831818" w:rsidRPr="005B7D52" w:rsidTr="0031255B">
        <w:trPr>
          <w:trHeight w:val="255"/>
        </w:trPr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818" w:rsidRPr="005B7D52" w:rsidRDefault="00831818" w:rsidP="0031255B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proofErr w:type="spellStart"/>
            <w:r w:rsidRPr="005B7D52">
              <w:rPr>
                <w:rFonts w:ascii="Calibri" w:eastAsia="Times New Roman" w:hAnsi="Calibri" w:cs="Arial"/>
                <w:sz w:val="16"/>
                <w:szCs w:val="16"/>
              </w:rPr>
              <w:t>ǂForeign</w:t>
            </w:r>
            <w:proofErr w:type="spellEnd"/>
            <w:r w:rsidRPr="005B7D52">
              <w:rPr>
                <w:rFonts w:ascii="Calibri" w:eastAsia="Times New Roman" w:hAnsi="Calibri" w:cs="Arial"/>
                <w:sz w:val="16"/>
                <w:szCs w:val="16"/>
              </w:rPr>
              <w:t xml:space="preserve"> born includes individuals born in Puerto Rico and other U.S. Territories.</w:t>
            </w:r>
          </w:p>
        </w:tc>
      </w:tr>
    </w:tbl>
    <w:p w:rsidR="000012FB" w:rsidRDefault="000012FB"/>
    <w:sectPr w:rsidR="0000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8"/>
    <w:rsid w:val="000012FB"/>
    <w:rsid w:val="00831818"/>
    <w:rsid w:val="00B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Yi</dc:creator>
  <cp:lastModifiedBy>Stella Yi</cp:lastModifiedBy>
  <cp:revision>2</cp:revision>
  <dcterms:created xsi:type="dcterms:W3CDTF">2015-04-17T20:41:00Z</dcterms:created>
  <dcterms:modified xsi:type="dcterms:W3CDTF">2015-06-01T18:51:00Z</dcterms:modified>
</cp:coreProperties>
</file>