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27" w:rsidRPr="00986034" w:rsidRDefault="003B5027" w:rsidP="003B502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6034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6E7E13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Pr="00986034">
        <w:rPr>
          <w:rFonts w:ascii="Times New Roman" w:hAnsi="Times New Roman" w:cs="Times New Roman"/>
          <w:b/>
          <w:bCs/>
          <w:sz w:val="24"/>
          <w:szCs w:val="24"/>
        </w:rPr>
        <w:t xml:space="preserve">. Information of </w:t>
      </w:r>
      <w:proofErr w:type="spellStart"/>
      <w:r w:rsidRPr="00986034">
        <w:rPr>
          <w:rFonts w:ascii="Times New Roman" w:hAnsi="Times New Roman" w:cs="Times New Roman"/>
          <w:b/>
          <w:bCs/>
          <w:sz w:val="24"/>
          <w:szCs w:val="24"/>
        </w:rPr>
        <w:t>ectoparasites</w:t>
      </w:r>
      <w:proofErr w:type="spellEnd"/>
      <w:r w:rsidRPr="00986034">
        <w:rPr>
          <w:rFonts w:ascii="Times New Roman" w:hAnsi="Times New Roman" w:cs="Times New Roman"/>
          <w:b/>
          <w:bCs/>
          <w:sz w:val="24"/>
          <w:szCs w:val="24"/>
        </w:rPr>
        <w:t xml:space="preserve"> collected from rodent in this study.</w:t>
      </w:r>
    </w:p>
    <w:tbl>
      <w:tblPr>
        <w:tblpPr w:leftFromText="180" w:rightFromText="180" w:vertAnchor="page" w:horzAnchor="margin" w:tblpXSpec="center" w:tblpY="2536"/>
        <w:tblW w:w="11554" w:type="dxa"/>
        <w:tblLayout w:type="fixed"/>
        <w:tblLook w:val="04A0" w:firstRow="1" w:lastRow="0" w:firstColumn="1" w:lastColumn="0" w:noHBand="0" w:noVBand="1"/>
      </w:tblPr>
      <w:tblGrid>
        <w:gridCol w:w="1171"/>
        <w:gridCol w:w="1242"/>
        <w:gridCol w:w="710"/>
        <w:gridCol w:w="1065"/>
        <w:gridCol w:w="1065"/>
        <w:gridCol w:w="1863"/>
        <w:gridCol w:w="1154"/>
        <w:gridCol w:w="799"/>
        <w:gridCol w:w="976"/>
        <w:gridCol w:w="710"/>
        <w:gridCol w:w="799"/>
      </w:tblGrid>
      <w:tr w:rsidR="003B5027" w:rsidRPr="00986034" w:rsidTr="00327A70">
        <w:trPr>
          <w:trHeight w:val="518"/>
        </w:trPr>
        <w:tc>
          <w:tcPr>
            <w:tcW w:w="1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Region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Provinces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Number of rodent collected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Number of rodents without </w:t>
            </w:r>
            <w:proofErr w:type="spellStart"/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ectoparasites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Number of rodents infested with </w:t>
            </w:r>
            <w:proofErr w:type="spellStart"/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ectoparasites</w:t>
            </w:r>
            <w:proofErr w:type="spellEnd"/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Number of rodent with </w:t>
            </w: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&gt;</w:t>
            </w: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 types of </w:t>
            </w:r>
            <w:proofErr w:type="spellStart"/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ectoparasites</w:t>
            </w:r>
            <w:proofErr w:type="spellEnd"/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Rodent-associated </w:t>
            </w:r>
            <w:proofErr w:type="spellStart"/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ectoparasites</w:t>
            </w:r>
            <w:proofErr w:type="spellEnd"/>
          </w:p>
        </w:tc>
        <w:tc>
          <w:tcPr>
            <w:tcW w:w="3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Number of rodent infested with pool(s) of </w:t>
            </w:r>
            <w:proofErr w:type="spellStart"/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ectoparasites</w:t>
            </w:r>
            <w:proofErr w:type="spellEnd"/>
          </w:p>
        </w:tc>
      </w:tr>
      <w:tr w:rsidR="003B5027" w:rsidRPr="00986034" w:rsidTr="00327A70">
        <w:trPr>
          <w:trHeight w:val="340"/>
        </w:trPr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pool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pool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pools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&gt;</w:t>
            </w: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4 pools</w:t>
            </w:r>
          </w:p>
        </w:tc>
      </w:tr>
      <w:tr w:rsidR="003B5027" w:rsidRPr="00986034" w:rsidTr="00327A70">
        <w:trPr>
          <w:trHeight w:val="272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North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Chiangrai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Mite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5027" w:rsidRPr="00986034" w:rsidTr="00327A70">
        <w:trPr>
          <w:trHeight w:val="272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Fleas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5027" w:rsidRPr="00986034" w:rsidTr="00327A70">
        <w:trPr>
          <w:trHeight w:val="272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Louse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5027" w:rsidRPr="00986034" w:rsidTr="00327A70">
        <w:trPr>
          <w:trHeight w:val="477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Tick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5027" w:rsidRPr="00986034" w:rsidTr="00327A70">
        <w:trPr>
          <w:trHeight w:val="272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Phayao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(Chigger + Tick)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Mite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5027" w:rsidRPr="00986034" w:rsidTr="00327A70">
        <w:trPr>
          <w:trHeight w:val="272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(</w:t>
            </w:r>
            <w:proofErr w:type="spellStart"/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Flea+Tick</w:t>
            </w:r>
            <w:proofErr w:type="spellEnd"/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Fleas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5027" w:rsidRPr="00986034" w:rsidTr="00327A70">
        <w:trPr>
          <w:trHeight w:val="272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Louse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5027" w:rsidRPr="00986034" w:rsidTr="00327A70">
        <w:trPr>
          <w:trHeight w:val="286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Tick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3B5027" w:rsidRPr="00986034" w:rsidTr="00327A70">
        <w:trPr>
          <w:trHeight w:val="272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Northeast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Loei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(Chigger + Tick)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Mite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5027" w:rsidRPr="00986034" w:rsidTr="00327A70">
        <w:trPr>
          <w:trHeight w:val="272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Fleas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5027" w:rsidRPr="00986034" w:rsidTr="00327A70">
        <w:trPr>
          <w:trHeight w:val="272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Louse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5027" w:rsidRPr="00986034" w:rsidTr="00327A70">
        <w:trPr>
          <w:trHeight w:val="286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Tick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5027" w:rsidRPr="00986034" w:rsidTr="00327A70">
        <w:trPr>
          <w:trHeight w:val="422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Nong</w:t>
            </w:r>
            <w:proofErr w:type="spellEnd"/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Bua Lam </w:t>
            </w:r>
            <w:proofErr w:type="spellStart"/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Phu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Mite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5027" w:rsidRPr="00986034" w:rsidTr="00327A70">
        <w:trPr>
          <w:trHeight w:val="272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Fleas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5027" w:rsidRPr="00986034" w:rsidTr="00327A70">
        <w:trPr>
          <w:trHeight w:val="272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Louse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5027" w:rsidRPr="00986034" w:rsidTr="00327A70">
        <w:trPr>
          <w:trHeight w:val="286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Tick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5027" w:rsidRPr="00986034" w:rsidTr="00327A70">
        <w:trPr>
          <w:trHeight w:val="272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East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Rayong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(Chigger + Lice)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Mite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5027" w:rsidRPr="00986034" w:rsidTr="00327A70">
        <w:trPr>
          <w:trHeight w:val="272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(Chigger + Tick)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Fleas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5027" w:rsidRPr="00986034" w:rsidTr="00327A70">
        <w:trPr>
          <w:trHeight w:val="272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(Tick + Lice + Chigger)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Louse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5027" w:rsidRPr="00986034" w:rsidTr="00327A70">
        <w:trPr>
          <w:trHeight w:val="286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Tick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5027" w:rsidRPr="00986034" w:rsidTr="00327A70">
        <w:trPr>
          <w:trHeight w:val="272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Trat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Mite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5027" w:rsidRPr="00986034" w:rsidTr="00327A70">
        <w:trPr>
          <w:trHeight w:val="272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Fleas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5027" w:rsidRPr="00986034" w:rsidTr="00327A70">
        <w:trPr>
          <w:trHeight w:val="272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Louse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5027" w:rsidRPr="00986034" w:rsidTr="00327A70">
        <w:trPr>
          <w:trHeight w:val="286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Tick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5027" w:rsidRPr="00986034" w:rsidTr="00327A70">
        <w:trPr>
          <w:trHeight w:val="272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South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Chumphon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(Chigger + Lice)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Mite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5027" w:rsidRPr="00986034" w:rsidTr="00327A70">
        <w:trPr>
          <w:trHeight w:val="272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Fleas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5027" w:rsidRPr="00986034" w:rsidTr="00327A70">
        <w:trPr>
          <w:trHeight w:val="272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Louse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5027" w:rsidRPr="00986034" w:rsidTr="00327A70">
        <w:trPr>
          <w:trHeight w:val="286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Tick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5027" w:rsidRPr="00986034" w:rsidTr="00327A70">
        <w:trPr>
          <w:trHeight w:val="272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Surat </w:t>
            </w:r>
            <w:proofErr w:type="spellStart"/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Thani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(Chigger + Lice)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Mite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5027" w:rsidRPr="00986034" w:rsidTr="00327A70">
        <w:trPr>
          <w:trHeight w:val="272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(Chigger + Lice + Flea)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Fleas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5027" w:rsidRPr="00986034" w:rsidTr="00327A70">
        <w:trPr>
          <w:trHeight w:val="272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Louse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5027" w:rsidRPr="00986034" w:rsidTr="00327A70">
        <w:trPr>
          <w:trHeight w:val="73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Tick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B5027" w:rsidRPr="00986034" w:rsidTr="00327A70">
        <w:trPr>
          <w:trHeight w:val="272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Grand Total </w:t>
            </w:r>
          </w:p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(# pool)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</w:tr>
    </w:tbl>
    <w:p w:rsidR="003B5027" w:rsidRPr="00986034" w:rsidRDefault="003B5027" w:rsidP="003B50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5027" w:rsidRPr="00986034" w:rsidRDefault="003B5027" w:rsidP="003B50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603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B5027" w:rsidRPr="00986034" w:rsidRDefault="003B5027" w:rsidP="003B5027">
      <w:pPr>
        <w:rPr>
          <w:rFonts w:ascii="Times New Roman" w:hAnsi="Times New Roman" w:cs="Times New Roman"/>
          <w:sz w:val="24"/>
          <w:szCs w:val="24"/>
        </w:rPr>
      </w:pPr>
      <w:r w:rsidRPr="00986034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</w:t>
      </w:r>
      <w:r w:rsidR="00E44A11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  <w:r w:rsidRPr="0098603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9860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Bartonella</w:t>
      </w:r>
      <w:proofErr w:type="spellEnd"/>
      <w:r w:rsidRPr="00986034">
        <w:rPr>
          <w:rFonts w:ascii="Times New Roman" w:hAnsi="Times New Roman" w:cs="Times New Roman"/>
          <w:b/>
          <w:bCs/>
          <w:sz w:val="24"/>
          <w:szCs w:val="24"/>
        </w:rPr>
        <w:t xml:space="preserve"> DNA detection in flea pools classified by gender</w:t>
      </w:r>
      <w:r w:rsidRPr="00986034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2340"/>
        <w:gridCol w:w="2758"/>
        <w:gridCol w:w="2215"/>
        <w:gridCol w:w="2747"/>
      </w:tblGrid>
      <w:tr w:rsidR="003B5027" w:rsidRPr="00986034" w:rsidTr="00327A70">
        <w:trPr>
          <w:trHeight w:val="61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Province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No. of </w:t>
            </w:r>
            <w:proofErr w:type="spellStart"/>
            <w:r w:rsidRPr="00986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t>Bartonella</w:t>
            </w:r>
            <w:proofErr w:type="spellEnd"/>
            <w:r w:rsidRPr="00986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t xml:space="preserve"> </w:t>
            </w: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DNA positive/total collected (% positive)</w:t>
            </w:r>
          </w:p>
        </w:tc>
      </w:tr>
      <w:tr w:rsidR="003B5027" w:rsidRPr="00986034" w:rsidTr="00327A70">
        <w:trPr>
          <w:trHeight w:val="49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Flea gender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Grand Total</w:t>
            </w:r>
          </w:p>
        </w:tc>
      </w:tr>
      <w:tr w:rsidR="003B5027" w:rsidRPr="00986034" w:rsidTr="00327A70">
        <w:trPr>
          <w:trHeight w:val="3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female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male</w:t>
            </w: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3B5027" w:rsidRPr="00986034" w:rsidTr="00327A7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Loei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3/9 (33.3)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0/2 (0)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3/11 (27.3)</w:t>
            </w:r>
          </w:p>
        </w:tc>
      </w:tr>
      <w:tr w:rsidR="003B5027" w:rsidRPr="00986034" w:rsidTr="00327A7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Nong</w:t>
            </w:r>
            <w:proofErr w:type="spellEnd"/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Bua Lam </w:t>
            </w:r>
            <w:proofErr w:type="spellStart"/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Phu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1/14 (7.1)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1/12 (8.3)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2/26 (7.7)</w:t>
            </w:r>
          </w:p>
        </w:tc>
      </w:tr>
      <w:tr w:rsidR="003B5027" w:rsidRPr="00986034" w:rsidTr="00327A7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Phayao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0/2 (0)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0/2 (0)</w:t>
            </w:r>
          </w:p>
        </w:tc>
      </w:tr>
      <w:tr w:rsidR="003B5027" w:rsidRPr="00986034" w:rsidTr="00327A7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Rayong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1/2 (50.0)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1/2 (50.0)</w:t>
            </w:r>
          </w:p>
        </w:tc>
      </w:tr>
      <w:tr w:rsidR="003B5027" w:rsidRPr="00986034" w:rsidTr="00327A7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Surat </w:t>
            </w:r>
            <w:proofErr w:type="spellStart"/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Thani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1/1 (100.0)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1/1 (100.0)</w:t>
            </w:r>
          </w:p>
        </w:tc>
      </w:tr>
      <w:tr w:rsidR="003B5027" w:rsidRPr="00986034" w:rsidTr="00327A7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Trat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9/20 (45.0)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9/20 (45.0)</w:t>
            </w:r>
          </w:p>
        </w:tc>
      </w:tr>
      <w:tr w:rsidR="003B5027" w:rsidRPr="00986034" w:rsidTr="00327A7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Grand Total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15/48 (31.3)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1/14 (7.1)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16/62 (25.8)</w:t>
            </w:r>
          </w:p>
        </w:tc>
      </w:tr>
    </w:tbl>
    <w:p w:rsidR="00E44A11" w:rsidRDefault="00E44A11" w:rsidP="003B5027"/>
    <w:p w:rsidR="003B5027" w:rsidRPr="00986034" w:rsidRDefault="003B5027" w:rsidP="003B5027">
      <w:pPr>
        <w:rPr>
          <w:rFonts w:ascii="Times New Roman" w:hAnsi="Times New Roman" w:cs="Times New Roman"/>
          <w:sz w:val="24"/>
          <w:szCs w:val="24"/>
        </w:rPr>
      </w:pPr>
      <w:r w:rsidRPr="00986034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E44A11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Pr="009860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60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Bartonella</w:t>
      </w:r>
      <w:proofErr w:type="spellEnd"/>
      <w:r w:rsidRPr="00986034">
        <w:rPr>
          <w:rFonts w:ascii="Times New Roman" w:hAnsi="Times New Roman" w:cs="Times New Roman"/>
          <w:b/>
          <w:bCs/>
          <w:sz w:val="24"/>
          <w:szCs w:val="24"/>
        </w:rPr>
        <w:t xml:space="preserve"> DNA detection in tick pools classified by stage and gender</w:t>
      </w:r>
      <w:r w:rsidRPr="0098603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W w:w="84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35"/>
        <w:gridCol w:w="1247"/>
        <w:gridCol w:w="1248"/>
        <w:gridCol w:w="1247"/>
        <w:gridCol w:w="1248"/>
        <w:gridCol w:w="1775"/>
      </w:tblGrid>
      <w:tr w:rsidR="003B5027" w:rsidRPr="00986034" w:rsidTr="00327A70">
        <w:trPr>
          <w:trHeight w:val="40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Province</w:t>
            </w:r>
          </w:p>
        </w:tc>
        <w:tc>
          <w:tcPr>
            <w:tcW w:w="6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No. of </w:t>
            </w:r>
            <w:proofErr w:type="spellStart"/>
            <w:r w:rsidRPr="00986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t>Bartonella</w:t>
            </w:r>
            <w:proofErr w:type="spellEnd"/>
            <w:r w:rsidRPr="00986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t xml:space="preserve"> </w:t>
            </w: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DNA positive/total collected (% positive)</w:t>
            </w:r>
          </w:p>
        </w:tc>
      </w:tr>
      <w:tr w:rsidR="003B5027" w:rsidRPr="00986034" w:rsidTr="00327A70">
        <w:trPr>
          <w:trHeight w:val="405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Tick stage/gender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Grand Total</w:t>
            </w:r>
          </w:p>
        </w:tc>
      </w:tr>
      <w:tr w:rsidR="003B5027" w:rsidRPr="00986034" w:rsidTr="00327A70">
        <w:trPr>
          <w:trHeight w:val="345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female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male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nymph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larva</w:t>
            </w: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3B5027" w:rsidRPr="00986034" w:rsidTr="00327A70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Loei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0/2 (0)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-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-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0/5 (0)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0/7 (0)</w:t>
            </w:r>
          </w:p>
        </w:tc>
      </w:tr>
      <w:tr w:rsidR="003B5027" w:rsidRPr="00986034" w:rsidTr="00327A70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Phayao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5/68 (7.4)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0/44 (0)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0/10 (0)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0/35 (0)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5/157 (3.2)</w:t>
            </w:r>
          </w:p>
        </w:tc>
      </w:tr>
      <w:tr w:rsidR="003B5027" w:rsidRPr="00986034" w:rsidTr="00327A70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Rayong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1/1 (100.0)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0/5 (0)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-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-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1/6 (16.7)</w:t>
            </w:r>
          </w:p>
        </w:tc>
      </w:tr>
      <w:tr w:rsidR="003B5027" w:rsidRPr="00986034" w:rsidTr="00327A70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Grand Total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6/71 (8.5)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0/49 (0)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0/10 (0)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0/40 (0)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27" w:rsidRPr="00986034" w:rsidRDefault="003B5027" w:rsidP="0032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98603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6/170 (3.5)</w:t>
            </w:r>
          </w:p>
        </w:tc>
      </w:tr>
    </w:tbl>
    <w:p w:rsidR="003B5027" w:rsidRPr="00986034" w:rsidRDefault="003B5027" w:rsidP="003B502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034">
        <w:rPr>
          <w:rFonts w:ascii="Times New Roman" w:hAnsi="Times New Roman" w:cs="Times New Roman"/>
          <w:sz w:val="24"/>
          <w:szCs w:val="24"/>
        </w:rPr>
        <w:t xml:space="preserve">Note: No tick was collected from rodents in </w:t>
      </w:r>
      <w:proofErr w:type="spellStart"/>
      <w:r w:rsidRPr="00986034">
        <w:rPr>
          <w:rFonts w:ascii="Times New Roman" w:eastAsia="Times New Roman" w:hAnsi="Times New Roman" w:cs="Times New Roman"/>
          <w:color w:val="000000"/>
          <w:sz w:val="24"/>
          <w:szCs w:val="24"/>
        </w:rPr>
        <w:t>Nong</w:t>
      </w:r>
      <w:proofErr w:type="spellEnd"/>
      <w:r w:rsidRPr="00986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Bua Lam </w:t>
      </w:r>
      <w:proofErr w:type="spellStart"/>
      <w:r w:rsidRPr="00986034">
        <w:rPr>
          <w:rFonts w:ascii="Times New Roman" w:eastAsia="Times New Roman" w:hAnsi="Times New Roman" w:cs="Times New Roman"/>
          <w:color w:val="000000"/>
          <w:sz w:val="24"/>
          <w:szCs w:val="24"/>
        </w:rPr>
        <w:t>Phu</w:t>
      </w:r>
      <w:proofErr w:type="spellEnd"/>
      <w:r w:rsidRPr="00986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Surat </w:t>
      </w:r>
      <w:proofErr w:type="spellStart"/>
      <w:r w:rsidRPr="00986034">
        <w:rPr>
          <w:rFonts w:ascii="Times New Roman" w:eastAsia="Times New Roman" w:hAnsi="Times New Roman" w:cs="Times New Roman"/>
          <w:color w:val="000000"/>
          <w:sz w:val="24"/>
          <w:szCs w:val="24"/>
        </w:rPr>
        <w:t>Thani</w:t>
      </w:r>
      <w:proofErr w:type="spellEnd"/>
      <w:r w:rsidRPr="00986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proofErr w:type="spellStart"/>
      <w:r w:rsidRPr="00986034">
        <w:rPr>
          <w:rFonts w:ascii="Times New Roman" w:eastAsia="Times New Roman" w:hAnsi="Times New Roman" w:cs="Times New Roman"/>
          <w:color w:val="000000"/>
          <w:sz w:val="24"/>
          <w:szCs w:val="24"/>
        </w:rPr>
        <w:t>Trat</w:t>
      </w:r>
      <w:proofErr w:type="spellEnd"/>
      <w:r w:rsidRPr="009860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1FBC" w:rsidRDefault="00561FBC"/>
    <w:sectPr w:rsidR="00561FBC" w:rsidSect="00623300">
      <w:pgSz w:w="12240" w:h="15840"/>
      <w:pgMar w:top="1440" w:right="1440" w:bottom="1440" w:left="1440" w:header="720" w:footer="720" w:gutter="0"/>
      <w:lnNumType w:countBy="1" w:restart="continuous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27"/>
    <w:rsid w:val="003B5027"/>
    <w:rsid w:val="00561FBC"/>
    <w:rsid w:val="006E7E13"/>
    <w:rsid w:val="00E4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2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B5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2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B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TATRC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Ratree, Takhampunya Dr FSN USAMC-AFRIMS (TH)</dc:creator>
  <cp:lastModifiedBy>Ratree, Takhampunya Dr FSN USAMC-AFRIMS (TH)</cp:lastModifiedBy>
  <cp:revision>3</cp:revision>
  <dcterms:created xsi:type="dcterms:W3CDTF">2015-09-26T03:51:00Z</dcterms:created>
  <dcterms:modified xsi:type="dcterms:W3CDTF">2015-10-06T12:20:00Z</dcterms:modified>
</cp:coreProperties>
</file>