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7200" w:type="dxa"/>
        <w:jc w:val="center"/>
        <w:tblLook w:val="0420" w:firstRow="1" w:lastRow="0" w:firstColumn="0" w:lastColumn="0" w:noHBand="0" w:noVBand="1"/>
      </w:tblPr>
      <w:tblGrid>
        <w:gridCol w:w="2400"/>
        <w:gridCol w:w="2400"/>
        <w:gridCol w:w="2400"/>
      </w:tblGrid>
      <w:tr w:rsidR="00A94CD1" w:rsidRPr="00124969" w:rsidTr="008B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jc w:val="center"/>
        </w:trPr>
        <w:tc>
          <w:tcPr>
            <w:tcW w:w="2400" w:type="dxa"/>
            <w:vMerge w:val="restart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Cell line</w:t>
            </w:r>
          </w:p>
        </w:tc>
        <w:tc>
          <w:tcPr>
            <w:tcW w:w="4800" w:type="dxa"/>
            <w:gridSpan w:val="2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i/>
                <w:iCs/>
                <w:sz w:val="22"/>
                <w:szCs w:val="22"/>
              </w:rPr>
              <w:t>O</w:t>
            </w:r>
            <w:r w:rsidRPr="00124969">
              <w:rPr>
                <w:rFonts w:ascii="Arial" w:hAnsi="Arial"/>
                <w:i/>
                <w:iCs/>
                <w:sz w:val="22"/>
                <w:szCs w:val="22"/>
                <w:vertAlign w:val="superscript"/>
              </w:rPr>
              <w:t>6</w:t>
            </w:r>
            <w:r w:rsidRPr="00124969">
              <w:rPr>
                <w:rFonts w:ascii="Arial" w:hAnsi="Arial"/>
                <w:sz w:val="22"/>
                <w:szCs w:val="22"/>
              </w:rPr>
              <w:t>-methylguanine per 10</w:t>
            </w:r>
            <w:r w:rsidRPr="00124969">
              <w:rPr>
                <w:rFonts w:ascii="Arial" w:hAnsi="Arial"/>
                <w:sz w:val="22"/>
                <w:szCs w:val="22"/>
                <w:vertAlign w:val="superscript"/>
              </w:rPr>
              <w:t>7</w:t>
            </w:r>
            <w:r w:rsidRPr="0012496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nts</w:t>
            </w:r>
            <w:proofErr w:type="spellEnd"/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tcW w:w="0" w:type="auto"/>
            <w:vMerge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Mock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80 µM TMZ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  <w:jc w:val="center"/>
        </w:trPr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Control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&lt; LOD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12.15 ± 2.65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Control-TMZ</w:t>
            </w:r>
            <w:r w:rsidRPr="00124969">
              <w:rPr>
                <w:rFonts w:ascii="Arial" w:hAnsi="Arial"/>
                <w:sz w:val="22"/>
                <w:szCs w:val="22"/>
                <w:vertAlign w:val="superscript"/>
              </w:rPr>
              <w:t>R3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&lt; LOD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 xml:space="preserve">10.41 ± 0.51 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  <w:jc w:val="center"/>
        </w:trPr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p53kd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&lt; LOD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11.77 ± 1.11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p53kd</w:t>
            </w:r>
            <w:r w:rsidRPr="00124969">
              <w:rPr>
                <w:rFonts w:ascii="Arial" w:hAnsi="Arial"/>
                <w:sz w:val="22"/>
                <w:szCs w:val="22"/>
              </w:rPr>
              <w:t>-TMZ</w:t>
            </w:r>
            <w:r w:rsidRPr="00124969">
              <w:rPr>
                <w:rFonts w:ascii="Arial" w:hAnsi="Arial"/>
                <w:sz w:val="22"/>
                <w:szCs w:val="22"/>
                <w:vertAlign w:val="superscript"/>
              </w:rPr>
              <w:t>R3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&lt; LOD</w:t>
            </w:r>
          </w:p>
        </w:tc>
        <w:tc>
          <w:tcPr>
            <w:tcW w:w="2400" w:type="dxa"/>
            <w:hideMark/>
          </w:tcPr>
          <w:p w:rsidR="00A94CD1" w:rsidRPr="00124969" w:rsidRDefault="00A94CD1" w:rsidP="008B2E92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10.78 ± 1.13</w:t>
            </w:r>
          </w:p>
        </w:tc>
      </w:tr>
    </w:tbl>
    <w:p w:rsidR="00A94CD1" w:rsidRDefault="00A94CD1" w:rsidP="00A94CD1">
      <w:pPr>
        <w:spacing w:line="480" w:lineRule="auto"/>
        <w:jc w:val="center"/>
        <w:rPr>
          <w:rFonts w:ascii="Arial" w:hAnsi="Arial"/>
          <w:sz w:val="22"/>
          <w:szCs w:val="22"/>
        </w:rPr>
      </w:pPr>
    </w:p>
    <w:p w:rsidR="00A94CD1" w:rsidRPr="00A94CD1" w:rsidRDefault="00A94CD1" w:rsidP="00A94CD1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proofErr w:type="gramStart"/>
      <w:r w:rsidRPr="00A94CD1">
        <w:rPr>
          <w:rFonts w:ascii="Arial" w:hAnsi="Arial"/>
          <w:b/>
          <w:sz w:val="22"/>
          <w:szCs w:val="22"/>
        </w:rPr>
        <w:t xml:space="preserve">Supplementary Table </w:t>
      </w:r>
      <w:r>
        <w:rPr>
          <w:rFonts w:ascii="Arial" w:hAnsi="Arial"/>
          <w:b/>
          <w:sz w:val="22"/>
          <w:szCs w:val="22"/>
        </w:rPr>
        <w:t>S</w:t>
      </w:r>
      <w:r w:rsidRPr="00A94CD1">
        <w:rPr>
          <w:rFonts w:ascii="Arial" w:hAnsi="Arial"/>
          <w:b/>
          <w:sz w:val="22"/>
          <w:szCs w:val="22"/>
        </w:rPr>
        <w:t>1.</w:t>
      </w:r>
      <w:proofErr w:type="gramEnd"/>
      <w:r w:rsidRPr="00A94CD1">
        <w:rPr>
          <w:rFonts w:ascii="Arial" w:hAnsi="Arial"/>
          <w:b/>
          <w:sz w:val="22"/>
          <w:szCs w:val="22"/>
        </w:rPr>
        <w:t xml:space="preserve"> </w:t>
      </w:r>
      <w:r w:rsidRPr="00A94CD1">
        <w:rPr>
          <w:rFonts w:ascii="Arial" w:hAnsi="Arial"/>
          <w:b/>
          <w:i/>
          <w:sz w:val="22"/>
          <w:szCs w:val="22"/>
        </w:rPr>
        <w:t>O</w:t>
      </w:r>
      <w:r w:rsidRPr="00A94CD1">
        <w:rPr>
          <w:rFonts w:ascii="Arial" w:hAnsi="Arial"/>
          <w:b/>
          <w:sz w:val="22"/>
          <w:szCs w:val="22"/>
          <w:vertAlign w:val="superscript"/>
        </w:rPr>
        <w:t>6</w:t>
      </w:r>
      <w:r w:rsidRPr="00A94CD1">
        <w:rPr>
          <w:rFonts w:ascii="Arial" w:hAnsi="Arial"/>
          <w:b/>
          <w:sz w:val="22"/>
          <w:szCs w:val="22"/>
        </w:rPr>
        <w:t>-methylguanine adducts levels in parental and TMZ</w:t>
      </w:r>
      <w:r w:rsidRPr="00A94CD1">
        <w:rPr>
          <w:rFonts w:ascii="Arial" w:hAnsi="Arial"/>
          <w:b/>
          <w:sz w:val="22"/>
          <w:szCs w:val="22"/>
          <w:vertAlign w:val="superscript"/>
        </w:rPr>
        <w:t>R3</w:t>
      </w:r>
      <w:r w:rsidRPr="00A94CD1">
        <w:rPr>
          <w:rFonts w:ascii="Arial" w:hAnsi="Arial"/>
          <w:b/>
          <w:sz w:val="22"/>
          <w:szCs w:val="22"/>
        </w:rPr>
        <w:t xml:space="preserve"> GBM cells 3 hours post-TMZ exposure. </w:t>
      </w:r>
    </w:p>
    <w:p w:rsidR="00A94CD1" w:rsidRPr="00C244A6" w:rsidRDefault="00A94CD1" w:rsidP="00A94CD1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C244A6">
        <w:rPr>
          <w:rFonts w:ascii="Arial" w:hAnsi="Arial"/>
          <w:sz w:val="22"/>
          <w:szCs w:val="22"/>
        </w:rPr>
        <w:t xml:space="preserve">Adduct levels were quantified by isotope dilution mass spectrometry. </w:t>
      </w:r>
      <w:r>
        <w:rPr>
          <w:rFonts w:ascii="Arial" w:hAnsi="Arial"/>
          <w:sz w:val="22"/>
          <w:szCs w:val="22"/>
        </w:rPr>
        <w:t xml:space="preserve">No significant differences were observed in </w:t>
      </w:r>
      <w:r w:rsidRPr="00C244A6">
        <w:rPr>
          <w:rFonts w:ascii="Arial" w:hAnsi="Arial"/>
          <w:sz w:val="22"/>
          <w:szCs w:val="22"/>
        </w:rPr>
        <w:t xml:space="preserve">the </w:t>
      </w:r>
      <w:r w:rsidRPr="00406854">
        <w:rPr>
          <w:rFonts w:ascii="Arial" w:hAnsi="Arial"/>
          <w:i/>
          <w:sz w:val="22"/>
          <w:szCs w:val="22"/>
        </w:rPr>
        <w:t>O</w:t>
      </w:r>
      <w:r w:rsidRPr="00406854">
        <w:rPr>
          <w:rFonts w:ascii="Arial" w:hAnsi="Arial"/>
          <w:sz w:val="22"/>
          <w:szCs w:val="22"/>
          <w:vertAlign w:val="superscript"/>
        </w:rPr>
        <w:t>6</w:t>
      </w:r>
      <w:r>
        <w:rPr>
          <w:rFonts w:ascii="Arial" w:hAnsi="Arial"/>
          <w:sz w:val="22"/>
          <w:szCs w:val="22"/>
        </w:rPr>
        <w:t xml:space="preserve">-meG </w:t>
      </w:r>
      <w:r w:rsidRPr="00C244A6">
        <w:rPr>
          <w:rFonts w:ascii="Arial" w:hAnsi="Arial"/>
          <w:sz w:val="22"/>
          <w:szCs w:val="22"/>
        </w:rPr>
        <w:t>adduct levels of parental and TMZ</w:t>
      </w:r>
      <w:r w:rsidRPr="00C244A6">
        <w:rPr>
          <w:rFonts w:ascii="Arial" w:hAnsi="Arial"/>
          <w:sz w:val="22"/>
          <w:szCs w:val="22"/>
          <w:vertAlign w:val="superscript"/>
        </w:rPr>
        <w:t>R3</w:t>
      </w:r>
      <w:r w:rsidRPr="00C244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GBM</w:t>
      </w:r>
      <w:r w:rsidRPr="00C244A6">
        <w:rPr>
          <w:rFonts w:ascii="Arial" w:hAnsi="Arial"/>
          <w:sz w:val="22"/>
          <w:szCs w:val="22"/>
        </w:rPr>
        <w:t xml:space="preserve"> cells post </w:t>
      </w:r>
      <w:r>
        <w:rPr>
          <w:rFonts w:ascii="Arial" w:hAnsi="Arial"/>
          <w:sz w:val="22"/>
          <w:szCs w:val="22"/>
        </w:rPr>
        <w:t xml:space="preserve">TMZ </w:t>
      </w:r>
      <w:r w:rsidRPr="00C244A6">
        <w:rPr>
          <w:rFonts w:ascii="Arial" w:hAnsi="Arial"/>
          <w:sz w:val="22"/>
          <w:szCs w:val="22"/>
        </w:rPr>
        <w:t>exposure</w:t>
      </w:r>
      <w:r>
        <w:rPr>
          <w:rFonts w:ascii="Arial" w:hAnsi="Arial"/>
          <w:sz w:val="22"/>
          <w:szCs w:val="22"/>
        </w:rPr>
        <w:t xml:space="preserve"> (n=2, ± </w:t>
      </w:r>
      <w:proofErr w:type="spellStart"/>
      <w:r>
        <w:rPr>
          <w:rFonts w:ascii="Arial" w:hAnsi="Arial"/>
          <w:sz w:val="22"/>
          <w:szCs w:val="22"/>
        </w:rPr>
        <w:t>s.d.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C244A6">
        <w:rPr>
          <w:rFonts w:ascii="Arial" w:hAnsi="Arial"/>
          <w:sz w:val="22"/>
          <w:szCs w:val="22"/>
        </w:rPr>
        <w:t>Student’s t-test</w:t>
      </w:r>
      <w:r>
        <w:rPr>
          <w:rFonts w:ascii="Arial" w:hAnsi="Arial"/>
          <w:sz w:val="22"/>
          <w:szCs w:val="22"/>
        </w:rPr>
        <w:t>).</w:t>
      </w:r>
      <w:r w:rsidRPr="00C244A6">
        <w:rPr>
          <w:rFonts w:ascii="Arial" w:hAnsi="Arial"/>
          <w:sz w:val="22"/>
          <w:szCs w:val="22"/>
        </w:rPr>
        <w:t xml:space="preserve"> </w:t>
      </w:r>
    </w:p>
    <w:p w:rsidR="00A94CD1" w:rsidRPr="00C244A6" w:rsidRDefault="00A94CD1" w:rsidP="00A94CD1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C244A6">
        <w:rPr>
          <w:rFonts w:ascii="Arial" w:hAnsi="Arial"/>
          <w:sz w:val="22"/>
          <w:szCs w:val="22"/>
        </w:rPr>
        <w:br w:type="page"/>
      </w:r>
      <w:bookmarkStart w:id="0" w:name="_GoBack"/>
      <w:bookmarkEnd w:id="0"/>
    </w:p>
    <w:tbl>
      <w:tblPr>
        <w:tblStyle w:val="MediumShading1-Accent1"/>
        <w:tblW w:w="8600" w:type="dxa"/>
        <w:jc w:val="center"/>
        <w:tblLook w:val="0420" w:firstRow="1" w:lastRow="0" w:firstColumn="0" w:lastColumn="0" w:noHBand="0" w:noVBand="1"/>
      </w:tblPr>
      <w:tblGrid>
        <w:gridCol w:w="2220"/>
        <w:gridCol w:w="1100"/>
        <w:gridCol w:w="5280"/>
      </w:tblGrid>
      <w:tr w:rsidR="00A94CD1" w:rsidRPr="00124969" w:rsidTr="008B2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lastRenderedPageBreak/>
              <w:t>Hairpin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Vector</w:t>
            </w:r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Catalog number and clone ID or Seed sequence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Non-silencing control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RHS4346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shp53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RHS4430-98486236 ID: V2LHS_217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shMSH2 #1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RHS4430-101025896 ID: V3LHS_390385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shMSH2 #2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RHS4430-101520518 ID: V3LHS_390381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shMSH2 #3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RHS4430-101519140 ID: V3LHS_390383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shMSH2 #4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RHS4430-101521023 ID: V3LHS_390382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shMSH2 #5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RHS4430-101034588 ID: V3LHS_390386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shMSH6 #1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RHS4430-101130892 ID: V3LHS_318784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shMSH6 #2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RHS4430-98481628 ID: V2LHS_82746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shMSH6 #3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RHS4430-99299091 ID: V2LHS_258239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shMSH6 #4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RHS4430-98513265 ID: V2LHS_82749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shMSH6 #5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124969">
              <w:rPr>
                <w:rFonts w:ascii="Arial" w:hAnsi="Arial"/>
                <w:sz w:val="22"/>
                <w:szCs w:val="22"/>
              </w:rPr>
              <w:t>pGIPZ</w:t>
            </w:r>
            <w:proofErr w:type="spellEnd"/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RHS4430-99166454 ID: V2LHS_82747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Vector control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TMP</w:t>
            </w:r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----</w:t>
            </w:r>
          </w:p>
        </w:tc>
      </w:tr>
      <w:tr w:rsidR="00A94CD1" w:rsidRPr="00124969" w:rsidTr="008B2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MSH2 hairpin 1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TMP</w:t>
            </w:r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 xml:space="preserve">CAGGATGCCATTGTTAAAGAA </w:t>
            </w:r>
          </w:p>
        </w:tc>
      </w:tr>
      <w:tr w:rsidR="00A94CD1" w:rsidRPr="00124969" w:rsidTr="008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tcW w:w="222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MSH2 hairpin 2</w:t>
            </w:r>
          </w:p>
        </w:tc>
        <w:tc>
          <w:tcPr>
            <w:tcW w:w="110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>TMP</w:t>
            </w:r>
          </w:p>
        </w:tc>
        <w:tc>
          <w:tcPr>
            <w:tcW w:w="5280" w:type="dxa"/>
            <w:hideMark/>
          </w:tcPr>
          <w:p w:rsidR="00A94CD1" w:rsidRPr="00124969" w:rsidRDefault="00A94CD1" w:rsidP="008B2E92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24969">
              <w:rPr>
                <w:rFonts w:ascii="Arial" w:hAnsi="Arial"/>
                <w:sz w:val="22"/>
                <w:szCs w:val="22"/>
              </w:rPr>
              <w:t xml:space="preserve">AACGATGTGCTGGCTCACTTA </w:t>
            </w:r>
          </w:p>
        </w:tc>
      </w:tr>
    </w:tbl>
    <w:p w:rsidR="00A94CD1" w:rsidRDefault="00A94CD1" w:rsidP="00A94CD1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A94CD1" w:rsidRPr="00A94CD1" w:rsidRDefault="00A94CD1" w:rsidP="00A94CD1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  <w:proofErr w:type="gramStart"/>
      <w:r w:rsidRPr="00A94CD1">
        <w:rPr>
          <w:rFonts w:ascii="Arial" w:hAnsi="Arial"/>
          <w:b/>
          <w:sz w:val="22"/>
          <w:szCs w:val="22"/>
        </w:rPr>
        <w:t xml:space="preserve">Supplementary Table </w:t>
      </w:r>
      <w:r>
        <w:rPr>
          <w:rFonts w:ascii="Arial" w:hAnsi="Arial"/>
          <w:b/>
          <w:sz w:val="22"/>
          <w:szCs w:val="22"/>
        </w:rPr>
        <w:t>S</w:t>
      </w:r>
      <w:r w:rsidRPr="00A94CD1">
        <w:rPr>
          <w:rFonts w:ascii="Arial" w:hAnsi="Arial"/>
          <w:b/>
          <w:sz w:val="22"/>
          <w:szCs w:val="22"/>
        </w:rPr>
        <w:t>2.</w:t>
      </w:r>
      <w:proofErr w:type="gramEnd"/>
      <w:r w:rsidRPr="00A94CD1"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 w:rsidRPr="00A94CD1">
        <w:rPr>
          <w:rFonts w:ascii="Arial" w:hAnsi="Arial"/>
          <w:b/>
          <w:sz w:val="22"/>
          <w:szCs w:val="22"/>
        </w:rPr>
        <w:t>shRNA</w:t>
      </w:r>
      <w:proofErr w:type="spellEnd"/>
      <w:proofErr w:type="gramEnd"/>
      <w:r w:rsidRPr="00A94CD1">
        <w:rPr>
          <w:rFonts w:ascii="Arial" w:hAnsi="Arial"/>
          <w:b/>
          <w:sz w:val="22"/>
          <w:szCs w:val="22"/>
        </w:rPr>
        <w:t xml:space="preserve"> constructs used in this study </w:t>
      </w:r>
    </w:p>
    <w:p w:rsidR="00A94CD1" w:rsidRPr="00C244A6" w:rsidRDefault="00A94CD1" w:rsidP="00A94CD1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A94CD1" w:rsidRPr="00C244A6" w:rsidRDefault="00A94CD1" w:rsidP="00A94CD1">
      <w:pPr>
        <w:rPr>
          <w:rFonts w:ascii="Arial" w:hAnsi="Arial"/>
          <w:sz w:val="22"/>
          <w:szCs w:val="22"/>
        </w:rPr>
      </w:pPr>
    </w:p>
    <w:p w:rsidR="006B0A4A" w:rsidRDefault="006B0A4A"/>
    <w:sectPr w:rsidR="006B0A4A" w:rsidSect="0070790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9D" w:rsidRDefault="00E5589D" w:rsidP="00A94CD1">
      <w:r>
        <w:separator/>
      </w:r>
    </w:p>
  </w:endnote>
  <w:endnote w:type="continuationSeparator" w:id="0">
    <w:p w:rsidR="00E5589D" w:rsidRDefault="00E5589D" w:rsidP="00A9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9D" w:rsidRDefault="00E5589D" w:rsidP="00A94CD1">
      <w:r>
        <w:separator/>
      </w:r>
    </w:p>
  </w:footnote>
  <w:footnote w:type="continuationSeparator" w:id="0">
    <w:p w:rsidR="00E5589D" w:rsidRDefault="00E5589D" w:rsidP="00A9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D1" w:rsidRPr="00A94CD1" w:rsidRDefault="00A94CD1">
    <w:pPr>
      <w:pStyle w:val="Header"/>
      <w:rPr>
        <w:b/>
      </w:rPr>
    </w:pPr>
    <w:r w:rsidRPr="00A94CD1">
      <w:rPr>
        <w:b/>
      </w:rPr>
      <w:t>Supplementary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D1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5EB5"/>
    <w:rsid w:val="00036020"/>
    <w:rsid w:val="00036BAF"/>
    <w:rsid w:val="000377E8"/>
    <w:rsid w:val="00041EC0"/>
    <w:rsid w:val="00041EF1"/>
    <w:rsid w:val="00042593"/>
    <w:rsid w:val="00050234"/>
    <w:rsid w:val="00050DD2"/>
    <w:rsid w:val="0005600A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82C"/>
    <w:rsid w:val="00085B86"/>
    <w:rsid w:val="00085D96"/>
    <w:rsid w:val="000873CD"/>
    <w:rsid w:val="00087B98"/>
    <w:rsid w:val="00091223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B72D5"/>
    <w:rsid w:val="000C0457"/>
    <w:rsid w:val="000C2F04"/>
    <w:rsid w:val="000C53F7"/>
    <w:rsid w:val="000C6E99"/>
    <w:rsid w:val="000D1CB3"/>
    <w:rsid w:val="000D20AA"/>
    <w:rsid w:val="000D6AC5"/>
    <w:rsid w:val="000E13C5"/>
    <w:rsid w:val="000E225D"/>
    <w:rsid w:val="000E3E34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2172"/>
    <w:rsid w:val="00103232"/>
    <w:rsid w:val="00104604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2E0A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0B61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46EC"/>
    <w:rsid w:val="003F4FDB"/>
    <w:rsid w:val="003F521D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20A9"/>
    <w:rsid w:val="00444EFF"/>
    <w:rsid w:val="0044660A"/>
    <w:rsid w:val="0045060A"/>
    <w:rsid w:val="004514A2"/>
    <w:rsid w:val="00456D38"/>
    <w:rsid w:val="00457244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4BC5"/>
    <w:rsid w:val="00477BE6"/>
    <w:rsid w:val="004804E2"/>
    <w:rsid w:val="00481C19"/>
    <w:rsid w:val="0048343C"/>
    <w:rsid w:val="00483901"/>
    <w:rsid w:val="00484B16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42A"/>
    <w:rsid w:val="004D2ECC"/>
    <w:rsid w:val="004D7521"/>
    <w:rsid w:val="004E06C6"/>
    <w:rsid w:val="004E28BA"/>
    <w:rsid w:val="004E2CEF"/>
    <w:rsid w:val="004E2DCC"/>
    <w:rsid w:val="004E3745"/>
    <w:rsid w:val="004E3ECD"/>
    <w:rsid w:val="004E5993"/>
    <w:rsid w:val="004E6638"/>
    <w:rsid w:val="004E75B8"/>
    <w:rsid w:val="004E7614"/>
    <w:rsid w:val="004F16CE"/>
    <w:rsid w:val="004F1D97"/>
    <w:rsid w:val="004F4DC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238D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634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46771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1CC6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175"/>
    <w:rsid w:val="00793183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6B48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31188"/>
    <w:rsid w:val="008319D0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2D4B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75C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E0DE1"/>
    <w:rsid w:val="008E0E0F"/>
    <w:rsid w:val="008E0F50"/>
    <w:rsid w:val="008E132E"/>
    <w:rsid w:val="008E33E7"/>
    <w:rsid w:val="008E3553"/>
    <w:rsid w:val="008E4CE4"/>
    <w:rsid w:val="008E58F6"/>
    <w:rsid w:val="008E6DC1"/>
    <w:rsid w:val="008F07B8"/>
    <w:rsid w:val="008F3ABB"/>
    <w:rsid w:val="009019D8"/>
    <w:rsid w:val="00903364"/>
    <w:rsid w:val="00905D4B"/>
    <w:rsid w:val="009070B6"/>
    <w:rsid w:val="0090758F"/>
    <w:rsid w:val="009102F6"/>
    <w:rsid w:val="00911A01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2BF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2D9C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07C65"/>
    <w:rsid w:val="00A113ED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83206"/>
    <w:rsid w:val="00A84FE1"/>
    <w:rsid w:val="00A903EA"/>
    <w:rsid w:val="00A90AE4"/>
    <w:rsid w:val="00A90C6A"/>
    <w:rsid w:val="00A90D20"/>
    <w:rsid w:val="00A90EC2"/>
    <w:rsid w:val="00A914E1"/>
    <w:rsid w:val="00A92020"/>
    <w:rsid w:val="00A94142"/>
    <w:rsid w:val="00A94CD1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451"/>
    <w:rsid w:val="00AB7588"/>
    <w:rsid w:val="00AB763D"/>
    <w:rsid w:val="00AC2936"/>
    <w:rsid w:val="00AC66C2"/>
    <w:rsid w:val="00AC70D9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6BCE"/>
    <w:rsid w:val="00B47B9C"/>
    <w:rsid w:val="00B50A5D"/>
    <w:rsid w:val="00B5304C"/>
    <w:rsid w:val="00B5570C"/>
    <w:rsid w:val="00B557C7"/>
    <w:rsid w:val="00B56B01"/>
    <w:rsid w:val="00B57512"/>
    <w:rsid w:val="00B60937"/>
    <w:rsid w:val="00B61298"/>
    <w:rsid w:val="00B623A1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1E0F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7FC"/>
    <w:rsid w:val="00CA3E28"/>
    <w:rsid w:val="00CA4994"/>
    <w:rsid w:val="00CA67B9"/>
    <w:rsid w:val="00CA7A3B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2995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D3D47"/>
    <w:rsid w:val="00DE0741"/>
    <w:rsid w:val="00DE07A2"/>
    <w:rsid w:val="00DE0BD8"/>
    <w:rsid w:val="00DE5776"/>
    <w:rsid w:val="00DE6328"/>
    <w:rsid w:val="00DF0447"/>
    <w:rsid w:val="00DF07B4"/>
    <w:rsid w:val="00DF25AB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0FB8"/>
    <w:rsid w:val="00E427BF"/>
    <w:rsid w:val="00E42D89"/>
    <w:rsid w:val="00E43828"/>
    <w:rsid w:val="00E43A8B"/>
    <w:rsid w:val="00E447D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589D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0C25"/>
    <w:rsid w:val="00E957D6"/>
    <w:rsid w:val="00E95891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315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A31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A94CD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D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D1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A94CD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D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D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2015-05-21T20:07:00Z</dcterms:created>
  <dcterms:modified xsi:type="dcterms:W3CDTF">2015-05-21T20:08:00Z</dcterms:modified>
</cp:coreProperties>
</file>