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4178A" w14:textId="4424E603" w:rsidR="005123B5" w:rsidRPr="00D02710" w:rsidRDefault="00A730F4" w:rsidP="005123B5">
      <w:pPr>
        <w:tabs>
          <w:tab w:val="num" w:pos="1440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S1 </w:t>
      </w:r>
      <w:r w:rsidR="00F64FDF">
        <w:rPr>
          <w:rFonts w:ascii="Times New Roman" w:hAnsi="Times New Roman" w:cs="Times New Roman"/>
          <w:b/>
          <w:sz w:val="20"/>
          <w:szCs w:val="20"/>
        </w:rPr>
        <w:t>File</w:t>
      </w:r>
      <w:r w:rsidR="005123B5" w:rsidRPr="00D02710">
        <w:rPr>
          <w:rFonts w:ascii="Times New Roman" w:hAnsi="Times New Roman" w:cs="Times New Roman"/>
          <w:sz w:val="20"/>
          <w:szCs w:val="20"/>
        </w:rPr>
        <w:t xml:space="preserve">.  </w:t>
      </w:r>
      <w:r w:rsidR="00EA4545" w:rsidRPr="00A730F4">
        <w:rPr>
          <w:rFonts w:ascii="Times New Roman" w:hAnsi="Times New Roman" w:cs="Times New Roman"/>
          <w:b/>
          <w:sz w:val="20"/>
          <w:szCs w:val="20"/>
        </w:rPr>
        <w:t>Summarized</w:t>
      </w:r>
      <w:r w:rsidR="0072303A" w:rsidRPr="00A730F4">
        <w:rPr>
          <w:rFonts w:ascii="Times New Roman" w:hAnsi="Times New Roman" w:cs="Times New Roman"/>
          <w:b/>
          <w:sz w:val="20"/>
          <w:szCs w:val="20"/>
        </w:rPr>
        <w:t xml:space="preserve"> equations for the adjustment factors accounting fo</w:t>
      </w:r>
      <w:r w:rsidR="00EA4545" w:rsidRPr="00A730F4">
        <w:rPr>
          <w:rFonts w:ascii="Times New Roman" w:hAnsi="Times New Roman" w:cs="Times New Roman"/>
          <w:b/>
          <w:sz w:val="20"/>
          <w:szCs w:val="20"/>
        </w:rPr>
        <w:t>r persons who were not tested for influenza, those who did not seek healthcare, and for asymptomatic detection of influenza</w:t>
      </w:r>
    </w:p>
    <w:p w14:paraId="49B7EA04" w14:textId="77777777" w:rsidR="005123B5" w:rsidRPr="00D02710" w:rsidRDefault="005123B5" w:rsidP="005123B5">
      <w:pPr>
        <w:tabs>
          <w:tab w:val="num" w:pos="1440"/>
        </w:tabs>
        <w:contextualSpacing/>
        <w:rPr>
          <w:rFonts w:ascii="Times New Roman" w:hAnsi="Times New Roman" w:cs="Times New Roman"/>
          <w:sz w:val="20"/>
          <w:szCs w:val="20"/>
        </w:rPr>
      </w:pPr>
    </w:p>
    <w:p w14:paraId="1B99C80A" w14:textId="51FA4A65" w:rsidR="008E534C" w:rsidRPr="00A730F4" w:rsidRDefault="008E534C" w:rsidP="008E534C">
      <w:pPr>
        <w:tabs>
          <w:tab w:val="num" w:pos="1440"/>
        </w:tabs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02710">
        <w:rPr>
          <w:rFonts w:ascii="Times New Roman" w:hAnsi="Times New Roman" w:cs="Times New Roman"/>
          <w:b/>
          <w:sz w:val="20"/>
          <w:szCs w:val="20"/>
          <w:u w:val="single"/>
        </w:rPr>
        <w:t>Equation 1</w:t>
      </w:r>
      <w:r w:rsidR="00A730F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0271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730F4">
        <w:rPr>
          <w:rFonts w:ascii="Times New Roman" w:hAnsi="Times New Roman" w:cs="Times New Roman"/>
          <w:sz w:val="20"/>
          <w:szCs w:val="20"/>
          <w:u w:val="single"/>
        </w:rPr>
        <w:t xml:space="preserve">Incidence rate of </w:t>
      </w:r>
      <w:r w:rsidR="00B1083E" w:rsidRPr="00A730F4">
        <w:rPr>
          <w:rFonts w:ascii="Times New Roman" w:hAnsi="Times New Roman" w:cs="Times New Roman"/>
          <w:sz w:val="20"/>
          <w:szCs w:val="20"/>
          <w:u w:val="single"/>
        </w:rPr>
        <w:t>influenza-associated hospitalization</w:t>
      </w:r>
      <w:r w:rsidR="00B10B01" w:rsidRPr="00A730F4">
        <w:rPr>
          <w:rFonts w:ascii="Times New Roman" w:hAnsi="Times New Roman" w:cs="Times New Roman"/>
          <w:sz w:val="20"/>
          <w:szCs w:val="20"/>
          <w:u w:val="single"/>
        </w:rPr>
        <w:t>/outpatient visit</w:t>
      </w:r>
      <w:r w:rsidRPr="00A730F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759BE1A0" w14:textId="77777777" w:rsidR="008E534C" w:rsidRPr="00D02710" w:rsidRDefault="008E534C" w:rsidP="008E534C">
      <w:pPr>
        <w:tabs>
          <w:tab w:val="num" w:pos="1440"/>
        </w:tabs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82BA797" w14:textId="3B07A96F" w:rsidR="008E534C" w:rsidRPr="00D02710" w:rsidRDefault="00B10B01" w:rsidP="008E534C">
      <w:pPr>
        <w:tabs>
          <w:tab w:val="num" w:pos="1440"/>
        </w:tabs>
        <w:contextualSpacing/>
        <w:rPr>
          <w:rFonts w:ascii="Times New Roman" w:hAnsi="Times New Roman" w:cs="Times New Roman"/>
          <w:b/>
          <w:u w:val="single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IR=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Flu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cases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PoY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w:br/>
          </m:r>
        </m:oMath>
      </m:oMathPara>
      <w:bookmarkStart w:id="0" w:name="_GoBack"/>
      <w:bookmarkEnd w:id="0"/>
    </w:p>
    <w:p w14:paraId="3DC93E6C" w14:textId="77777777" w:rsidR="008E534C" w:rsidRPr="00D02710" w:rsidRDefault="008E534C" w:rsidP="008E534C">
      <w:pPr>
        <w:tabs>
          <w:tab w:val="num" w:pos="1440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D02710">
        <w:rPr>
          <w:rFonts w:ascii="Times New Roman" w:hAnsi="Times New Roman" w:cs="Times New Roman"/>
          <w:sz w:val="18"/>
          <w:szCs w:val="18"/>
        </w:rPr>
        <w:t xml:space="preserve">Where: </w:t>
      </w:r>
    </w:p>
    <w:p w14:paraId="6C6C84BB" w14:textId="5CF2AD61" w:rsidR="008E534C" w:rsidRPr="00D02710" w:rsidRDefault="003B09B1" w:rsidP="008E534C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  <m:oMath>
        <m:r>
          <w:rPr>
            <w:rFonts w:ascii="Cambria Math" w:hAnsi="Cambria Math" w:cs="Times New Roman"/>
            <w:sz w:val="18"/>
            <w:szCs w:val="18"/>
          </w:rPr>
          <m:t>IR</m:t>
        </m:r>
      </m:oMath>
      <w:r w:rsidR="008E534C" w:rsidRPr="00D02710">
        <w:rPr>
          <w:rFonts w:ascii="Times New Roman" w:hAnsi="Times New Roman" w:cs="Times New Roman"/>
          <w:sz w:val="18"/>
          <w:szCs w:val="18"/>
        </w:rPr>
        <w:t xml:space="preserve"> = Unadjusted incidence rate of influenza-associated hospitalizations</w:t>
      </w:r>
      <w:r w:rsidRPr="00D02710">
        <w:rPr>
          <w:rFonts w:ascii="Times New Roman" w:hAnsi="Times New Roman" w:cs="Times New Roman"/>
          <w:sz w:val="18"/>
          <w:szCs w:val="18"/>
        </w:rPr>
        <w:t>/outpatient visits</w:t>
      </w:r>
      <w:r w:rsidR="008E534C" w:rsidRPr="00D0271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2CEF6C" w14:textId="2F2DEA01" w:rsidR="008E534C" w:rsidRPr="00D02710" w:rsidRDefault="00F64FDF" w:rsidP="008E534C">
      <w:pPr>
        <w:tabs>
          <w:tab w:val="left" w:pos="720"/>
          <w:tab w:val="num" w:pos="1440"/>
        </w:tabs>
        <w:ind w:left="720"/>
        <w:contextualSpacing/>
        <w:rPr>
          <w:rFonts w:ascii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Flu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cases</m:t>
            </m:r>
          </m:sub>
        </m:sSub>
      </m:oMath>
      <w:r w:rsidR="008E534C" w:rsidRPr="00D02710">
        <w:rPr>
          <w:rFonts w:ascii="Times New Roman" w:hAnsi="Times New Roman" w:cs="Times New Roman"/>
          <w:sz w:val="18"/>
          <w:szCs w:val="18"/>
        </w:rPr>
        <w:t xml:space="preserve"> = Total number of cases who tested positive for influenza</w:t>
      </w:r>
    </w:p>
    <w:p w14:paraId="48E9D4E1" w14:textId="0F770640" w:rsidR="008E534C" w:rsidRPr="00D02710" w:rsidRDefault="008E534C" w:rsidP="008E534C">
      <w:pPr>
        <w:tabs>
          <w:tab w:val="left" w:pos="720"/>
          <w:tab w:val="num" w:pos="1440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D02710">
        <w:rPr>
          <w:rFonts w:ascii="Times New Roman" w:hAnsi="Times New Roman" w:cs="Times New Roman"/>
          <w:sz w:val="18"/>
          <w:szCs w:val="18"/>
        </w:rPr>
        <w:tab/>
      </w:r>
      <w:r w:rsidRPr="00D02710">
        <w:rPr>
          <w:rFonts w:ascii="Times New Roman" w:hAnsi="Times New Roman" w:cs="Times New Roman"/>
          <w:i/>
          <w:sz w:val="18"/>
          <w:szCs w:val="18"/>
        </w:rPr>
        <w:t>PoY</w:t>
      </w:r>
      <w:r w:rsidRPr="00D02710">
        <w:rPr>
          <w:rFonts w:ascii="Times New Roman" w:hAnsi="Times New Roman" w:cs="Times New Roman"/>
          <w:sz w:val="18"/>
          <w:szCs w:val="18"/>
        </w:rPr>
        <w:t>= Person-time of surveillance in years</w:t>
      </w:r>
      <w:r w:rsidR="003B09B1" w:rsidRPr="00D02710">
        <w:rPr>
          <w:rFonts w:ascii="Times New Roman" w:hAnsi="Times New Roman" w:cs="Times New Roman"/>
          <w:sz w:val="18"/>
          <w:szCs w:val="18"/>
        </w:rPr>
        <w:t>/Mid-year population</w:t>
      </w:r>
    </w:p>
    <w:p w14:paraId="06040438" w14:textId="77777777" w:rsidR="008E534C" w:rsidRPr="00D02710" w:rsidRDefault="008E534C" w:rsidP="008E534C">
      <w:pPr>
        <w:tabs>
          <w:tab w:val="num" w:pos="1440"/>
        </w:tabs>
        <w:contextualSpacing/>
        <w:rPr>
          <w:rFonts w:ascii="Times New Roman" w:hAnsi="Times New Roman" w:cs="Times New Roman"/>
          <w:b/>
          <w:u w:val="single"/>
        </w:rPr>
      </w:pPr>
    </w:p>
    <w:p w14:paraId="5D2B223B" w14:textId="77777777" w:rsidR="008E534C" w:rsidRPr="00D02710" w:rsidRDefault="008E534C" w:rsidP="005123B5">
      <w:pPr>
        <w:tabs>
          <w:tab w:val="left" w:pos="720"/>
          <w:tab w:val="num" w:pos="1440"/>
        </w:tabs>
        <w:contextualSpacing/>
        <w:rPr>
          <w:rFonts w:ascii="Times New Roman" w:hAnsi="Times New Roman" w:cs="Times New Roman"/>
        </w:rPr>
      </w:pPr>
    </w:p>
    <w:p w14:paraId="3E9A39A9" w14:textId="795827E0" w:rsidR="005665B6" w:rsidRPr="00A730F4" w:rsidRDefault="003B09B1" w:rsidP="005665B6">
      <w:pPr>
        <w:tabs>
          <w:tab w:val="num" w:pos="1440"/>
        </w:tabs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02710">
        <w:rPr>
          <w:rFonts w:ascii="Times New Roman" w:hAnsi="Times New Roman" w:cs="Times New Roman"/>
          <w:b/>
          <w:sz w:val="20"/>
          <w:szCs w:val="20"/>
          <w:u w:val="single"/>
        </w:rPr>
        <w:t>Equation 2a</w:t>
      </w:r>
      <w:r w:rsidR="00A730F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5665B6" w:rsidRPr="00D0271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730F4">
        <w:rPr>
          <w:rFonts w:ascii="Times New Roman" w:hAnsi="Times New Roman" w:cs="Times New Roman"/>
          <w:sz w:val="20"/>
          <w:szCs w:val="20"/>
          <w:u w:val="single"/>
        </w:rPr>
        <w:t>Adjustment for those who met the specific case definition but were not tested for influenza</w:t>
      </w:r>
    </w:p>
    <w:p w14:paraId="3DA2DD24" w14:textId="37DEFA63" w:rsidR="005665B6" w:rsidRPr="00D02710" w:rsidRDefault="005665B6" w:rsidP="005665B6">
      <w:pPr>
        <w:contextualSpacing/>
        <w:rPr>
          <w:rFonts w:ascii="Times New Roman" w:hAnsi="Times New Roman" w:cs="Times New Roman"/>
          <w:sz w:val="20"/>
          <w:szCs w:val="20"/>
        </w:rPr>
      </w:pPr>
      <w:r w:rsidRPr="00D02710">
        <w:rPr>
          <w:rFonts w:ascii="Times New Roman" w:hAnsi="Times New Roman" w:cs="Times New Roman"/>
          <w:sz w:val="20"/>
          <w:szCs w:val="20"/>
        </w:rPr>
        <w:br/>
      </w: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AdjIR=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IR×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flutest</m:t>
                      </m:r>
                    </m:sub>
                  </m:sSub>
                </m:den>
              </m:f>
            </m:e>
          </m:d>
        </m:oMath>
      </m:oMathPara>
    </w:p>
    <w:p w14:paraId="2C0A7DBA" w14:textId="77777777" w:rsidR="005665B6" w:rsidRPr="00D02710" w:rsidRDefault="005665B6" w:rsidP="005665B6">
      <w:pPr>
        <w:tabs>
          <w:tab w:val="num" w:pos="1440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D02710">
        <w:rPr>
          <w:rFonts w:ascii="Times New Roman" w:hAnsi="Times New Roman" w:cs="Times New Roman"/>
          <w:sz w:val="18"/>
          <w:szCs w:val="18"/>
        </w:rPr>
        <w:t xml:space="preserve">Where: </w:t>
      </w:r>
    </w:p>
    <w:p w14:paraId="298625A2" w14:textId="1E06BE73" w:rsidR="005665B6" w:rsidRPr="00D02710" w:rsidRDefault="005665B6" w:rsidP="005665B6">
      <w:pPr>
        <w:tabs>
          <w:tab w:val="left" w:pos="720"/>
          <w:tab w:val="num" w:pos="1440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D02710">
        <w:rPr>
          <w:rFonts w:ascii="Times New Roman" w:hAnsi="Times New Roman" w:cs="Times New Roman"/>
          <w:sz w:val="18"/>
          <w:szCs w:val="18"/>
        </w:rPr>
        <w:tab/>
      </w:r>
      <m:oMath>
        <m:r>
          <w:rPr>
            <w:rFonts w:ascii="Cambria Math" w:hAnsi="Cambria Math" w:cs="Times New Roman"/>
            <w:sz w:val="18"/>
            <w:szCs w:val="18"/>
          </w:rPr>
          <m:t>AdjIR</m:t>
        </m:r>
      </m:oMath>
      <w:r w:rsidR="003B09B1" w:rsidRPr="00D02710">
        <w:rPr>
          <w:rFonts w:ascii="Times New Roman" w:hAnsi="Times New Roman" w:cs="Times New Roman"/>
          <w:sz w:val="18"/>
          <w:szCs w:val="18"/>
        </w:rPr>
        <w:t xml:space="preserve"> = I</w:t>
      </w:r>
      <w:r w:rsidRPr="00D02710">
        <w:rPr>
          <w:rFonts w:ascii="Times New Roman" w:hAnsi="Times New Roman" w:cs="Times New Roman"/>
          <w:sz w:val="18"/>
          <w:szCs w:val="18"/>
        </w:rPr>
        <w:t xml:space="preserve">ncidence </w:t>
      </w:r>
      <w:r w:rsidR="003B09B1" w:rsidRPr="00D02710">
        <w:rPr>
          <w:rFonts w:ascii="Times New Roman" w:hAnsi="Times New Roman" w:cs="Times New Roman"/>
          <w:sz w:val="18"/>
          <w:szCs w:val="18"/>
        </w:rPr>
        <w:t>adjusted for those who were not tested for influenza</w:t>
      </w:r>
    </w:p>
    <w:p w14:paraId="1A5E8242" w14:textId="5C4E925A" w:rsidR="005665B6" w:rsidRPr="00D02710" w:rsidRDefault="005665B6" w:rsidP="005665B6">
      <w:pPr>
        <w:tabs>
          <w:tab w:val="left" w:pos="720"/>
          <w:tab w:val="num" w:pos="1440"/>
        </w:tabs>
        <w:contextualSpacing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02710">
        <w:rPr>
          <w:rFonts w:ascii="Times New Roman" w:hAnsi="Times New Roman" w:cs="Times New Roman"/>
          <w:sz w:val="18"/>
          <w:szCs w:val="18"/>
        </w:rPr>
        <w:tab/>
      </w:r>
      <m:oMath>
        <m:r>
          <w:rPr>
            <w:rFonts w:ascii="Cambria Math" w:hAnsi="Cambria Math" w:cs="Times New Roman"/>
            <w:sz w:val="18"/>
            <w:szCs w:val="18"/>
          </w:rPr>
          <m:t>IR</m:t>
        </m:r>
      </m:oMath>
      <w:r w:rsidRPr="00D02710">
        <w:rPr>
          <w:rFonts w:ascii="Times New Roman" w:hAnsi="Times New Roman" w:cs="Times New Roman"/>
          <w:sz w:val="18"/>
          <w:szCs w:val="18"/>
        </w:rPr>
        <w:t xml:space="preserve"> = Unadjusted</w:t>
      </w:r>
      <w:r w:rsidR="003B09B1" w:rsidRPr="00D02710">
        <w:rPr>
          <w:rFonts w:ascii="Times New Roman" w:hAnsi="Times New Roman" w:cs="Times New Roman"/>
          <w:sz w:val="18"/>
          <w:szCs w:val="18"/>
        </w:rPr>
        <w:t xml:space="preserve"> (crude)</w:t>
      </w:r>
      <w:r w:rsidRPr="00D02710">
        <w:rPr>
          <w:rFonts w:ascii="Times New Roman" w:hAnsi="Times New Roman" w:cs="Times New Roman"/>
          <w:sz w:val="18"/>
          <w:szCs w:val="18"/>
        </w:rPr>
        <w:t xml:space="preserve"> incidence rate of influenza-associated hospitalizations</w:t>
      </w:r>
      <w:r w:rsidR="003B09B1" w:rsidRPr="00D02710">
        <w:rPr>
          <w:rFonts w:ascii="Times New Roman" w:hAnsi="Times New Roman" w:cs="Times New Roman"/>
          <w:sz w:val="18"/>
          <w:szCs w:val="18"/>
        </w:rPr>
        <w:t>/outpatient visits</w:t>
      </w:r>
    </w:p>
    <w:p w14:paraId="470A685F" w14:textId="15F1507D" w:rsidR="005665B6" w:rsidRPr="00D02710" w:rsidRDefault="00F64FDF" w:rsidP="005665B6">
      <w:pPr>
        <w:tabs>
          <w:tab w:val="left" w:pos="720"/>
          <w:tab w:val="num" w:pos="1440"/>
        </w:tabs>
        <w:ind w:left="720"/>
        <w:contextualSpacing/>
        <w:rPr>
          <w:rFonts w:ascii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P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flutest</m:t>
            </m:r>
          </m:sub>
        </m:sSub>
      </m:oMath>
      <w:r w:rsidR="005665B6" w:rsidRPr="00D02710">
        <w:rPr>
          <w:rFonts w:ascii="Times New Roman" w:hAnsi="Times New Roman" w:cs="Times New Roman"/>
          <w:sz w:val="18"/>
          <w:szCs w:val="18"/>
        </w:rPr>
        <w:t xml:space="preserve">  = Proportion of hospitalized patients who met the </w:t>
      </w:r>
      <w:r w:rsidR="003B09B1" w:rsidRPr="00D02710">
        <w:rPr>
          <w:rFonts w:ascii="Times New Roman" w:hAnsi="Times New Roman" w:cs="Times New Roman"/>
          <w:sz w:val="18"/>
          <w:szCs w:val="18"/>
        </w:rPr>
        <w:t xml:space="preserve">specific </w:t>
      </w:r>
      <w:r w:rsidR="005665B6" w:rsidRPr="00D02710">
        <w:rPr>
          <w:rFonts w:ascii="Times New Roman" w:hAnsi="Times New Roman" w:cs="Times New Roman"/>
          <w:sz w:val="18"/>
          <w:szCs w:val="18"/>
        </w:rPr>
        <w:t>case definition and were tested for influenza</w:t>
      </w:r>
    </w:p>
    <w:p w14:paraId="7131D78F" w14:textId="77777777" w:rsidR="005665B6" w:rsidRPr="00D02710" w:rsidRDefault="005665B6" w:rsidP="005665B6">
      <w:pPr>
        <w:tabs>
          <w:tab w:val="num" w:pos="1440"/>
        </w:tabs>
        <w:contextualSpacing/>
        <w:rPr>
          <w:rFonts w:ascii="Times New Roman" w:hAnsi="Times New Roman" w:cs="Times New Roman"/>
          <w:b/>
          <w:u w:val="single"/>
        </w:rPr>
      </w:pPr>
    </w:p>
    <w:p w14:paraId="7552D249" w14:textId="56DD7F60" w:rsidR="005665B6" w:rsidRPr="00A730F4" w:rsidRDefault="003B09B1" w:rsidP="005665B6">
      <w:pPr>
        <w:tabs>
          <w:tab w:val="num" w:pos="1440"/>
        </w:tabs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02710">
        <w:rPr>
          <w:rFonts w:ascii="Times New Roman" w:hAnsi="Times New Roman" w:cs="Times New Roman"/>
          <w:b/>
          <w:sz w:val="20"/>
          <w:szCs w:val="20"/>
          <w:u w:val="single"/>
        </w:rPr>
        <w:t>Equation 2b</w:t>
      </w:r>
      <w:r w:rsidR="00A730F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0271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730F4">
        <w:rPr>
          <w:rFonts w:ascii="Times New Roman" w:hAnsi="Times New Roman" w:cs="Times New Roman"/>
          <w:sz w:val="20"/>
          <w:szCs w:val="20"/>
          <w:u w:val="single"/>
        </w:rPr>
        <w:t>Adjustment for those who did not seek healthcare</w:t>
      </w:r>
    </w:p>
    <w:p w14:paraId="055A2931" w14:textId="5D411E7C" w:rsidR="005665B6" w:rsidRPr="00D02710" w:rsidRDefault="005665B6" w:rsidP="005665B6">
      <w:pPr>
        <w:contextualSpacing/>
        <w:rPr>
          <w:rFonts w:ascii="Times New Roman" w:hAnsi="Times New Roman" w:cs="Times New Roman"/>
          <w:sz w:val="20"/>
          <w:szCs w:val="20"/>
        </w:rPr>
      </w:pPr>
      <w:r w:rsidRPr="00D02710">
        <w:rPr>
          <w:rFonts w:ascii="Times New Roman" w:hAnsi="Times New Roman" w:cs="Times New Roman"/>
          <w:sz w:val="20"/>
          <w:szCs w:val="20"/>
        </w:rPr>
        <w:br/>
      </w: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AdjIR=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IR×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case</m:t>
                      </m:r>
                    </m:sub>
                  </m:sSub>
                </m:den>
              </m:f>
            </m:e>
          </m:d>
        </m:oMath>
      </m:oMathPara>
    </w:p>
    <w:p w14:paraId="6EEAFB37" w14:textId="77777777" w:rsidR="005665B6" w:rsidRPr="00D02710" w:rsidRDefault="005665B6" w:rsidP="005665B6">
      <w:pPr>
        <w:tabs>
          <w:tab w:val="num" w:pos="1440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D02710">
        <w:rPr>
          <w:rFonts w:ascii="Times New Roman" w:hAnsi="Times New Roman" w:cs="Times New Roman"/>
          <w:sz w:val="18"/>
          <w:szCs w:val="18"/>
        </w:rPr>
        <w:t xml:space="preserve">Where: </w:t>
      </w:r>
    </w:p>
    <w:p w14:paraId="6C652790" w14:textId="77777777" w:rsidR="0072303A" w:rsidRPr="00D02710" w:rsidRDefault="0072303A" w:rsidP="0072303A">
      <w:pPr>
        <w:tabs>
          <w:tab w:val="left" w:pos="720"/>
          <w:tab w:val="num" w:pos="1440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D02710">
        <w:rPr>
          <w:rFonts w:ascii="Times New Roman" w:hAnsi="Times New Roman" w:cs="Times New Roman"/>
          <w:sz w:val="18"/>
          <w:szCs w:val="18"/>
        </w:rPr>
        <w:tab/>
      </w:r>
      <m:oMath>
        <m:r>
          <w:rPr>
            <w:rFonts w:ascii="Cambria Math" w:hAnsi="Cambria Math" w:cs="Times New Roman"/>
            <w:sz w:val="18"/>
            <w:szCs w:val="18"/>
          </w:rPr>
          <m:t>AdjIR</m:t>
        </m:r>
      </m:oMath>
      <w:r w:rsidRPr="00D02710">
        <w:rPr>
          <w:rFonts w:ascii="Times New Roman" w:hAnsi="Times New Roman" w:cs="Times New Roman"/>
          <w:sz w:val="18"/>
          <w:szCs w:val="18"/>
        </w:rPr>
        <w:t xml:space="preserve"> = Incidence adjusted for those who were not tested for influenza</w:t>
      </w:r>
    </w:p>
    <w:p w14:paraId="7FABC249" w14:textId="77777777" w:rsidR="0072303A" w:rsidRPr="00D02710" w:rsidRDefault="0072303A" w:rsidP="0072303A">
      <w:pPr>
        <w:tabs>
          <w:tab w:val="left" w:pos="720"/>
          <w:tab w:val="num" w:pos="1440"/>
        </w:tabs>
        <w:contextualSpacing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02710">
        <w:rPr>
          <w:rFonts w:ascii="Times New Roman" w:hAnsi="Times New Roman" w:cs="Times New Roman"/>
          <w:sz w:val="18"/>
          <w:szCs w:val="18"/>
        </w:rPr>
        <w:tab/>
      </w:r>
      <m:oMath>
        <m:r>
          <w:rPr>
            <w:rFonts w:ascii="Cambria Math" w:hAnsi="Cambria Math" w:cs="Times New Roman"/>
            <w:sz w:val="18"/>
            <w:szCs w:val="18"/>
          </w:rPr>
          <m:t>IR</m:t>
        </m:r>
      </m:oMath>
      <w:r w:rsidRPr="00D02710">
        <w:rPr>
          <w:rFonts w:ascii="Times New Roman" w:hAnsi="Times New Roman" w:cs="Times New Roman"/>
          <w:sz w:val="18"/>
          <w:szCs w:val="18"/>
        </w:rPr>
        <w:t xml:space="preserve"> = Unadjusted (crude) incidence rate of influenza-associated hospitalizations/outpatient visits</w:t>
      </w:r>
    </w:p>
    <w:p w14:paraId="419B940C" w14:textId="32B4E980" w:rsidR="0072303A" w:rsidRPr="00D02710" w:rsidRDefault="00F64FDF" w:rsidP="0072303A">
      <w:pPr>
        <w:tabs>
          <w:tab w:val="left" w:pos="720"/>
          <w:tab w:val="num" w:pos="1440"/>
        </w:tabs>
        <w:ind w:left="720"/>
        <w:contextualSpacing/>
        <w:rPr>
          <w:rFonts w:ascii="Times New Roman" w:hAnsi="Times New Roman" w:cs="Times New Roman"/>
          <w:b/>
          <w:sz w:val="18"/>
          <w:szCs w:val="18"/>
          <w:u w:val="single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P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case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</m:t>
        </m:r>
      </m:oMath>
      <w:r w:rsidR="0072303A" w:rsidRPr="00D02710">
        <w:rPr>
          <w:rFonts w:ascii="Times New Roman" w:hAnsi="Times New Roman" w:cs="Times New Roman"/>
          <w:sz w:val="18"/>
          <w:szCs w:val="18"/>
        </w:rPr>
        <w:t>= Proportion of cases in the community who met the specific case definition and sought healthcare at the study hospital/clinic</w:t>
      </w:r>
    </w:p>
    <w:p w14:paraId="54790402" w14:textId="77777777" w:rsidR="0072303A" w:rsidRPr="00D02710" w:rsidRDefault="0072303A" w:rsidP="005665B6">
      <w:pPr>
        <w:tabs>
          <w:tab w:val="left" w:pos="720"/>
          <w:tab w:val="num" w:pos="1440"/>
        </w:tabs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p w14:paraId="654D5DA5" w14:textId="77777777" w:rsidR="005123B5" w:rsidRPr="00D02710" w:rsidRDefault="005123B5" w:rsidP="005123B5">
      <w:pPr>
        <w:tabs>
          <w:tab w:val="left" w:pos="720"/>
          <w:tab w:val="num" w:pos="1440"/>
        </w:tabs>
        <w:contextualSpacing/>
        <w:rPr>
          <w:rFonts w:ascii="Times New Roman" w:hAnsi="Times New Roman" w:cs="Times New Roman"/>
          <w:b/>
          <w:u w:val="single"/>
        </w:rPr>
      </w:pPr>
    </w:p>
    <w:p w14:paraId="161538CC" w14:textId="79676F3F" w:rsidR="0072303A" w:rsidRPr="00A730F4" w:rsidRDefault="0072303A" w:rsidP="0072303A">
      <w:pPr>
        <w:tabs>
          <w:tab w:val="num" w:pos="1440"/>
        </w:tabs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02710">
        <w:rPr>
          <w:rFonts w:ascii="Times New Roman" w:hAnsi="Times New Roman" w:cs="Times New Roman"/>
          <w:b/>
          <w:sz w:val="20"/>
          <w:szCs w:val="20"/>
          <w:u w:val="single"/>
        </w:rPr>
        <w:t>Equation 2c</w:t>
      </w:r>
      <w:r w:rsidR="00A730F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0271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730F4">
        <w:rPr>
          <w:rFonts w:ascii="Times New Roman" w:hAnsi="Times New Roman" w:cs="Times New Roman"/>
          <w:sz w:val="20"/>
          <w:szCs w:val="20"/>
          <w:u w:val="single"/>
        </w:rPr>
        <w:t xml:space="preserve">Adjustment for asymptomatic detection of influenza </w:t>
      </w:r>
    </w:p>
    <w:p w14:paraId="4730ADEB" w14:textId="14928BB3" w:rsidR="0072303A" w:rsidRPr="00D02710" w:rsidRDefault="0072303A" w:rsidP="0072303A">
      <w:pPr>
        <w:contextualSpacing/>
        <w:rPr>
          <w:rFonts w:ascii="Times New Roman" w:hAnsi="Times New Roman" w:cs="Times New Roman"/>
          <w:sz w:val="20"/>
          <w:szCs w:val="20"/>
        </w:rPr>
      </w:pPr>
      <w:r w:rsidRPr="00D02710">
        <w:rPr>
          <w:rFonts w:ascii="Times New Roman" w:hAnsi="Times New Roman" w:cs="Times New Roman"/>
          <w:sz w:val="20"/>
          <w:szCs w:val="20"/>
        </w:rPr>
        <w:br/>
      </w: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AdjIR=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IR×PAF</m:t>
              </m:r>
            </m:e>
          </m:d>
        </m:oMath>
      </m:oMathPara>
    </w:p>
    <w:p w14:paraId="318CF8F9" w14:textId="77777777" w:rsidR="0072303A" w:rsidRPr="00D02710" w:rsidRDefault="0072303A" w:rsidP="0072303A">
      <w:pPr>
        <w:tabs>
          <w:tab w:val="num" w:pos="1440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D02710">
        <w:rPr>
          <w:rFonts w:ascii="Times New Roman" w:hAnsi="Times New Roman" w:cs="Times New Roman"/>
          <w:sz w:val="18"/>
          <w:szCs w:val="18"/>
        </w:rPr>
        <w:t xml:space="preserve">Where: </w:t>
      </w:r>
    </w:p>
    <w:p w14:paraId="18DE148F" w14:textId="77777777" w:rsidR="0072303A" w:rsidRPr="00D02710" w:rsidRDefault="0072303A" w:rsidP="0072303A">
      <w:pPr>
        <w:tabs>
          <w:tab w:val="left" w:pos="720"/>
          <w:tab w:val="num" w:pos="1440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D02710">
        <w:rPr>
          <w:rFonts w:ascii="Times New Roman" w:hAnsi="Times New Roman" w:cs="Times New Roman"/>
          <w:sz w:val="18"/>
          <w:szCs w:val="18"/>
        </w:rPr>
        <w:tab/>
      </w:r>
      <m:oMath>
        <m:r>
          <w:rPr>
            <w:rFonts w:ascii="Cambria Math" w:hAnsi="Cambria Math" w:cs="Times New Roman"/>
            <w:sz w:val="18"/>
            <w:szCs w:val="18"/>
          </w:rPr>
          <m:t>AdjIR</m:t>
        </m:r>
      </m:oMath>
      <w:r w:rsidRPr="00D02710">
        <w:rPr>
          <w:rFonts w:ascii="Times New Roman" w:hAnsi="Times New Roman" w:cs="Times New Roman"/>
          <w:sz w:val="18"/>
          <w:szCs w:val="18"/>
        </w:rPr>
        <w:t xml:space="preserve"> = Incidence adjusted for those who were not tested for influenza</w:t>
      </w:r>
    </w:p>
    <w:p w14:paraId="1AC77EAE" w14:textId="77777777" w:rsidR="0072303A" w:rsidRPr="00D02710" w:rsidRDefault="0072303A" w:rsidP="0072303A">
      <w:pPr>
        <w:tabs>
          <w:tab w:val="left" w:pos="720"/>
          <w:tab w:val="num" w:pos="1440"/>
        </w:tabs>
        <w:contextualSpacing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02710">
        <w:rPr>
          <w:rFonts w:ascii="Times New Roman" w:hAnsi="Times New Roman" w:cs="Times New Roman"/>
          <w:sz w:val="18"/>
          <w:szCs w:val="18"/>
        </w:rPr>
        <w:tab/>
      </w:r>
      <m:oMath>
        <m:r>
          <w:rPr>
            <w:rFonts w:ascii="Cambria Math" w:hAnsi="Cambria Math" w:cs="Times New Roman"/>
            <w:sz w:val="18"/>
            <w:szCs w:val="18"/>
          </w:rPr>
          <m:t>IR</m:t>
        </m:r>
      </m:oMath>
      <w:r w:rsidRPr="00D02710">
        <w:rPr>
          <w:rFonts w:ascii="Times New Roman" w:hAnsi="Times New Roman" w:cs="Times New Roman"/>
          <w:sz w:val="18"/>
          <w:szCs w:val="18"/>
        </w:rPr>
        <w:t xml:space="preserve"> = Unadjusted (crude) incidence rate of influenza-associated hospitalizations/outpatient visits</w:t>
      </w:r>
    </w:p>
    <w:p w14:paraId="65767F11" w14:textId="77777777" w:rsidR="0072303A" w:rsidRPr="00D02710" w:rsidRDefault="0072303A" w:rsidP="0072303A">
      <w:pPr>
        <w:tabs>
          <w:tab w:val="left" w:pos="720"/>
          <w:tab w:val="num" w:pos="1440"/>
        </w:tabs>
        <w:ind w:left="720"/>
        <w:contextualSpacing/>
        <w:rPr>
          <w:rFonts w:ascii="Times New Roman" w:hAnsi="Times New Roman" w:cs="Times New Roman"/>
          <w:sz w:val="18"/>
          <w:szCs w:val="18"/>
        </w:rPr>
      </w:pPr>
      <m:oMath>
        <m:r>
          <w:rPr>
            <w:rFonts w:ascii="Cambria Math" w:hAnsi="Cambria Math" w:cs="Times New Roman"/>
            <w:sz w:val="18"/>
            <w:szCs w:val="18"/>
          </w:rPr>
          <m:t>PAF</m:t>
        </m:r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</m:t>
        </m:r>
      </m:oMath>
      <w:r w:rsidRPr="00D02710">
        <w:rPr>
          <w:rFonts w:ascii="Times New Roman" w:hAnsi="Times New Roman" w:cs="Times New Roman"/>
          <w:sz w:val="18"/>
          <w:szCs w:val="18"/>
        </w:rPr>
        <w:t>= Pathogen-attributable fraction defined as (OR-1)/OR</w:t>
      </w:r>
    </w:p>
    <w:p w14:paraId="0DF5AAD0" w14:textId="27245110" w:rsidR="0072303A" w:rsidRPr="00D02710" w:rsidRDefault="0072303A" w:rsidP="0072303A">
      <w:pPr>
        <w:tabs>
          <w:tab w:val="left" w:pos="720"/>
          <w:tab w:val="num" w:pos="1440"/>
        </w:tabs>
        <w:ind w:left="720"/>
        <w:contextualSpacing/>
        <w:rPr>
          <w:rFonts w:ascii="Times New Roman" w:hAnsi="Times New Roman" w:cs="Times New Roman"/>
          <w:sz w:val="18"/>
          <w:szCs w:val="18"/>
        </w:rPr>
      </w:pPr>
      <m:oMath>
        <m:r>
          <w:rPr>
            <w:rFonts w:ascii="Cambria Math" w:hAnsi="Cambria Math" w:cs="Times New Roman"/>
            <w:sz w:val="18"/>
            <w:szCs w:val="18"/>
          </w:rPr>
          <m:t>OR</m:t>
        </m:r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</m:t>
        </m:r>
      </m:oMath>
      <w:r w:rsidRPr="00D02710">
        <w:rPr>
          <w:rFonts w:ascii="Times New Roman" w:hAnsi="Times New Roman" w:cs="Times New Roman"/>
          <w:sz w:val="18"/>
          <w:szCs w:val="18"/>
        </w:rPr>
        <w:t xml:space="preserve">= </w:t>
      </w:r>
      <w:r w:rsidR="00EA4545" w:rsidRPr="00D02710">
        <w:rPr>
          <w:rFonts w:ascii="Times New Roman" w:hAnsi="Times New Roman" w:cs="Times New Roman"/>
          <w:sz w:val="18"/>
          <w:szCs w:val="18"/>
        </w:rPr>
        <w:t>The odds ratio of detection of influenza among cases compared to asymptomatic controls from a case-control analysis</w:t>
      </w:r>
    </w:p>
    <w:p w14:paraId="1A73830D" w14:textId="77777777" w:rsidR="0072303A" w:rsidRPr="00D02710" w:rsidRDefault="0072303A" w:rsidP="0072303A">
      <w:pPr>
        <w:tabs>
          <w:tab w:val="left" w:pos="720"/>
          <w:tab w:val="num" w:pos="1440"/>
        </w:tabs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p w14:paraId="6368A14F" w14:textId="0249C50F" w:rsidR="00660FCE" w:rsidRPr="00D02710" w:rsidRDefault="00D02710">
      <w:pPr>
        <w:rPr>
          <w:rFonts w:ascii="Times New Roman" w:hAnsi="Times New Roman" w:cs="Times New Roman"/>
          <w:sz w:val="18"/>
          <w:szCs w:val="18"/>
        </w:rPr>
      </w:pPr>
      <w:r w:rsidRPr="00D02710">
        <w:rPr>
          <w:rFonts w:ascii="Times New Roman" w:hAnsi="Times New Roman" w:cs="Times New Roman"/>
          <w:b/>
          <w:sz w:val="18"/>
          <w:szCs w:val="18"/>
        </w:rPr>
        <w:t>Note</w:t>
      </w:r>
      <w:r w:rsidRPr="00D02710">
        <w:rPr>
          <w:rFonts w:ascii="Times New Roman" w:hAnsi="Times New Roman" w:cs="Times New Roman"/>
          <w:sz w:val="18"/>
          <w:szCs w:val="18"/>
        </w:rPr>
        <w:t>: Refer to the individual published papers for further details on specific adjustments</w:t>
      </w:r>
      <w:r>
        <w:rPr>
          <w:rFonts w:ascii="Times New Roman" w:hAnsi="Times New Roman" w:cs="Times New Roman"/>
          <w:sz w:val="18"/>
          <w:szCs w:val="18"/>
        </w:rPr>
        <w:t xml:space="preserve"> used.</w:t>
      </w:r>
    </w:p>
    <w:sectPr w:rsidR="00660FCE" w:rsidRPr="00D02710" w:rsidSect="0093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134"/>
    <w:multiLevelType w:val="hybridMultilevel"/>
    <w:tmpl w:val="110C640A"/>
    <w:lvl w:ilvl="0" w:tplc="6D64F0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AC27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592FE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9294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2428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D2D5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7A71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7008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304A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B5"/>
    <w:rsid w:val="00023C1A"/>
    <w:rsid w:val="000D5F29"/>
    <w:rsid w:val="00180177"/>
    <w:rsid w:val="0024143B"/>
    <w:rsid w:val="003A45CB"/>
    <w:rsid w:val="003B09B1"/>
    <w:rsid w:val="00456FB7"/>
    <w:rsid w:val="005123B5"/>
    <w:rsid w:val="005665B6"/>
    <w:rsid w:val="00582703"/>
    <w:rsid w:val="00660FCE"/>
    <w:rsid w:val="0072303A"/>
    <w:rsid w:val="0075796D"/>
    <w:rsid w:val="007C1F69"/>
    <w:rsid w:val="008E534C"/>
    <w:rsid w:val="009015E5"/>
    <w:rsid w:val="009309BA"/>
    <w:rsid w:val="009379E3"/>
    <w:rsid w:val="009D4CB0"/>
    <w:rsid w:val="00A36AA7"/>
    <w:rsid w:val="00A539DD"/>
    <w:rsid w:val="00A730F4"/>
    <w:rsid w:val="00AD653B"/>
    <w:rsid w:val="00B1083E"/>
    <w:rsid w:val="00B10B01"/>
    <w:rsid w:val="00C36D30"/>
    <w:rsid w:val="00D02710"/>
    <w:rsid w:val="00D40B39"/>
    <w:rsid w:val="00DC57A5"/>
    <w:rsid w:val="00E0480D"/>
    <w:rsid w:val="00EA4545"/>
    <w:rsid w:val="00EE3592"/>
    <w:rsid w:val="00F15D8B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344B1"/>
  <w14:defaultImageDpi w14:val="300"/>
  <w15:docId w15:val="{C632611C-D2DC-4185-A0D6-78D66E5A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B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3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3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23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2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B5"/>
    <w:rPr>
      <w:rFonts w:ascii="Tahoma" w:hAnsi="Tahoma" w:cs="Tahoma"/>
      <w:sz w:val="16"/>
      <w:szCs w:val="16"/>
    </w:rPr>
  </w:style>
  <w:style w:type="character" w:customStyle="1" w:styleId="jrnl">
    <w:name w:val="jrnl"/>
    <w:basedOn w:val="DefaultParagraphFont"/>
    <w:rsid w:val="005123B5"/>
  </w:style>
  <w:style w:type="paragraph" w:customStyle="1" w:styleId="Title1">
    <w:name w:val="Title1"/>
    <w:basedOn w:val="Normal"/>
    <w:rsid w:val="0051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3B5"/>
    <w:rPr>
      <w:color w:val="0000FF"/>
      <w:u w:val="single"/>
    </w:rPr>
  </w:style>
  <w:style w:type="paragraph" w:customStyle="1" w:styleId="desc">
    <w:name w:val="desc"/>
    <w:basedOn w:val="Normal"/>
    <w:rsid w:val="0051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1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-publication-date">
    <w:name w:val="citation-publication-date"/>
    <w:basedOn w:val="DefaultParagraphFont"/>
    <w:rsid w:val="005123B5"/>
  </w:style>
  <w:style w:type="character" w:customStyle="1" w:styleId="doi">
    <w:name w:val="doi"/>
    <w:basedOn w:val="DefaultParagraphFont"/>
    <w:rsid w:val="005123B5"/>
  </w:style>
  <w:style w:type="paragraph" w:styleId="ListParagraph">
    <w:name w:val="List Paragraph"/>
    <w:basedOn w:val="Normal"/>
    <w:uiPriority w:val="34"/>
    <w:qFormat/>
    <w:rsid w:val="005123B5"/>
    <w:pPr>
      <w:spacing w:after="0" w:line="240" w:lineRule="auto"/>
      <w:ind w:left="720"/>
      <w:contextualSpacing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5123B5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5123B5"/>
  </w:style>
  <w:style w:type="paragraph" w:styleId="NormalWeb">
    <w:name w:val="Normal (Web)"/>
    <w:basedOn w:val="Normal"/>
    <w:uiPriority w:val="99"/>
    <w:semiHidden/>
    <w:unhideWhenUsed/>
    <w:rsid w:val="005123B5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123B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123B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123B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123B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23B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123B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23B5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123B5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1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34765-F5B5-4F2B-AD23-9366A091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Fuller</dc:creator>
  <cp:lastModifiedBy>Emukule, Gideon</cp:lastModifiedBy>
  <cp:revision>8</cp:revision>
  <dcterms:created xsi:type="dcterms:W3CDTF">2015-02-16T11:02:00Z</dcterms:created>
  <dcterms:modified xsi:type="dcterms:W3CDTF">2015-09-07T09:45:00Z</dcterms:modified>
</cp:coreProperties>
</file>