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AA" w:rsidRPr="00A444C8" w:rsidRDefault="00E733AA" w:rsidP="00E733AA">
      <w:pPr>
        <w:suppressLineNumber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tbl>
      <w:tblPr>
        <w:tblW w:w="1323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6"/>
        <w:gridCol w:w="1170"/>
        <w:gridCol w:w="20"/>
        <w:gridCol w:w="1168"/>
        <w:gridCol w:w="180"/>
        <w:gridCol w:w="900"/>
        <w:gridCol w:w="900"/>
        <w:gridCol w:w="702"/>
        <w:gridCol w:w="18"/>
        <w:gridCol w:w="1062"/>
        <w:gridCol w:w="18"/>
        <w:gridCol w:w="882"/>
        <w:gridCol w:w="18"/>
        <w:gridCol w:w="20"/>
        <w:gridCol w:w="319"/>
        <w:gridCol w:w="630"/>
        <w:gridCol w:w="201"/>
        <w:gridCol w:w="720"/>
        <w:gridCol w:w="69"/>
        <w:gridCol w:w="921"/>
        <w:gridCol w:w="69"/>
        <w:gridCol w:w="903"/>
        <w:gridCol w:w="18"/>
      </w:tblGrid>
      <w:tr w:rsidR="00E733AA" w:rsidRPr="00A444C8" w:rsidTr="001E25F2">
        <w:trPr>
          <w:gridAfter w:val="1"/>
          <w:wAfter w:w="18" w:type="dxa"/>
          <w:cantSplit/>
          <w:trHeight w:val="638"/>
          <w:tblHeader/>
        </w:trPr>
        <w:tc>
          <w:tcPr>
            <w:tcW w:w="13216" w:type="dxa"/>
            <w:gridSpan w:val="2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E733AA" w:rsidRPr="00A444C8" w:rsidRDefault="00CC5713" w:rsidP="00CC571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Supplemental </w:t>
            </w:r>
            <w:r w:rsidR="0009050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  <w:r w:rsidR="00E733AA" w:rsidRPr="00A444C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733AA" w:rsidRPr="00A444C8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Usual Potassium Intake and Sodium-to-Potassium Ratio</w:t>
            </w:r>
            <w:r w:rsidR="00E733AA" w:rsidRPr="00A444C8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E733AA" w:rsidRPr="00A444C8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Among Older US Infants (7-11 Months) and Preschool Children (1-5 Years) by Age and Race/Ethnicity</w:t>
            </w:r>
            <w:r w:rsidR="00E733AA" w:rsidRPr="00A444C8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E733AA" w:rsidRPr="00A444C8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, NHANES, 2003-2010</w:t>
            </w:r>
          </w:p>
        </w:tc>
      </w:tr>
      <w:tr w:rsidR="00E733AA" w:rsidRPr="00A444C8" w:rsidTr="001E25F2">
        <w:trPr>
          <w:gridAfter w:val="1"/>
          <w:wAfter w:w="18" w:type="dxa"/>
          <w:cantSplit/>
          <w:tblHeader/>
        </w:trPr>
        <w:tc>
          <w:tcPr>
            <w:tcW w:w="23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Sample Size</w:t>
            </w: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Usual Potassium intake (mg/d)                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Dietary Reference Intake (mg/d)</w:t>
            </w: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Adequate Usual Potassium Intakes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Sodium-to-Potassium Ratio                                     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Percentiles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Percentiles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Mean (SE)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25</w:t>
            </w: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50</w:t>
            </w:r>
            <w:r w:rsidRPr="001E6483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75</w:t>
            </w: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AI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%&gt;AI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Mean (SE)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25</w:t>
            </w: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50</w:t>
            </w:r>
            <w:r w:rsidRPr="001E6483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75</w:t>
            </w: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E733AA" w:rsidRPr="00A444C8" w:rsidTr="001E25F2">
        <w:trPr>
          <w:gridAfter w:val="1"/>
          <w:wAfter w:w="18" w:type="dxa"/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7-11 months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699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1168.0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(20.7)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963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(17.7)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1133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(20.3)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1334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(25.6)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97.22 (0.57)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0.43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0.30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(0.01)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0.39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(0.01)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0.52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</w:rPr>
              <w:t>non-Hispanic white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</w:rPr>
              <w:t>2</w:t>
            </w:r>
            <w:r w:rsidRPr="00A444C8">
              <w:rPr>
                <w:rFonts w:ascii="Times New Roman" w:eastAsia="SimSun" w:hAnsi="Times New Roman" w:cs="Times New Roman"/>
                <w:lang w:eastAsia="zh-CN"/>
              </w:rPr>
              <w:t>34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1153.7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(32.7)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977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(28.8)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1122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(33.1)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1298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(39.5)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98.53 (0.62)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0.39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</w:rPr>
              <w:t xml:space="preserve">  (0.02) </w:t>
            </w:r>
            <w:r w:rsidRPr="00A444C8">
              <w:rPr>
                <w:rFonts w:ascii="Times New Roman" w:eastAsia="SimSun" w:hAnsi="Times New Roman" w:cs="Times New Roman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0.28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(0.01)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0.36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0.47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A444C8">
              <w:rPr>
                <w:rFonts w:ascii="Times New Roman" w:eastAsia="SimSun" w:hAnsi="Times New Roman" w:cs="Times New Roman"/>
              </w:rPr>
              <w:t xml:space="preserve">      non-Hispanic 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</w:rPr>
              <w:t>109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1262.9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(45.3)</w:t>
            </w:r>
            <w:proofErr w:type="spellStart"/>
            <w:r w:rsidRPr="00A444C8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1028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(54.5)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1233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(52.2)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1466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(52.4)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97.59 (1.43)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0.46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</w:rPr>
              <w:t>(0.04)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0.32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(0.03)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0.42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(0.04)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0.55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(0.05)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Mexican-American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  <w:lang w:eastAsia="zh-CN"/>
              </w:rPr>
              <w:t>263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1167.5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(40.5)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952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(38.1)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1131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(41.0)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1343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(47.6)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96.92 (1.27)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0.48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0.35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0.45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0.58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(0.03)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</w:rPr>
              <w:t>1-3  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3000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2882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2022.4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(23.5)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1647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(21.9)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1971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(23.1)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2341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(28.0)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4.67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(0.55)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  <w:lang w:eastAsia="zh-CN"/>
              </w:rPr>
              <w:t>1.03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0.83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(0.01)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0.99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(0.01)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1.19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</w:rPr>
              <w:t>non-Hispanic white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  <w:lang w:eastAsia="zh-CN"/>
              </w:rPr>
              <w:t>956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1985.4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(31.3)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1635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(29</w:t>
            </w: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.7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1940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3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2285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(41.8)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3.34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(0.71)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1.03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</w:rPr>
              <w:t xml:space="preserve">  (0.02)</w:t>
            </w:r>
            <w:r w:rsidRPr="00A444C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0.84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(0.01)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0.99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1.17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A444C8">
              <w:rPr>
                <w:rFonts w:ascii="Times New Roman" w:eastAsia="SimSun" w:hAnsi="Times New Roman" w:cs="Times New Roman"/>
              </w:rPr>
              <w:t>non-Hispanic 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  <w:lang w:eastAsia="zh-CN"/>
              </w:rPr>
              <w:t>650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1955.3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(44.6)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1628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1922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(43.7)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2245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4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8.8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2.28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(0.64)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1.18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 xml:space="preserve">    (0.04)</w:t>
            </w:r>
            <w:proofErr w:type="spellStart"/>
            <w:r w:rsidRPr="00A444C8">
              <w:rPr>
                <w:rFonts w:ascii="Times New Roman" w:eastAsia="SimSun" w:hAnsi="Times New Roman" w:cs="Times New Roman"/>
                <w:bCs/>
                <w:vertAlign w:val="superscript"/>
              </w:rPr>
              <w:t>a,b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0.92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(0.03)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1.12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(0.03)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1.37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(0.04)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Mexican-American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  <w:lang w:eastAsia="zh-CN"/>
              </w:rPr>
              <w:t>859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2106.6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(37.9)</w:t>
            </w:r>
            <w:proofErr w:type="spellStart"/>
            <w:r w:rsidRPr="00A444C8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b,c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16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90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2046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(35.5)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246</w:t>
            </w: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2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(45.7)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7.73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(1.18)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0.93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0.73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0.88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1.08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(0.03)</w:t>
            </w:r>
          </w:p>
        </w:tc>
      </w:tr>
      <w:tr w:rsidR="00E733AA" w:rsidRPr="00A444C8" w:rsidTr="001E25F2">
        <w:trPr>
          <w:gridAfter w:val="1"/>
          <w:wAfter w:w="18" w:type="dxa"/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vertAlign w:val="superscript"/>
              </w:rPr>
            </w:pPr>
            <w:r w:rsidRPr="00A444C8">
              <w:rPr>
                <w:rFonts w:ascii="Times New Roman" w:eastAsia="SimSun" w:hAnsi="Times New Roman" w:cs="Times New Roman"/>
                <w:b/>
              </w:rPr>
              <w:t>4-5  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3800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1389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2074.6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(33.8)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1723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(26.2)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2023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(32.1)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2370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(42.8)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0.39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1.30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</w:t>
            </w:r>
            <w:r w:rsidRPr="00A444C8">
              <w:rPr>
                <w:rFonts w:ascii="Times New Roman" w:eastAsia="SimSun" w:hAnsi="Times New Roman" w:cs="Times New Roman"/>
                <w:lang w:eastAsia="zh-CN"/>
              </w:rPr>
              <w:t>.02</w:t>
            </w:r>
            <w:r w:rsidRPr="00A444C8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1.11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(0.02)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1.28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</w:t>
            </w:r>
            <w:r w:rsidRPr="00A444C8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A444C8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1.46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</w:t>
            </w:r>
            <w:r w:rsidRPr="00A444C8">
              <w:rPr>
                <w:rFonts w:ascii="Times New Roman" w:eastAsia="SimSun" w:hAnsi="Times New Roman" w:cs="Times New Roman"/>
                <w:lang w:eastAsia="zh-CN"/>
              </w:rPr>
              <w:t>.03</w:t>
            </w:r>
            <w:r w:rsidRPr="00A444C8">
              <w:rPr>
                <w:rFonts w:ascii="Times New Roman" w:eastAsia="SimSun" w:hAnsi="Times New Roman" w:cs="Times New Roman"/>
              </w:rPr>
              <w:t>)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</w:rPr>
              <w:t>non-Hispanic white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</w:rPr>
              <w:t>469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2043.0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(54.2)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1659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(41.0)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1980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(50.8)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2358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(68.3)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0.55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(0.24)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1.31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 xml:space="preserve">  (0.03)</w:t>
            </w:r>
            <w:r w:rsidRPr="00A444C8">
              <w:rPr>
                <w:rFonts w:ascii="Times New Roman" w:eastAsia="SimSun" w:hAnsi="Times New Roman" w:cs="Times New Roman"/>
                <w:bCs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1.11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(0.03)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1.28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(0.03)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1.48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(0.04)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A444C8">
              <w:rPr>
                <w:rFonts w:ascii="Times New Roman" w:eastAsia="SimSun" w:hAnsi="Times New Roman" w:cs="Times New Roman"/>
              </w:rPr>
              <w:t>non-Hispanic 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</w:rPr>
              <w:t>346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1918.6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(43.3)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1699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(39.8)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1899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(43.5)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2117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(50.2)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1.51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 xml:space="preserve">    (0.04)</w:t>
            </w:r>
            <w:proofErr w:type="spellStart"/>
            <w:r w:rsidRPr="00A444C8">
              <w:rPr>
                <w:rFonts w:ascii="Times New Roman" w:eastAsia="SimSun" w:hAnsi="Times New Roman" w:cs="Times New Roman"/>
                <w:bCs/>
                <w:vertAlign w:val="superscript"/>
              </w:rPr>
              <w:t>a,b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1.37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(0.03)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1.49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(0.04)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1.63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(0.04)</w:t>
            </w:r>
          </w:p>
        </w:tc>
      </w:tr>
      <w:tr w:rsidR="00E733AA" w:rsidRPr="00A444C8" w:rsidTr="001E25F2">
        <w:trPr>
          <w:cantSplit/>
        </w:trPr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lastRenderedPageBreak/>
              <w:t>Mexican-American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</w:rPr>
              <w:t>394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2255.9 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(65.7)</w:t>
            </w:r>
            <w:proofErr w:type="spellStart"/>
            <w:r w:rsidRPr="00A444C8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b,c</w:t>
            </w:r>
            <w:proofErr w:type="spellEnd"/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1872 (50.3)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2203 (61.7)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2580 (81.9)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1.05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(0.52)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 xml:space="preserve">1.16 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1.01 (0.03)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1.14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 xml:space="preserve"> (0.03)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 xml:space="preserve">1.30 </w:t>
            </w:r>
          </w:p>
          <w:p w:rsidR="00E733AA" w:rsidRPr="00A444C8" w:rsidRDefault="00E733AA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(0.03)</w:t>
            </w:r>
          </w:p>
        </w:tc>
      </w:tr>
    </w:tbl>
    <w:p w:rsidR="00E733AA" w:rsidRPr="00A444C8" w:rsidRDefault="00E733AA" w:rsidP="00E733AA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A444C8">
        <w:rPr>
          <w:rFonts w:ascii="Times New Roman" w:eastAsia="SimSun" w:hAnsi="Times New Roman" w:cs="Times New Roman"/>
          <w:sz w:val="24"/>
          <w:szCs w:val="24"/>
        </w:rPr>
        <w:t>NHANES, National Health and Nutrition Examination Survey; AI, Adequate Intake; N/A, not applicable.</w:t>
      </w:r>
      <w:proofErr w:type="gramEnd"/>
    </w:p>
    <w:p w:rsidR="00E733AA" w:rsidRPr="00A444C8" w:rsidRDefault="00E733AA" w:rsidP="00E733AA">
      <w:pPr>
        <w:suppressLineNumber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1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Sodium-to-</w:t>
      </w:r>
      <w:r w:rsidRPr="00A444C8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p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otassium </w:t>
      </w:r>
      <w:r w:rsidRPr="00A444C8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r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atio was calculated </w:t>
      </w:r>
      <w:r w:rsidRPr="00A444C8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using sodium intake</w:t>
      </w:r>
      <w:r w:rsidRPr="00A444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(mg/day)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divided by potassium intake (mg/day). Mean, median and interquartile ranges (25</w:t>
      </w: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th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and 75</w:t>
      </w: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th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percentiles) of usual potassium intakes (mg/d) and </w:t>
      </w:r>
      <w:r w:rsidRPr="00A444C8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s</w:t>
      </w:r>
      <w:r w:rsidRPr="00A444C8">
        <w:rPr>
          <w:rFonts w:ascii="Times New Roman" w:eastAsia="SimSun" w:hAnsi="Times New Roman" w:cs="Times New Roman"/>
          <w:sz w:val="24"/>
          <w:szCs w:val="24"/>
        </w:rPr>
        <w:t>odium-to-</w:t>
      </w:r>
      <w:r w:rsidRPr="00A444C8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p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otassium </w:t>
      </w:r>
      <w:r w:rsidRPr="00A444C8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r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atio, as well as the proportion above AI were estimated from PC-SIDE (Department of Statistics, Iowa State University) with data from up-to-two 24-hour dietary recalls adjusted for the day of the week of the recall, and age (month, continuous), gender, maternal age at birth (continuous), poverty-index ratio and current breastfeeding status. Individuals missing data on incomplete first-day 24-hour dietary recall were excluded. Jackknife replicate weights based on first-day dietary weights were used to account for the complex sampling design were used in PC-SIDE to estimate standard errors. </w:t>
      </w:r>
    </w:p>
    <w:p w:rsidR="00E733AA" w:rsidRPr="00A444C8" w:rsidRDefault="00E733AA" w:rsidP="00E733AA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2 </w:t>
      </w:r>
      <w:r w:rsidRPr="00A444C8">
        <w:rPr>
          <w:rFonts w:ascii="Times New Roman" w:eastAsia="SimSun" w:hAnsi="Times New Roman" w:cs="Times New Roman"/>
          <w:sz w:val="24"/>
          <w:szCs w:val="24"/>
        </w:rPr>
        <w:t>Category of “other race/ethnicity” is not included in these strata but is included in the totals.</w:t>
      </w:r>
    </w:p>
    <w:p w:rsidR="00E733AA" w:rsidRPr="00A444C8" w:rsidRDefault="00E733AA" w:rsidP="00E733AA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3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Sample sizes are </w:t>
      </w:r>
      <w:proofErr w:type="spellStart"/>
      <w:r w:rsidRPr="00A444C8">
        <w:rPr>
          <w:rFonts w:ascii="Times New Roman" w:eastAsia="SimSun" w:hAnsi="Times New Roman" w:cs="Times New Roman"/>
          <w:sz w:val="24"/>
          <w:szCs w:val="24"/>
        </w:rPr>
        <w:t>unweighted</w:t>
      </w:r>
      <w:proofErr w:type="spellEnd"/>
      <w:r w:rsidRPr="00A444C8">
        <w:rPr>
          <w:rFonts w:ascii="Times New Roman" w:eastAsia="SimSun" w:hAnsi="Times New Roman" w:cs="Times New Roman"/>
          <w:sz w:val="24"/>
          <w:szCs w:val="24"/>
        </w:rPr>
        <w:t>.</w:t>
      </w:r>
    </w:p>
    <w:p w:rsidR="00E733AA" w:rsidRPr="00A444C8" w:rsidRDefault="00E733AA" w:rsidP="00E733AA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4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An AI has been defined for potassium intake in each age group.  </w:t>
      </w:r>
    </w:p>
    <w:p w:rsidR="00E733AA" w:rsidRPr="00A444C8" w:rsidRDefault="00E733AA" w:rsidP="00E733AA">
      <w:pPr>
        <w:suppressLineNumber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a 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444C8">
        <w:rPr>
          <w:rFonts w:ascii="Times New Roman" w:eastAsia="SimSun" w:hAnsi="Times New Roman" w:cs="Times New Roman"/>
          <w:i/>
          <w:sz w:val="24"/>
          <w:szCs w:val="24"/>
        </w:rPr>
        <w:t>P</w:t>
      </w:r>
      <w:proofErr w:type="gramEnd"/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&lt; 0.05, Z-test for difference in means when compared with Mexican-Americans.</w:t>
      </w:r>
    </w:p>
    <w:p w:rsidR="00E733AA" w:rsidRPr="00A444C8" w:rsidRDefault="00E733AA" w:rsidP="00E733AA">
      <w:pPr>
        <w:suppressLineNumber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b</w:t>
      </w:r>
      <w:proofErr w:type="gramEnd"/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444C8">
        <w:rPr>
          <w:rFonts w:ascii="Times New Roman" w:eastAsia="SimSun" w:hAnsi="Times New Roman" w:cs="Times New Roman"/>
          <w:i/>
          <w:sz w:val="24"/>
          <w:szCs w:val="24"/>
        </w:rPr>
        <w:t>P</w:t>
      </w:r>
      <w:r w:rsidRPr="00A444C8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 xml:space="preserve"> </w:t>
      </w:r>
      <w:r w:rsidRPr="00A444C8">
        <w:rPr>
          <w:rFonts w:ascii="Times New Roman" w:eastAsia="SimSun" w:hAnsi="Times New Roman" w:cs="Times New Roman"/>
          <w:sz w:val="24"/>
          <w:szCs w:val="24"/>
        </w:rPr>
        <w:t>&lt; 0.05, Z-test for difference in means when compared with non-Hispanic whites.</w:t>
      </w:r>
    </w:p>
    <w:p w:rsidR="00E733AA" w:rsidRPr="00A444C8" w:rsidRDefault="00E733AA" w:rsidP="00E733AA">
      <w:pPr>
        <w:suppressLineNumber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proofErr w:type="gramStart"/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c</w:t>
      </w:r>
      <w:proofErr w:type="gramEnd"/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444C8">
        <w:rPr>
          <w:rFonts w:ascii="Times New Roman" w:eastAsia="SimSun" w:hAnsi="Times New Roman" w:cs="Times New Roman"/>
          <w:i/>
          <w:sz w:val="24"/>
          <w:szCs w:val="24"/>
        </w:rPr>
        <w:t xml:space="preserve">P 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&lt; 0.05, Z-test for difference in means when compared with non-Hispanic blacks. </w:t>
      </w:r>
    </w:p>
    <w:p w:rsidR="00E733AA" w:rsidRPr="00A444C8" w:rsidRDefault="00E733AA" w:rsidP="00E733AA">
      <w:pPr>
        <w:suppressLineNumbers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A444C8">
        <w:rPr>
          <w:rFonts w:ascii="Times New Roman" w:eastAsia="SimSun" w:hAnsi="Times New Roman" w:cs="Times New Roman"/>
          <w:b/>
          <w:bCs/>
          <w:sz w:val="24"/>
          <w:szCs w:val="24"/>
        </w:rPr>
        <w:br w:type="page"/>
      </w:r>
    </w:p>
    <w:p w:rsidR="00CC5713" w:rsidRPr="00A444C8" w:rsidRDefault="00CC5713" w:rsidP="00CC5713">
      <w:pPr>
        <w:suppressLineNumbers/>
        <w:spacing w:after="0" w:line="240" w:lineRule="auto"/>
        <w:rPr>
          <w:rFonts w:ascii="Calibri" w:eastAsia="SimSun" w:hAnsi="Calibri" w:cs="Times New Roman"/>
          <w:b/>
          <w:sz w:val="24"/>
          <w:szCs w:val="24"/>
        </w:rPr>
      </w:pPr>
    </w:p>
    <w:tbl>
      <w:tblPr>
        <w:tblW w:w="1319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60"/>
        <w:gridCol w:w="1350"/>
        <w:gridCol w:w="1062"/>
        <w:gridCol w:w="20"/>
        <w:gridCol w:w="1168"/>
        <w:gridCol w:w="180"/>
        <w:gridCol w:w="900"/>
        <w:gridCol w:w="900"/>
        <w:gridCol w:w="720"/>
        <w:gridCol w:w="1080"/>
        <w:gridCol w:w="900"/>
        <w:gridCol w:w="20"/>
        <w:gridCol w:w="319"/>
        <w:gridCol w:w="630"/>
        <w:gridCol w:w="201"/>
        <w:gridCol w:w="720"/>
        <w:gridCol w:w="69"/>
        <w:gridCol w:w="921"/>
        <w:gridCol w:w="69"/>
        <w:gridCol w:w="921"/>
        <w:gridCol w:w="69"/>
      </w:tblGrid>
      <w:tr w:rsidR="00CC5713" w:rsidRPr="00A444C8" w:rsidTr="001E25F2">
        <w:trPr>
          <w:gridAfter w:val="1"/>
          <w:wAfter w:w="69" w:type="dxa"/>
          <w:cantSplit/>
          <w:trHeight w:val="638"/>
          <w:tblHeader/>
        </w:trPr>
        <w:tc>
          <w:tcPr>
            <w:tcW w:w="13126" w:type="dxa"/>
            <w:gridSpan w:val="21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Supplemental </w:t>
            </w:r>
            <w:r w:rsidR="0009050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  <w:r w:rsidRPr="00A444C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444C8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Usual Daily Potassium Intake and Sodium-to-Potassium Ratio</w:t>
            </w:r>
            <w:r w:rsidRPr="00A444C8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A444C8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among US Infants (7- 11 Months) and Preschool Children</w:t>
            </w:r>
            <w:r w:rsidRPr="00A444C8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A444C8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(1-3 Years) by Breastfeeding Status, NHANES, 2003-2010</w:t>
            </w:r>
          </w:p>
        </w:tc>
      </w:tr>
      <w:tr w:rsidR="00CC5713" w:rsidRPr="00A444C8" w:rsidTr="001E25F2">
        <w:trPr>
          <w:gridAfter w:val="1"/>
          <w:wAfter w:w="69" w:type="dxa"/>
          <w:cantSplit/>
          <w:tblHeader/>
        </w:trPr>
        <w:tc>
          <w:tcPr>
            <w:tcW w:w="232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Sample Size</w:t>
            </w: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Usual Potassium intake (mg/d)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Dietary Reference Intake</w:t>
            </w: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(mg/d)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Adequate Usual Potassium Intakes</w:t>
            </w:r>
          </w:p>
        </w:tc>
        <w:tc>
          <w:tcPr>
            <w:tcW w:w="387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Sodium-to-Potassium Ratio                                     </w:t>
            </w: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Percentiles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Percentiles</w:t>
            </w: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Mean (SE)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25</w:t>
            </w: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50</w:t>
            </w:r>
            <w:r w:rsidRPr="00CC6B8C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75</w:t>
            </w: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AI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%&gt;AI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Mean (SE)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25</w:t>
            </w: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50</w:t>
            </w:r>
            <w:r w:rsidRPr="00CC6B8C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75</w:t>
            </w: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(SE)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CC5713" w:rsidRPr="00A444C8" w:rsidTr="001E25F2">
        <w:trPr>
          <w:cantSplit/>
        </w:trPr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Currently Breastfed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Total intake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7-11 months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</w:rPr>
              <w:t>1</w:t>
            </w:r>
            <w:r w:rsidRPr="00A444C8">
              <w:rPr>
                <w:rFonts w:ascii="Times New Roman" w:eastAsia="SimSun" w:hAnsi="Times New Roman" w:cs="Times New Roman"/>
                <w:lang w:eastAsia="zh-CN"/>
              </w:rPr>
              <w:t>47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900</w:t>
            </w: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.9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(40.7)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742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(36.9)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892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(73.1)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1042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(54.2)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80.95 (3.79)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0.43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0.31 (0.02)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0.39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(0.05)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0.51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(0.06)</w:t>
            </w: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1-3 years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</w:rPr>
              <w:t>83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1286.7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(81.7)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1017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(77.0)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1253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(112.0)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1519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(116.0)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0.93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0.76 (0.09)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0.90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(0.06)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1.06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(0.08)</w:t>
            </w: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Intake from complementary food</w:t>
            </w: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7-11 months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  <w:lang w:eastAsia="zh-CN"/>
              </w:rPr>
              <w:t>147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546.2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(33.9)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377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(27.1)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527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(34.8)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689 (45.8)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0.56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0.34 (0.04)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0.50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(0.06)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0.71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(0.08)</w:t>
            </w: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1-3 years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  <w:lang w:eastAsia="zh-CN"/>
              </w:rPr>
              <w:t>83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878.1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(70.8)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697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(59.7)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856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(70.9)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1035 (89.9)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1.24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1.01 (0.08)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1.20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(0.08)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1.43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(0.09)</w:t>
            </w: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Not Currently breastfed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Total intake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7-11 months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  <w:lang w:eastAsia="zh-CN"/>
              </w:rPr>
              <w:t>552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1256.8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(26.1)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1051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(21.6)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1212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(26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.2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1418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99.12 (0.26)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0.43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0.32 (0.01)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0.40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(0.01)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0.52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(0.02)</w:t>
            </w: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1-3 years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  <w:lang w:eastAsia="zh-CN"/>
              </w:rPr>
              <w:t>2799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2047.1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(23.9)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1642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1986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(24.2)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2388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(33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.2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5.91 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(0.94)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1.04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0.82 (0.01)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1.00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(0.01)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1.21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(0.02)</w:t>
            </w: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Intake from complementary food</w:t>
            </w:r>
            <w:r w:rsidRPr="00A444C8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C5713" w:rsidRPr="00A444C8" w:rsidTr="001E25F2">
        <w:trPr>
          <w:gridAfter w:val="1"/>
          <w:wAfter w:w="69" w:type="dxa"/>
          <w:cantSplit/>
          <w:trHeight w:val="34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7-11 months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547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633.3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(20.9)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451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(18.9)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593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(20.9)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768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(24.4)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0.60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0.26 (0.02)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0.44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(0.03)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0.74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(0.05)</w:t>
            </w:r>
          </w:p>
        </w:tc>
      </w:tr>
      <w:tr w:rsidR="00CC5713" w:rsidRPr="00A444C8" w:rsidTr="001E25F2">
        <w:trPr>
          <w:gridAfter w:val="1"/>
          <w:wAfter w:w="69" w:type="dxa"/>
          <w:cantSplit/>
        </w:trPr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1-3 years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</w:rPr>
              <w:t>2795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1430.1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(19.3)</w:t>
            </w:r>
            <w:r w:rsidRPr="00A444C8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1102 (16.6)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1376 (19.2)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1699 (23.4)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A444C8">
              <w:rPr>
                <w:rFonts w:ascii="Times New Roman" w:eastAsia="SimSun" w:hAnsi="Times New Roman" w:cs="Times New Roman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444C8">
              <w:rPr>
                <w:rFonts w:ascii="Times New Roman" w:eastAsia="SimSu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1.38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1.11 (0.02)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1.33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(0.02)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1.60</w:t>
            </w:r>
          </w:p>
          <w:p w:rsidR="00CC5713" w:rsidRPr="00A444C8" w:rsidRDefault="00CC5713" w:rsidP="001E25F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444C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(0.03)</w:t>
            </w:r>
          </w:p>
        </w:tc>
      </w:tr>
    </w:tbl>
    <w:p w:rsidR="00CC5713" w:rsidRPr="00A444C8" w:rsidRDefault="00CC5713" w:rsidP="00CC5713">
      <w:pPr>
        <w:suppressLineNumbers/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CC5713" w:rsidRPr="00A444C8" w:rsidRDefault="00CC5713" w:rsidP="00CC5713">
      <w:pPr>
        <w:suppressLineNumbers/>
        <w:autoSpaceDE w:val="0"/>
        <w:autoSpaceDN w:val="0"/>
        <w:adjustRightInd w:val="0"/>
        <w:spacing w:before="10" w:after="1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A444C8">
        <w:rPr>
          <w:rFonts w:ascii="Times New Roman" w:eastAsia="SimSun" w:hAnsi="Times New Roman" w:cs="Times New Roman"/>
          <w:sz w:val="24"/>
          <w:szCs w:val="24"/>
        </w:rPr>
        <w:lastRenderedPageBreak/>
        <w:t>NHANES, National Health and Nutrition Examination Survey; AI, Adequate Intake; N/A, not applicable.</w:t>
      </w:r>
      <w:proofErr w:type="gramEnd"/>
    </w:p>
    <w:p w:rsidR="00CC5713" w:rsidRPr="00A444C8" w:rsidRDefault="00CC5713" w:rsidP="00CC5713">
      <w:pPr>
        <w:suppressLineNumbers/>
        <w:autoSpaceDE w:val="0"/>
        <w:autoSpaceDN w:val="0"/>
        <w:adjustRightInd w:val="0"/>
        <w:spacing w:before="10" w:after="1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1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Sodium-to-</w:t>
      </w:r>
      <w:r w:rsidRPr="00A444C8">
        <w:rPr>
          <w:rFonts w:ascii="Times New Roman" w:eastAsia="SimSun" w:hAnsi="Times New Roman" w:cs="Times New Roman" w:hint="eastAsia"/>
          <w:sz w:val="24"/>
          <w:szCs w:val="24"/>
        </w:rPr>
        <w:t>p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otassium </w:t>
      </w:r>
      <w:r w:rsidRPr="00A444C8">
        <w:rPr>
          <w:rFonts w:ascii="Times New Roman" w:eastAsia="SimSun" w:hAnsi="Times New Roman" w:cs="Times New Roman" w:hint="eastAsia"/>
          <w:sz w:val="24"/>
          <w:szCs w:val="24"/>
        </w:rPr>
        <w:t>r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atio was calculated </w:t>
      </w:r>
      <w:r w:rsidRPr="00A444C8">
        <w:rPr>
          <w:rFonts w:ascii="Times New Roman" w:eastAsia="SimSun" w:hAnsi="Times New Roman" w:cs="Times New Roman" w:hint="eastAsia"/>
          <w:sz w:val="24"/>
          <w:szCs w:val="24"/>
        </w:rPr>
        <w:t>using sodium intake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(mg/day) divided by potassium intake (mg/day). Mean, median and interquartile ranges (25</w:t>
      </w: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th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and 75</w:t>
      </w: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th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percentiles) of usual potassium intakes (mg/d) and </w:t>
      </w:r>
      <w:r w:rsidRPr="00A444C8">
        <w:rPr>
          <w:rFonts w:ascii="Times New Roman" w:eastAsia="SimSun" w:hAnsi="Times New Roman" w:cs="Times New Roman" w:hint="eastAsia"/>
          <w:sz w:val="24"/>
          <w:szCs w:val="24"/>
        </w:rPr>
        <w:t>s</w:t>
      </w:r>
      <w:r w:rsidRPr="00A444C8">
        <w:rPr>
          <w:rFonts w:ascii="Times New Roman" w:eastAsia="SimSun" w:hAnsi="Times New Roman" w:cs="Times New Roman"/>
          <w:sz w:val="24"/>
          <w:szCs w:val="24"/>
        </w:rPr>
        <w:t>odium-to-</w:t>
      </w:r>
      <w:r w:rsidRPr="00A444C8">
        <w:rPr>
          <w:rFonts w:ascii="Times New Roman" w:eastAsia="SimSun" w:hAnsi="Times New Roman" w:cs="Times New Roman" w:hint="eastAsia"/>
          <w:sz w:val="24"/>
          <w:szCs w:val="24"/>
        </w:rPr>
        <w:t>p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otassium </w:t>
      </w:r>
      <w:r w:rsidRPr="00A444C8">
        <w:rPr>
          <w:rFonts w:ascii="Times New Roman" w:eastAsia="SimSun" w:hAnsi="Times New Roman" w:cs="Times New Roman" w:hint="eastAsia"/>
          <w:sz w:val="24"/>
          <w:szCs w:val="24"/>
        </w:rPr>
        <w:t>r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atio, as well as the proportion above AI were estimated from PC-SIDE (Department of Statistics, Iowa State University) with data from up-to-two 24-hour dietary recalls adjusted for the day of the week of the recall, and age (month, continuous), gender, maternal age at birth (continuous), poverty-index ratio and race-ethnicity. Individuals missing data on incomplete first-day 24-hour dietary recall were excluded. Jackknife replicate weights based on first-day dietary weights were used to account for the complex sampling design were used in PC-SIDE to estimate standard errors. </w:t>
      </w:r>
    </w:p>
    <w:p w:rsidR="00CC5713" w:rsidRPr="00A444C8" w:rsidRDefault="00CC5713" w:rsidP="00CC5713">
      <w:pPr>
        <w:suppressLineNumbers/>
        <w:autoSpaceDE w:val="0"/>
        <w:autoSpaceDN w:val="0"/>
        <w:adjustRightInd w:val="0"/>
        <w:spacing w:before="10" w:after="1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Children aged 4-5 years are not included in this analysis as none were currently breastfed on either day of the 24-hour dietary recall.</w:t>
      </w:r>
    </w:p>
    <w:p w:rsidR="00CC5713" w:rsidRPr="00A444C8" w:rsidRDefault="00CC5713" w:rsidP="00CC5713">
      <w:pPr>
        <w:suppressLineNumbers/>
        <w:autoSpaceDE w:val="0"/>
        <w:autoSpaceDN w:val="0"/>
        <w:adjustRightInd w:val="0"/>
        <w:spacing w:before="10" w:after="1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3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444C8">
        <w:rPr>
          <w:rFonts w:ascii="Times New Roman" w:eastAsia="SimSun" w:hAnsi="Times New Roman" w:cs="Times New Roman"/>
          <w:sz w:val="24"/>
          <w:szCs w:val="24"/>
        </w:rPr>
        <w:t>Unweighted</w:t>
      </w:r>
      <w:proofErr w:type="spellEnd"/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sample sizes.</w:t>
      </w:r>
      <w:proofErr w:type="gramEnd"/>
    </w:p>
    <w:p w:rsidR="00CC5713" w:rsidRPr="00A444C8" w:rsidRDefault="00CC5713" w:rsidP="00CC5713">
      <w:pPr>
        <w:suppressLineNumbers/>
        <w:autoSpaceDE w:val="0"/>
        <w:autoSpaceDN w:val="0"/>
        <w:adjustRightInd w:val="0"/>
        <w:spacing w:before="10" w:after="1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4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 An</w:t>
      </w:r>
      <w:proofErr w:type="gramEnd"/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Adequate Intake (AI) has been defined for potassium.  </w:t>
      </w:r>
    </w:p>
    <w:p w:rsidR="00CC5713" w:rsidRPr="00A444C8" w:rsidRDefault="00CC5713" w:rsidP="00CC5713">
      <w:pPr>
        <w:suppressLineNumbers/>
        <w:autoSpaceDE w:val="0"/>
        <w:autoSpaceDN w:val="0"/>
        <w:adjustRightInd w:val="0"/>
        <w:spacing w:before="10" w:after="1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5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Intake from complementary food was defined as intake from beverages and food other than human milk, infant formula (USDA food code 11710000-11820000) or milk (USDA food code 11000000-11340000).</w:t>
      </w:r>
    </w:p>
    <w:p w:rsidR="00CC5713" w:rsidRPr="00A444C8" w:rsidRDefault="00CC5713" w:rsidP="00CC5713">
      <w:pPr>
        <w:suppressLineNumbers/>
        <w:autoSpaceDE w:val="0"/>
        <w:autoSpaceDN w:val="0"/>
        <w:adjustRightInd w:val="0"/>
        <w:spacing w:before="10" w:after="1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a</w:t>
      </w:r>
      <w:proofErr w:type="gramEnd"/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P &lt; 0.05, Z-test for difference in means when compared with the total sodium intake in breastfed children by the corresponding month and year.</w:t>
      </w:r>
    </w:p>
    <w:p w:rsidR="00CC5713" w:rsidRPr="00A444C8" w:rsidRDefault="00CC5713" w:rsidP="00CC5713">
      <w:pPr>
        <w:suppressLineNumbers/>
        <w:rPr>
          <w:rFonts w:ascii="Calibri" w:eastAsia="SimSun" w:hAnsi="Calibri" w:cs="Times New Roman"/>
        </w:rPr>
      </w:pPr>
      <w:r w:rsidRPr="00A444C8">
        <w:rPr>
          <w:rFonts w:ascii="Times New Roman" w:eastAsia="SimSun" w:hAnsi="Times New Roman" w:cs="Times New Roman"/>
          <w:sz w:val="24"/>
          <w:szCs w:val="24"/>
          <w:vertAlign w:val="superscript"/>
        </w:rPr>
        <w:t>b</w:t>
      </w:r>
      <w:r w:rsidRPr="00A444C8">
        <w:rPr>
          <w:rFonts w:ascii="Times New Roman" w:eastAsia="SimSun" w:hAnsi="Times New Roman" w:cs="Times New Roman"/>
          <w:sz w:val="24"/>
          <w:szCs w:val="24"/>
        </w:rPr>
        <w:t xml:space="preserve"> P &lt; 0.05, Z-test for difference in means when compared with intake from food and beverages other than milk or infant formula in breastfed children by the corresponding month and year.</w:t>
      </w:r>
    </w:p>
    <w:p w:rsidR="00CC5713" w:rsidRPr="00A444C8" w:rsidRDefault="00CC5713" w:rsidP="00CC5713">
      <w:pPr>
        <w:suppressLineNumbers/>
        <w:rPr>
          <w:rFonts w:ascii="Calibri" w:eastAsia="SimSun" w:hAnsi="Calibri" w:cs="Times New Roman"/>
        </w:rPr>
      </w:pPr>
    </w:p>
    <w:p w:rsidR="00CC5713" w:rsidRDefault="00CC5713" w:rsidP="00CC5713">
      <w:pPr>
        <w:suppressLineNumbers/>
        <w:spacing w:after="0" w:line="240" w:lineRule="auto"/>
        <w:ind w:left="720" w:hanging="720"/>
        <w:rPr>
          <w:rFonts w:ascii="Calibri" w:hAnsi="Calibri"/>
          <w:noProof/>
        </w:rPr>
      </w:pPr>
    </w:p>
    <w:p w:rsidR="00CC5713" w:rsidRDefault="00CC5713" w:rsidP="00CC5713">
      <w:pPr>
        <w:suppressLineNumbers/>
        <w:spacing w:after="0" w:line="240" w:lineRule="auto"/>
        <w:ind w:left="720" w:hanging="720"/>
      </w:pPr>
    </w:p>
    <w:p w:rsidR="00CC5713" w:rsidRDefault="00CC5713" w:rsidP="00CC5713">
      <w:pPr>
        <w:suppressLineNumbers/>
      </w:pPr>
    </w:p>
    <w:p w:rsidR="00134442" w:rsidRDefault="00134442"/>
    <w:sectPr w:rsidR="00134442" w:rsidSect="00E733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AA"/>
    <w:rsid w:val="00090505"/>
    <w:rsid w:val="00134442"/>
    <w:rsid w:val="007A3DB8"/>
    <w:rsid w:val="00CC5713"/>
    <w:rsid w:val="00E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6085</Characters>
  <Application>Microsoft Office Word</Application>
  <DocSecurity>0</DocSecurity>
  <Lines>50</Lines>
  <Paragraphs>14</Paragraphs>
  <ScaleCrop>false</ScaleCrop>
  <Company>Centers for Disease Control and Prevention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2013-06-05T20:13:00Z</dcterms:created>
  <dcterms:modified xsi:type="dcterms:W3CDTF">2013-06-06T13:41:00Z</dcterms:modified>
</cp:coreProperties>
</file>