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C0275" w14:textId="443908BB" w:rsidR="008B205B" w:rsidRPr="003432D8" w:rsidRDefault="008B205B" w:rsidP="008B205B">
      <w:pPr>
        <w:pStyle w:val="TESupportingInformation"/>
      </w:pPr>
      <w:r w:rsidRPr="003432D8">
        <w:t xml:space="preserve">Supplemental </w:t>
      </w:r>
      <w:r w:rsidR="00A63C76">
        <w:t>Information</w:t>
      </w:r>
      <w:r w:rsidRPr="003432D8">
        <w:t xml:space="preserve"> File S1</w:t>
      </w:r>
    </w:p>
    <w:p w14:paraId="663C6CC0" w14:textId="2A6A7C66" w:rsidR="008B205B" w:rsidRDefault="008B205B" w:rsidP="00BC072D">
      <w:pPr>
        <w:pStyle w:val="BATitle"/>
      </w:pPr>
      <w:r w:rsidRPr="006733C0">
        <w:t xml:space="preserve">Source tracking </w:t>
      </w:r>
      <w:r>
        <w:t xml:space="preserve">swine </w:t>
      </w:r>
      <w:r w:rsidRPr="00C612DA">
        <w:t>fecal waste</w:t>
      </w:r>
      <w:r>
        <w:t xml:space="preserve"> </w:t>
      </w:r>
      <w:r w:rsidR="00A0182F">
        <w:t>in surface water</w:t>
      </w:r>
      <w:bookmarkStart w:id="0" w:name="_GoBack"/>
      <w:bookmarkEnd w:id="0"/>
      <w:r>
        <w:t xml:space="preserve"> </w:t>
      </w:r>
      <w:r w:rsidRPr="006733C0">
        <w:t>proximal to swine concent</w:t>
      </w:r>
      <w:r w:rsidR="00ED1D3C">
        <w:t>rated animal feeding operations</w:t>
      </w:r>
    </w:p>
    <w:p w14:paraId="13FD4C44" w14:textId="77777777" w:rsidR="00B539E8" w:rsidRDefault="00B539E8" w:rsidP="00B539E8">
      <w:pPr>
        <w:pStyle w:val="BBAuthorName"/>
      </w:pPr>
      <w:r>
        <w:t>Christopher D. Heaney</w:t>
      </w:r>
      <w:r>
        <w:rPr>
          <w:vertAlign w:val="superscript"/>
        </w:rPr>
        <w:t>1</w:t>
      </w:r>
      <w:proofErr w:type="gramStart"/>
      <w:r>
        <w:rPr>
          <w:vertAlign w:val="superscript"/>
        </w:rPr>
        <w:t>,2</w:t>
      </w:r>
      <w:proofErr w:type="gramEnd"/>
      <w:r>
        <w:t>*, Kevin Myers</w:t>
      </w:r>
      <w:r>
        <w:rPr>
          <w:vertAlign w:val="superscript"/>
        </w:rPr>
        <w:t>3</w:t>
      </w:r>
      <w:r>
        <w:t>, Steve Wing</w:t>
      </w:r>
      <w:r>
        <w:rPr>
          <w:vertAlign w:val="superscript"/>
        </w:rPr>
        <w:t>4</w:t>
      </w:r>
      <w:r>
        <w:t>, Devon Hall</w:t>
      </w:r>
      <w:r>
        <w:rPr>
          <w:vertAlign w:val="superscript"/>
        </w:rPr>
        <w:t>5</w:t>
      </w:r>
      <w:r>
        <w:t xml:space="preserve">, </w:t>
      </w:r>
      <w:proofErr w:type="spellStart"/>
      <w:r>
        <w:t>Dothula</w:t>
      </w:r>
      <w:proofErr w:type="spellEnd"/>
      <w:r>
        <w:t xml:space="preserve"> Baron</w:t>
      </w:r>
      <w:r>
        <w:rPr>
          <w:vertAlign w:val="superscript"/>
        </w:rPr>
        <w:t>5</w:t>
      </w:r>
      <w:r>
        <w:t>, Jill R. Stewart</w:t>
      </w:r>
      <w:r>
        <w:rPr>
          <w:vertAlign w:val="superscript"/>
        </w:rPr>
        <w:t>3</w:t>
      </w:r>
      <w:r>
        <w:t xml:space="preserve"> </w:t>
      </w:r>
    </w:p>
    <w:p w14:paraId="77637EAD" w14:textId="77777777" w:rsidR="00B539E8" w:rsidRPr="00316962" w:rsidRDefault="00B539E8" w:rsidP="00B539E8">
      <w:pPr>
        <w:pStyle w:val="BCAuthorAddress"/>
      </w:pPr>
      <w:r w:rsidRPr="00316962">
        <w:rPr>
          <w:vertAlign w:val="superscript"/>
        </w:rPr>
        <w:t>1</w:t>
      </w:r>
      <w:r w:rsidRPr="00316962">
        <w:t xml:space="preserve">Department of Environmental Health Sciences, Bloomberg School of Public Health, Johns Hopkins University, Baltimore, Maryland, USA. </w:t>
      </w:r>
    </w:p>
    <w:p w14:paraId="3EFFB8F8" w14:textId="77777777" w:rsidR="00B539E8" w:rsidRPr="00316962" w:rsidRDefault="00B539E8" w:rsidP="00B539E8">
      <w:pPr>
        <w:pStyle w:val="BCAuthorAddress"/>
      </w:pPr>
      <w:r w:rsidRPr="00316962">
        <w:rPr>
          <w:vertAlign w:val="superscript"/>
        </w:rPr>
        <w:t>2</w:t>
      </w:r>
      <w:r w:rsidRPr="00316962">
        <w:t>Department of Epidemiology, Bloomberg School of Public Health, Johns Hopkins University, Baltimore, Maryland, USA.</w:t>
      </w:r>
    </w:p>
    <w:p w14:paraId="7367E153" w14:textId="77777777" w:rsidR="00B539E8" w:rsidRPr="00316962" w:rsidRDefault="00B539E8" w:rsidP="00B539E8">
      <w:pPr>
        <w:pStyle w:val="BCAuthorAddress"/>
      </w:pPr>
      <w:r w:rsidRPr="00316962">
        <w:rPr>
          <w:vertAlign w:val="superscript"/>
        </w:rPr>
        <w:t>3</w:t>
      </w:r>
      <w:r w:rsidRPr="00316962">
        <w:t>Department of Environmental Sciences and Engineering, University of North Carolina, Chapel Hill, North Carolina, USA.</w:t>
      </w:r>
    </w:p>
    <w:p w14:paraId="733C282F" w14:textId="77777777" w:rsidR="00B539E8" w:rsidRPr="00316962" w:rsidRDefault="00B539E8" w:rsidP="00B539E8">
      <w:pPr>
        <w:pStyle w:val="BCAuthorAddress"/>
      </w:pPr>
      <w:r w:rsidRPr="00316962">
        <w:rPr>
          <w:vertAlign w:val="superscript"/>
        </w:rPr>
        <w:t>4</w:t>
      </w:r>
      <w:r w:rsidRPr="00316962">
        <w:t>Department of Epidemiology, University of North Carolina, Chapel Hill, North Carolina, USA.</w:t>
      </w:r>
    </w:p>
    <w:p w14:paraId="7C3B8F81" w14:textId="65DE76CD" w:rsidR="00B539E8" w:rsidRPr="00B539E8" w:rsidRDefault="00B539E8" w:rsidP="00B539E8">
      <w:pPr>
        <w:pStyle w:val="BBAuthorName"/>
      </w:pPr>
      <w:r w:rsidRPr="00316962">
        <w:rPr>
          <w:vertAlign w:val="superscript"/>
        </w:rPr>
        <w:t>5</w:t>
      </w:r>
      <w:r w:rsidRPr="00316962">
        <w:t>Rural Empowerment Association for Community Help (REACH), Warsaw, North Carolina, USA.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3"/>
        <w:gridCol w:w="1033"/>
      </w:tblGrid>
      <w:tr w:rsidR="008B205B" w14:paraId="18071AB0" w14:textId="77777777" w:rsidTr="00B550C1">
        <w:tc>
          <w:tcPr>
            <w:tcW w:w="7823" w:type="dxa"/>
          </w:tcPr>
          <w:p w14:paraId="3724EB53" w14:textId="77777777" w:rsidR="008B205B" w:rsidRPr="00C62D06" w:rsidRDefault="008B205B" w:rsidP="008B205B">
            <w:pPr>
              <w:pStyle w:val="TESupportingInformation"/>
            </w:pPr>
            <w:r w:rsidRPr="00C62D06">
              <w:lastRenderedPageBreak/>
              <w:t>Table of Contents:</w:t>
            </w:r>
          </w:p>
        </w:tc>
        <w:tc>
          <w:tcPr>
            <w:tcW w:w="1033" w:type="dxa"/>
          </w:tcPr>
          <w:p w14:paraId="1E64B1D6" w14:textId="77777777" w:rsidR="008B205B" w:rsidRPr="00D226CE" w:rsidRDefault="008B205B" w:rsidP="008B205B">
            <w:pPr>
              <w:pStyle w:val="TESupportingInformation"/>
            </w:pPr>
          </w:p>
        </w:tc>
      </w:tr>
      <w:tr w:rsidR="008B205B" w:rsidRPr="00377148" w14:paraId="6D63BD9B" w14:textId="77777777" w:rsidTr="00B550C1">
        <w:tc>
          <w:tcPr>
            <w:tcW w:w="7823" w:type="dxa"/>
          </w:tcPr>
          <w:p w14:paraId="63979166" w14:textId="77777777" w:rsidR="008B205B" w:rsidRPr="00377148" w:rsidRDefault="008B205B" w:rsidP="008B205B">
            <w:pPr>
              <w:pStyle w:val="TESupportingInformation"/>
            </w:pPr>
            <w:r w:rsidRPr="008B205B">
              <w:rPr>
                <w:b/>
              </w:rPr>
              <w:t>Table S1.</w:t>
            </w:r>
            <w:r w:rsidRPr="00377148">
              <w:t xml:space="preserve"> </w:t>
            </w:r>
            <w:r w:rsidRPr="001A459D">
              <w:t>Description of primers and probes tested in this study.</w:t>
            </w:r>
          </w:p>
        </w:tc>
        <w:tc>
          <w:tcPr>
            <w:tcW w:w="1033" w:type="dxa"/>
          </w:tcPr>
          <w:p w14:paraId="48B1F07D" w14:textId="77777777" w:rsidR="008B205B" w:rsidRPr="00377148" w:rsidRDefault="008B205B" w:rsidP="008B205B">
            <w:pPr>
              <w:pStyle w:val="TESupportingInformation"/>
            </w:pPr>
            <w:r w:rsidRPr="00377148">
              <w:t xml:space="preserve">p. </w:t>
            </w:r>
            <w:r>
              <w:t>2</w:t>
            </w:r>
          </w:p>
        </w:tc>
      </w:tr>
      <w:tr w:rsidR="008B205B" w:rsidRPr="00377148" w14:paraId="2E92212B" w14:textId="77777777" w:rsidTr="00B550C1">
        <w:tc>
          <w:tcPr>
            <w:tcW w:w="7823" w:type="dxa"/>
          </w:tcPr>
          <w:p w14:paraId="266DC71D" w14:textId="538B9D40" w:rsidR="008B205B" w:rsidRPr="00377148" w:rsidRDefault="008B205B" w:rsidP="00D66A07">
            <w:pPr>
              <w:pStyle w:val="TESupportingInformation"/>
            </w:pPr>
            <w:r w:rsidRPr="008B205B">
              <w:rPr>
                <w:b/>
              </w:rPr>
              <w:t>Table S2.</w:t>
            </w:r>
            <w:r w:rsidRPr="00377148">
              <w:t xml:space="preserve"> </w:t>
            </w:r>
            <w:r w:rsidRPr="0079677E">
              <w:t>C</w:t>
            </w:r>
            <w:r w:rsidRPr="00377148">
              <w:rPr>
                <w:bCs/>
              </w:rPr>
              <w:t>umulative rainfall 24 hours and 48 hours before surface water sample collection.</w:t>
            </w:r>
          </w:p>
        </w:tc>
        <w:tc>
          <w:tcPr>
            <w:tcW w:w="1033" w:type="dxa"/>
          </w:tcPr>
          <w:p w14:paraId="5C7C7B46" w14:textId="77777777" w:rsidR="008B205B" w:rsidRPr="00377148" w:rsidRDefault="008B205B" w:rsidP="008B205B">
            <w:pPr>
              <w:pStyle w:val="TESupportingInformation"/>
            </w:pPr>
            <w:r w:rsidRPr="00377148">
              <w:t xml:space="preserve">p. </w:t>
            </w:r>
            <w:r>
              <w:t>3</w:t>
            </w:r>
          </w:p>
        </w:tc>
      </w:tr>
      <w:tr w:rsidR="008B205B" w14:paraId="5AD0BBBD" w14:textId="77777777" w:rsidTr="00B550C1">
        <w:tc>
          <w:tcPr>
            <w:tcW w:w="7823" w:type="dxa"/>
          </w:tcPr>
          <w:p w14:paraId="370F4850" w14:textId="445CCA58" w:rsidR="008B205B" w:rsidRPr="006E5CCF" w:rsidRDefault="008B205B" w:rsidP="008B205B">
            <w:pPr>
              <w:pStyle w:val="TESupportingInformation"/>
            </w:pPr>
            <w:r w:rsidRPr="008B205B">
              <w:rPr>
                <w:b/>
                <w:bCs/>
              </w:rPr>
              <w:t>Table S3.</w:t>
            </w:r>
            <w:r w:rsidRPr="009D17C1">
              <w:t xml:space="preserve"> </w:t>
            </w:r>
            <w:r w:rsidRPr="002C27D0">
              <w:rPr>
                <w:rFonts w:cs="Times New Roman"/>
                <w:color w:val="000000"/>
              </w:rPr>
              <w:t>Relationship between rainfall and fecal indicator bacteria concentrations (log</w:t>
            </w:r>
            <w:r w:rsidRPr="002C27D0">
              <w:rPr>
                <w:rFonts w:cs="Times New Roman"/>
                <w:color w:val="000000"/>
                <w:vertAlign w:val="subscript"/>
              </w:rPr>
              <w:t>10</w:t>
            </w:r>
            <w:r w:rsidRPr="002C27D0">
              <w:rPr>
                <w:rFonts w:cs="Times New Roman"/>
                <w:color w:val="000000"/>
              </w:rPr>
              <w:t xml:space="preserve"> CFU/100 ml) in surface water samples at sites proximal to swine </w:t>
            </w:r>
            <w:r w:rsidRPr="001E6CF2">
              <w:t>concen</w:t>
            </w:r>
            <w:r w:rsidR="00EE7B12">
              <w:t>trated animal feeding operation spray fields</w:t>
            </w:r>
            <w:r w:rsidRPr="001E6CF2">
              <w:t xml:space="preserve"> in North Carolina</w:t>
            </w:r>
            <w:r w:rsidRPr="00246F14">
              <w:t>.</w:t>
            </w:r>
          </w:p>
        </w:tc>
        <w:tc>
          <w:tcPr>
            <w:tcW w:w="1033" w:type="dxa"/>
          </w:tcPr>
          <w:p w14:paraId="6055E8CC" w14:textId="77777777" w:rsidR="008B205B" w:rsidRPr="00D226CE" w:rsidRDefault="008B205B" w:rsidP="008B205B">
            <w:pPr>
              <w:pStyle w:val="TESupportingInformation"/>
            </w:pPr>
            <w:r>
              <w:t>p. 4</w:t>
            </w:r>
          </w:p>
        </w:tc>
      </w:tr>
    </w:tbl>
    <w:p w14:paraId="17752D58" w14:textId="77777777" w:rsidR="008B205B" w:rsidRDefault="008B205B" w:rsidP="008B205B">
      <w:pPr>
        <w:rPr>
          <w:rFonts w:ascii="Times New Roman" w:eastAsia="Calibri" w:hAnsi="Times New Roman"/>
          <w:b/>
        </w:rPr>
      </w:pPr>
    </w:p>
    <w:p w14:paraId="0559533A" w14:textId="77777777" w:rsidR="008B205B" w:rsidRDefault="008B205B" w:rsidP="008B205B">
      <w:p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br w:type="page"/>
      </w:r>
    </w:p>
    <w:p w14:paraId="2310FE9F" w14:textId="77777777" w:rsidR="008B470C" w:rsidRDefault="008B470C" w:rsidP="008B470C">
      <w:pPr>
        <w:pStyle w:val="VDTableTitle"/>
        <w:rPr>
          <w:rFonts w:eastAsia="Calibri"/>
          <w:b/>
        </w:rPr>
        <w:sectPr w:rsidR="008B470C" w:rsidSect="002E1842">
          <w:footerReference w:type="even" r:id="rId8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EDA8BC5" w14:textId="4C959F67" w:rsidR="008B205B" w:rsidRDefault="008B205B" w:rsidP="008B470C">
      <w:pPr>
        <w:pStyle w:val="VDTableTitle"/>
        <w:rPr>
          <w:rFonts w:eastAsia="Calibri"/>
        </w:rPr>
      </w:pPr>
      <w:r w:rsidRPr="00A24579">
        <w:rPr>
          <w:rFonts w:eastAsia="Calibri"/>
          <w:b/>
        </w:rPr>
        <w:lastRenderedPageBreak/>
        <w:t>Table S1.</w:t>
      </w:r>
      <w:r w:rsidRPr="00A24579">
        <w:rPr>
          <w:rFonts w:eastAsia="Calibri"/>
        </w:rPr>
        <w:t xml:space="preserve"> Description of primers and probes tested in this study.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350"/>
        <w:gridCol w:w="5670"/>
        <w:gridCol w:w="2880"/>
        <w:gridCol w:w="1883"/>
      </w:tblGrid>
      <w:tr w:rsidR="0008071B" w14:paraId="2C3E8F20" w14:textId="77777777" w:rsidTr="006C0092">
        <w:trPr>
          <w:trHeight w:val="302"/>
        </w:trPr>
        <w:tc>
          <w:tcPr>
            <w:tcW w:w="23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96ADB23" w14:textId="77777777" w:rsidR="008B470C" w:rsidRDefault="008B470C" w:rsidP="008B470C">
            <w:pPr>
              <w:pStyle w:val="TCTableBody"/>
            </w:pPr>
            <w:r>
              <w:t>Primer/Probe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365B2A4" w14:textId="77777777" w:rsidR="008B470C" w:rsidRDefault="008B470C" w:rsidP="008B470C">
            <w:pPr>
              <w:pStyle w:val="TCTableBody"/>
              <w:rPr>
                <w:vertAlign w:val="superscript"/>
              </w:rPr>
            </w:pPr>
            <w:r>
              <w:t>Primer and probe sequence (5’</w:t>
            </w:r>
            <w:r>
              <w:rPr>
                <w:rFonts w:ascii="Times New Roman" w:hAnsi="Times New Roman"/>
              </w:rPr>
              <w:t>→</w:t>
            </w:r>
            <w:r>
              <w:t xml:space="preserve"> </w:t>
            </w:r>
            <w:proofErr w:type="gramStart"/>
            <w:r>
              <w:t>3’)</w:t>
            </w:r>
            <w:r>
              <w:rPr>
                <w:vertAlign w:val="superscript"/>
              </w:rPr>
              <w:t>a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F83311F" w14:textId="77777777" w:rsidR="008B470C" w:rsidRDefault="008B470C" w:rsidP="008B470C">
            <w:pPr>
              <w:pStyle w:val="TCTableBody"/>
            </w:pPr>
            <w:r>
              <w:t>Target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7002956" w14:textId="77777777" w:rsidR="008B470C" w:rsidRDefault="008B470C" w:rsidP="008B470C">
            <w:pPr>
              <w:pStyle w:val="TCTableBody"/>
            </w:pPr>
            <w:r>
              <w:t>Reference</w:t>
            </w:r>
          </w:p>
        </w:tc>
      </w:tr>
      <w:tr w:rsidR="0008071B" w14:paraId="44954F44" w14:textId="77777777" w:rsidTr="006C0092">
        <w:trPr>
          <w:trHeight w:val="302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7059204" w14:textId="77777777" w:rsidR="008B470C" w:rsidRDefault="008B470C" w:rsidP="008B470C">
            <w:pPr>
              <w:pStyle w:val="TCTableBody"/>
            </w:pPr>
            <w:r>
              <w:t>P23-2f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BBFAA07" w14:textId="77777777" w:rsidR="008B470C" w:rsidRDefault="008B470C" w:rsidP="008B470C">
            <w:pPr>
              <w:pStyle w:val="TCTableBody"/>
            </w:pPr>
            <w:r>
              <w:t>TCTGCGACACCGGTAGCCATTGGA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2EA8AB5" w14:textId="77777777" w:rsidR="008B470C" w:rsidRDefault="008B470C" w:rsidP="008B470C">
            <w:pPr>
              <w:pStyle w:val="TCTableBody"/>
            </w:pPr>
            <w:proofErr w:type="spellStart"/>
            <w:proofErr w:type="gramStart"/>
            <w:r>
              <w:rPr>
                <w:i/>
                <w:iCs/>
              </w:rPr>
              <w:t>mcrA</w:t>
            </w:r>
            <w:proofErr w:type="spellEnd"/>
            <w:proofErr w:type="gramEnd"/>
            <w:r>
              <w:t xml:space="preserve"> gene of methanogens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2AD83C7D" w14:textId="39C9174B" w:rsidR="008B470C" w:rsidRDefault="008B470C" w:rsidP="008B470C">
            <w:pPr>
              <w:pStyle w:val="TCTableBody"/>
            </w:pPr>
            <w:proofErr w:type="spellStart"/>
            <w:r>
              <w:t>Ufnar</w:t>
            </w:r>
            <w:proofErr w:type="spellEnd"/>
            <w:r w:rsidR="006C0092">
              <w:t>, 2007</w:t>
            </w:r>
          </w:p>
        </w:tc>
      </w:tr>
      <w:tr w:rsidR="0008071B" w14:paraId="08B343CA" w14:textId="77777777" w:rsidTr="006C0092">
        <w:trPr>
          <w:trHeight w:val="302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F0EC4F6" w14:textId="77777777" w:rsidR="008B470C" w:rsidRDefault="008B470C" w:rsidP="008B470C">
            <w:pPr>
              <w:pStyle w:val="TCTableBody"/>
            </w:pPr>
            <w:r>
              <w:t>P23-2r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4A6E25D" w14:textId="77777777" w:rsidR="008B470C" w:rsidRDefault="008B470C" w:rsidP="008B470C">
            <w:pPr>
              <w:pStyle w:val="TCTableBody"/>
            </w:pPr>
            <w:r>
              <w:t>ATACACTGGCGACATTCTTGAGGATTAC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146F12F" w14:textId="77777777" w:rsidR="008B470C" w:rsidRDefault="008B470C" w:rsidP="008B470C">
            <w:pPr>
              <w:pStyle w:val="TCTableBody"/>
            </w:pPr>
            <w:r>
              <w:t xml:space="preserve"> 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499F8B63" w14:textId="77777777" w:rsidR="008B470C" w:rsidRDefault="008B470C" w:rsidP="008B470C">
            <w:pPr>
              <w:pStyle w:val="TCTableBody"/>
            </w:pPr>
          </w:p>
        </w:tc>
      </w:tr>
      <w:tr w:rsidR="0008071B" w14:paraId="42AA9D53" w14:textId="77777777" w:rsidTr="006C0092">
        <w:trPr>
          <w:trHeight w:val="302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6849DE9" w14:textId="77777777" w:rsidR="008B470C" w:rsidRDefault="008B470C" w:rsidP="008B470C">
            <w:pPr>
              <w:pStyle w:val="TCTableBody"/>
            </w:pPr>
            <w:r>
              <w:t>Pig-1-Bac32Fm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8AAB536" w14:textId="77777777" w:rsidR="008B470C" w:rsidRDefault="008B470C" w:rsidP="008B470C">
            <w:pPr>
              <w:pStyle w:val="TCTableBody"/>
            </w:pPr>
            <w:r>
              <w:t>AACGCTAGCTACAGGCTTAAC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7F6899E" w14:textId="77777777" w:rsidR="008B470C" w:rsidRDefault="008B470C" w:rsidP="008B470C">
            <w:pPr>
              <w:pStyle w:val="TCTableBody"/>
              <w:rPr>
                <w:i/>
                <w:iCs/>
              </w:rPr>
            </w:pPr>
            <w:r>
              <w:t xml:space="preserve">Pig-specific </w:t>
            </w:r>
            <w:proofErr w:type="spellStart"/>
            <w:r>
              <w:rPr>
                <w:i/>
                <w:iCs/>
              </w:rPr>
              <w:t>Bacteriodales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780A6AA8" w14:textId="04A49A88" w:rsidR="008B470C" w:rsidRDefault="008B470C" w:rsidP="008B470C">
            <w:pPr>
              <w:pStyle w:val="TCTableBody"/>
            </w:pPr>
            <w:proofErr w:type="spellStart"/>
            <w:r>
              <w:t>Mieszkin</w:t>
            </w:r>
            <w:proofErr w:type="spellEnd"/>
            <w:r w:rsidR="006C0092">
              <w:t>, 2009</w:t>
            </w:r>
          </w:p>
        </w:tc>
      </w:tr>
      <w:tr w:rsidR="0008071B" w14:paraId="2D5FC8EA" w14:textId="77777777" w:rsidTr="006C0092">
        <w:trPr>
          <w:trHeight w:val="302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6626161" w14:textId="77777777" w:rsidR="008B470C" w:rsidRDefault="008B470C" w:rsidP="008B470C">
            <w:pPr>
              <w:pStyle w:val="TCTableBody"/>
            </w:pPr>
            <w:r>
              <w:t>Pig-1-Bac108R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73E931E" w14:textId="77777777" w:rsidR="008B470C" w:rsidRDefault="008B470C" w:rsidP="008B470C">
            <w:pPr>
              <w:pStyle w:val="TCTableBody"/>
            </w:pPr>
            <w:r>
              <w:t>CGGGCTATTCCTGACTATGGG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69EA750" w14:textId="77777777" w:rsidR="008B470C" w:rsidRDefault="008B470C" w:rsidP="008B470C">
            <w:pPr>
              <w:pStyle w:val="TCTableBody"/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2F85717E" w14:textId="77777777" w:rsidR="008B470C" w:rsidRDefault="008B470C" w:rsidP="008B470C">
            <w:pPr>
              <w:pStyle w:val="TCTableBody"/>
            </w:pPr>
          </w:p>
        </w:tc>
      </w:tr>
      <w:tr w:rsidR="008B470C" w14:paraId="0FAB05FB" w14:textId="77777777" w:rsidTr="006C0092">
        <w:trPr>
          <w:trHeight w:val="302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EAB8030" w14:textId="77777777" w:rsidR="008B470C" w:rsidRDefault="008B470C" w:rsidP="008B470C">
            <w:pPr>
              <w:pStyle w:val="TCTableBody"/>
            </w:pPr>
            <w:r>
              <w:t>Pig-1-Bac44P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1A0B5" w14:textId="77777777" w:rsidR="008B470C" w:rsidRDefault="008B470C" w:rsidP="008B470C">
            <w:pPr>
              <w:pStyle w:val="TCTableBody"/>
            </w:pPr>
            <w:r>
              <w:t>(</w:t>
            </w:r>
            <w:proofErr w:type="gramStart"/>
            <w:r>
              <w:t>FAM)ATCGAAGCTTGCTTTGATAGATGGCG(</w:t>
            </w:r>
            <w:proofErr w:type="gramEnd"/>
            <w:r>
              <w:t>BHQ-1)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69E19F59" w14:textId="77777777" w:rsidR="008B470C" w:rsidRDefault="008B470C" w:rsidP="008B470C">
            <w:pPr>
              <w:pStyle w:val="TCTableBody"/>
            </w:pPr>
          </w:p>
        </w:tc>
      </w:tr>
      <w:tr w:rsidR="0008071B" w14:paraId="64D8963C" w14:textId="77777777" w:rsidTr="006C0092">
        <w:trPr>
          <w:trHeight w:val="302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C52AE0E" w14:textId="77777777" w:rsidR="008B470C" w:rsidRDefault="008B470C" w:rsidP="008B470C">
            <w:pPr>
              <w:pStyle w:val="TCTableBody"/>
            </w:pPr>
            <w:r>
              <w:t>Pig-2-Bac41F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AEC137E" w14:textId="77777777" w:rsidR="008B470C" w:rsidRDefault="008B470C" w:rsidP="008B470C">
            <w:pPr>
              <w:pStyle w:val="TCTableBody"/>
            </w:pPr>
            <w:r>
              <w:t>GCATGAATTTAGCTTGCTAAATTTGAT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DB4C2C2" w14:textId="77777777" w:rsidR="008B470C" w:rsidRDefault="008B470C" w:rsidP="008B470C">
            <w:pPr>
              <w:pStyle w:val="TCTableBody"/>
              <w:rPr>
                <w:i/>
                <w:iCs/>
              </w:rPr>
            </w:pPr>
            <w:r>
              <w:t xml:space="preserve">Pig-specific </w:t>
            </w:r>
            <w:proofErr w:type="spellStart"/>
            <w:r>
              <w:rPr>
                <w:i/>
                <w:iCs/>
              </w:rPr>
              <w:t>Bacteriodales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2AA05B3A" w14:textId="08000AA2" w:rsidR="008B470C" w:rsidRDefault="008B470C" w:rsidP="008B470C">
            <w:pPr>
              <w:pStyle w:val="TCTableBody"/>
            </w:pPr>
            <w:proofErr w:type="spellStart"/>
            <w:r>
              <w:t>Mieszkin</w:t>
            </w:r>
            <w:proofErr w:type="spellEnd"/>
            <w:r w:rsidR="006C0092">
              <w:t>, 2009</w:t>
            </w:r>
          </w:p>
        </w:tc>
      </w:tr>
      <w:tr w:rsidR="0008071B" w14:paraId="34B4BF4C" w14:textId="77777777" w:rsidTr="006C0092">
        <w:trPr>
          <w:trHeight w:val="302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40877A7" w14:textId="77777777" w:rsidR="008B470C" w:rsidRDefault="008B470C" w:rsidP="008B470C">
            <w:pPr>
              <w:pStyle w:val="TCTableBody"/>
            </w:pPr>
            <w:r>
              <w:t>Pig-2-Bac163Rm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3E3252C" w14:textId="77777777" w:rsidR="008B470C" w:rsidRDefault="008B470C" w:rsidP="008B470C">
            <w:pPr>
              <w:pStyle w:val="TCTableBody"/>
            </w:pPr>
            <w:r>
              <w:t>ACCTCATACGGTATTAATCCGC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C15EB38" w14:textId="77777777" w:rsidR="008B470C" w:rsidRDefault="008B470C" w:rsidP="008B470C">
            <w:pPr>
              <w:pStyle w:val="TCTableBody"/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5FED7BD7" w14:textId="77777777" w:rsidR="008B470C" w:rsidRDefault="008B470C" w:rsidP="008B470C">
            <w:pPr>
              <w:pStyle w:val="TCTableBody"/>
            </w:pPr>
          </w:p>
        </w:tc>
      </w:tr>
      <w:tr w:rsidR="0008071B" w14:paraId="44168D1A" w14:textId="77777777" w:rsidTr="006C0092">
        <w:trPr>
          <w:trHeight w:val="302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51B986F" w14:textId="75BC1109" w:rsidR="008B470C" w:rsidRDefault="008B470C" w:rsidP="008B470C">
            <w:pPr>
              <w:pStyle w:val="TCTableBody"/>
            </w:pPr>
            <w:r>
              <w:t>Pig-2</w:t>
            </w:r>
            <w:r w:rsidR="006C0092">
              <w:t>-</w:t>
            </w:r>
            <w:r>
              <w:t>Bac113MGB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EB39B49" w14:textId="77777777" w:rsidR="008B470C" w:rsidRDefault="008B470C" w:rsidP="008B470C">
            <w:pPr>
              <w:pStyle w:val="TCTableBody"/>
            </w:pPr>
            <w:r>
              <w:t>(</w:t>
            </w:r>
            <w:proofErr w:type="gramStart"/>
            <w:r>
              <w:t>VIC)TCCACGGGATAGCC(</w:t>
            </w:r>
            <w:proofErr w:type="gramEnd"/>
            <w:r>
              <w:t>NFQ-MGB)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B592BDE" w14:textId="77777777" w:rsidR="008B470C" w:rsidRDefault="008B470C" w:rsidP="008B470C">
            <w:pPr>
              <w:pStyle w:val="TCTableBody"/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16F4B027" w14:textId="77777777" w:rsidR="008B470C" w:rsidRDefault="008B470C" w:rsidP="008B470C">
            <w:pPr>
              <w:pStyle w:val="TCTableBody"/>
            </w:pPr>
          </w:p>
        </w:tc>
      </w:tr>
      <w:tr w:rsidR="0008071B" w14:paraId="2BEDA2F2" w14:textId="77777777" w:rsidTr="006C0092">
        <w:trPr>
          <w:trHeight w:val="302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55170F59" w14:textId="4AE68EDD" w:rsidR="008B470C" w:rsidRDefault="006C0092" w:rsidP="008B470C">
            <w:pPr>
              <w:pStyle w:val="TCTableBody"/>
            </w:pPr>
            <w:r>
              <w:t xml:space="preserve">Pig-Bac-2 </w:t>
            </w:r>
            <w:r w:rsidR="008B470C">
              <w:t>qBac41F</w:t>
            </w:r>
            <w: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0B4A005" w14:textId="77777777" w:rsidR="008B470C" w:rsidRDefault="008B470C" w:rsidP="008B470C">
            <w:pPr>
              <w:pStyle w:val="TCTableBody"/>
            </w:pPr>
            <w:r>
              <w:t>TACAGGCTTAACACATGCAAGTCG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C6BE616" w14:textId="77777777" w:rsidR="008B470C" w:rsidRDefault="008B470C" w:rsidP="008B470C">
            <w:pPr>
              <w:pStyle w:val="TCTableBody"/>
              <w:rPr>
                <w:i/>
                <w:iCs/>
              </w:rPr>
            </w:pPr>
            <w:r>
              <w:t xml:space="preserve">Pig-specific </w:t>
            </w:r>
            <w:proofErr w:type="spellStart"/>
            <w:r>
              <w:rPr>
                <w:i/>
                <w:iCs/>
              </w:rPr>
              <w:t>Bacteriodales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3266C704" w14:textId="7BFF30CC" w:rsidR="008B470C" w:rsidRDefault="008B470C" w:rsidP="008B470C">
            <w:pPr>
              <w:pStyle w:val="TCTableBody"/>
            </w:pPr>
            <w:r>
              <w:t>Okabe</w:t>
            </w:r>
            <w:r w:rsidR="006C0092">
              <w:t>, 2007</w:t>
            </w:r>
          </w:p>
        </w:tc>
      </w:tr>
      <w:tr w:rsidR="0008071B" w14:paraId="4860CF96" w14:textId="77777777" w:rsidTr="006C0092">
        <w:trPr>
          <w:trHeight w:val="302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5690E41F" w14:textId="4633AA81" w:rsidR="008B470C" w:rsidRDefault="006C0092" w:rsidP="008B470C">
            <w:pPr>
              <w:pStyle w:val="TCTableBody"/>
            </w:pPr>
            <w:r>
              <w:t xml:space="preserve">Pig-Bac-2 </w:t>
            </w:r>
            <w:r w:rsidR="008B470C">
              <w:t>qPS183R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F8C5AAC" w14:textId="77777777" w:rsidR="008B470C" w:rsidRDefault="008B470C" w:rsidP="008B470C">
            <w:pPr>
              <w:pStyle w:val="TCTableBody"/>
            </w:pPr>
            <w:r>
              <w:t>CTCATACGGTATTAATCCGCCTTT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67F310F" w14:textId="77777777" w:rsidR="008B470C" w:rsidRDefault="008B470C" w:rsidP="008B470C">
            <w:pPr>
              <w:pStyle w:val="TCTableBody"/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2889C53F" w14:textId="77777777" w:rsidR="008B470C" w:rsidRDefault="008B470C" w:rsidP="008B470C">
            <w:pPr>
              <w:pStyle w:val="TCTableBody"/>
            </w:pPr>
          </w:p>
        </w:tc>
      </w:tr>
      <w:tr w:rsidR="0008071B" w14:paraId="110A2571" w14:textId="77777777" w:rsidTr="006C0092">
        <w:trPr>
          <w:trHeight w:val="302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8DCD82B" w14:textId="77777777" w:rsidR="008B470C" w:rsidRDefault="008B470C" w:rsidP="008B470C">
            <w:pPr>
              <w:pStyle w:val="TCTableBody"/>
            </w:pPr>
            <w:r>
              <w:t>SketaF2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B5DCC86" w14:textId="77777777" w:rsidR="008B470C" w:rsidRDefault="008B470C" w:rsidP="008B470C">
            <w:pPr>
              <w:pStyle w:val="TCTableBody"/>
            </w:pPr>
            <w:r>
              <w:t>GGTTTCCGCAGCTGGG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87C27E4" w14:textId="77777777" w:rsidR="008B470C" w:rsidRDefault="008B470C" w:rsidP="008B470C">
            <w:pPr>
              <w:pStyle w:val="TCTableBody"/>
            </w:pPr>
            <w:r>
              <w:t>Salmon sperm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0E132F4C" w14:textId="728F6173" w:rsidR="008B470C" w:rsidRDefault="008B470C" w:rsidP="008B470C">
            <w:pPr>
              <w:pStyle w:val="TCTableBody"/>
            </w:pPr>
            <w:proofErr w:type="spellStart"/>
            <w:r>
              <w:t>Haugland</w:t>
            </w:r>
            <w:proofErr w:type="spellEnd"/>
            <w:r w:rsidR="006C0092">
              <w:t>, 2005</w:t>
            </w:r>
          </w:p>
        </w:tc>
      </w:tr>
      <w:tr w:rsidR="0008071B" w14:paraId="42DCDF2C" w14:textId="77777777" w:rsidTr="006C0092">
        <w:trPr>
          <w:trHeight w:val="302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D4B27AF" w14:textId="77777777" w:rsidR="008B470C" w:rsidRDefault="008B470C" w:rsidP="008B470C">
            <w:pPr>
              <w:pStyle w:val="TCTableBody"/>
            </w:pPr>
            <w:r>
              <w:t>SketaR3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73E30ED" w14:textId="77777777" w:rsidR="008B470C" w:rsidRDefault="008B470C" w:rsidP="008B470C">
            <w:pPr>
              <w:pStyle w:val="TCTableBody"/>
            </w:pPr>
            <w:r>
              <w:t>CCGAGCCGTCCTGGTCTA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7E7D176" w14:textId="77777777" w:rsidR="008B470C" w:rsidRDefault="008B470C" w:rsidP="008B470C">
            <w:pPr>
              <w:pStyle w:val="TCTableBody"/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635B5BC7" w14:textId="77777777" w:rsidR="008B470C" w:rsidRDefault="008B470C" w:rsidP="008B470C">
            <w:pPr>
              <w:pStyle w:val="TCTableBody"/>
            </w:pPr>
          </w:p>
        </w:tc>
      </w:tr>
      <w:tr w:rsidR="0008071B" w14:paraId="3861E17B" w14:textId="77777777" w:rsidTr="006C0092">
        <w:trPr>
          <w:trHeight w:val="302"/>
        </w:trPr>
        <w:tc>
          <w:tcPr>
            <w:tcW w:w="2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6A7AD2" w14:textId="77777777" w:rsidR="008B470C" w:rsidRDefault="008B470C" w:rsidP="008B470C">
            <w:pPr>
              <w:pStyle w:val="TCTableBody"/>
            </w:pPr>
            <w:r>
              <w:t>SketaP2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F689FA" w14:textId="77777777" w:rsidR="008B470C" w:rsidRDefault="008B470C" w:rsidP="008B470C">
            <w:pPr>
              <w:pStyle w:val="TCTableBody"/>
            </w:pPr>
            <w:r>
              <w:t>(</w:t>
            </w:r>
            <w:proofErr w:type="gramStart"/>
            <w:r>
              <w:t>FAM)AGTCGCAGGCGGCCACCGT(</w:t>
            </w:r>
            <w:proofErr w:type="gramEnd"/>
            <w:r>
              <w:t>TAMRA)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1824CC" w14:textId="77777777" w:rsidR="008B470C" w:rsidRDefault="008B470C" w:rsidP="008B470C">
            <w:pPr>
              <w:pStyle w:val="TCTableBody"/>
            </w:pP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486BF2" w14:textId="77777777" w:rsidR="008B470C" w:rsidRDefault="008B470C" w:rsidP="008B470C">
            <w:pPr>
              <w:pStyle w:val="TCTableBody"/>
            </w:pPr>
          </w:p>
        </w:tc>
      </w:tr>
    </w:tbl>
    <w:p w14:paraId="52144BA6" w14:textId="77777777" w:rsidR="007B7614" w:rsidRDefault="008B205B" w:rsidP="007B7614">
      <w:pPr>
        <w:pStyle w:val="FETableFootnote"/>
        <w:rPr>
          <w:rFonts w:eastAsia="Calibri"/>
        </w:rPr>
      </w:pPr>
      <w:proofErr w:type="gramStart"/>
      <w:r w:rsidRPr="00A24579">
        <w:rPr>
          <w:rFonts w:eastAsia="Calibri"/>
          <w:i/>
          <w:vertAlign w:val="superscript"/>
        </w:rPr>
        <w:t>a</w:t>
      </w:r>
      <w:proofErr w:type="gramEnd"/>
      <w:r w:rsidRPr="00A24579">
        <w:rPr>
          <w:rFonts w:eastAsia="Calibri"/>
          <w:i/>
          <w:vertAlign w:val="superscript"/>
        </w:rPr>
        <w:t xml:space="preserve"> </w:t>
      </w:r>
      <w:r w:rsidRPr="00A24579">
        <w:rPr>
          <w:rFonts w:eastAsia="Calibri"/>
        </w:rPr>
        <w:t xml:space="preserve">FAM, 6-carboxyfluorescein; BHQ-1, black hole quencher 1; NFQ-MGB, </w:t>
      </w:r>
      <w:proofErr w:type="spellStart"/>
      <w:r w:rsidRPr="00A24579">
        <w:rPr>
          <w:rFonts w:eastAsia="Calibri"/>
        </w:rPr>
        <w:t>nonfluorescent</w:t>
      </w:r>
      <w:proofErr w:type="spellEnd"/>
      <w:r w:rsidRPr="00A24579">
        <w:rPr>
          <w:rFonts w:eastAsia="Calibri"/>
        </w:rPr>
        <w:t xml:space="preserve"> quencher group-minor groove binder.</w:t>
      </w:r>
    </w:p>
    <w:p w14:paraId="7D729E97" w14:textId="77777777" w:rsidR="008B470C" w:rsidRDefault="008B470C" w:rsidP="007B7614">
      <w:pPr>
        <w:pStyle w:val="FETableFootnote"/>
        <w:rPr>
          <w:rFonts w:ascii="Times New Roman" w:hAnsi="Times New Roman"/>
          <w:bCs/>
        </w:rPr>
        <w:sectPr w:rsidR="008B470C" w:rsidSect="002E1842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77850603" w14:textId="2A89BDEA" w:rsidR="008B205B" w:rsidRDefault="008B205B" w:rsidP="00135F2B">
      <w:pPr>
        <w:pStyle w:val="VDTableTitle"/>
      </w:pPr>
      <w:r>
        <w:rPr>
          <w:b/>
        </w:rPr>
        <w:lastRenderedPageBreak/>
        <w:t>Table S2</w:t>
      </w:r>
      <w:r w:rsidRPr="001727C2">
        <w:rPr>
          <w:b/>
        </w:rPr>
        <w:t xml:space="preserve">. </w:t>
      </w:r>
      <w:proofErr w:type="gramStart"/>
      <w:r w:rsidRPr="0079677E">
        <w:t>C</w:t>
      </w:r>
      <w:r>
        <w:t>umulative rainfall 24 hours and 48 hours before surface water sample collection.</w:t>
      </w:r>
      <w:proofErr w:type="gramEnd"/>
    </w:p>
    <w:tbl>
      <w:tblPr>
        <w:tblW w:w="890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080"/>
        <w:gridCol w:w="630"/>
        <w:gridCol w:w="630"/>
        <w:gridCol w:w="990"/>
        <w:gridCol w:w="720"/>
        <w:gridCol w:w="810"/>
        <w:gridCol w:w="720"/>
        <w:gridCol w:w="324"/>
      </w:tblGrid>
      <w:tr w:rsidR="008B205B" w14:paraId="17A54175" w14:textId="77777777" w:rsidTr="00B550C1">
        <w:trPr>
          <w:gridAfter w:val="1"/>
          <w:wAfter w:w="324" w:type="dxa"/>
          <w:trHeight w:val="302"/>
        </w:trPr>
        <w:tc>
          <w:tcPr>
            <w:tcW w:w="4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4488B7" w14:textId="77777777" w:rsidR="008B205B" w:rsidRDefault="008B205B" w:rsidP="00135F2B">
            <w:pPr>
              <w:pStyle w:val="TCTableBody"/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3DB669" w14:textId="77777777" w:rsidR="008B205B" w:rsidRDefault="008B205B" w:rsidP="00135F2B">
            <w:pPr>
              <w:pStyle w:val="TCTableBody"/>
            </w:pPr>
            <w:r>
              <w:t>N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8BC37E" w14:textId="77777777" w:rsidR="008B205B" w:rsidRDefault="008B205B" w:rsidP="00135F2B">
            <w:pPr>
              <w:pStyle w:val="TCTableBody"/>
            </w:pPr>
            <w:r>
              <w:t>Min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D7A198" w14:textId="77777777" w:rsidR="008B205B" w:rsidRDefault="008B205B" w:rsidP="00135F2B">
            <w:pPr>
              <w:pStyle w:val="TCTableBody"/>
            </w:pPr>
            <w:r>
              <w:t>Median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5F48D8" w14:textId="77777777" w:rsidR="008B205B" w:rsidRDefault="008B205B" w:rsidP="00135F2B">
            <w:pPr>
              <w:pStyle w:val="TCTableBody"/>
            </w:pPr>
            <w:r>
              <w:t>Q3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7A4D6D" w14:textId="77777777" w:rsidR="008B205B" w:rsidRDefault="008B205B" w:rsidP="00135F2B">
            <w:pPr>
              <w:pStyle w:val="TCTableBody"/>
            </w:pPr>
            <w:r>
              <w:t>Mean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F928F6" w14:textId="77777777" w:rsidR="008B205B" w:rsidRDefault="008B205B" w:rsidP="00135F2B">
            <w:pPr>
              <w:pStyle w:val="TCTableBody"/>
            </w:pPr>
            <w:r>
              <w:t>Max</w:t>
            </w:r>
          </w:p>
        </w:tc>
      </w:tr>
      <w:tr w:rsidR="008B205B" w14:paraId="799C41B1" w14:textId="77777777" w:rsidTr="00B550C1">
        <w:trPr>
          <w:gridAfter w:val="1"/>
          <w:wAfter w:w="324" w:type="dxa"/>
          <w:trHeight w:val="302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39CCE20C" w14:textId="77777777" w:rsidR="008B205B" w:rsidRDefault="008B205B" w:rsidP="00135F2B">
            <w:pPr>
              <w:pStyle w:val="TCTableBody"/>
              <w:rPr>
                <w:vertAlign w:val="superscript"/>
              </w:rPr>
            </w:pPr>
            <w:r>
              <w:t xml:space="preserve">Individual sample </w:t>
            </w:r>
            <w:proofErr w:type="spellStart"/>
            <w:r>
              <w:t>analysis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408B736" w14:textId="77777777" w:rsidR="008B205B" w:rsidRDefault="008B205B" w:rsidP="00135F2B">
            <w:pPr>
              <w:pStyle w:val="TCTableBody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D6945B8" w14:textId="77777777" w:rsidR="008B205B" w:rsidRDefault="008B205B" w:rsidP="00135F2B">
            <w:pPr>
              <w:pStyle w:val="TCTableBody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A4790A" w14:textId="77777777" w:rsidR="008B205B" w:rsidRDefault="008B205B" w:rsidP="00135F2B">
            <w:pPr>
              <w:pStyle w:val="TCTableBody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C43C45" w14:textId="77777777" w:rsidR="008B205B" w:rsidRDefault="008B205B" w:rsidP="00135F2B">
            <w:pPr>
              <w:pStyle w:val="TCTableBody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D48C90E" w14:textId="77777777" w:rsidR="008B205B" w:rsidRDefault="008B205B" w:rsidP="00135F2B">
            <w:pPr>
              <w:pStyle w:val="TCTableBody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55FB73" w14:textId="77777777" w:rsidR="008B205B" w:rsidRDefault="008B205B" w:rsidP="00135F2B">
            <w:pPr>
              <w:pStyle w:val="TCTableBody"/>
            </w:pPr>
          </w:p>
        </w:tc>
      </w:tr>
      <w:tr w:rsidR="008B205B" w14:paraId="4D793CBD" w14:textId="77777777" w:rsidTr="00B550C1">
        <w:trPr>
          <w:gridAfter w:val="1"/>
          <w:wAfter w:w="324" w:type="dxa"/>
          <w:trHeight w:val="302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7A91181C" w14:textId="77777777" w:rsidR="008B205B" w:rsidRDefault="008B205B" w:rsidP="00E11A52">
            <w:pPr>
              <w:pStyle w:val="TCTableBody"/>
              <w:ind w:firstLine="102"/>
            </w:pPr>
            <w:r>
              <w:t>Cumulative 24 hour antecedent rainfall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B56F145" w14:textId="77777777" w:rsidR="008B205B" w:rsidRDefault="008B205B" w:rsidP="00135F2B">
            <w:pPr>
              <w:pStyle w:val="TCTableBody"/>
            </w:pPr>
            <w:r>
              <w:t>187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72AAB9" w14:textId="77777777" w:rsidR="008B205B" w:rsidRDefault="008B205B" w:rsidP="00135F2B">
            <w:pPr>
              <w:pStyle w:val="TCTableBody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70C600F" w14:textId="77777777" w:rsidR="008B205B" w:rsidRDefault="008B205B" w:rsidP="00135F2B">
            <w:pPr>
              <w:pStyle w:val="TCTableBody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CE0C05" w14:textId="77777777" w:rsidR="008B205B" w:rsidRDefault="008B205B" w:rsidP="00135F2B">
            <w:pPr>
              <w:pStyle w:val="TCTableBody"/>
            </w:pPr>
            <w: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AFFD39" w14:textId="77777777" w:rsidR="008B205B" w:rsidRDefault="008B205B" w:rsidP="00135F2B">
            <w:pPr>
              <w:pStyle w:val="TCTableBody"/>
            </w:pPr>
            <w:r>
              <w:t>0.073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9252A5" w14:textId="77777777" w:rsidR="008B205B" w:rsidRDefault="008B205B" w:rsidP="00135F2B">
            <w:pPr>
              <w:pStyle w:val="TCTableBody"/>
            </w:pPr>
            <w:r>
              <w:t>0.92</w:t>
            </w:r>
          </w:p>
        </w:tc>
      </w:tr>
      <w:tr w:rsidR="008B205B" w14:paraId="68FFA270" w14:textId="77777777" w:rsidTr="00B550C1">
        <w:trPr>
          <w:gridAfter w:val="1"/>
          <w:wAfter w:w="324" w:type="dxa"/>
          <w:trHeight w:val="302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3F1BEC5C" w14:textId="77777777" w:rsidR="008B205B" w:rsidRDefault="008B205B" w:rsidP="00E11A52">
            <w:pPr>
              <w:pStyle w:val="TCTableBody"/>
              <w:ind w:firstLine="102"/>
            </w:pPr>
            <w:r>
              <w:t>Cumulative 48 hour antecedent rainfall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D476D20" w14:textId="77777777" w:rsidR="008B205B" w:rsidRDefault="008B205B" w:rsidP="00135F2B">
            <w:pPr>
              <w:pStyle w:val="TCTableBody"/>
            </w:pPr>
            <w:r>
              <w:t>187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8322717" w14:textId="77777777" w:rsidR="008B205B" w:rsidRDefault="008B205B" w:rsidP="00135F2B">
            <w:pPr>
              <w:pStyle w:val="TCTableBody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125541" w14:textId="77777777" w:rsidR="008B205B" w:rsidRDefault="008B205B" w:rsidP="00135F2B">
            <w:pPr>
              <w:pStyle w:val="TCTableBody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5D656D" w14:textId="77777777" w:rsidR="008B205B" w:rsidRDefault="008B205B" w:rsidP="00135F2B">
            <w:pPr>
              <w:pStyle w:val="TCTableBody"/>
            </w:pPr>
            <w:r>
              <w:t>0.26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B08ACA9" w14:textId="77777777" w:rsidR="008B205B" w:rsidRDefault="008B205B" w:rsidP="00135F2B">
            <w:pPr>
              <w:pStyle w:val="TCTableBody"/>
            </w:pPr>
            <w:r>
              <w:t>0.248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D4B3B9" w14:textId="77777777" w:rsidR="008B205B" w:rsidRDefault="008B205B" w:rsidP="00135F2B">
            <w:pPr>
              <w:pStyle w:val="TCTableBody"/>
            </w:pPr>
            <w:r>
              <w:t>2.94</w:t>
            </w:r>
          </w:p>
        </w:tc>
      </w:tr>
      <w:tr w:rsidR="008B205B" w14:paraId="2822231C" w14:textId="77777777" w:rsidTr="00B550C1">
        <w:trPr>
          <w:gridAfter w:val="1"/>
          <w:wAfter w:w="324" w:type="dxa"/>
          <w:trHeight w:val="302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3207818C" w14:textId="77777777" w:rsidR="008B205B" w:rsidRDefault="008B205B" w:rsidP="00135F2B">
            <w:pPr>
              <w:pStyle w:val="TCTableBody"/>
              <w:rPr>
                <w:vertAlign w:val="superscript"/>
              </w:rPr>
            </w:pPr>
            <w:r>
              <w:t xml:space="preserve">Pair-wise sample </w:t>
            </w:r>
            <w:proofErr w:type="spellStart"/>
            <w:r>
              <w:t>analysis</w:t>
            </w:r>
            <w:r>
              <w:rPr>
                <w:vertAlign w:val="superscript"/>
              </w:rPr>
              <w:t>b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501B00C" w14:textId="77777777" w:rsidR="008B205B" w:rsidRDefault="008B205B" w:rsidP="00135F2B">
            <w:pPr>
              <w:pStyle w:val="TCTableBody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CCBB48C" w14:textId="77777777" w:rsidR="008B205B" w:rsidRDefault="008B205B" w:rsidP="00135F2B">
            <w:pPr>
              <w:pStyle w:val="TCTableBody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DDA1FD2" w14:textId="77777777" w:rsidR="008B205B" w:rsidRDefault="008B205B" w:rsidP="00135F2B">
            <w:pPr>
              <w:pStyle w:val="TCTableBody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03A7A3" w14:textId="77777777" w:rsidR="008B205B" w:rsidRDefault="008B205B" w:rsidP="00135F2B">
            <w:pPr>
              <w:pStyle w:val="TCTableBody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B42E4DF" w14:textId="77777777" w:rsidR="008B205B" w:rsidRDefault="008B205B" w:rsidP="00135F2B">
            <w:pPr>
              <w:pStyle w:val="TCTableBody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52EB85" w14:textId="77777777" w:rsidR="008B205B" w:rsidRDefault="008B205B" w:rsidP="00135F2B">
            <w:pPr>
              <w:pStyle w:val="TCTableBody"/>
            </w:pPr>
          </w:p>
        </w:tc>
      </w:tr>
      <w:tr w:rsidR="008B205B" w14:paraId="4DDEAB7F" w14:textId="77777777" w:rsidTr="00B550C1">
        <w:trPr>
          <w:gridAfter w:val="1"/>
          <w:wAfter w:w="324" w:type="dxa"/>
          <w:trHeight w:val="302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40A9C230" w14:textId="77777777" w:rsidR="008B205B" w:rsidRDefault="008B205B" w:rsidP="00E11A52">
            <w:pPr>
              <w:pStyle w:val="TCTableBody"/>
              <w:ind w:firstLine="102"/>
            </w:pPr>
            <w:r>
              <w:t>Cumulative 24 hour antecedent rainfall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8B7D2F" w14:textId="77777777" w:rsidR="008B205B" w:rsidRDefault="008B205B" w:rsidP="00135F2B">
            <w:pPr>
              <w:pStyle w:val="TCTableBody"/>
            </w:pPr>
            <w: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4E546F" w14:textId="77777777" w:rsidR="008B205B" w:rsidRDefault="008B205B" w:rsidP="00135F2B">
            <w:pPr>
              <w:pStyle w:val="TCTableBody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509F06D" w14:textId="77777777" w:rsidR="008B205B" w:rsidRDefault="008B205B" w:rsidP="00135F2B">
            <w:pPr>
              <w:pStyle w:val="TCTableBody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597817" w14:textId="77777777" w:rsidR="008B205B" w:rsidRDefault="008B205B" w:rsidP="00135F2B">
            <w:pPr>
              <w:pStyle w:val="TCTableBody"/>
            </w:pPr>
            <w: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60D2D0" w14:textId="77777777" w:rsidR="008B205B" w:rsidRDefault="008B205B" w:rsidP="00135F2B">
            <w:pPr>
              <w:pStyle w:val="TCTableBody"/>
            </w:pPr>
            <w:r>
              <w:t>0.081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8441D7" w14:textId="77777777" w:rsidR="008B205B" w:rsidRDefault="008B205B" w:rsidP="00135F2B">
            <w:pPr>
              <w:pStyle w:val="TCTableBody"/>
            </w:pPr>
            <w:r>
              <w:t>0.92</w:t>
            </w:r>
          </w:p>
        </w:tc>
      </w:tr>
      <w:tr w:rsidR="008B205B" w14:paraId="5289F2D3" w14:textId="77777777" w:rsidTr="00B550C1">
        <w:trPr>
          <w:gridAfter w:val="1"/>
          <w:wAfter w:w="324" w:type="dxa"/>
          <w:trHeight w:val="302"/>
        </w:trPr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661188" w14:textId="77777777" w:rsidR="008B205B" w:rsidRDefault="008B205B" w:rsidP="00E11A52">
            <w:pPr>
              <w:pStyle w:val="TCTableBody"/>
              <w:ind w:firstLine="102"/>
            </w:pPr>
            <w:r>
              <w:t>Cumulative 48 hour antecedent rainfall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BB8BE9" w14:textId="77777777" w:rsidR="008B205B" w:rsidRDefault="008B205B" w:rsidP="00135F2B">
            <w:pPr>
              <w:pStyle w:val="TCTableBody"/>
            </w:pPr>
            <w: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F34D13" w14:textId="77777777" w:rsidR="008B205B" w:rsidRDefault="008B205B" w:rsidP="00135F2B">
            <w:pPr>
              <w:pStyle w:val="TCTableBody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E0AD2B" w14:textId="77777777" w:rsidR="008B205B" w:rsidRDefault="008B205B" w:rsidP="00135F2B">
            <w:pPr>
              <w:pStyle w:val="TCTableBody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60073D" w14:textId="77777777" w:rsidR="008B205B" w:rsidRDefault="008B205B" w:rsidP="00135F2B">
            <w:pPr>
              <w:pStyle w:val="TCTableBody"/>
            </w:pPr>
            <w:r>
              <w:t>0.26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0286FA" w14:textId="77777777" w:rsidR="008B205B" w:rsidRDefault="008B205B" w:rsidP="00135F2B">
            <w:pPr>
              <w:pStyle w:val="TCTableBody"/>
            </w:pPr>
            <w:r>
              <w:t>0.257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00FA2A" w14:textId="77777777" w:rsidR="008B205B" w:rsidRDefault="008B205B" w:rsidP="00135F2B">
            <w:pPr>
              <w:pStyle w:val="TCTableBody"/>
            </w:pPr>
            <w:r>
              <w:t>2.94</w:t>
            </w:r>
          </w:p>
        </w:tc>
      </w:tr>
      <w:tr w:rsidR="008B205B" w14:paraId="4A8E70BC" w14:textId="77777777" w:rsidTr="00B550C1">
        <w:trPr>
          <w:trHeight w:val="302"/>
        </w:trPr>
        <w:tc>
          <w:tcPr>
            <w:tcW w:w="8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357321" w14:textId="77777777" w:rsidR="008B205B" w:rsidRDefault="008B205B" w:rsidP="00135F2B">
            <w:pPr>
              <w:pStyle w:val="FETableFootnote"/>
            </w:pPr>
            <w:proofErr w:type="spellStart"/>
            <w:proofErr w:type="gramStart"/>
            <w:r>
              <w:rPr>
                <w:vertAlign w:val="superscript"/>
              </w:rPr>
              <w:t>a</w:t>
            </w:r>
            <w:r>
              <w:t>Distribtion</w:t>
            </w:r>
            <w:proofErr w:type="spellEnd"/>
            <w:proofErr w:type="gramEnd"/>
            <w:r>
              <w:t xml:space="preserve"> of rainfall data in analyses involving the 187 individual water samples.</w:t>
            </w:r>
          </w:p>
        </w:tc>
      </w:tr>
      <w:tr w:rsidR="008B205B" w14:paraId="53322513" w14:textId="77777777" w:rsidTr="00B550C1">
        <w:trPr>
          <w:trHeight w:val="302"/>
        </w:trPr>
        <w:tc>
          <w:tcPr>
            <w:tcW w:w="8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87BB88" w14:textId="77777777" w:rsidR="008B205B" w:rsidRDefault="008B205B" w:rsidP="00135F2B">
            <w:pPr>
              <w:pStyle w:val="FETableFootnote"/>
            </w:pPr>
            <w:proofErr w:type="spellStart"/>
            <w:proofErr w:type="gramStart"/>
            <w:r>
              <w:rPr>
                <w:vertAlign w:val="superscript"/>
              </w:rPr>
              <w:t>b</w:t>
            </w:r>
            <w:r>
              <w:t>Distribution</w:t>
            </w:r>
            <w:proofErr w:type="spellEnd"/>
            <w:proofErr w:type="gramEnd"/>
            <w:r>
              <w:t xml:space="preserve"> of rainfall data in analyses involving the 76 pair-wise water samples. </w:t>
            </w:r>
          </w:p>
        </w:tc>
      </w:tr>
    </w:tbl>
    <w:p w14:paraId="45C52D7B" w14:textId="77777777" w:rsidR="008B205B" w:rsidRDefault="008B205B" w:rsidP="008B205B">
      <w:pPr>
        <w:spacing w:line="480" w:lineRule="auto"/>
        <w:rPr>
          <w:rFonts w:ascii="Times New Roman" w:hAnsi="Times New Roman"/>
          <w:bCs/>
        </w:rPr>
      </w:pPr>
    </w:p>
    <w:p w14:paraId="386EB0E2" w14:textId="77777777" w:rsidR="008B205B" w:rsidRDefault="008B205B" w:rsidP="008B205B">
      <w:pPr>
        <w:rPr>
          <w:rFonts w:ascii="Times New Roman" w:hAnsi="Times New Roman"/>
          <w:bCs/>
        </w:rPr>
      </w:pPr>
    </w:p>
    <w:p w14:paraId="0984A8D8" w14:textId="77777777" w:rsidR="008B205B" w:rsidRDefault="008B205B" w:rsidP="008B205B">
      <w:pPr>
        <w:rPr>
          <w:rFonts w:ascii="Times New Roman" w:hAnsi="Times New Roman"/>
          <w:bCs/>
        </w:rPr>
      </w:pPr>
    </w:p>
    <w:p w14:paraId="414E18AC" w14:textId="77777777" w:rsidR="008B205B" w:rsidRDefault="008B205B" w:rsidP="008B205B">
      <w:pPr>
        <w:rPr>
          <w:rFonts w:ascii="Times New Roman" w:hAnsi="Times New Roman"/>
          <w:bCs/>
        </w:rPr>
      </w:pPr>
    </w:p>
    <w:p w14:paraId="6C154CC8" w14:textId="77777777" w:rsidR="008B205B" w:rsidRDefault="008B205B" w:rsidP="008B205B">
      <w:pPr>
        <w:rPr>
          <w:rFonts w:ascii="Times New Roman" w:hAnsi="Times New Roman"/>
          <w:bCs/>
        </w:rPr>
      </w:pPr>
    </w:p>
    <w:p w14:paraId="082F8DBE" w14:textId="77777777" w:rsidR="008B205B" w:rsidRDefault="008B205B" w:rsidP="008B205B">
      <w:pPr>
        <w:rPr>
          <w:rFonts w:ascii="Times New Roman" w:hAnsi="Times New Roman"/>
          <w:bCs/>
        </w:rPr>
      </w:pPr>
    </w:p>
    <w:p w14:paraId="235D79E2" w14:textId="77777777" w:rsidR="008B205B" w:rsidRDefault="008B205B" w:rsidP="008B205B">
      <w:pPr>
        <w:rPr>
          <w:rFonts w:ascii="Times New Roman" w:hAnsi="Times New Roman"/>
          <w:bCs/>
        </w:rPr>
      </w:pPr>
    </w:p>
    <w:p w14:paraId="54198DFF" w14:textId="77777777" w:rsidR="008B205B" w:rsidRDefault="008B205B" w:rsidP="008B205B">
      <w:pPr>
        <w:rPr>
          <w:rFonts w:ascii="Times New Roman" w:hAnsi="Times New Roman"/>
          <w:bCs/>
        </w:rPr>
      </w:pPr>
    </w:p>
    <w:p w14:paraId="736940A2" w14:textId="77777777" w:rsidR="008B205B" w:rsidRDefault="008B205B" w:rsidP="008B205B">
      <w:pPr>
        <w:rPr>
          <w:rFonts w:ascii="Times New Roman" w:hAnsi="Times New Roman"/>
          <w:bCs/>
        </w:rPr>
      </w:pPr>
    </w:p>
    <w:p w14:paraId="27E16E41" w14:textId="77777777" w:rsidR="008B205B" w:rsidRDefault="008B205B" w:rsidP="008B205B">
      <w:pPr>
        <w:rPr>
          <w:rFonts w:ascii="Times New Roman" w:hAnsi="Times New Roman"/>
          <w:bCs/>
        </w:rPr>
      </w:pPr>
    </w:p>
    <w:p w14:paraId="0E4F8091" w14:textId="77777777" w:rsidR="008B205B" w:rsidRDefault="008B205B" w:rsidP="008B205B">
      <w:pPr>
        <w:rPr>
          <w:rFonts w:ascii="Times New Roman" w:hAnsi="Times New Roman"/>
          <w:bCs/>
        </w:rPr>
      </w:pPr>
    </w:p>
    <w:p w14:paraId="5068BBB2" w14:textId="77777777" w:rsidR="008B205B" w:rsidRDefault="008B205B" w:rsidP="008B205B">
      <w:pPr>
        <w:rPr>
          <w:rFonts w:ascii="Times New Roman" w:hAnsi="Times New Roman"/>
          <w:bCs/>
        </w:rPr>
      </w:pPr>
    </w:p>
    <w:p w14:paraId="5CF585B0" w14:textId="77777777" w:rsidR="008B205B" w:rsidRDefault="008B205B" w:rsidP="008B205B">
      <w:pPr>
        <w:rPr>
          <w:rFonts w:ascii="Times New Roman" w:hAnsi="Times New Roman"/>
          <w:bCs/>
        </w:rPr>
      </w:pPr>
    </w:p>
    <w:p w14:paraId="52168B9A" w14:textId="77777777" w:rsidR="008B205B" w:rsidRDefault="008B205B" w:rsidP="008B205B">
      <w:pPr>
        <w:rPr>
          <w:rFonts w:ascii="Times New Roman" w:hAnsi="Times New Roman"/>
          <w:bCs/>
        </w:rPr>
      </w:pPr>
    </w:p>
    <w:p w14:paraId="45F6648B" w14:textId="77777777" w:rsidR="008B205B" w:rsidRDefault="008B205B" w:rsidP="008B205B">
      <w:pPr>
        <w:rPr>
          <w:rFonts w:ascii="Times New Roman" w:hAnsi="Times New Roman"/>
          <w:bCs/>
        </w:rPr>
      </w:pPr>
    </w:p>
    <w:p w14:paraId="6755DBB7" w14:textId="77777777" w:rsidR="008B205B" w:rsidRDefault="008B205B" w:rsidP="008B205B">
      <w:pPr>
        <w:rPr>
          <w:rFonts w:ascii="Times New Roman" w:hAnsi="Times New Roman"/>
          <w:b/>
          <w:bCs/>
          <w:color w:val="000000"/>
        </w:rPr>
        <w:sectPr w:rsidR="008B205B" w:rsidSect="002E184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3DAED38" w14:textId="0EAA4786" w:rsidR="008B205B" w:rsidRDefault="008B205B" w:rsidP="00664030">
      <w:pPr>
        <w:pStyle w:val="VDTableTitle"/>
        <w:rPr>
          <w:bCs/>
        </w:rPr>
      </w:pPr>
      <w:r>
        <w:rPr>
          <w:b/>
          <w:bCs/>
        </w:rPr>
        <w:lastRenderedPageBreak/>
        <w:t>Table S3.</w:t>
      </w:r>
      <w:r>
        <w:t xml:space="preserve"> Relationship between rainfall and fecal indicator bacteria concentrations (log</w:t>
      </w:r>
      <w:r>
        <w:rPr>
          <w:vertAlign w:val="subscript"/>
        </w:rPr>
        <w:t>10</w:t>
      </w:r>
      <w:r>
        <w:t xml:space="preserve"> CFU/100 ml) in surface water samples at sites proximal to swine concen</w:t>
      </w:r>
      <w:r w:rsidR="00AE18CC">
        <w:t>trated animal feeding operation spray fields in North Carolina</w:t>
      </w:r>
      <w:r>
        <w:t>.</w:t>
      </w:r>
    </w:p>
    <w:p w14:paraId="60CB7334" w14:textId="77777777" w:rsidR="008B205B" w:rsidRDefault="008B205B" w:rsidP="008B205B">
      <w:pPr>
        <w:rPr>
          <w:rFonts w:ascii="Times New Roman" w:hAnsi="Times New Roman"/>
          <w:bCs/>
        </w:rPr>
      </w:pPr>
    </w:p>
    <w:tbl>
      <w:tblPr>
        <w:tblW w:w="1281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272"/>
        <w:gridCol w:w="638"/>
        <w:gridCol w:w="1076"/>
        <w:gridCol w:w="1984"/>
        <w:gridCol w:w="270"/>
        <w:gridCol w:w="630"/>
        <w:gridCol w:w="158"/>
        <w:gridCol w:w="742"/>
        <w:gridCol w:w="383"/>
        <w:gridCol w:w="877"/>
        <w:gridCol w:w="270"/>
        <w:gridCol w:w="865"/>
        <w:gridCol w:w="958"/>
        <w:gridCol w:w="1687"/>
      </w:tblGrid>
      <w:tr w:rsidR="008B205B" w14:paraId="351A21A7" w14:textId="77777777" w:rsidTr="00B550C1">
        <w:trPr>
          <w:trHeight w:val="302"/>
        </w:trPr>
        <w:tc>
          <w:tcPr>
            <w:tcW w:w="22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0F8760" w14:textId="77777777" w:rsidR="008B205B" w:rsidRDefault="008B205B" w:rsidP="00664030">
            <w:pPr>
              <w:pStyle w:val="TCTableBody"/>
            </w:pPr>
          </w:p>
        </w:tc>
        <w:tc>
          <w:tcPr>
            <w:tcW w:w="36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C966E3" w14:textId="77777777" w:rsidR="008B205B" w:rsidRDefault="008B205B" w:rsidP="00664030">
            <w:pPr>
              <w:pStyle w:val="TCTableBody"/>
            </w:pPr>
            <w:r>
              <w:t>Fecal coliforms (log</w:t>
            </w:r>
            <w:r>
              <w:rPr>
                <w:vertAlign w:val="subscript"/>
              </w:rPr>
              <w:t>10</w:t>
            </w:r>
            <w:r>
              <w:t xml:space="preserve"> CFU/100 ml)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7CD36D" w14:textId="77777777" w:rsidR="008B205B" w:rsidRDefault="008B205B" w:rsidP="00664030">
            <w:pPr>
              <w:pStyle w:val="TCTableBody"/>
            </w:pPr>
          </w:p>
        </w:tc>
        <w:tc>
          <w:tcPr>
            <w:tcW w:w="27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C7E8F3" w14:textId="77777777" w:rsidR="008B205B" w:rsidRDefault="008B205B" w:rsidP="00664030">
            <w:pPr>
              <w:pStyle w:val="TCTableBody"/>
            </w:pPr>
            <w:r>
              <w:rPr>
                <w:i/>
                <w:iCs/>
              </w:rPr>
              <w:t xml:space="preserve">E. </w:t>
            </w:r>
            <w:proofErr w:type="gramStart"/>
            <w:r>
              <w:rPr>
                <w:i/>
                <w:iCs/>
              </w:rPr>
              <w:t>coli</w:t>
            </w:r>
            <w:proofErr w:type="gramEnd"/>
            <w:r>
              <w:t xml:space="preserve"> (log</w:t>
            </w:r>
            <w:r>
              <w:rPr>
                <w:vertAlign w:val="subscript"/>
              </w:rPr>
              <w:t xml:space="preserve">10 </w:t>
            </w:r>
            <w:r>
              <w:t>CFU/100 ml)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405891" w14:textId="77777777" w:rsidR="008B205B" w:rsidRDefault="008B205B" w:rsidP="00664030">
            <w:pPr>
              <w:pStyle w:val="TCTableBody"/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92858B" w14:textId="77777777" w:rsidR="008B205B" w:rsidRDefault="008B205B" w:rsidP="00664030">
            <w:pPr>
              <w:pStyle w:val="TCTableBody"/>
            </w:pPr>
            <w:r>
              <w:rPr>
                <w:i/>
                <w:iCs/>
              </w:rPr>
              <w:t>Enterococcus</w:t>
            </w:r>
            <w:r>
              <w:t xml:space="preserve"> (log</w:t>
            </w:r>
            <w:r>
              <w:rPr>
                <w:vertAlign w:val="subscript"/>
              </w:rPr>
              <w:t xml:space="preserve">10 </w:t>
            </w:r>
            <w:r>
              <w:t>CFU/100 ml)</w:t>
            </w:r>
          </w:p>
        </w:tc>
      </w:tr>
      <w:tr w:rsidR="008B205B" w14:paraId="0E4884C7" w14:textId="77777777" w:rsidTr="00B550C1">
        <w:trPr>
          <w:trHeight w:val="302"/>
        </w:trPr>
        <w:tc>
          <w:tcPr>
            <w:tcW w:w="22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89DCAF" w14:textId="77777777" w:rsidR="008B205B" w:rsidRDefault="008B205B" w:rsidP="00664030">
            <w:pPr>
              <w:pStyle w:val="TCTableBody"/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E3F752" w14:textId="77777777" w:rsidR="008B205B" w:rsidRDefault="008B205B" w:rsidP="00664030">
            <w:pPr>
              <w:pStyle w:val="TCTableBody"/>
            </w:pPr>
            <w:r>
              <w:t>N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93E526" w14:textId="77777777" w:rsidR="008B205B" w:rsidRDefault="008B205B" w:rsidP="00664030">
            <w:pPr>
              <w:pStyle w:val="TCTableBody"/>
              <w:rPr>
                <w:vertAlign w:val="superscript"/>
              </w:rPr>
            </w:pPr>
            <w:proofErr w:type="spellStart"/>
            <w:r>
              <w:t>Beta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CAACE8" w14:textId="77777777" w:rsidR="008B205B" w:rsidRDefault="008B205B" w:rsidP="00664030">
            <w:pPr>
              <w:pStyle w:val="TCTableBody"/>
            </w:pPr>
            <w:r>
              <w:t>95% CI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5832C7" w14:textId="77777777" w:rsidR="008B205B" w:rsidRDefault="008B205B" w:rsidP="00664030">
            <w:pPr>
              <w:pStyle w:val="TCTableBody"/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A09E62" w14:textId="77777777" w:rsidR="008B205B" w:rsidRDefault="008B205B" w:rsidP="00664030">
            <w:pPr>
              <w:pStyle w:val="TCTableBody"/>
            </w:pPr>
            <w:r>
              <w:t>N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E9083D" w14:textId="77777777" w:rsidR="008B205B" w:rsidRDefault="008B205B" w:rsidP="00664030">
            <w:pPr>
              <w:pStyle w:val="TCTableBody"/>
              <w:rPr>
                <w:vertAlign w:val="superscript"/>
              </w:rPr>
            </w:pPr>
            <w:proofErr w:type="spellStart"/>
            <w:r>
              <w:t>Beta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EE08EB" w14:textId="77777777" w:rsidR="008B205B" w:rsidRDefault="008B205B" w:rsidP="00664030">
            <w:pPr>
              <w:pStyle w:val="TCTableBody"/>
            </w:pPr>
            <w:r>
              <w:t>95% CI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D8E37B" w14:textId="77777777" w:rsidR="008B205B" w:rsidRDefault="008B205B" w:rsidP="00664030">
            <w:pPr>
              <w:pStyle w:val="TCTableBody"/>
            </w:pPr>
          </w:p>
        </w:tc>
        <w:tc>
          <w:tcPr>
            <w:tcW w:w="8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9BC3CC" w14:textId="77777777" w:rsidR="008B205B" w:rsidRDefault="008B205B" w:rsidP="00664030">
            <w:pPr>
              <w:pStyle w:val="TCTableBody"/>
            </w:pPr>
            <w:r>
              <w:t>N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B321FB" w14:textId="77777777" w:rsidR="008B205B" w:rsidRDefault="008B205B" w:rsidP="00664030">
            <w:pPr>
              <w:pStyle w:val="TCTableBody"/>
              <w:rPr>
                <w:vertAlign w:val="superscript"/>
              </w:rPr>
            </w:pPr>
            <w:proofErr w:type="spellStart"/>
            <w:r>
              <w:t>Beta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2B6EDB" w14:textId="77777777" w:rsidR="008B205B" w:rsidRDefault="008B205B" w:rsidP="00664030">
            <w:pPr>
              <w:pStyle w:val="TCTableBody"/>
            </w:pPr>
            <w:r>
              <w:t>95% CI</w:t>
            </w:r>
          </w:p>
        </w:tc>
      </w:tr>
      <w:tr w:rsidR="008B205B" w14:paraId="59FD5C8F" w14:textId="77777777" w:rsidTr="00B550C1">
        <w:trPr>
          <w:trHeight w:val="302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F1A8922" w14:textId="77777777" w:rsidR="008B205B" w:rsidRDefault="008B205B" w:rsidP="00664030">
            <w:pPr>
              <w:pStyle w:val="TCTableBody"/>
            </w:pPr>
            <w:r>
              <w:t>All sites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80B91BB" w14:textId="77777777" w:rsidR="008B205B" w:rsidRDefault="008B205B" w:rsidP="00664030">
            <w:pPr>
              <w:pStyle w:val="TCTableBody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3EE26523" w14:textId="77777777" w:rsidR="008B205B" w:rsidRDefault="008B205B" w:rsidP="00664030">
            <w:pPr>
              <w:pStyle w:val="TCTableBody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E4EBE05" w14:textId="77777777" w:rsidR="008B205B" w:rsidRDefault="008B205B" w:rsidP="00664030">
            <w:pPr>
              <w:pStyle w:val="TCTableBod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DC722C" w14:textId="77777777" w:rsidR="008B205B" w:rsidRDefault="008B205B" w:rsidP="00664030">
            <w:pPr>
              <w:pStyle w:val="TCTableBody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D14F035" w14:textId="77777777" w:rsidR="008B205B" w:rsidRDefault="008B205B" w:rsidP="00664030">
            <w:pPr>
              <w:pStyle w:val="TCTableBody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FDC38" w14:textId="77777777" w:rsidR="008B205B" w:rsidRDefault="008B205B" w:rsidP="00664030">
            <w:pPr>
              <w:pStyle w:val="TCTableBody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04EAC" w14:textId="77777777" w:rsidR="008B205B" w:rsidRDefault="008B205B" w:rsidP="00664030">
            <w:pPr>
              <w:pStyle w:val="TCTableBod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96FFEA" w14:textId="77777777" w:rsidR="008B205B" w:rsidRDefault="008B205B" w:rsidP="00664030">
            <w:pPr>
              <w:pStyle w:val="TCTableBody"/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CE48F45" w14:textId="77777777" w:rsidR="008B205B" w:rsidRDefault="008B205B" w:rsidP="00664030">
            <w:pPr>
              <w:pStyle w:val="TCTableBody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7592D0D" w14:textId="77777777" w:rsidR="008B205B" w:rsidRDefault="008B205B" w:rsidP="00664030">
            <w:pPr>
              <w:pStyle w:val="TCTableBody"/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321FD40" w14:textId="77777777" w:rsidR="008B205B" w:rsidRDefault="008B205B" w:rsidP="00664030">
            <w:pPr>
              <w:pStyle w:val="TCTableBody"/>
            </w:pPr>
          </w:p>
        </w:tc>
      </w:tr>
      <w:tr w:rsidR="008B205B" w14:paraId="1C4B0A15" w14:textId="77777777" w:rsidTr="00B550C1">
        <w:trPr>
          <w:trHeight w:val="302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7D4D1C2" w14:textId="77777777" w:rsidR="008B205B" w:rsidRDefault="008B205B" w:rsidP="00664030">
            <w:pPr>
              <w:pStyle w:val="TCTableBody"/>
            </w:pPr>
            <w:r>
              <w:t>Cum. 28 hr. rainfall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A7FEA52" w14:textId="77777777" w:rsidR="008B205B" w:rsidRDefault="008B205B" w:rsidP="00664030">
            <w:pPr>
              <w:pStyle w:val="TCTableBody"/>
            </w:pPr>
            <w:r>
              <w:t>185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484D4CBE" w14:textId="77777777" w:rsidR="008B205B" w:rsidRDefault="008B205B" w:rsidP="00664030">
            <w:pPr>
              <w:pStyle w:val="TCTableBody"/>
            </w:pPr>
            <w:r>
              <w:t>0.95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885DFA7" w14:textId="77777777" w:rsidR="008B205B" w:rsidRDefault="008B205B" w:rsidP="00664030">
            <w:pPr>
              <w:pStyle w:val="TCTableBody"/>
            </w:pPr>
            <w:r>
              <w:t>0.37, 1.54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E1E036" w14:textId="77777777" w:rsidR="008B205B" w:rsidRDefault="008B205B" w:rsidP="00664030">
            <w:pPr>
              <w:pStyle w:val="TCTableBody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E634997" w14:textId="77777777" w:rsidR="008B205B" w:rsidRDefault="008B205B" w:rsidP="00664030">
            <w:pPr>
              <w:pStyle w:val="TCTableBody"/>
            </w:pPr>
            <w:r>
              <w:t>185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AF4C1" w14:textId="77777777" w:rsidR="008B205B" w:rsidRDefault="008B205B" w:rsidP="00664030">
            <w:pPr>
              <w:pStyle w:val="TCTableBody"/>
            </w:pPr>
            <w:r>
              <w:t>1.22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C7439" w14:textId="77777777" w:rsidR="008B205B" w:rsidRDefault="008B205B" w:rsidP="00664030">
            <w:pPr>
              <w:pStyle w:val="TCTableBody"/>
            </w:pPr>
            <w:r>
              <w:t>0.76, 1.68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E35598" w14:textId="77777777" w:rsidR="008B205B" w:rsidRDefault="008B205B" w:rsidP="00664030">
            <w:pPr>
              <w:pStyle w:val="TCTableBody"/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3E578C79" w14:textId="77777777" w:rsidR="008B205B" w:rsidRDefault="008B205B" w:rsidP="00664030">
            <w:pPr>
              <w:pStyle w:val="TCTableBody"/>
            </w:pPr>
            <w:r>
              <w:t>183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FB4D925" w14:textId="77777777" w:rsidR="008B205B" w:rsidRDefault="008B205B" w:rsidP="00664030">
            <w:pPr>
              <w:pStyle w:val="TCTableBody"/>
            </w:pPr>
            <w:r>
              <w:t>1.51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17FB3C75" w14:textId="77777777" w:rsidR="008B205B" w:rsidRDefault="008B205B" w:rsidP="00664030">
            <w:pPr>
              <w:pStyle w:val="TCTableBody"/>
            </w:pPr>
            <w:r>
              <w:t>1.37, 1.66</w:t>
            </w:r>
          </w:p>
        </w:tc>
      </w:tr>
      <w:tr w:rsidR="008B205B" w14:paraId="4EA64FBC" w14:textId="77777777" w:rsidTr="00B550C1">
        <w:trPr>
          <w:trHeight w:val="302"/>
        </w:trPr>
        <w:tc>
          <w:tcPr>
            <w:tcW w:w="22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CE763D" w14:textId="77777777" w:rsidR="008B205B" w:rsidRDefault="008B205B" w:rsidP="00664030">
            <w:pPr>
              <w:pStyle w:val="TCTableBody"/>
            </w:pPr>
            <w:r>
              <w:t>Cum. 48 hr. rainfall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9AB4E3" w14:textId="77777777" w:rsidR="008B205B" w:rsidRDefault="008B205B" w:rsidP="00664030">
            <w:pPr>
              <w:pStyle w:val="TCTableBody"/>
            </w:pPr>
            <w:r>
              <w:t>185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1A412E" w14:textId="77777777" w:rsidR="008B205B" w:rsidRDefault="008B205B" w:rsidP="00664030">
            <w:pPr>
              <w:pStyle w:val="TCTableBody"/>
            </w:pPr>
            <w:r>
              <w:t>0.29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435DF3" w14:textId="77777777" w:rsidR="008B205B" w:rsidRDefault="008B205B" w:rsidP="00664030">
            <w:pPr>
              <w:pStyle w:val="TCTableBody"/>
            </w:pPr>
            <w:r>
              <w:t>0.09, 0.49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77FDC2" w14:textId="77777777" w:rsidR="008B205B" w:rsidRDefault="008B205B" w:rsidP="00664030">
            <w:pPr>
              <w:pStyle w:val="TCTableBody"/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4EC416" w14:textId="77777777" w:rsidR="008B205B" w:rsidRDefault="008B205B" w:rsidP="00664030">
            <w:pPr>
              <w:pStyle w:val="TCTableBody"/>
            </w:pPr>
            <w:r>
              <w:t>185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C533D8" w14:textId="77777777" w:rsidR="008B205B" w:rsidRDefault="008B205B" w:rsidP="00664030">
            <w:pPr>
              <w:pStyle w:val="TCTableBody"/>
            </w:pPr>
            <w:r>
              <w:t>0.43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62B39E" w14:textId="77777777" w:rsidR="008B205B" w:rsidRDefault="008B205B" w:rsidP="00664030">
            <w:pPr>
              <w:pStyle w:val="TCTableBody"/>
            </w:pPr>
            <w:r>
              <w:t>0.27, 0.59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919F8C" w14:textId="77777777" w:rsidR="008B205B" w:rsidRDefault="008B205B" w:rsidP="00664030">
            <w:pPr>
              <w:pStyle w:val="TCTableBody"/>
            </w:pP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A28DF6" w14:textId="77777777" w:rsidR="008B205B" w:rsidRDefault="008B205B" w:rsidP="00664030">
            <w:pPr>
              <w:pStyle w:val="TCTableBody"/>
            </w:pPr>
            <w:r>
              <w:t>183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2CD083" w14:textId="77777777" w:rsidR="008B205B" w:rsidRDefault="008B205B" w:rsidP="00664030">
            <w:pPr>
              <w:pStyle w:val="TCTableBody"/>
            </w:pPr>
            <w:r>
              <w:t>0.5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4809A2" w14:textId="77777777" w:rsidR="008B205B" w:rsidRDefault="008B205B" w:rsidP="00664030">
            <w:pPr>
              <w:pStyle w:val="TCTableBody"/>
            </w:pPr>
            <w:r>
              <w:t>0.31, 0.69</w:t>
            </w:r>
          </w:p>
        </w:tc>
      </w:tr>
      <w:tr w:rsidR="008B205B" w14:paraId="0D05DFE3" w14:textId="77777777" w:rsidTr="00B550C1">
        <w:trPr>
          <w:trHeight w:val="341"/>
        </w:trPr>
        <w:tc>
          <w:tcPr>
            <w:tcW w:w="12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D4DCEDD" w14:textId="77777777" w:rsidR="008B205B" w:rsidRDefault="008B205B" w:rsidP="00664030">
            <w:pPr>
              <w:pStyle w:val="FCChartFootnote"/>
            </w:pPr>
            <w:proofErr w:type="spellStart"/>
            <w:proofErr w:type="gramStart"/>
            <w:r>
              <w:rPr>
                <w:vertAlign w:val="superscript"/>
              </w:rPr>
              <w:t>a</w:t>
            </w:r>
            <w:r>
              <w:t>The</w:t>
            </w:r>
            <w:proofErr w:type="spellEnd"/>
            <w:proofErr w:type="gramEnd"/>
            <w:r>
              <w:t xml:space="preserve"> beta coefficient is the increase in fecal indicator bacteria concentration (log</w:t>
            </w:r>
            <w:r>
              <w:rPr>
                <w:vertAlign w:val="subscript"/>
              </w:rPr>
              <w:t>10</w:t>
            </w:r>
            <w:r>
              <w:t xml:space="preserve"> CFU/100 ml) for every 1 inch increase in </w:t>
            </w:r>
          </w:p>
        </w:tc>
      </w:tr>
      <w:tr w:rsidR="008B205B" w14:paraId="59A10C16" w14:textId="77777777" w:rsidTr="00B550C1">
        <w:trPr>
          <w:trHeight w:val="302"/>
        </w:trPr>
        <w:tc>
          <w:tcPr>
            <w:tcW w:w="12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56AB4A6" w14:textId="77777777" w:rsidR="008B205B" w:rsidRDefault="008B205B" w:rsidP="00664030">
            <w:pPr>
              <w:pStyle w:val="FCChartFootnote"/>
            </w:pPr>
            <w:proofErr w:type="gramStart"/>
            <w:r>
              <w:t>cumulative</w:t>
            </w:r>
            <w:proofErr w:type="gramEnd"/>
            <w:r>
              <w:t xml:space="preserve"> rainfall in the 24 or 48 hours before sample collection. Coefficients are derived from conditional fixed effects linear </w:t>
            </w:r>
          </w:p>
        </w:tc>
      </w:tr>
      <w:tr w:rsidR="008B205B" w14:paraId="4ACF3CD3" w14:textId="77777777" w:rsidTr="00B550C1">
        <w:trPr>
          <w:trHeight w:val="302"/>
        </w:trPr>
        <w:tc>
          <w:tcPr>
            <w:tcW w:w="70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598249" w14:textId="77777777" w:rsidR="008B205B" w:rsidRDefault="008B205B" w:rsidP="00664030">
            <w:pPr>
              <w:pStyle w:val="FCChartFootnote"/>
            </w:pPr>
            <w:proofErr w:type="gramStart"/>
            <w:r>
              <w:t>regression</w:t>
            </w:r>
            <w:proofErr w:type="gramEnd"/>
            <w:r>
              <w:t xml:space="preserve"> models adjusted for season. CI=confidence interval.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7D947" w14:textId="77777777" w:rsidR="008B205B" w:rsidRDefault="008B205B" w:rsidP="00664030">
            <w:pPr>
              <w:pStyle w:val="FCChartFootnote"/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6F873974" w14:textId="77777777" w:rsidR="008B205B" w:rsidRDefault="008B205B" w:rsidP="00664030">
            <w:pPr>
              <w:pStyle w:val="FCChartFootnote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B40DFA" w14:textId="77777777" w:rsidR="008B205B" w:rsidRDefault="008B205B" w:rsidP="00664030">
            <w:pPr>
              <w:pStyle w:val="FCChartFootnote"/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3890CF4" w14:textId="77777777" w:rsidR="008B205B" w:rsidRDefault="008B205B" w:rsidP="00664030">
            <w:pPr>
              <w:pStyle w:val="FCChartFootnote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BC2E461" w14:textId="77777777" w:rsidR="008B205B" w:rsidRDefault="008B205B" w:rsidP="00664030">
            <w:pPr>
              <w:pStyle w:val="FCChartFootnote"/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1EC01AC2" w14:textId="77777777" w:rsidR="008B205B" w:rsidRDefault="008B205B" w:rsidP="00664030">
            <w:pPr>
              <w:pStyle w:val="FCChartFootnote"/>
            </w:pPr>
          </w:p>
        </w:tc>
      </w:tr>
    </w:tbl>
    <w:p w14:paraId="0B5D34E9" w14:textId="77777777" w:rsidR="008B205B" w:rsidRDefault="008B205B" w:rsidP="008B205B">
      <w:pPr>
        <w:spacing w:line="480" w:lineRule="auto"/>
        <w:rPr>
          <w:rFonts w:ascii="Times New Roman" w:hAnsi="Times New Roman"/>
          <w:bCs/>
        </w:rPr>
        <w:sectPr w:rsidR="008B205B" w:rsidSect="002E1842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7FEF04A0" w14:textId="77777777" w:rsidR="00F63291" w:rsidRDefault="00F63291" w:rsidP="008F7637">
      <w:pPr>
        <w:pStyle w:val="VDTableTitle"/>
        <w:rPr>
          <w:b/>
        </w:rPr>
      </w:pPr>
    </w:p>
    <w:p w14:paraId="36411C56" w14:textId="77777777" w:rsidR="00F63291" w:rsidRDefault="00F63291" w:rsidP="008F7637">
      <w:pPr>
        <w:pStyle w:val="VDTableTitle"/>
        <w:rPr>
          <w:b/>
        </w:rPr>
      </w:pPr>
    </w:p>
    <w:p w14:paraId="0E40F35F" w14:textId="77777777" w:rsidR="00F63291" w:rsidRDefault="00F63291" w:rsidP="008F7637">
      <w:pPr>
        <w:pStyle w:val="VDTableTitle"/>
        <w:rPr>
          <w:b/>
        </w:rPr>
      </w:pPr>
    </w:p>
    <w:p w14:paraId="2FF7B113" w14:textId="063229DD" w:rsidR="009246AD" w:rsidRDefault="009246AD" w:rsidP="008517AB">
      <w:pPr>
        <w:pStyle w:val="SNSynopsisTOC"/>
        <w:spacing w:after="240"/>
        <w:jc w:val="left"/>
      </w:pPr>
    </w:p>
    <w:sectPr w:rsidR="009246AD" w:rsidSect="002E1842">
      <w:footerReference w:type="even" r:id="rId9"/>
      <w:footerReference w:type="default" r:id="rId10"/>
      <w:type w:val="continuous"/>
      <w:pgSz w:w="15840" w:h="12240" w:orient="landscape"/>
      <w:pgMar w:top="1440" w:right="1440" w:bottom="1440" w:left="1440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9EF0B" w14:textId="77777777" w:rsidR="00ED1D3C" w:rsidRDefault="00ED1D3C">
      <w:r>
        <w:separator/>
      </w:r>
    </w:p>
  </w:endnote>
  <w:endnote w:type="continuationSeparator" w:id="0">
    <w:p w14:paraId="63B67DC4" w14:textId="77777777" w:rsidR="00ED1D3C" w:rsidRDefault="00ED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DF252" w14:textId="77777777" w:rsidR="00ED1D3C" w:rsidRDefault="00ED1D3C" w:rsidP="00B550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25D523" w14:textId="77777777" w:rsidR="00ED1D3C" w:rsidRDefault="00ED1D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52A9C" w14:textId="77777777" w:rsidR="00ED1D3C" w:rsidRDefault="00ED1D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1605F70" w14:textId="77777777" w:rsidR="00ED1D3C" w:rsidRDefault="00ED1D3C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7894D" w14:textId="77777777" w:rsidR="00ED1D3C" w:rsidRDefault="00ED1D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2AB333A" w14:textId="77777777" w:rsidR="00ED1D3C" w:rsidRDefault="00ED1D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EA27F" w14:textId="77777777" w:rsidR="00ED1D3C" w:rsidRDefault="00ED1D3C">
      <w:r>
        <w:separator/>
      </w:r>
    </w:p>
  </w:footnote>
  <w:footnote w:type="continuationSeparator" w:id="0">
    <w:p w14:paraId="5F3D8DCC" w14:textId="77777777" w:rsidR="00ED1D3C" w:rsidRDefault="00ED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588"/>
    <w:multiLevelType w:val="hybridMultilevel"/>
    <w:tmpl w:val="56D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86632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6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7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5B"/>
    <w:rsid w:val="0005660F"/>
    <w:rsid w:val="000702AD"/>
    <w:rsid w:val="0008071B"/>
    <w:rsid w:val="000B5610"/>
    <w:rsid w:val="000C05CC"/>
    <w:rsid w:val="00117E08"/>
    <w:rsid w:val="00135F2B"/>
    <w:rsid w:val="001A7A90"/>
    <w:rsid w:val="002071F1"/>
    <w:rsid w:val="00212B1D"/>
    <w:rsid w:val="002A7493"/>
    <w:rsid w:val="002C3431"/>
    <w:rsid w:val="002E1842"/>
    <w:rsid w:val="00327FBC"/>
    <w:rsid w:val="003664E9"/>
    <w:rsid w:val="003679A1"/>
    <w:rsid w:val="00392B0F"/>
    <w:rsid w:val="003B4AF3"/>
    <w:rsid w:val="003B6D41"/>
    <w:rsid w:val="0046013E"/>
    <w:rsid w:val="00475FD2"/>
    <w:rsid w:val="00483C98"/>
    <w:rsid w:val="004C1974"/>
    <w:rsid w:val="004E7185"/>
    <w:rsid w:val="00507E78"/>
    <w:rsid w:val="00583FD9"/>
    <w:rsid w:val="00591A57"/>
    <w:rsid w:val="005D0C10"/>
    <w:rsid w:val="0061234E"/>
    <w:rsid w:val="006455A5"/>
    <w:rsid w:val="00664030"/>
    <w:rsid w:val="006B2581"/>
    <w:rsid w:val="006C0092"/>
    <w:rsid w:val="007629D3"/>
    <w:rsid w:val="007B7614"/>
    <w:rsid w:val="007D3DA3"/>
    <w:rsid w:val="008047DE"/>
    <w:rsid w:val="00812CB6"/>
    <w:rsid w:val="008517AB"/>
    <w:rsid w:val="008655C0"/>
    <w:rsid w:val="00873093"/>
    <w:rsid w:val="008B205B"/>
    <w:rsid w:val="008B232B"/>
    <w:rsid w:val="008B470C"/>
    <w:rsid w:val="008F7637"/>
    <w:rsid w:val="00912169"/>
    <w:rsid w:val="0092037A"/>
    <w:rsid w:val="009246AD"/>
    <w:rsid w:val="0092602F"/>
    <w:rsid w:val="009F2E7E"/>
    <w:rsid w:val="00A0182F"/>
    <w:rsid w:val="00A02D62"/>
    <w:rsid w:val="00A20EB5"/>
    <w:rsid w:val="00A63C76"/>
    <w:rsid w:val="00A764EF"/>
    <w:rsid w:val="00A97A6C"/>
    <w:rsid w:val="00AB34C5"/>
    <w:rsid w:val="00AE18CC"/>
    <w:rsid w:val="00B539E8"/>
    <w:rsid w:val="00B550C1"/>
    <w:rsid w:val="00B73527"/>
    <w:rsid w:val="00B7618D"/>
    <w:rsid w:val="00BC072D"/>
    <w:rsid w:val="00BD2C44"/>
    <w:rsid w:val="00C10157"/>
    <w:rsid w:val="00C10EE0"/>
    <w:rsid w:val="00C12556"/>
    <w:rsid w:val="00C957CE"/>
    <w:rsid w:val="00D32954"/>
    <w:rsid w:val="00D32E24"/>
    <w:rsid w:val="00D66A07"/>
    <w:rsid w:val="00DB5E49"/>
    <w:rsid w:val="00DC39E0"/>
    <w:rsid w:val="00DD6DBB"/>
    <w:rsid w:val="00E074F2"/>
    <w:rsid w:val="00E11A52"/>
    <w:rsid w:val="00E54D6D"/>
    <w:rsid w:val="00E57170"/>
    <w:rsid w:val="00E91482"/>
    <w:rsid w:val="00E96302"/>
    <w:rsid w:val="00ED1D3C"/>
    <w:rsid w:val="00EE7B12"/>
    <w:rsid w:val="00F134F5"/>
    <w:rsid w:val="00F47B85"/>
    <w:rsid w:val="00F5645C"/>
    <w:rsid w:val="00F63291"/>
    <w:rsid w:val="00FB196D"/>
    <w:rsid w:val="00FE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065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B20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8B205B"/>
    <w:rPr>
      <w:rFonts w:ascii="Times" w:hAnsi="Times"/>
      <w:sz w:val="24"/>
    </w:rPr>
  </w:style>
  <w:style w:type="character" w:styleId="LineNumber">
    <w:name w:val="line number"/>
    <w:basedOn w:val="DefaultParagraphFont"/>
    <w:rsid w:val="00F63291"/>
  </w:style>
  <w:style w:type="paragraph" w:styleId="Header">
    <w:name w:val="header"/>
    <w:basedOn w:val="Normal"/>
    <w:link w:val="HeaderChar"/>
    <w:rsid w:val="00DB5E4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B5E49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B20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8B205B"/>
    <w:rPr>
      <w:rFonts w:ascii="Times" w:hAnsi="Times"/>
      <w:sz w:val="24"/>
    </w:rPr>
  </w:style>
  <w:style w:type="character" w:styleId="LineNumber">
    <w:name w:val="line number"/>
    <w:basedOn w:val="DefaultParagraphFont"/>
    <w:rsid w:val="00F63291"/>
  </w:style>
  <w:style w:type="paragraph" w:styleId="Header">
    <w:name w:val="header"/>
    <w:basedOn w:val="Normal"/>
    <w:link w:val="HeaderChar"/>
    <w:rsid w:val="00DB5E4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B5E49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heaney:Dropbox:Swine%20fecal%20source%20tracking%20papers:acstemplate_msw2011_ma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acstemplate_msw2011_mac.dotx</Template>
  <TotalTime>0</TotalTime>
  <Pages>5</Pages>
  <Words>554</Words>
  <Characters>3163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>ACS</Company>
  <LinksUpToDate>false</LinksUpToDate>
  <CharactersWithSpaces>3710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subject/>
  <dc:creator>Christopher Heaney</dc:creator>
  <cp:keywords/>
  <cp:lastModifiedBy>Christopher Heaney</cp:lastModifiedBy>
  <cp:revision>2</cp:revision>
  <cp:lastPrinted>2008-06-11T21:33:00Z</cp:lastPrinted>
  <dcterms:created xsi:type="dcterms:W3CDTF">2014-12-19T15:59:00Z</dcterms:created>
  <dcterms:modified xsi:type="dcterms:W3CDTF">2014-12-19T15:59:00Z</dcterms:modified>
</cp:coreProperties>
</file>