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A778" w14:textId="77777777" w:rsidR="00685AC3" w:rsidRPr="00AC6F9E" w:rsidRDefault="00685AC3" w:rsidP="00685AC3">
      <w:pPr>
        <w:spacing w:line="480" w:lineRule="auto"/>
        <w:rPr>
          <w:szCs w:val="24"/>
        </w:rPr>
      </w:pPr>
      <w:r w:rsidRPr="001E685E">
        <w:rPr>
          <w:b/>
          <w:szCs w:val="24"/>
        </w:rPr>
        <w:t>eTable 1.</w:t>
      </w:r>
      <w:r w:rsidRPr="00AC6F9E">
        <w:rPr>
          <w:szCs w:val="24"/>
        </w:rPr>
        <w:t xml:space="preserve"> True and Misclassified Odds Ratios and Sensitivity and Specificity for All Participants, Cases, and Non-</w:t>
      </w:r>
      <w:r>
        <w:rPr>
          <w:szCs w:val="24"/>
        </w:rPr>
        <w:t>C</w:t>
      </w:r>
      <w:r w:rsidRPr="00AC6F9E">
        <w:rPr>
          <w:szCs w:val="24"/>
        </w:rPr>
        <w:t>ases</w:t>
      </w:r>
      <w:r>
        <w:rPr>
          <w:szCs w:val="24"/>
        </w:rPr>
        <w:t xml:space="preserve"> for Each Simulated Dataset</w:t>
      </w:r>
      <w:r w:rsidRPr="00AC6F9E">
        <w:rPr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739"/>
        <w:gridCol w:w="1496"/>
        <w:gridCol w:w="909"/>
        <w:gridCol w:w="909"/>
        <w:gridCol w:w="909"/>
        <w:gridCol w:w="909"/>
        <w:gridCol w:w="909"/>
        <w:gridCol w:w="909"/>
      </w:tblGrid>
      <w:tr w:rsidR="00685AC3" w:rsidRPr="00AC6F9E" w14:paraId="68B47A00" w14:textId="77777777" w:rsidTr="006705CD">
        <w:tc>
          <w:tcPr>
            <w:tcW w:w="1064" w:type="dxa"/>
            <w:tcBorders>
              <w:top w:val="single" w:sz="4" w:space="0" w:color="auto"/>
            </w:tcBorders>
          </w:tcPr>
          <w:p w14:paraId="7C2368D4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75797CBB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0B30B8B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EA5D7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All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D1AD9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Cases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BC655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Non-</w:t>
            </w:r>
            <w:r>
              <w:rPr>
                <w:szCs w:val="24"/>
              </w:rPr>
              <w:t>C</w:t>
            </w:r>
            <w:r w:rsidRPr="00AC6F9E">
              <w:rPr>
                <w:szCs w:val="24"/>
              </w:rPr>
              <w:t>ases</w:t>
            </w:r>
          </w:p>
        </w:tc>
      </w:tr>
      <w:tr w:rsidR="00685AC3" w:rsidRPr="00AC6F9E" w14:paraId="774BFD92" w14:textId="77777777" w:rsidTr="006705CD">
        <w:tc>
          <w:tcPr>
            <w:tcW w:w="1064" w:type="dxa"/>
            <w:tcBorders>
              <w:bottom w:val="single" w:sz="4" w:space="0" w:color="auto"/>
            </w:tcBorders>
          </w:tcPr>
          <w:p w14:paraId="6EB94B02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</w:p>
          <w:p w14:paraId="557F72FA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Dataset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56AC634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True OR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C426327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Misclassified OR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59E293BA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Se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44A2820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Sp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0BF24080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Se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7A11F0D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Sp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2B312A8A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Se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839AA6E" w14:textId="77777777" w:rsidR="00685AC3" w:rsidRPr="00AC6F9E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 w:rsidRPr="00AC6F9E">
              <w:rPr>
                <w:szCs w:val="24"/>
              </w:rPr>
              <w:t>Sp</w:t>
            </w:r>
          </w:p>
        </w:tc>
      </w:tr>
      <w:tr w:rsidR="00685AC3" w:rsidRPr="00AC6F9E" w14:paraId="1D41450D" w14:textId="77777777" w:rsidTr="006705CD">
        <w:tc>
          <w:tcPr>
            <w:tcW w:w="1064" w:type="dxa"/>
            <w:tcBorders>
              <w:top w:val="single" w:sz="4" w:space="0" w:color="auto"/>
            </w:tcBorders>
          </w:tcPr>
          <w:p w14:paraId="394BD269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Exactly nondifferential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2CD3D01A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4E333A3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2B40C4EA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0.9200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ECF1088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0.8767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8BA3535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0.9200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A97F936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0.8767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734066FA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0.9200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8BB8746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0.8767</w:t>
            </w:r>
          </w:p>
        </w:tc>
      </w:tr>
      <w:tr w:rsidR="00685AC3" w:rsidRPr="00AC6F9E" w14:paraId="2B8A2CAB" w14:textId="77777777" w:rsidTr="006705CD">
        <w:tc>
          <w:tcPr>
            <w:tcW w:w="1064" w:type="dxa"/>
          </w:tcPr>
          <w:p w14:paraId="6C02B52C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Approximately nondifferential</w:t>
            </w:r>
          </w:p>
        </w:tc>
        <w:tc>
          <w:tcPr>
            <w:tcW w:w="1064" w:type="dxa"/>
          </w:tcPr>
          <w:p w14:paraId="3EED54B1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1.00</w:t>
            </w:r>
          </w:p>
        </w:tc>
        <w:tc>
          <w:tcPr>
            <w:tcW w:w="1064" w:type="dxa"/>
          </w:tcPr>
          <w:p w14:paraId="31D6DFF2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1.14</w:t>
            </w:r>
          </w:p>
        </w:tc>
        <w:tc>
          <w:tcPr>
            <w:tcW w:w="1064" w:type="dxa"/>
          </w:tcPr>
          <w:p w14:paraId="1B5A11FF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0.9040</w:t>
            </w:r>
          </w:p>
        </w:tc>
        <w:tc>
          <w:tcPr>
            <w:tcW w:w="1064" w:type="dxa"/>
          </w:tcPr>
          <w:p w14:paraId="69711743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0.8957</w:t>
            </w:r>
          </w:p>
        </w:tc>
        <w:tc>
          <w:tcPr>
            <w:tcW w:w="1064" w:type="dxa"/>
          </w:tcPr>
          <w:p w14:paraId="329644F3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0.9200</w:t>
            </w:r>
          </w:p>
        </w:tc>
        <w:tc>
          <w:tcPr>
            <w:tcW w:w="1064" w:type="dxa"/>
          </w:tcPr>
          <w:p w14:paraId="49DFEF6D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0.8767</w:t>
            </w:r>
          </w:p>
        </w:tc>
        <w:tc>
          <w:tcPr>
            <w:tcW w:w="1064" w:type="dxa"/>
          </w:tcPr>
          <w:p w14:paraId="2EF0F793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0.9022</w:t>
            </w:r>
          </w:p>
        </w:tc>
        <w:tc>
          <w:tcPr>
            <w:tcW w:w="1064" w:type="dxa"/>
          </w:tcPr>
          <w:p w14:paraId="6D56871C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0.8978</w:t>
            </w:r>
          </w:p>
        </w:tc>
      </w:tr>
      <w:tr w:rsidR="00685AC3" w:rsidRPr="00AC6F9E" w14:paraId="5BDE0ED7" w14:textId="77777777" w:rsidTr="006705CD">
        <w:tc>
          <w:tcPr>
            <w:tcW w:w="1064" w:type="dxa"/>
          </w:tcPr>
          <w:p w14:paraId="6EE05A62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Differential A</w:t>
            </w:r>
          </w:p>
        </w:tc>
        <w:tc>
          <w:tcPr>
            <w:tcW w:w="1064" w:type="dxa"/>
          </w:tcPr>
          <w:p w14:paraId="2FF85FA2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1.00</w:t>
            </w:r>
          </w:p>
        </w:tc>
        <w:tc>
          <w:tcPr>
            <w:tcW w:w="1064" w:type="dxa"/>
          </w:tcPr>
          <w:p w14:paraId="66799142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0.75</w:t>
            </w:r>
          </w:p>
        </w:tc>
        <w:tc>
          <w:tcPr>
            <w:tcW w:w="1064" w:type="dxa"/>
          </w:tcPr>
          <w:p w14:paraId="60C66EC9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0.9070</w:t>
            </w:r>
          </w:p>
        </w:tc>
        <w:tc>
          <w:tcPr>
            <w:tcW w:w="1064" w:type="dxa"/>
          </w:tcPr>
          <w:p w14:paraId="3794FEBF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0.9046</w:t>
            </w:r>
          </w:p>
        </w:tc>
        <w:tc>
          <w:tcPr>
            <w:tcW w:w="1064" w:type="dxa"/>
          </w:tcPr>
          <w:p w14:paraId="69FDA42D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0.9500</w:t>
            </w:r>
          </w:p>
        </w:tc>
        <w:tc>
          <w:tcPr>
            <w:tcW w:w="1064" w:type="dxa"/>
          </w:tcPr>
          <w:p w14:paraId="4290346E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0.9489</w:t>
            </w:r>
          </w:p>
        </w:tc>
        <w:tc>
          <w:tcPr>
            <w:tcW w:w="1064" w:type="dxa"/>
          </w:tcPr>
          <w:p w14:paraId="313830E2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0.9022</w:t>
            </w:r>
          </w:p>
        </w:tc>
        <w:tc>
          <w:tcPr>
            <w:tcW w:w="1064" w:type="dxa"/>
          </w:tcPr>
          <w:p w14:paraId="53B82E89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0.8996</w:t>
            </w:r>
          </w:p>
        </w:tc>
      </w:tr>
      <w:tr w:rsidR="00685AC3" w:rsidRPr="00AC6F9E" w14:paraId="6792C9FE" w14:textId="77777777" w:rsidTr="006705CD">
        <w:tc>
          <w:tcPr>
            <w:tcW w:w="1064" w:type="dxa"/>
          </w:tcPr>
          <w:p w14:paraId="70EC3C79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Differential B</w:t>
            </w:r>
          </w:p>
        </w:tc>
        <w:tc>
          <w:tcPr>
            <w:tcW w:w="1064" w:type="dxa"/>
          </w:tcPr>
          <w:p w14:paraId="31D8DD27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1.00</w:t>
            </w:r>
          </w:p>
        </w:tc>
        <w:tc>
          <w:tcPr>
            <w:tcW w:w="1064" w:type="dxa"/>
          </w:tcPr>
          <w:p w14:paraId="67A8E9EC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1.42</w:t>
            </w:r>
          </w:p>
        </w:tc>
        <w:tc>
          <w:tcPr>
            <w:tcW w:w="1064" w:type="dxa"/>
          </w:tcPr>
          <w:p w14:paraId="5622EAE2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0.9450</w:t>
            </w:r>
          </w:p>
        </w:tc>
        <w:tc>
          <w:tcPr>
            <w:tcW w:w="1064" w:type="dxa"/>
          </w:tcPr>
          <w:p w14:paraId="1499CC60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0.9451</w:t>
            </w:r>
          </w:p>
        </w:tc>
        <w:tc>
          <w:tcPr>
            <w:tcW w:w="1064" w:type="dxa"/>
          </w:tcPr>
          <w:p w14:paraId="6B424468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0.9300</w:t>
            </w:r>
          </w:p>
        </w:tc>
        <w:tc>
          <w:tcPr>
            <w:tcW w:w="1064" w:type="dxa"/>
          </w:tcPr>
          <w:p w14:paraId="68473933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0.8956</w:t>
            </w:r>
          </w:p>
        </w:tc>
        <w:tc>
          <w:tcPr>
            <w:tcW w:w="1064" w:type="dxa"/>
          </w:tcPr>
          <w:p w14:paraId="0F6A3744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0.9467</w:t>
            </w:r>
          </w:p>
        </w:tc>
        <w:tc>
          <w:tcPr>
            <w:tcW w:w="1064" w:type="dxa"/>
          </w:tcPr>
          <w:p w14:paraId="78D6E818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0.9506</w:t>
            </w:r>
          </w:p>
        </w:tc>
      </w:tr>
      <w:tr w:rsidR="00685AC3" w:rsidRPr="00AC6F9E" w14:paraId="4BFCF84E" w14:textId="77777777" w:rsidTr="006705CD">
        <w:tc>
          <w:tcPr>
            <w:tcW w:w="1064" w:type="dxa"/>
          </w:tcPr>
          <w:p w14:paraId="055BF70F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Exactly nondifferential</w:t>
            </w:r>
          </w:p>
        </w:tc>
        <w:tc>
          <w:tcPr>
            <w:tcW w:w="1064" w:type="dxa"/>
          </w:tcPr>
          <w:p w14:paraId="3421AF80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1.29</w:t>
            </w:r>
          </w:p>
        </w:tc>
        <w:tc>
          <w:tcPr>
            <w:tcW w:w="1064" w:type="dxa"/>
          </w:tcPr>
          <w:p w14:paraId="0B568C0F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1.12</w:t>
            </w:r>
          </w:p>
        </w:tc>
        <w:tc>
          <w:tcPr>
            <w:tcW w:w="1064" w:type="dxa"/>
          </w:tcPr>
          <w:p w14:paraId="1247C4AA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0.9122</w:t>
            </w:r>
          </w:p>
        </w:tc>
        <w:tc>
          <w:tcPr>
            <w:tcW w:w="1064" w:type="dxa"/>
          </w:tcPr>
          <w:p w14:paraId="66505D7C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0.8765</w:t>
            </w:r>
          </w:p>
        </w:tc>
        <w:tc>
          <w:tcPr>
            <w:tcW w:w="1064" w:type="dxa"/>
          </w:tcPr>
          <w:p w14:paraId="341F52F0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0.9120</w:t>
            </w:r>
          </w:p>
        </w:tc>
        <w:tc>
          <w:tcPr>
            <w:tcW w:w="1064" w:type="dxa"/>
          </w:tcPr>
          <w:p w14:paraId="30BD8274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0.8766</w:t>
            </w:r>
          </w:p>
        </w:tc>
        <w:tc>
          <w:tcPr>
            <w:tcW w:w="1064" w:type="dxa"/>
          </w:tcPr>
          <w:p w14:paraId="714257A2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0.9122</w:t>
            </w:r>
          </w:p>
        </w:tc>
        <w:tc>
          <w:tcPr>
            <w:tcW w:w="1064" w:type="dxa"/>
          </w:tcPr>
          <w:p w14:paraId="1928C43C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0.8765</w:t>
            </w:r>
          </w:p>
        </w:tc>
      </w:tr>
      <w:tr w:rsidR="00685AC3" w:rsidRPr="00AC6F9E" w14:paraId="6DE75916" w14:textId="77777777" w:rsidTr="006705CD">
        <w:tc>
          <w:tcPr>
            <w:tcW w:w="1064" w:type="dxa"/>
          </w:tcPr>
          <w:p w14:paraId="42CE9F41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Approximately nondifferential</w:t>
            </w:r>
          </w:p>
        </w:tc>
        <w:tc>
          <w:tcPr>
            <w:tcW w:w="1064" w:type="dxa"/>
          </w:tcPr>
          <w:p w14:paraId="0BC04F11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1.29</w:t>
            </w:r>
          </w:p>
        </w:tc>
        <w:tc>
          <w:tcPr>
            <w:tcW w:w="1064" w:type="dxa"/>
          </w:tcPr>
          <w:p w14:paraId="6BA5F978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1.28</w:t>
            </w:r>
          </w:p>
        </w:tc>
        <w:tc>
          <w:tcPr>
            <w:tcW w:w="1064" w:type="dxa"/>
          </w:tcPr>
          <w:p w14:paraId="59605692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0.9034</w:t>
            </w:r>
          </w:p>
        </w:tc>
        <w:tc>
          <w:tcPr>
            <w:tcW w:w="1064" w:type="dxa"/>
          </w:tcPr>
          <w:p w14:paraId="5FE6011E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0.8957</w:t>
            </w:r>
          </w:p>
        </w:tc>
        <w:tc>
          <w:tcPr>
            <w:tcW w:w="1064" w:type="dxa"/>
          </w:tcPr>
          <w:p w14:paraId="15C5D330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0.9120</w:t>
            </w:r>
          </w:p>
        </w:tc>
        <w:tc>
          <w:tcPr>
            <w:tcW w:w="1064" w:type="dxa"/>
          </w:tcPr>
          <w:p w14:paraId="61439281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0.8766</w:t>
            </w:r>
          </w:p>
        </w:tc>
        <w:tc>
          <w:tcPr>
            <w:tcW w:w="1064" w:type="dxa"/>
          </w:tcPr>
          <w:p w14:paraId="7858564C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0.9022</w:t>
            </w:r>
          </w:p>
        </w:tc>
        <w:tc>
          <w:tcPr>
            <w:tcW w:w="1064" w:type="dxa"/>
          </w:tcPr>
          <w:p w14:paraId="6FF38FFA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0.8978</w:t>
            </w:r>
          </w:p>
        </w:tc>
      </w:tr>
      <w:tr w:rsidR="00685AC3" w:rsidRPr="00AC6F9E" w14:paraId="2F5244FB" w14:textId="77777777" w:rsidTr="006705CD">
        <w:tc>
          <w:tcPr>
            <w:tcW w:w="1064" w:type="dxa"/>
          </w:tcPr>
          <w:p w14:paraId="5F519727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Differential A</w:t>
            </w:r>
          </w:p>
        </w:tc>
        <w:tc>
          <w:tcPr>
            <w:tcW w:w="1064" w:type="dxa"/>
          </w:tcPr>
          <w:p w14:paraId="58209E3D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1.29</w:t>
            </w:r>
          </w:p>
        </w:tc>
        <w:tc>
          <w:tcPr>
            <w:tcW w:w="1064" w:type="dxa"/>
          </w:tcPr>
          <w:p w14:paraId="766379A7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0.88</w:t>
            </w:r>
          </w:p>
        </w:tc>
        <w:tc>
          <w:tcPr>
            <w:tcW w:w="1064" w:type="dxa"/>
          </w:tcPr>
          <w:p w14:paraId="613EE04C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0.9073</w:t>
            </w:r>
          </w:p>
        </w:tc>
        <w:tc>
          <w:tcPr>
            <w:tcW w:w="1064" w:type="dxa"/>
          </w:tcPr>
          <w:p w14:paraId="442F9B5A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0.9045</w:t>
            </w:r>
          </w:p>
        </w:tc>
        <w:tc>
          <w:tcPr>
            <w:tcW w:w="1064" w:type="dxa"/>
          </w:tcPr>
          <w:p w14:paraId="71679A11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0.9440</w:t>
            </w:r>
          </w:p>
        </w:tc>
        <w:tc>
          <w:tcPr>
            <w:tcW w:w="1064" w:type="dxa"/>
          </w:tcPr>
          <w:p w14:paraId="2E8E7E3B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0.9497</w:t>
            </w:r>
          </w:p>
        </w:tc>
        <w:tc>
          <w:tcPr>
            <w:tcW w:w="1064" w:type="dxa"/>
          </w:tcPr>
          <w:p w14:paraId="2B8D613F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0.9022</w:t>
            </w:r>
          </w:p>
        </w:tc>
        <w:tc>
          <w:tcPr>
            <w:tcW w:w="1064" w:type="dxa"/>
          </w:tcPr>
          <w:p w14:paraId="69D8701F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0.8996</w:t>
            </w:r>
          </w:p>
        </w:tc>
      </w:tr>
      <w:tr w:rsidR="00685AC3" w:rsidRPr="00AC6F9E" w14:paraId="25F23FB7" w14:textId="77777777" w:rsidTr="006705CD">
        <w:tc>
          <w:tcPr>
            <w:tcW w:w="1064" w:type="dxa"/>
            <w:tcBorders>
              <w:bottom w:val="single" w:sz="4" w:space="0" w:color="auto"/>
            </w:tcBorders>
          </w:tcPr>
          <w:p w14:paraId="022D245C" w14:textId="77777777" w:rsidR="00685AC3" w:rsidRPr="00AC6F9E" w:rsidRDefault="00685AC3" w:rsidP="006705CD">
            <w:pPr>
              <w:spacing w:line="480" w:lineRule="auto"/>
              <w:rPr>
                <w:szCs w:val="24"/>
              </w:rPr>
            </w:pPr>
            <w:r w:rsidRPr="00AC6F9E">
              <w:rPr>
                <w:szCs w:val="24"/>
              </w:rPr>
              <w:t>Differential B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8D8825D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1.29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50DF251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1.61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315F7AD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0.9434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CCB710E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0.9454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3BCEB51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0.9200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19C7C55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0.8960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B5AB706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0.9467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22C3B77" w14:textId="77777777" w:rsidR="00685AC3" w:rsidRPr="00AC6F9E" w:rsidRDefault="00685AC3" w:rsidP="006705CD">
            <w:pPr>
              <w:spacing w:line="480" w:lineRule="auto"/>
              <w:jc w:val="right"/>
              <w:rPr>
                <w:szCs w:val="24"/>
              </w:rPr>
            </w:pPr>
            <w:r w:rsidRPr="00AC6F9E">
              <w:rPr>
                <w:szCs w:val="24"/>
              </w:rPr>
              <w:t>0.9506</w:t>
            </w:r>
          </w:p>
        </w:tc>
      </w:tr>
    </w:tbl>
    <w:p w14:paraId="59831024" w14:textId="77777777" w:rsidR="00685AC3" w:rsidRPr="00AC6F9E" w:rsidRDefault="00685AC3" w:rsidP="00685AC3">
      <w:pPr>
        <w:spacing w:line="480" w:lineRule="auto"/>
        <w:rPr>
          <w:szCs w:val="24"/>
        </w:rPr>
      </w:pPr>
      <w:r>
        <w:rPr>
          <w:szCs w:val="24"/>
        </w:rPr>
        <w:t>Abbreviations: OR, odds ratio; Se, sensitivity; Sp, specificity.</w:t>
      </w:r>
    </w:p>
    <w:p w14:paraId="140F2BEB" w14:textId="77777777" w:rsidR="00685AC3" w:rsidRDefault="00685AC3" w:rsidP="00685AC3"/>
    <w:p w14:paraId="25148CFF" w14:textId="77777777" w:rsidR="00685AC3" w:rsidRDefault="00685AC3" w:rsidP="00685AC3">
      <w:r>
        <w:br w:type="page"/>
      </w:r>
    </w:p>
    <w:p w14:paraId="2071D613" w14:textId="77777777" w:rsidR="00685AC3" w:rsidRDefault="00685AC3" w:rsidP="00685AC3">
      <w:pPr>
        <w:spacing w:line="480" w:lineRule="auto"/>
        <w:rPr>
          <w:szCs w:val="24"/>
        </w:rPr>
        <w:sectPr w:rsidR="00685AC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2E5CA9" w14:textId="77777777" w:rsidR="00685AC3" w:rsidRPr="001E685E" w:rsidRDefault="00685AC3" w:rsidP="00685AC3">
      <w:pPr>
        <w:spacing w:line="480" w:lineRule="auto"/>
        <w:rPr>
          <w:szCs w:val="24"/>
        </w:rPr>
      </w:pPr>
      <w:r w:rsidRPr="001E685E">
        <w:rPr>
          <w:b/>
          <w:szCs w:val="24"/>
        </w:rPr>
        <w:lastRenderedPageBreak/>
        <w:t>eTable 2.</w:t>
      </w:r>
      <w:r w:rsidRPr="00690006">
        <w:rPr>
          <w:szCs w:val="24"/>
        </w:rPr>
        <w:t xml:space="preserve"> Studies Reporting Sensitivity and Specificity of Self-Reported Obesity Status in American Adult Females of Reproductive </w:t>
      </w:r>
      <w:r w:rsidRPr="001E685E">
        <w:rPr>
          <w:szCs w:val="24"/>
        </w:rPr>
        <w:t>Age.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06"/>
        <w:gridCol w:w="3043"/>
        <w:gridCol w:w="1752"/>
        <w:gridCol w:w="1330"/>
        <w:gridCol w:w="1420"/>
        <w:gridCol w:w="1379"/>
        <w:gridCol w:w="1820"/>
      </w:tblGrid>
      <w:tr w:rsidR="00685AC3" w:rsidRPr="001E685E" w14:paraId="1F60E232" w14:textId="77777777" w:rsidTr="006705CD"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14:paraId="6FA59D5A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F927D5B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Study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71DFE90B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Population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35FC34CC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Years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14:paraId="27823BDF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N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4A3F919C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Se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03C1DEF9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Sp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14:paraId="3F93AD01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Diabetes</w:t>
            </w:r>
          </w:p>
        </w:tc>
      </w:tr>
      <w:tr w:rsidR="00685AC3" w:rsidRPr="001E685E" w14:paraId="20A31C31" w14:textId="77777777" w:rsidTr="006705CD">
        <w:tc>
          <w:tcPr>
            <w:tcW w:w="197" w:type="pct"/>
            <w:tcBorders>
              <w:top w:val="single" w:sz="4" w:space="0" w:color="auto"/>
            </w:tcBorders>
          </w:tcPr>
          <w:p w14:paraId="62D2620B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3C081D95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Krul et al., 2011</w:t>
            </w:r>
            <w:r w:rsidRPr="001E685E">
              <w:rPr>
                <w:szCs w:val="24"/>
                <w:vertAlign w:val="superscript"/>
              </w:rPr>
              <w:t>19</w:t>
            </w:r>
            <w:r w:rsidRPr="001E685E">
              <w:rPr>
                <w:szCs w:val="24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</w:tcBorders>
          </w:tcPr>
          <w:p w14:paraId="1E63B1F3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North American females aged 18-65 participating in CAESAR project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71AE826D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1999-2000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4ECE96EB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1,248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668090DB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0.885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6D421971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0.996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1BD6F5DF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No information</w:t>
            </w:r>
          </w:p>
        </w:tc>
      </w:tr>
      <w:tr w:rsidR="00685AC3" w:rsidRPr="001E685E" w14:paraId="5D41DD75" w14:textId="77777777" w:rsidTr="006705CD">
        <w:tc>
          <w:tcPr>
            <w:tcW w:w="197" w:type="pct"/>
          </w:tcPr>
          <w:p w14:paraId="2C7D55C6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2</w:t>
            </w:r>
          </w:p>
        </w:tc>
        <w:tc>
          <w:tcPr>
            <w:tcW w:w="658" w:type="pct"/>
          </w:tcPr>
          <w:p w14:paraId="5F505BD4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Johnson et al.,  2009</w:t>
            </w:r>
            <w:r w:rsidRPr="001E685E">
              <w:rPr>
                <w:szCs w:val="24"/>
                <w:vertAlign w:val="superscript"/>
              </w:rPr>
              <w:t>20</w:t>
            </w:r>
          </w:p>
        </w:tc>
        <w:tc>
          <w:tcPr>
            <w:tcW w:w="1174" w:type="pct"/>
          </w:tcPr>
          <w:p w14:paraId="28DFB81F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Females aged 18-65, participants in the Pennington Center Longitudinal Study</w:t>
            </w:r>
          </w:p>
        </w:tc>
        <w:tc>
          <w:tcPr>
            <w:tcW w:w="675" w:type="pct"/>
          </w:tcPr>
          <w:p w14:paraId="29A74A84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1992-2008</w:t>
            </w:r>
          </w:p>
        </w:tc>
        <w:tc>
          <w:tcPr>
            <w:tcW w:w="513" w:type="pct"/>
          </w:tcPr>
          <w:p w14:paraId="11E267D9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9,797</w:t>
            </w:r>
          </w:p>
        </w:tc>
        <w:tc>
          <w:tcPr>
            <w:tcW w:w="548" w:type="pct"/>
          </w:tcPr>
          <w:p w14:paraId="35B6A4A8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EA: 0.912</w:t>
            </w:r>
          </w:p>
          <w:p w14:paraId="3AD79D0B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AA: 0.909</w:t>
            </w:r>
          </w:p>
        </w:tc>
        <w:tc>
          <w:tcPr>
            <w:tcW w:w="532" w:type="pct"/>
          </w:tcPr>
          <w:p w14:paraId="7CB08AEE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EA: 0.964</w:t>
            </w:r>
          </w:p>
          <w:p w14:paraId="1BCEC7CC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AA: 0.947</w:t>
            </w:r>
          </w:p>
        </w:tc>
        <w:tc>
          <w:tcPr>
            <w:tcW w:w="703" w:type="pct"/>
          </w:tcPr>
          <w:p w14:paraId="66D38FD5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No information</w:t>
            </w:r>
          </w:p>
        </w:tc>
      </w:tr>
      <w:tr w:rsidR="00685AC3" w:rsidRPr="001E685E" w14:paraId="584C1A43" w14:textId="77777777" w:rsidTr="006705CD">
        <w:tc>
          <w:tcPr>
            <w:tcW w:w="197" w:type="pct"/>
          </w:tcPr>
          <w:p w14:paraId="42D9ADBE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br w:type="page"/>
              <w:t>3</w:t>
            </w:r>
          </w:p>
        </w:tc>
        <w:tc>
          <w:tcPr>
            <w:tcW w:w="658" w:type="pct"/>
          </w:tcPr>
          <w:p w14:paraId="33EB1C81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Brunner Huber 2007</w:t>
            </w:r>
            <w:r w:rsidRPr="001E685E">
              <w:rPr>
                <w:szCs w:val="24"/>
                <w:vertAlign w:val="superscript"/>
              </w:rPr>
              <w:t>21</w:t>
            </w:r>
          </w:p>
        </w:tc>
        <w:tc>
          <w:tcPr>
            <w:tcW w:w="1174" w:type="pct"/>
          </w:tcPr>
          <w:p w14:paraId="5DB14978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Females 18-45 using birth control, attending suburban Family Medicine clinic in Atlanta</w:t>
            </w:r>
          </w:p>
        </w:tc>
        <w:tc>
          <w:tcPr>
            <w:tcW w:w="676" w:type="pct"/>
          </w:tcPr>
          <w:p w14:paraId="755C5ACE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2004</w:t>
            </w:r>
          </w:p>
        </w:tc>
        <w:tc>
          <w:tcPr>
            <w:tcW w:w="512" w:type="pct"/>
          </w:tcPr>
          <w:p w14:paraId="73148559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250</w:t>
            </w:r>
          </w:p>
        </w:tc>
        <w:tc>
          <w:tcPr>
            <w:tcW w:w="548" w:type="pct"/>
          </w:tcPr>
          <w:p w14:paraId="754C928D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0.900</w:t>
            </w:r>
          </w:p>
        </w:tc>
        <w:tc>
          <w:tcPr>
            <w:tcW w:w="532" w:type="pct"/>
          </w:tcPr>
          <w:p w14:paraId="159F28BB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0.994</w:t>
            </w:r>
          </w:p>
        </w:tc>
        <w:tc>
          <w:tcPr>
            <w:tcW w:w="703" w:type="pct"/>
          </w:tcPr>
          <w:p w14:paraId="15EA4B01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No information</w:t>
            </w:r>
          </w:p>
        </w:tc>
      </w:tr>
      <w:tr w:rsidR="00685AC3" w:rsidRPr="001E685E" w14:paraId="1CE893F7" w14:textId="77777777" w:rsidTr="006705CD">
        <w:tc>
          <w:tcPr>
            <w:tcW w:w="197" w:type="pct"/>
          </w:tcPr>
          <w:p w14:paraId="7A985F51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4</w:t>
            </w:r>
          </w:p>
        </w:tc>
        <w:tc>
          <w:tcPr>
            <w:tcW w:w="658" w:type="pct"/>
          </w:tcPr>
          <w:p w14:paraId="428DA49B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Hussain et al., 2007</w:t>
            </w:r>
            <w:r w:rsidRPr="001E685E">
              <w:rPr>
                <w:szCs w:val="24"/>
                <w:vertAlign w:val="superscript"/>
              </w:rPr>
              <w:t>22</w:t>
            </w:r>
          </w:p>
        </w:tc>
        <w:tc>
          <w:tcPr>
            <w:tcW w:w="1174" w:type="pct"/>
          </w:tcPr>
          <w:p w14:paraId="4EF0A3A7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 xml:space="preserve">English-speaking, nonpregnant females aged </w:t>
            </w:r>
            <w:r w:rsidRPr="001E685E">
              <w:rPr>
                <w:szCs w:val="24"/>
              </w:rPr>
              <w:lastRenderedPageBreak/>
              <w:t>18-44, predominantly African-American, attending urban community health center for medical appointments</w:t>
            </w:r>
          </w:p>
        </w:tc>
        <w:tc>
          <w:tcPr>
            <w:tcW w:w="676" w:type="pct"/>
          </w:tcPr>
          <w:p w14:paraId="00C3133E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lastRenderedPageBreak/>
              <w:t>2003</w:t>
            </w:r>
          </w:p>
        </w:tc>
        <w:tc>
          <w:tcPr>
            <w:tcW w:w="512" w:type="pct"/>
          </w:tcPr>
          <w:p w14:paraId="56C5CF45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231</w:t>
            </w:r>
          </w:p>
        </w:tc>
        <w:tc>
          <w:tcPr>
            <w:tcW w:w="548" w:type="pct"/>
          </w:tcPr>
          <w:p w14:paraId="7DAD682D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0.896</w:t>
            </w:r>
          </w:p>
        </w:tc>
        <w:tc>
          <w:tcPr>
            <w:tcW w:w="532" w:type="pct"/>
          </w:tcPr>
          <w:p w14:paraId="0082710D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0.944</w:t>
            </w:r>
          </w:p>
        </w:tc>
        <w:tc>
          <w:tcPr>
            <w:tcW w:w="703" w:type="pct"/>
          </w:tcPr>
          <w:p w14:paraId="2737A603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 xml:space="preserve">7.4% diagnosed, population </w:t>
            </w:r>
            <w:r w:rsidRPr="001E685E">
              <w:rPr>
                <w:szCs w:val="24"/>
              </w:rPr>
              <w:lastRenderedPageBreak/>
              <w:t>reported to be at high risk</w:t>
            </w:r>
          </w:p>
        </w:tc>
      </w:tr>
      <w:tr w:rsidR="00685AC3" w:rsidRPr="001E685E" w14:paraId="3110AB30" w14:textId="77777777" w:rsidTr="006705CD">
        <w:tc>
          <w:tcPr>
            <w:tcW w:w="197" w:type="pct"/>
            <w:tcBorders>
              <w:bottom w:val="single" w:sz="4" w:space="0" w:color="auto"/>
            </w:tcBorders>
          </w:tcPr>
          <w:p w14:paraId="218125AA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lastRenderedPageBreak/>
              <w:t>5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728EAC0E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Nieto-Garcia et al., 1990</w:t>
            </w:r>
            <w:r w:rsidRPr="001E685E">
              <w:rPr>
                <w:szCs w:val="24"/>
                <w:vertAlign w:val="superscript"/>
              </w:rPr>
              <w:t>23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666B8D9B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Females aged 20-79, participants in Collaborative Lipid Research Clinics Family Study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472466C6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1975-1978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5A87903F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572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1DB5A452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0.80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5C6D92B0" w14:textId="77777777" w:rsidR="00685AC3" w:rsidRPr="001E685E" w:rsidRDefault="00685AC3" w:rsidP="006705CD">
            <w:pPr>
              <w:pStyle w:val="NoSpacing"/>
              <w:spacing w:line="480" w:lineRule="auto"/>
              <w:jc w:val="center"/>
              <w:rPr>
                <w:szCs w:val="24"/>
              </w:rPr>
            </w:pPr>
            <w:r w:rsidRPr="001E685E">
              <w:rPr>
                <w:szCs w:val="24"/>
              </w:rPr>
              <w:t>0.99</w:t>
            </w:r>
            <w:r w:rsidRPr="001E685E">
              <w:rPr>
                <w:szCs w:val="24"/>
                <w:vertAlign w:val="superscript"/>
              </w:rPr>
              <w:t>a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72A14CEA" w14:textId="77777777" w:rsidR="00685AC3" w:rsidRPr="001E685E" w:rsidRDefault="00685AC3" w:rsidP="006705CD">
            <w:pPr>
              <w:pStyle w:val="NoSpacing"/>
              <w:spacing w:line="480" w:lineRule="auto"/>
              <w:rPr>
                <w:szCs w:val="24"/>
              </w:rPr>
            </w:pPr>
            <w:r w:rsidRPr="001E685E">
              <w:rPr>
                <w:szCs w:val="24"/>
              </w:rPr>
              <w:t>No information</w:t>
            </w:r>
          </w:p>
        </w:tc>
      </w:tr>
    </w:tbl>
    <w:p w14:paraId="678425C7" w14:textId="77777777" w:rsidR="00685AC3" w:rsidRPr="001E685E" w:rsidRDefault="00685AC3" w:rsidP="00685AC3">
      <w:pPr>
        <w:pStyle w:val="NoSpacing"/>
        <w:spacing w:line="480" w:lineRule="auto"/>
        <w:rPr>
          <w:szCs w:val="24"/>
        </w:rPr>
      </w:pPr>
      <w:r w:rsidRPr="001E685E">
        <w:rPr>
          <w:szCs w:val="24"/>
        </w:rPr>
        <w:t>Abbreviations: AA, African-American; EA, European-American; N, number; Se, sensitivity; Sp, specificity.</w:t>
      </w:r>
    </w:p>
    <w:p w14:paraId="53AA3F39" w14:textId="77777777" w:rsidR="00685AC3" w:rsidRPr="001E685E" w:rsidRDefault="00685AC3" w:rsidP="00685AC3">
      <w:pPr>
        <w:pStyle w:val="NoSpacing"/>
        <w:spacing w:line="480" w:lineRule="auto"/>
        <w:rPr>
          <w:szCs w:val="24"/>
        </w:rPr>
      </w:pPr>
      <w:r w:rsidRPr="001E685E">
        <w:rPr>
          <w:szCs w:val="24"/>
          <w:vertAlign w:val="superscript"/>
        </w:rPr>
        <w:t>a</w:t>
      </w:r>
      <w:r w:rsidRPr="001E685E">
        <w:rPr>
          <w:szCs w:val="24"/>
        </w:rPr>
        <w:t xml:space="preserve"> Estimate includes males, but reported to be similar for all participant subgroups.</w:t>
      </w:r>
    </w:p>
    <w:p w14:paraId="4548582E" w14:textId="77777777" w:rsidR="00685AC3" w:rsidRPr="001E685E" w:rsidRDefault="00685AC3" w:rsidP="00685AC3">
      <w:pPr>
        <w:pStyle w:val="NoSpacing"/>
        <w:spacing w:line="480" w:lineRule="auto"/>
        <w:rPr>
          <w:i/>
          <w:szCs w:val="24"/>
        </w:rPr>
      </w:pPr>
    </w:p>
    <w:p w14:paraId="036BBAD3" w14:textId="77777777" w:rsidR="00685AC3" w:rsidRDefault="00685AC3" w:rsidP="00685AC3"/>
    <w:p w14:paraId="56EAE986" w14:textId="77777777" w:rsidR="00685AC3" w:rsidRDefault="00685AC3" w:rsidP="00685AC3">
      <w:pPr>
        <w:rPr>
          <w:szCs w:val="24"/>
        </w:rPr>
      </w:pPr>
      <w:r>
        <w:rPr>
          <w:szCs w:val="24"/>
        </w:rPr>
        <w:br w:type="page"/>
      </w:r>
    </w:p>
    <w:p w14:paraId="0D0D8E5A" w14:textId="77777777" w:rsidR="00685AC3" w:rsidRDefault="00685AC3" w:rsidP="00685AC3">
      <w:pPr>
        <w:spacing w:line="480" w:lineRule="auto"/>
        <w:rPr>
          <w:szCs w:val="24"/>
        </w:rPr>
        <w:sectPr w:rsidR="00685AC3" w:rsidSect="001E685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1ACFE9" w14:textId="77777777" w:rsidR="00685AC3" w:rsidRDefault="00685AC3" w:rsidP="00685AC3">
      <w:pPr>
        <w:spacing w:line="480" w:lineRule="auto"/>
        <w:rPr>
          <w:szCs w:val="24"/>
        </w:rPr>
      </w:pPr>
      <w:r w:rsidRPr="001E685E">
        <w:rPr>
          <w:b/>
          <w:szCs w:val="24"/>
        </w:rPr>
        <w:lastRenderedPageBreak/>
        <w:t>eTable 3.</w:t>
      </w:r>
      <w:r>
        <w:rPr>
          <w:szCs w:val="24"/>
        </w:rPr>
        <w:t xml:space="preserve"> Triangular Distributions for Sensitivity and Specificity of Obesity Classification for Non-Cases Created From Literature Review.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142"/>
        <w:gridCol w:w="1046"/>
        <w:gridCol w:w="1048"/>
        <w:gridCol w:w="1045"/>
        <w:gridCol w:w="953"/>
        <w:gridCol w:w="968"/>
      </w:tblGrid>
      <w:tr w:rsidR="00685AC3" w14:paraId="71192A96" w14:textId="77777777" w:rsidTr="006705CD">
        <w:tc>
          <w:tcPr>
            <w:tcW w:w="1687" w:type="pct"/>
            <w:tcBorders>
              <w:top w:val="single" w:sz="4" w:space="0" w:color="auto"/>
            </w:tcBorders>
          </w:tcPr>
          <w:p w14:paraId="0BA706D9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BE6736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Sensitivity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8A34D2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Specificity</w:t>
            </w:r>
          </w:p>
        </w:tc>
      </w:tr>
      <w:tr w:rsidR="00685AC3" w14:paraId="4F7BD4CA" w14:textId="77777777" w:rsidTr="006705CD">
        <w:tc>
          <w:tcPr>
            <w:tcW w:w="1687" w:type="pct"/>
            <w:tcBorders>
              <w:bottom w:val="single" w:sz="4" w:space="0" w:color="auto"/>
            </w:tcBorders>
          </w:tcPr>
          <w:p w14:paraId="6D83B593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Source of Estimates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70D9B69F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Min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6B3FD317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Mode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0A9217C3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Max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21A657CD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Min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058323A6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Mode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12FB586C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Max</w:t>
            </w:r>
          </w:p>
        </w:tc>
      </w:tr>
      <w:tr w:rsidR="00685AC3" w14:paraId="7A13F6DB" w14:textId="77777777" w:rsidTr="006705CD">
        <w:tc>
          <w:tcPr>
            <w:tcW w:w="1687" w:type="pct"/>
            <w:tcBorders>
              <w:top w:val="single" w:sz="4" w:space="0" w:color="auto"/>
            </w:tcBorders>
          </w:tcPr>
          <w:p w14:paraId="5C9F3401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Krul et al., 2011</w:t>
            </w:r>
            <w:r>
              <w:rPr>
                <w:szCs w:val="24"/>
                <w:vertAlign w:val="superscript"/>
              </w:rPr>
              <w:t>19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629AF668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0.84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6DEBF122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0.89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0F8EA123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0.94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6DC871E3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0.94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3DC5F7D1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0.99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6EC0EB68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1.00</w:t>
            </w:r>
          </w:p>
        </w:tc>
      </w:tr>
      <w:tr w:rsidR="00685AC3" w14:paraId="5F75EAFD" w14:textId="77777777" w:rsidTr="006705CD">
        <w:tc>
          <w:tcPr>
            <w:tcW w:w="1687" w:type="pct"/>
          </w:tcPr>
          <w:p w14:paraId="6AF215FC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Johnson et al., 2009</w:t>
            </w:r>
            <w:r w:rsidRPr="00170375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0</w:t>
            </w:r>
          </w:p>
        </w:tc>
        <w:tc>
          <w:tcPr>
            <w:tcW w:w="610" w:type="pct"/>
          </w:tcPr>
          <w:p w14:paraId="64424A13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0.86</w:t>
            </w:r>
          </w:p>
        </w:tc>
        <w:tc>
          <w:tcPr>
            <w:tcW w:w="559" w:type="pct"/>
          </w:tcPr>
          <w:p w14:paraId="5E209989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0.91</w:t>
            </w:r>
          </w:p>
        </w:tc>
        <w:tc>
          <w:tcPr>
            <w:tcW w:w="560" w:type="pct"/>
          </w:tcPr>
          <w:p w14:paraId="23AF066C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0.96</w:t>
            </w:r>
          </w:p>
        </w:tc>
        <w:tc>
          <w:tcPr>
            <w:tcW w:w="558" w:type="pct"/>
          </w:tcPr>
          <w:p w14:paraId="0C96150F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0.91</w:t>
            </w:r>
          </w:p>
        </w:tc>
        <w:tc>
          <w:tcPr>
            <w:tcW w:w="509" w:type="pct"/>
          </w:tcPr>
          <w:p w14:paraId="74B2A049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0.96</w:t>
            </w:r>
          </w:p>
        </w:tc>
        <w:tc>
          <w:tcPr>
            <w:tcW w:w="517" w:type="pct"/>
          </w:tcPr>
          <w:p w14:paraId="03BC076F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1.00</w:t>
            </w:r>
          </w:p>
        </w:tc>
      </w:tr>
      <w:tr w:rsidR="00685AC3" w14:paraId="5BC5820E" w14:textId="77777777" w:rsidTr="006705CD">
        <w:tc>
          <w:tcPr>
            <w:tcW w:w="1687" w:type="pct"/>
          </w:tcPr>
          <w:p w14:paraId="49C4D88E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Brunner Huber, 2007</w:t>
            </w:r>
            <w:r w:rsidRPr="00170375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610" w:type="pct"/>
          </w:tcPr>
          <w:p w14:paraId="1FB4A7F7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0.85</w:t>
            </w:r>
          </w:p>
        </w:tc>
        <w:tc>
          <w:tcPr>
            <w:tcW w:w="559" w:type="pct"/>
          </w:tcPr>
          <w:p w14:paraId="709C632D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0.90</w:t>
            </w:r>
          </w:p>
        </w:tc>
        <w:tc>
          <w:tcPr>
            <w:tcW w:w="560" w:type="pct"/>
          </w:tcPr>
          <w:p w14:paraId="3A95BB3F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0.95</w:t>
            </w:r>
          </w:p>
        </w:tc>
        <w:tc>
          <w:tcPr>
            <w:tcW w:w="558" w:type="pct"/>
          </w:tcPr>
          <w:p w14:paraId="1D3D2A25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0.94</w:t>
            </w:r>
          </w:p>
        </w:tc>
        <w:tc>
          <w:tcPr>
            <w:tcW w:w="509" w:type="pct"/>
          </w:tcPr>
          <w:p w14:paraId="4E868124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0.99</w:t>
            </w:r>
          </w:p>
        </w:tc>
        <w:tc>
          <w:tcPr>
            <w:tcW w:w="517" w:type="pct"/>
          </w:tcPr>
          <w:p w14:paraId="191528A8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1.00</w:t>
            </w:r>
          </w:p>
        </w:tc>
      </w:tr>
      <w:tr w:rsidR="00685AC3" w14:paraId="3C4F473E" w14:textId="77777777" w:rsidTr="006705CD">
        <w:tc>
          <w:tcPr>
            <w:tcW w:w="1687" w:type="pct"/>
          </w:tcPr>
          <w:p w14:paraId="431B48CC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Hussain et al., 2007</w:t>
            </w:r>
            <w:r w:rsidRPr="00170375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610" w:type="pct"/>
          </w:tcPr>
          <w:p w14:paraId="08C4A1AA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0.85</w:t>
            </w:r>
          </w:p>
        </w:tc>
        <w:tc>
          <w:tcPr>
            <w:tcW w:w="559" w:type="pct"/>
          </w:tcPr>
          <w:p w14:paraId="7A7AAB48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0.90</w:t>
            </w:r>
          </w:p>
        </w:tc>
        <w:tc>
          <w:tcPr>
            <w:tcW w:w="560" w:type="pct"/>
          </w:tcPr>
          <w:p w14:paraId="4F09CFA8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0.95</w:t>
            </w:r>
          </w:p>
        </w:tc>
        <w:tc>
          <w:tcPr>
            <w:tcW w:w="558" w:type="pct"/>
          </w:tcPr>
          <w:p w14:paraId="46704C74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0.89</w:t>
            </w:r>
          </w:p>
        </w:tc>
        <w:tc>
          <w:tcPr>
            <w:tcW w:w="509" w:type="pct"/>
          </w:tcPr>
          <w:p w14:paraId="5D31D19C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0.94</w:t>
            </w:r>
          </w:p>
        </w:tc>
        <w:tc>
          <w:tcPr>
            <w:tcW w:w="517" w:type="pct"/>
          </w:tcPr>
          <w:p w14:paraId="5B4334D9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0.99</w:t>
            </w:r>
          </w:p>
        </w:tc>
      </w:tr>
      <w:tr w:rsidR="00685AC3" w14:paraId="0C139458" w14:textId="77777777" w:rsidTr="006705CD">
        <w:tc>
          <w:tcPr>
            <w:tcW w:w="1687" w:type="pct"/>
            <w:tcBorders>
              <w:bottom w:val="single" w:sz="4" w:space="0" w:color="auto"/>
            </w:tcBorders>
          </w:tcPr>
          <w:p w14:paraId="486CEA44" w14:textId="77777777" w:rsidR="00685AC3" w:rsidRDefault="00685AC3" w:rsidP="006705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Nieto-Garcia et al., 1990</w:t>
            </w:r>
            <w:r w:rsidRPr="00170375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15641D41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0.75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3CC30554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20B042A1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0.85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24F8EF89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0.94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D0A1476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0.99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06BFEDD4" w14:textId="77777777" w:rsidR="00685AC3" w:rsidRDefault="00685AC3" w:rsidP="006705C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1.00</w:t>
            </w:r>
          </w:p>
        </w:tc>
      </w:tr>
    </w:tbl>
    <w:p w14:paraId="662E9B87" w14:textId="77777777" w:rsidR="00685AC3" w:rsidRPr="00A05480" w:rsidRDefault="00685AC3" w:rsidP="00685AC3">
      <w:pPr>
        <w:spacing w:line="480" w:lineRule="auto"/>
        <w:rPr>
          <w:szCs w:val="24"/>
          <w:lang w:val="fr-FR"/>
        </w:rPr>
      </w:pPr>
      <w:r w:rsidRPr="00A05480">
        <w:rPr>
          <w:szCs w:val="24"/>
          <w:lang w:val="fr-FR"/>
        </w:rPr>
        <w:t xml:space="preserve"> Abbreviations: max; maximum; min, minimum.</w:t>
      </w:r>
    </w:p>
    <w:p w14:paraId="251186A7" w14:textId="7A059E0B" w:rsidR="00685AC3" w:rsidRPr="00A05480" w:rsidRDefault="00685AC3" w:rsidP="00685AC3">
      <w:pPr>
        <w:rPr>
          <w:lang w:val="fr-FR"/>
        </w:rPr>
      </w:pPr>
      <w:bookmarkStart w:id="0" w:name="_GoBack"/>
      <w:bookmarkEnd w:id="0"/>
    </w:p>
    <w:sectPr w:rsidR="00685AC3" w:rsidRPr="00A05480" w:rsidSect="00FC3A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11D9" w14:textId="77777777" w:rsidR="00F057DA" w:rsidRDefault="00F057DA">
      <w:pPr>
        <w:spacing w:after="0" w:line="240" w:lineRule="auto"/>
      </w:pPr>
      <w:r>
        <w:separator/>
      </w:r>
    </w:p>
  </w:endnote>
  <w:endnote w:type="continuationSeparator" w:id="0">
    <w:p w14:paraId="36B20057" w14:textId="77777777" w:rsidR="00F057DA" w:rsidRDefault="00F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019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28050" w14:textId="77777777" w:rsidR="00685AC3" w:rsidRDefault="00685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216AC1" w14:textId="77777777" w:rsidR="00685AC3" w:rsidRDefault="0068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1791" w14:textId="77777777" w:rsidR="00F057DA" w:rsidRDefault="00F057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A12">
      <w:rPr>
        <w:noProof/>
      </w:rPr>
      <w:t>4</w:t>
    </w:r>
    <w:r>
      <w:fldChar w:fldCharType="end"/>
    </w:r>
  </w:p>
  <w:p w14:paraId="6B6BCEEB" w14:textId="77777777" w:rsidR="00F057DA" w:rsidRDefault="00F05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FC78" w14:textId="77777777" w:rsidR="00F057DA" w:rsidRDefault="00F057DA">
      <w:pPr>
        <w:spacing w:after="0" w:line="240" w:lineRule="auto"/>
      </w:pPr>
      <w:r>
        <w:separator/>
      </w:r>
    </w:p>
  </w:footnote>
  <w:footnote w:type="continuationSeparator" w:id="0">
    <w:p w14:paraId="6CDFDF8D" w14:textId="77777777" w:rsidR="00F057DA" w:rsidRDefault="00F0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DC5"/>
    <w:multiLevelType w:val="hybridMultilevel"/>
    <w:tmpl w:val="BA54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B4AC7"/>
    <w:multiLevelType w:val="multilevel"/>
    <w:tmpl w:val="81F6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B46C2"/>
    <w:multiLevelType w:val="hybridMultilevel"/>
    <w:tmpl w:val="6A943E0A"/>
    <w:lvl w:ilvl="0" w:tplc="7E261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68A"/>
    <w:multiLevelType w:val="hybridMultilevel"/>
    <w:tmpl w:val="785E1EBA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79F02E84"/>
    <w:multiLevelType w:val="hybridMultilevel"/>
    <w:tmpl w:val="B6B0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57644"/>
    <w:rsid w:val="00062FC1"/>
    <w:rsid w:val="00097A34"/>
    <w:rsid w:val="000A1585"/>
    <w:rsid w:val="000C0C32"/>
    <w:rsid w:val="0010260B"/>
    <w:rsid w:val="00182AAC"/>
    <w:rsid w:val="001B6D5B"/>
    <w:rsid w:val="001C3FF1"/>
    <w:rsid w:val="00230263"/>
    <w:rsid w:val="00243555"/>
    <w:rsid w:val="00375CF6"/>
    <w:rsid w:val="004135D6"/>
    <w:rsid w:val="00415B5E"/>
    <w:rsid w:val="004208BA"/>
    <w:rsid w:val="004E33C1"/>
    <w:rsid w:val="0052676C"/>
    <w:rsid w:val="005514A4"/>
    <w:rsid w:val="00594E16"/>
    <w:rsid w:val="0065178D"/>
    <w:rsid w:val="00685AC3"/>
    <w:rsid w:val="006A2F3D"/>
    <w:rsid w:val="00732351"/>
    <w:rsid w:val="0076275C"/>
    <w:rsid w:val="00776521"/>
    <w:rsid w:val="0079082B"/>
    <w:rsid w:val="007C5277"/>
    <w:rsid w:val="007C6DAB"/>
    <w:rsid w:val="008A5300"/>
    <w:rsid w:val="00957644"/>
    <w:rsid w:val="00A57DE3"/>
    <w:rsid w:val="00BD2D93"/>
    <w:rsid w:val="00DB794C"/>
    <w:rsid w:val="00DC59DB"/>
    <w:rsid w:val="00E04ADC"/>
    <w:rsid w:val="00EF1A12"/>
    <w:rsid w:val="00F057DA"/>
    <w:rsid w:val="00F177CE"/>
    <w:rsid w:val="00F32A42"/>
    <w:rsid w:val="00FC3AD3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969D6"/>
  <w15:docId w15:val="{C0EDEB46-029E-4BC3-88D2-D443BED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44"/>
    <w:rPr>
      <w:rFonts w:ascii="Times New Roman" w:eastAsia="Times New Roman" w:hAnsi="Times New Roman" w:cs="Times New Roman"/>
      <w:sz w:val="24"/>
      <w:lang w:val="en-CA"/>
    </w:rPr>
  </w:style>
  <w:style w:type="paragraph" w:styleId="Heading1">
    <w:name w:val="heading 1"/>
    <w:aliases w:val="Tahoma 10"/>
    <w:next w:val="NoSpacing"/>
    <w:link w:val="Heading1Char"/>
    <w:uiPriority w:val="9"/>
    <w:qFormat/>
    <w:rsid w:val="00685AC3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11"/>
    <w:uiPriority w:val="1"/>
    <w:qFormat/>
    <w:rsid w:val="0095764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57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5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7644"/>
    <w:pPr>
      <w:spacing w:after="224" w:line="24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44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76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64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4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57644"/>
    <w:pPr>
      <w:spacing w:after="0" w:line="240" w:lineRule="auto"/>
    </w:pPr>
    <w:rPr>
      <w:rFonts w:ascii="Times New Roman" w:eastAsia="Times New Roman" w:hAnsi="Times New Roman" w:cs="Times New Roman"/>
      <w:sz w:val="24"/>
      <w:lang w:val="en-CA"/>
    </w:rPr>
  </w:style>
  <w:style w:type="paragraph" w:customStyle="1" w:styleId="title1">
    <w:name w:val="title1"/>
    <w:basedOn w:val="Normal"/>
    <w:rsid w:val="00957644"/>
    <w:pPr>
      <w:spacing w:after="0" w:line="240" w:lineRule="auto"/>
    </w:pPr>
    <w:rPr>
      <w:sz w:val="29"/>
      <w:szCs w:val="29"/>
      <w:lang w:val="en-US"/>
    </w:rPr>
  </w:style>
  <w:style w:type="paragraph" w:customStyle="1" w:styleId="desc1">
    <w:name w:val="desc1"/>
    <w:basedOn w:val="Normal"/>
    <w:rsid w:val="00957644"/>
    <w:pPr>
      <w:spacing w:before="100" w:beforeAutospacing="1" w:after="100" w:afterAutospacing="1" w:line="240" w:lineRule="auto"/>
    </w:pPr>
    <w:rPr>
      <w:sz w:val="28"/>
      <w:szCs w:val="28"/>
      <w:lang w:val="en-US"/>
    </w:rPr>
  </w:style>
  <w:style w:type="paragraph" w:customStyle="1" w:styleId="details1">
    <w:name w:val="details1"/>
    <w:basedOn w:val="Normal"/>
    <w:rsid w:val="00957644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jrnl">
    <w:name w:val="jrnl"/>
    <w:basedOn w:val="DefaultParagraphFont"/>
    <w:rsid w:val="0095764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5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44"/>
    <w:rPr>
      <w:rFonts w:ascii="Times New Roman" w:eastAsia="Times New Roman" w:hAnsi="Times New Roman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5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44"/>
    <w:rPr>
      <w:rFonts w:ascii="Times New Roman" w:eastAsia="Times New Roman" w:hAnsi="Times New Roman" w:cs="Times New Roman"/>
      <w:sz w:val="24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644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95764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576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5764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7644"/>
    <w:rPr>
      <w:rFonts w:ascii="Times New Roman" w:eastAsia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57644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7644"/>
    <w:rPr>
      <w:rFonts w:ascii="Times New Roman" w:eastAsia="Times New Roman" w:hAnsi="Times New Roman" w:cs="Times New Roman"/>
      <w:noProof/>
      <w:sz w:val="24"/>
    </w:rPr>
  </w:style>
  <w:style w:type="character" w:customStyle="1" w:styleId="Heading1Char">
    <w:name w:val="Heading 1 Char"/>
    <w:aliases w:val="Tahoma 10 Char"/>
    <w:basedOn w:val="DefaultParagraphFont"/>
    <w:link w:val="Heading1"/>
    <w:uiPriority w:val="9"/>
    <w:rsid w:val="00685AC3"/>
    <w:rPr>
      <w:rFonts w:ascii="Tahoma" w:eastAsiaTheme="majorEastAsia" w:hAnsi="Tahoma" w:cstheme="majorBidi"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Candice Y. (CDC/ONDIEH/NCBDDD) (CTR)</dc:creator>
  <cp:lastModifiedBy>Johnson, Candice Y. (CDC/NIOSH/DSHEFS)</cp:lastModifiedBy>
  <cp:revision>3</cp:revision>
  <dcterms:created xsi:type="dcterms:W3CDTF">2015-06-11T17:18:00Z</dcterms:created>
  <dcterms:modified xsi:type="dcterms:W3CDTF">2015-06-11T17:21:00Z</dcterms:modified>
</cp:coreProperties>
</file>