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76AC5" w14:textId="77777777" w:rsidR="00685AC3" w:rsidRPr="001E685E" w:rsidRDefault="00685AC3" w:rsidP="00685AC3">
      <w:pPr>
        <w:rPr>
          <w:b/>
        </w:rPr>
      </w:pPr>
      <w:bookmarkStart w:id="0" w:name="_GoBack"/>
      <w:bookmarkEnd w:id="0"/>
      <w:r w:rsidRPr="001E685E">
        <w:rPr>
          <w:b/>
        </w:rPr>
        <w:t>eAppendix 1</w:t>
      </w:r>
    </w:p>
    <w:p w14:paraId="1677C097"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0B241D1A"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EAPPENDIX1.SAS</w:t>
      </w:r>
    </w:p>
    <w:p w14:paraId="037D236C"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p>
    <w:p w14:paraId="72C4A9D1"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 xml:space="preserve">Program: </w:t>
      </w:r>
    </w:p>
    <w:p w14:paraId="7DB3B0FB"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Creates a simulated dataset of 10,000 study participants.</w:t>
      </w:r>
    </w:p>
    <w:p w14:paraId="71998956"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Randomly misclassifies exposure.</w:t>
      </w:r>
    </w:p>
    <w:p w14:paraId="2A36A7B2"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Adjusts for exposure misclassification given inputs.</w:t>
      </w:r>
    </w:p>
    <w:p w14:paraId="0DCC3075"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p>
    <w:p w14:paraId="6D6BB558"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Programmer:</w:t>
      </w:r>
    </w:p>
    <w:p w14:paraId="5818DDB0"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Candice Johnson</w:t>
      </w:r>
    </w:p>
    <w:p w14:paraId="4CFD985B"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17 MAY 2014</w:t>
      </w:r>
    </w:p>
    <w:p w14:paraId="37CAB8B8"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p>
    <w:p w14:paraId="771D46A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92B7BE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43C6E6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D65704B"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2791AA2A"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CREATE SIMULATED STUDY POPULATION BASED ON CONTINGENCY TABLE FROM MANUSCRIPT TABLE 1</w:t>
      </w:r>
    </w:p>
    <w:p w14:paraId="1A39DA96"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Numbers included are for the OR = 1.29 example</w:t>
      </w:r>
    </w:p>
    <w:p w14:paraId="3883715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25A060C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4ACF53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participants;</w:t>
      </w:r>
    </w:p>
    <w:p w14:paraId="4A488A7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id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125</w:t>
      </w:r>
      <w:r>
        <w:rPr>
          <w:rFonts w:ascii="Courier New" w:hAnsi="Courier New" w:cs="Courier New"/>
          <w:color w:val="000000"/>
          <w:sz w:val="20"/>
          <w:szCs w:val="20"/>
          <w:shd w:val="clear" w:color="auto" w:fill="FFFFFF"/>
          <w:lang w:val="en-US"/>
        </w:rPr>
        <w:t>;</w:t>
      </w:r>
    </w:p>
    <w:p w14:paraId="5BF59DC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disease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8B28FE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75470B4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41894AF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B0E806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id = </w:t>
      </w:r>
      <w:r>
        <w:rPr>
          <w:rFonts w:ascii="Courier New" w:hAnsi="Courier New" w:cs="Courier New"/>
          <w:b/>
          <w:bCs/>
          <w:color w:val="008080"/>
          <w:sz w:val="20"/>
          <w:szCs w:val="20"/>
          <w:shd w:val="clear" w:color="auto" w:fill="FFFFFF"/>
          <w:lang w:val="en-US"/>
        </w:rPr>
        <w:t>126</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w:t>
      </w:r>
      <w:r>
        <w:rPr>
          <w:rFonts w:ascii="Courier New" w:hAnsi="Courier New" w:cs="Courier New"/>
          <w:color w:val="000000"/>
          <w:sz w:val="20"/>
          <w:szCs w:val="20"/>
          <w:shd w:val="clear" w:color="auto" w:fill="FFFFFF"/>
          <w:lang w:val="en-US"/>
        </w:rPr>
        <w:t>;</w:t>
      </w:r>
    </w:p>
    <w:p w14:paraId="066208D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disease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9F9731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71C073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7F16EAA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D36406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id = </w:t>
      </w:r>
      <w:r>
        <w:rPr>
          <w:rFonts w:ascii="Courier New" w:hAnsi="Courier New" w:cs="Courier New"/>
          <w:b/>
          <w:bCs/>
          <w:color w:val="008080"/>
          <w:sz w:val="20"/>
          <w:szCs w:val="20"/>
          <w:shd w:val="clear" w:color="auto" w:fill="FFFFFF"/>
          <w:lang w:val="en-US"/>
        </w:rPr>
        <w:t>1001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1900</w:t>
      </w:r>
      <w:r>
        <w:rPr>
          <w:rFonts w:ascii="Courier New" w:hAnsi="Courier New" w:cs="Courier New"/>
          <w:color w:val="000000"/>
          <w:sz w:val="20"/>
          <w:szCs w:val="20"/>
          <w:shd w:val="clear" w:color="auto" w:fill="FFFFFF"/>
          <w:lang w:val="en-US"/>
        </w:rPr>
        <w:t>;</w:t>
      </w:r>
    </w:p>
    <w:p w14:paraId="15524B0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disease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1114EC3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6AB6B4F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7E48A63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41E7BC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id = </w:t>
      </w:r>
      <w:r>
        <w:rPr>
          <w:rFonts w:ascii="Courier New" w:hAnsi="Courier New" w:cs="Courier New"/>
          <w:b/>
          <w:bCs/>
          <w:color w:val="008080"/>
          <w:sz w:val="20"/>
          <w:szCs w:val="20"/>
          <w:shd w:val="clear" w:color="auto" w:fill="FFFFFF"/>
          <w:lang w:val="en-US"/>
        </w:rPr>
        <w:t>1901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60805B3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disease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3738FEF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209B02D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75C9685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AB3E6A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2A599C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608FE5F"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2135A41"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MISCLASSIFY EXPOSURE</w:t>
      </w:r>
    </w:p>
    <w:p w14:paraId="2B7A3DFD"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Run the section of code corresponding to the misclassification type wanted to be used as "truth"</w:t>
      </w:r>
    </w:p>
    <w:p w14:paraId="0BA8EC9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lastRenderedPageBreak/>
        <w:t>************************************************************************************************;</w:t>
      </w:r>
    </w:p>
    <w:p w14:paraId="6A8993A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AF35BD8"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25173AF2"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EXACTLY NONDIFFERENTIAL MISCLASSIFICATION</w:t>
      </w:r>
    </w:p>
    <w:p w14:paraId="073D28B7"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Misclassify the cases, apply the resultant Se and Sp to the non-cases</w:t>
      </w:r>
    </w:p>
    <w:p w14:paraId="504F9CF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1944A6B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9BB7F4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*Misclassifies the cases;</w:t>
      </w:r>
    </w:p>
    <w:p w14:paraId="290FDD9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cases_misclassify;</w:t>
      </w:r>
    </w:p>
    <w:p w14:paraId="60B4558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set</w:t>
      </w:r>
      <w:r>
        <w:rPr>
          <w:rFonts w:ascii="Courier New" w:hAnsi="Courier New" w:cs="Courier New"/>
          <w:color w:val="000000"/>
          <w:sz w:val="20"/>
          <w:szCs w:val="20"/>
          <w:shd w:val="clear" w:color="auto" w:fill="FFFFFF"/>
          <w:lang w:val="en-US"/>
        </w:rPr>
        <w:t xml:space="preserve"> participants;</w:t>
      </w:r>
    </w:p>
    <w:p w14:paraId="0142D37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(disease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BB6925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619940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88846574</w:t>
      </w:r>
      <w:r>
        <w:rPr>
          <w:rFonts w:ascii="Courier New" w:hAnsi="Courier New" w:cs="Courier New"/>
          <w:color w:val="000000"/>
          <w:sz w:val="20"/>
          <w:szCs w:val="20"/>
          <w:shd w:val="clear" w:color="auto" w:fill="FFFFFF"/>
          <w:lang w:val="en-US"/>
        </w:rPr>
        <w:t>;</w:t>
      </w:r>
    </w:p>
    <w:p w14:paraId="3E500C2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FEE546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ranbin(seed,</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r>
        <w:rPr>
          <w:rFonts w:ascii="Courier New" w:hAnsi="Courier New" w:cs="Courier New"/>
          <w:b/>
          <w:bCs/>
          <w:color w:val="008080"/>
          <w:sz w:val="20"/>
          <w:szCs w:val="20"/>
          <w:shd w:val="clear" w:color="auto" w:fill="FFFFFF"/>
          <w:lang w:val="en-US"/>
        </w:rPr>
        <w:t>0.1</w:t>
      </w:r>
      <w:r>
        <w:rPr>
          <w:rFonts w:ascii="Courier New" w:hAnsi="Courier New" w:cs="Courier New"/>
          <w:color w:val="000000"/>
          <w:sz w:val="20"/>
          <w:szCs w:val="20"/>
          <w:shd w:val="clear" w:color="auto" w:fill="FFFFFF"/>
          <w:lang w:val="en-US"/>
        </w:rPr>
        <w:t>,misc);</w:t>
      </w:r>
    </w:p>
    <w:p w14:paraId="152914B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40D734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(misc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w:t>
      </w:r>
    </w:p>
    <w:p w14:paraId="730C0B6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301DAF5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DDC059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7CCFC7D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A32C70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(misc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exposure;</w:t>
      </w:r>
    </w:p>
    <w:p w14:paraId="190ACA8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E08C5E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19E255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*Find out what the Se and Sp are;</w:t>
      </w:r>
    </w:p>
    <w:p w14:paraId="6B0B20F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cases_misclassify;</w:t>
      </w:r>
    </w:p>
    <w:p w14:paraId="24FCA3E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mexposure*exposure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0B29D99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5F8C966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F72912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*Calculate what the exposure classification table should be if the non-cases had this Se and Sp;</w:t>
      </w:r>
    </w:p>
    <w:p w14:paraId="59379E0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*This ensures that misclassification is exactly nondifferential;</w:t>
      </w:r>
    </w:p>
    <w:p w14:paraId="45B614A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noncases;</w:t>
      </w:r>
    </w:p>
    <w:p w14:paraId="75427D7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2D5212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disease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156632B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CB50E0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id = </w:t>
      </w:r>
      <w:r>
        <w:rPr>
          <w:rFonts w:ascii="Courier New" w:hAnsi="Courier New" w:cs="Courier New"/>
          <w:b/>
          <w:bCs/>
          <w:color w:val="008080"/>
          <w:sz w:val="20"/>
          <w:szCs w:val="20"/>
          <w:shd w:val="clear" w:color="auto" w:fill="FFFFFF"/>
          <w:lang w:val="en-US"/>
        </w:rPr>
        <w:t>1001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1821</w:t>
      </w:r>
      <w:r>
        <w:rPr>
          <w:rFonts w:ascii="Courier New" w:hAnsi="Courier New" w:cs="Courier New"/>
          <w:color w:val="000000"/>
          <w:sz w:val="20"/>
          <w:szCs w:val="20"/>
          <w:shd w:val="clear" w:color="auto" w:fill="FFFFFF"/>
          <w:lang w:val="en-US"/>
        </w:rPr>
        <w:t>;</w:t>
      </w:r>
    </w:p>
    <w:p w14:paraId="18E89B3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2E97FB1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mexposure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1788F80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7C9FE76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1D7C4EF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id = </w:t>
      </w:r>
      <w:r>
        <w:rPr>
          <w:rFonts w:ascii="Courier New" w:hAnsi="Courier New" w:cs="Courier New"/>
          <w:b/>
          <w:bCs/>
          <w:color w:val="008080"/>
          <w:sz w:val="20"/>
          <w:szCs w:val="20"/>
          <w:shd w:val="clear" w:color="auto" w:fill="FFFFFF"/>
          <w:lang w:val="en-US"/>
        </w:rPr>
        <w:t>1822</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2821</w:t>
      </w:r>
      <w:r>
        <w:rPr>
          <w:rFonts w:ascii="Courier New" w:hAnsi="Courier New" w:cs="Courier New"/>
          <w:color w:val="000000"/>
          <w:sz w:val="20"/>
          <w:szCs w:val="20"/>
          <w:shd w:val="clear" w:color="auto" w:fill="FFFFFF"/>
          <w:lang w:val="en-US"/>
        </w:rPr>
        <w:t>;</w:t>
      </w:r>
    </w:p>
    <w:p w14:paraId="44EEA57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124E752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mexposure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66F08E5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359081A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03CAE7C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id = </w:t>
      </w:r>
      <w:r>
        <w:rPr>
          <w:rFonts w:ascii="Courier New" w:hAnsi="Courier New" w:cs="Courier New"/>
          <w:b/>
          <w:bCs/>
          <w:color w:val="008080"/>
          <w:sz w:val="20"/>
          <w:szCs w:val="20"/>
          <w:shd w:val="clear" w:color="auto" w:fill="FFFFFF"/>
          <w:lang w:val="en-US"/>
        </w:rPr>
        <w:t>2822</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2900</w:t>
      </w:r>
      <w:r>
        <w:rPr>
          <w:rFonts w:ascii="Courier New" w:hAnsi="Courier New" w:cs="Courier New"/>
          <w:color w:val="000000"/>
          <w:sz w:val="20"/>
          <w:szCs w:val="20"/>
          <w:shd w:val="clear" w:color="auto" w:fill="FFFFFF"/>
          <w:lang w:val="en-US"/>
        </w:rPr>
        <w:t>;</w:t>
      </w:r>
    </w:p>
    <w:p w14:paraId="1A2A2CF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5F0B9C4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mexposure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5B77318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06B2CFF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14E0459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id = </w:t>
      </w:r>
      <w:r>
        <w:rPr>
          <w:rFonts w:ascii="Courier New" w:hAnsi="Courier New" w:cs="Courier New"/>
          <w:b/>
          <w:bCs/>
          <w:color w:val="008080"/>
          <w:sz w:val="20"/>
          <w:szCs w:val="20"/>
          <w:shd w:val="clear" w:color="auto" w:fill="FFFFFF"/>
          <w:lang w:val="en-US"/>
        </w:rPr>
        <w:t>2901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7ADA810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2B95CFB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 xml:space="preserve">mexposure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2D4DE92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20F6894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2CFD829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1488E41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2A2B6B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*Check that the Se and Sp for non-cases are the same as for cases;</w:t>
      </w:r>
    </w:p>
    <w:p w14:paraId="1747A5E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noncases;</w:t>
      </w:r>
    </w:p>
    <w:p w14:paraId="32B5581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mexposure*exposure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7200CF1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24152DF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B917F1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*Combine cases and non-cases into one dataset;</w:t>
      </w:r>
    </w:p>
    <w:p w14:paraId="77C5D38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participants_misclassify;</w:t>
      </w:r>
    </w:p>
    <w:p w14:paraId="7B5095A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set</w:t>
      </w:r>
      <w:r>
        <w:rPr>
          <w:rFonts w:ascii="Courier New" w:hAnsi="Courier New" w:cs="Courier New"/>
          <w:color w:val="000000"/>
          <w:sz w:val="20"/>
          <w:szCs w:val="20"/>
          <w:shd w:val="clear" w:color="auto" w:fill="FFFFFF"/>
          <w:lang w:val="en-US"/>
        </w:rPr>
        <w:t xml:space="preserve"> cases_misclassify noncases;</w:t>
      </w:r>
    </w:p>
    <w:p w14:paraId="5D8AA0C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p>
    <w:p w14:paraId="2A47D70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110F95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*Check the final Se and Sp;</w:t>
      </w:r>
    </w:p>
    <w:p w14:paraId="233B4C1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participants_misclassify;</w:t>
      </w:r>
    </w:p>
    <w:p w14:paraId="34E3BA8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mexposure*exposure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1F774CD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ECAD93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6FC3DB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5D97A4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33541AC"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D2546B1"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APPROXIMATELY NONDIFFERENTIAL MISCLASSIFICATION</w:t>
      </w:r>
    </w:p>
    <w:p w14:paraId="5A15BAA8"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Misclassify participants without regard to case status</w:t>
      </w:r>
    </w:p>
    <w:p w14:paraId="0EA6AE6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2B7C6F9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FD0ED9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participants_misclassify;</w:t>
      </w:r>
    </w:p>
    <w:p w14:paraId="6D375A2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set</w:t>
      </w:r>
      <w:r>
        <w:rPr>
          <w:rFonts w:ascii="Courier New" w:hAnsi="Courier New" w:cs="Courier New"/>
          <w:color w:val="000000"/>
          <w:sz w:val="20"/>
          <w:szCs w:val="20"/>
          <w:shd w:val="clear" w:color="auto" w:fill="FFFFFF"/>
          <w:lang w:val="en-US"/>
        </w:rPr>
        <w:t xml:space="preserve"> participants;</w:t>
      </w:r>
    </w:p>
    <w:p w14:paraId="7F8A48A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712419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88846574</w:t>
      </w:r>
      <w:r>
        <w:rPr>
          <w:rFonts w:ascii="Courier New" w:hAnsi="Courier New" w:cs="Courier New"/>
          <w:color w:val="000000"/>
          <w:sz w:val="20"/>
          <w:szCs w:val="20"/>
          <w:shd w:val="clear" w:color="auto" w:fill="FFFFFF"/>
          <w:lang w:val="en-US"/>
        </w:rPr>
        <w:t>;</w:t>
      </w:r>
    </w:p>
    <w:p w14:paraId="126B926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3DD459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ranbin(seed,</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r>
        <w:rPr>
          <w:rFonts w:ascii="Courier New" w:hAnsi="Courier New" w:cs="Courier New"/>
          <w:b/>
          <w:bCs/>
          <w:color w:val="008080"/>
          <w:sz w:val="20"/>
          <w:szCs w:val="20"/>
          <w:shd w:val="clear" w:color="auto" w:fill="FFFFFF"/>
          <w:lang w:val="en-US"/>
        </w:rPr>
        <w:t>0.1</w:t>
      </w:r>
      <w:r>
        <w:rPr>
          <w:rFonts w:ascii="Courier New" w:hAnsi="Courier New" w:cs="Courier New"/>
          <w:color w:val="000000"/>
          <w:sz w:val="20"/>
          <w:szCs w:val="20"/>
          <w:shd w:val="clear" w:color="auto" w:fill="FFFFFF"/>
          <w:lang w:val="en-US"/>
        </w:rPr>
        <w:t>,misc);</w:t>
      </w:r>
    </w:p>
    <w:p w14:paraId="1AC2FA6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50D581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(misc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w:t>
      </w:r>
    </w:p>
    <w:p w14:paraId="2BF99BA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21D48CE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22EB88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056A3D3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7BAE13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(misc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exposure;</w:t>
      </w:r>
    </w:p>
    <w:p w14:paraId="375EAEF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66BAF4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C2FCCF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*Check the Se and Sp;</w:t>
      </w:r>
    </w:p>
    <w:p w14:paraId="40D73D4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participants_misclassify;</w:t>
      </w:r>
    </w:p>
    <w:p w14:paraId="1C57B2C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mexposure*exposure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6B7337A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E2B62C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178527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0007C98"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4DB89322"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DIFFERENTIAL A MISCLASSIFICATION</w:t>
      </w:r>
    </w:p>
    <w:p w14:paraId="3CF156DE"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Misclassify cases and non-cases separately, according to assumptions</w:t>
      </w:r>
    </w:p>
    <w:p w14:paraId="119E627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0434EEB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DB78B4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participants_misclassify;</w:t>
      </w:r>
    </w:p>
    <w:p w14:paraId="0566C24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set</w:t>
      </w:r>
      <w:r>
        <w:rPr>
          <w:rFonts w:ascii="Courier New" w:hAnsi="Courier New" w:cs="Courier New"/>
          <w:color w:val="000000"/>
          <w:sz w:val="20"/>
          <w:szCs w:val="20"/>
          <w:shd w:val="clear" w:color="auto" w:fill="FFFFFF"/>
          <w:lang w:val="en-US"/>
        </w:rPr>
        <w:t xml:space="preserve"> participants;</w:t>
      </w:r>
    </w:p>
    <w:p w14:paraId="5237694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2CE493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88846574</w:t>
      </w:r>
      <w:r>
        <w:rPr>
          <w:rFonts w:ascii="Courier New" w:hAnsi="Courier New" w:cs="Courier New"/>
          <w:color w:val="000000"/>
          <w:sz w:val="20"/>
          <w:szCs w:val="20"/>
          <w:shd w:val="clear" w:color="auto" w:fill="FFFFFF"/>
          <w:lang w:val="en-US"/>
        </w:rPr>
        <w:t>;</w:t>
      </w:r>
    </w:p>
    <w:p w14:paraId="2EDCACC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2DE608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(disease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w:t>
      </w:r>
    </w:p>
    <w:p w14:paraId="082936D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ranbin(seed,</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r>
        <w:rPr>
          <w:rFonts w:ascii="Courier New" w:hAnsi="Courier New" w:cs="Courier New"/>
          <w:b/>
          <w:bCs/>
          <w:color w:val="008080"/>
          <w:sz w:val="20"/>
          <w:szCs w:val="20"/>
          <w:shd w:val="clear" w:color="auto" w:fill="FFFFFF"/>
          <w:lang w:val="en-US"/>
        </w:rPr>
        <w:t>0.1</w:t>
      </w:r>
      <w:r>
        <w:rPr>
          <w:rFonts w:ascii="Courier New" w:hAnsi="Courier New" w:cs="Courier New"/>
          <w:color w:val="000000"/>
          <w:sz w:val="20"/>
          <w:szCs w:val="20"/>
          <w:shd w:val="clear" w:color="auto" w:fill="FFFFFF"/>
          <w:lang w:val="en-US"/>
        </w:rPr>
        <w:t>,misc);</w:t>
      </w:r>
    </w:p>
    <w:p w14:paraId="302A9BB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6DA5B19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(disease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w:t>
      </w:r>
    </w:p>
    <w:p w14:paraId="089B11C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ranbin(seed,</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,misc);</w:t>
      </w:r>
    </w:p>
    <w:p w14:paraId="4006A96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5A9ED77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ABE0A9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(misc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w:t>
      </w:r>
    </w:p>
    <w:p w14:paraId="07A9FCF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1F5A074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5BD5816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28D189F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9A6516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(misc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exposure;</w:t>
      </w:r>
    </w:p>
    <w:p w14:paraId="4C8E78C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10BC03E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7EF2CD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*Check final Se and Sp;</w:t>
      </w:r>
    </w:p>
    <w:p w14:paraId="4D98A94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participants_misclassify;</w:t>
      </w:r>
    </w:p>
    <w:p w14:paraId="74A2A27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disease*mexposure*exposure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1E40A13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07605A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AC40B3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DEE5F19"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0CC30512"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DIFFERENTIAL B MISCLASSIFICATION</w:t>
      </w:r>
    </w:p>
    <w:p w14:paraId="30A645DA"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Misclassify cases and non-cases separately, according to assumptions</w:t>
      </w:r>
    </w:p>
    <w:p w14:paraId="75D28C8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2965995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9B976E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participants_misclassify;</w:t>
      </w:r>
    </w:p>
    <w:p w14:paraId="1B1347E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set</w:t>
      </w:r>
      <w:r>
        <w:rPr>
          <w:rFonts w:ascii="Courier New" w:hAnsi="Courier New" w:cs="Courier New"/>
          <w:color w:val="000000"/>
          <w:sz w:val="20"/>
          <w:szCs w:val="20"/>
          <w:shd w:val="clear" w:color="auto" w:fill="FFFFFF"/>
          <w:lang w:val="en-US"/>
        </w:rPr>
        <w:t xml:space="preserve"> participants;</w:t>
      </w:r>
    </w:p>
    <w:p w14:paraId="4DB9FD1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32E966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88846574</w:t>
      </w:r>
      <w:r>
        <w:rPr>
          <w:rFonts w:ascii="Courier New" w:hAnsi="Courier New" w:cs="Courier New"/>
          <w:color w:val="000000"/>
          <w:sz w:val="20"/>
          <w:szCs w:val="20"/>
          <w:shd w:val="clear" w:color="auto" w:fill="FFFFFF"/>
          <w:lang w:val="en-US"/>
        </w:rPr>
        <w:t>;</w:t>
      </w:r>
    </w:p>
    <w:p w14:paraId="5D4D82E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1A2BCE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(disease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w:t>
      </w:r>
    </w:p>
    <w:p w14:paraId="5B3557C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ranbin(seed,</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r>
        <w:rPr>
          <w:rFonts w:ascii="Courier New" w:hAnsi="Courier New" w:cs="Courier New"/>
          <w:b/>
          <w:bCs/>
          <w:color w:val="008080"/>
          <w:sz w:val="20"/>
          <w:szCs w:val="20"/>
          <w:shd w:val="clear" w:color="auto" w:fill="FFFFFF"/>
          <w:lang w:val="en-US"/>
        </w:rPr>
        <w:t>0.15</w:t>
      </w:r>
      <w:r>
        <w:rPr>
          <w:rFonts w:ascii="Courier New" w:hAnsi="Courier New" w:cs="Courier New"/>
          <w:color w:val="000000"/>
          <w:sz w:val="20"/>
          <w:szCs w:val="20"/>
          <w:shd w:val="clear" w:color="auto" w:fill="FFFFFF"/>
          <w:lang w:val="en-US"/>
        </w:rPr>
        <w:t>,misc);</w:t>
      </w:r>
    </w:p>
    <w:p w14:paraId="2875958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41F5793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(disease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w:t>
      </w:r>
    </w:p>
    <w:p w14:paraId="0137F66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ranbin(seed,</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r>
        <w:rPr>
          <w:rFonts w:ascii="Courier New" w:hAnsi="Courier New" w:cs="Courier New"/>
          <w:b/>
          <w:bCs/>
          <w:color w:val="008080"/>
          <w:sz w:val="20"/>
          <w:szCs w:val="20"/>
          <w:shd w:val="clear" w:color="auto" w:fill="FFFFFF"/>
          <w:lang w:val="en-US"/>
        </w:rPr>
        <w:t>0.1</w:t>
      </w:r>
      <w:r>
        <w:rPr>
          <w:rFonts w:ascii="Courier New" w:hAnsi="Courier New" w:cs="Courier New"/>
          <w:color w:val="000000"/>
          <w:sz w:val="20"/>
          <w:szCs w:val="20"/>
          <w:shd w:val="clear" w:color="auto" w:fill="FFFFFF"/>
          <w:lang w:val="en-US"/>
        </w:rPr>
        <w:t>,misc);</w:t>
      </w:r>
    </w:p>
    <w:p w14:paraId="5AF52CA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0ABDFA7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53DEA8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(misc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w:t>
      </w:r>
    </w:p>
    <w:p w14:paraId="235B850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090B2FA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(exposure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0D30699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154FC81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0BB9BA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(misc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mexposure = exposure;</w:t>
      </w:r>
    </w:p>
    <w:p w14:paraId="284E4CB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5EE1475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37BC0E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*Check final Se and Sp;</w:t>
      </w:r>
    </w:p>
    <w:p w14:paraId="3DA4635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participants_misclassify;</w:t>
      </w:r>
    </w:p>
    <w:p w14:paraId="6684D3E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disease*mexposure*exposure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10C14A9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6256386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0BE82D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7AE272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F20F415"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2E40BF91"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PROBABILISTIC ADJUSTMENTS</w:t>
      </w:r>
    </w:p>
    <w:p w14:paraId="0501F3C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6F19B1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DD7A8F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*Get the counts for the misclassified contingency table;</w:t>
      </w:r>
    </w:p>
    <w:p w14:paraId="057A870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participants_misclassify;</w:t>
      </w:r>
    </w:p>
    <w:p w14:paraId="489B6D0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disease*mexposure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0DB1F8E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FA5EC6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B6B711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*Get the true OR;</w:t>
      </w:r>
    </w:p>
    <w:p w14:paraId="03DDEC8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participants_misclassify;</w:t>
      </w:r>
    </w:p>
    <w:p w14:paraId="73C8A05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disease*exposure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relrisk</w:t>
      </w:r>
      <w:r>
        <w:rPr>
          <w:rFonts w:ascii="Courier New" w:hAnsi="Courier New" w:cs="Courier New"/>
          <w:color w:val="000000"/>
          <w:sz w:val="20"/>
          <w:szCs w:val="20"/>
          <w:shd w:val="clear" w:color="auto" w:fill="FFFFFF"/>
          <w:lang w:val="en-US"/>
        </w:rPr>
        <w:t>;</w:t>
      </w:r>
    </w:p>
    <w:p w14:paraId="72BCB9A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D2BC3A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2FD416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8C393B7"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206B843"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ADJUST ASSUMING EXACTLY NONDIFFERENTIAL MISCLASSIFICATION</w:t>
      </w:r>
    </w:p>
    <w:p w14:paraId="46D7A194"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Choose the same values of Se and Sp for cases and non-cases</w:t>
      </w:r>
    </w:p>
    <w:p w14:paraId="595E904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1BD26BC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27EA08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exact;</w:t>
      </w:r>
    </w:p>
    <w:p w14:paraId="7EE0CA4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0BC2BC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13579</w:t>
      </w:r>
      <w:r>
        <w:rPr>
          <w:rFonts w:ascii="Courier New" w:hAnsi="Courier New" w:cs="Courier New"/>
          <w:color w:val="000000"/>
          <w:sz w:val="20"/>
          <w:szCs w:val="20"/>
          <w:shd w:val="clear" w:color="auto" w:fill="FFFFFF"/>
          <w:lang w:val="en-US"/>
        </w:rPr>
        <w:t>;</w:t>
      </w:r>
    </w:p>
    <w:p w14:paraId="1DE951F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AFAE35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contingency table cells for the misclassified exposure and the outcome;</w:t>
      </w:r>
    </w:p>
    <w:p w14:paraId="25F0AD0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a = </w:t>
      </w:r>
      <w:r>
        <w:rPr>
          <w:rFonts w:ascii="Courier New" w:hAnsi="Courier New" w:cs="Courier New"/>
          <w:b/>
          <w:bCs/>
          <w:color w:val="008080"/>
          <w:sz w:val="20"/>
          <w:szCs w:val="20"/>
          <w:shd w:val="clear" w:color="auto" w:fill="FFFFFF"/>
          <w:lang w:val="en-US"/>
        </w:rPr>
        <w:t>264</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1;</w:t>
      </w:r>
    </w:p>
    <w:p w14:paraId="1D2A4A9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b = </w:t>
      </w:r>
      <w:r>
        <w:rPr>
          <w:rFonts w:ascii="Courier New" w:hAnsi="Courier New" w:cs="Courier New"/>
          <w:b/>
          <w:bCs/>
          <w:color w:val="008080"/>
          <w:sz w:val="20"/>
          <w:szCs w:val="20"/>
          <w:shd w:val="clear" w:color="auto" w:fill="FFFFFF"/>
          <w:lang w:val="en-US"/>
        </w:rPr>
        <w:t>736</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1;</w:t>
      </w:r>
    </w:p>
    <w:p w14:paraId="7A7B8DE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c = </w:t>
      </w:r>
      <w:r>
        <w:rPr>
          <w:rFonts w:ascii="Courier New" w:hAnsi="Courier New" w:cs="Courier New"/>
          <w:b/>
          <w:bCs/>
          <w:color w:val="008080"/>
          <w:sz w:val="20"/>
          <w:szCs w:val="20"/>
          <w:shd w:val="clear" w:color="auto" w:fill="FFFFFF"/>
          <w:lang w:val="en-US"/>
        </w:rPr>
        <w:t>1640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0;</w:t>
      </w:r>
    </w:p>
    <w:p w14:paraId="70FF4F4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d = </w:t>
      </w:r>
      <w:r>
        <w:rPr>
          <w:rFonts w:ascii="Courier New" w:hAnsi="Courier New" w:cs="Courier New"/>
          <w:b/>
          <w:bCs/>
          <w:color w:val="008080"/>
          <w:sz w:val="20"/>
          <w:szCs w:val="20"/>
          <w:shd w:val="clear" w:color="auto" w:fill="FFFFFF"/>
          <w:lang w:val="en-US"/>
        </w:rPr>
        <w:t>7360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0;</w:t>
      </w:r>
    </w:p>
    <w:p w14:paraId="0D911C6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2FB6B8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true (non-misclassified) odds ratio to calculate the ROR;</w:t>
      </w:r>
    </w:p>
    <w:p w14:paraId="5258877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trueor = </w:t>
      </w:r>
      <w:r>
        <w:rPr>
          <w:rFonts w:ascii="Courier New" w:hAnsi="Courier New" w:cs="Courier New"/>
          <w:b/>
          <w:bCs/>
          <w:color w:val="008080"/>
          <w:sz w:val="20"/>
          <w:szCs w:val="20"/>
          <w:shd w:val="clear" w:color="auto" w:fill="FFFFFF"/>
          <w:lang w:val="en-US"/>
        </w:rPr>
        <w:t>1.29</w:t>
      </w:r>
      <w:r>
        <w:rPr>
          <w:rFonts w:ascii="Courier New" w:hAnsi="Courier New" w:cs="Courier New"/>
          <w:color w:val="000000"/>
          <w:sz w:val="20"/>
          <w:szCs w:val="20"/>
          <w:shd w:val="clear" w:color="auto" w:fill="FFFFFF"/>
          <w:lang w:val="en-US"/>
        </w:rPr>
        <w:t>;</w:t>
      </w:r>
    </w:p>
    <w:p w14:paraId="295191E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9575B8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Se and Sp values (cases and non-cases get same value);</w:t>
      </w:r>
    </w:p>
    <w:p w14:paraId="675F399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se = </w:t>
      </w:r>
      <w:r>
        <w:rPr>
          <w:rFonts w:ascii="Courier New" w:hAnsi="Courier New" w:cs="Courier New"/>
          <w:b/>
          <w:bCs/>
          <w:color w:val="008080"/>
          <w:sz w:val="20"/>
          <w:szCs w:val="20"/>
          <w:shd w:val="clear" w:color="auto" w:fill="FFFFFF"/>
          <w:lang w:val="en-US"/>
        </w:rPr>
        <w:t>0.9022</w:t>
      </w:r>
      <w:r>
        <w:rPr>
          <w:rFonts w:ascii="Courier New" w:hAnsi="Courier New" w:cs="Courier New"/>
          <w:color w:val="000000"/>
          <w:sz w:val="20"/>
          <w:szCs w:val="20"/>
          <w:shd w:val="clear" w:color="auto" w:fill="FFFFFF"/>
          <w:lang w:val="en-US"/>
        </w:rPr>
        <w:t>;</w:t>
      </w:r>
    </w:p>
    <w:p w14:paraId="4B32014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 = </w:t>
      </w:r>
      <w:r>
        <w:rPr>
          <w:rFonts w:ascii="Courier New" w:hAnsi="Courier New" w:cs="Courier New"/>
          <w:b/>
          <w:bCs/>
          <w:color w:val="008080"/>
          <w:sz w:val="20"/>
          <w:szCs w:val="20"/>
          <w:shd w:val="clear" w:color="auto" w:fill="FFFFFF"/>
          <w:lang w:val="en-US"/>
        </w:rPr>
        <w:t>0.8978</w:t>
      </w:r>
      <w:r>
        <w:rPr>
          <w:rFonts w:ascii="Courier New" w:hAnsi="Courier New" w:cs="Courier New"/>
          <w:color w:val="000000"/>
          <w:sz w:val="20"/>
          <w:szCs w:val="20"/>
          <w:shd w:val="clear" w:color="auto" w:fill="FFFFFF"/>
          <w:lang w:val="en-US"/>
        </w:rPr>
        <w:t>;</w:t>
      </w:r>
    </w:p>
    <w:p w14:paraId="5867879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6CA59D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*Define minimum and maximum of the triangular distributions, here +/- 0.05 of the value;</w:t>
      </w:r>
    </w:p>
    <w:p w14:paraId="6BE4813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383DF01A"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A05480">
        <w:rPr>
          <w:rFonts w:ascii="Courier New" w:hAnsi="Courier New" w:cs="Courier New"/>
          <w:color w:val="000000"/>
          <w:sz w:val="20"/>
          <w:szCs w:val="20"/>
          <w:shd w:val="clear" w:color="auto" w:fill="FFFFFF"/>
          <w:lang w:val="fr-FR"/>
        </w:rPr>
        <w:t xml:space="preserve">semin = se - </w:t>
      </w:r>
      <w:r w:rsidRPr="00A05480">
        <w:rPr>
          <w:rFonts w:ascii="Courier New" w:hAnsi="Courier New" w:cs="Courier New"/>
          <w:b/>
          <w:bCs/>
          <w:color w:val="008080"/>
          <w:sz w:val="20"/>
          <w:szCs w:val="20"/>
          <w:shd w:val="clear" w:color="auto" w:fill="FFFFFF"/>
          <w:lang w:val="fr-FR"/>
        </w:rPr>
        <w:t>0.05</w:t>
      </w:r>
      <w:r w:rsidRPr="00A05480">
        <w:rPr>
          <w:rFonts w:ascii="Courier New" w:hAnsi="Courier New" w:cs="Courier New"/>
          <w:color w:val="000000"/>
          <w:sz w:val="20"/>
          <w:szCs w:val="20"/>
          <w:shd w:val="clear" w:color="auto" w:fill="FFFFFF"/>
          <w:lang w:val="fr-FR"/>
        </w:rPr>
        <w:t>;</w:t>
      </w:r>
    </w:p>
    <w:p w14:paraId="3B30D61C"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A05480">
        <w:rPr>
          <w:rFonts w:ascii="Courier New" w:hAnsi="Courier New" w:cs="Courier New"/>
          <w:color w:val="000000"/>
          <w:sz w:val="20"/>
          <w:szCs w:val="20"/>
          <w:shd w:val="clear" w:color="auto" w:fill="FFFFFF"/>
          <w:lang w:val="fr-FR"/>
        </w:rPr>
        <w:tab/>
        <w:t xml:space="preserve">semax = se + </w:t>
      </w:r>
      <w:r w:rsidRPr="00A05480">
        <w:rPr>
          <w:rFonts w:ascii="Courier New" w:hAnsi="Courier New" w:cs="Courier New"/>
          <w:b/>
          <w:bCs/>
          <w:color w:val="008080"/>
          <w:sz w:val="20"/>
          <w:szCs w:val="20"/>
          <w:shd w:val="clear" w:color="auto" w:fill="FFFFFF"/>
          <w:lang w:val="fr-FR"/>
        </w:rPr>
        <w:t>0.05</w:t>
      </w:r>
      <w:r w:rsidRPr="00A05480">
        <w:rPr>
          <w:rFonts w:ascii="Courier New" w:hAnsi="Courier New" w:cs="Courier New"/>
          <w:color w:val="000000"/>
          <w:sz w:val="20"/>
          <w:szCs w:val="20"/>
          <w:shd w:val="clear" w:color="auto" w:fill="FFFFFF"/>
          <w:lang w:val="fr-FR"/>
        </w:rPr>
        <w:t>;</w:t>
      </w:r>
    </w:p>
    <w:p w14:paraId="5B92C0A5"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A05480">
        <w:rPr>
          <w:rFonts w:ascii="Courier New" w:hAnsi="Courier New" w:cs="Courier New"/>
          <w:color w:val="000000"/>
          <w:sz w:val="20"/>
          <w:szCs w:val="20"/>
          <w:shd w:val="clear" w:color="auto" w:fill="FFFFFF"/>
          <w:lang w:val="fr-FR"/>
        </w:rPr>
        <w:tab/>
        <w:t xml:space="preserve">spmin = sp - </w:t>
      </w:r>
      <w:r w:rsidRPr="00A05480">
        <w:rPr>
          <w:rFonts w:ascii="Courier New" w:hAnsi="Courier New" w:cs="Courier New"/>
          <w:b/>
          <w:bCs/>
          <w:color w:val="008080"/>
          <w:sz w:val="20"/>
          <w:szCs w:val="20"/>
          <w:shd w:val="clear" w:color="auto" w:fill="FFFFFF"/>
          <w:lang w:val="fr-FR"/>
        </w:rPr>
        <w:t>0.05</w:t>
      </w:r>
      <w:r w:rsidRPr="00A05480">
        <w:rPr>
          <w:rFonts w:ascii="Courier New" w:hAnsi="Courier New" w:cs="Courier New"/>
          <w:color w:val="000000"/>
          <w:sz w:val="20"/>
          <w:szCs w:val="20"/>
          <w:shd w:val="clear" w:color="auto" w:fill="FFFFFF"/>
          <w:lang w:val="fr-FR"/>
        </w:rPr>
        <w:t>;</w:t>
      </w:r>
    </w:p>
    <w:p w14:paraId="27F556E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A05480">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spmax = sp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0A14ABE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6135C5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*10,000 simulations;</w:t>
      </w:r>
    </w:p>
    <w:p w14:paraId="3FC9470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27B6827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FB85F3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*Choose an Se from the triangular distribution for Se;</w:t>
      </w:r>
    </w:p>
    <w:p w14:paraId="7F2A3D43"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A05480">
        <w:rPr>
          <w:rFonts w:ascii="Courier New" w:hAnsi="Courier New" w:cs="Courier New"/>
          <w:color w:val="0000FF"/>
          <w:sz w:val="20"/>
          <w:szCs w:val="20"/>
          <w:shd w:val="clear" w:color="auto" w:fill="FFFFFF"/>
          <w:lang w:val="fr-FR"/>
        </w:rPr>
        <w:t>call</w:t>
      </w:r>
      <w:r w:rsidRPr="00A05480">
        <w:rPr>
          <w:rFonts w:ascii="Courier New" w:hAnsi="Courier New" w:cs="Courier New"/>
          <w:color w:val="000000"/>
          <w:sz w:val="20"/>
          <w:szCs w:val="20"/>
          <w:shd w:val="clear" w:color="auto" w:fill="FFFFFF"/>
          <w:lang w:val="fr-FR"/>
        </w:rPr>
        <w:t xml:space="preserve"> rantri(seed, (se-semin)/(semax-semin), tempse);</w:t>
      </w:r>
    </w:p>
    <w:p w14:paraId="127D2396"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A05480">
        <w:rPr>
          <w:rFonts w:ascii="Courier New" w:hAnsi="Courier New" w:cs="Courier New"/>
          <w:color w:val="000000"/>
          <w:sz w:val="20"/>
          <w:szCs w:val="20"/>
          <w:shd w:val="clear" w:color="auto" w:fill="FFFFFF"/>
          <w:lang w:val="fr-FR"/>
        </w:rPr>
        <w:tab/>
      </w:r>
      <w:r w:rsidRPr="00A05480">
        <w:rPr>
          <w:rFonts w:ascii="Courier New" w:hAnsi="Courier New" w:cs="Courier New"/>
          <w:color w:val="000000"/>
          <w:sz w:val="20"/>
          <w:szCs w:val="20"/>
          <w:shd w:val="clear" w:color="auto" w:fill="FFFFFF"/>
          <w:lang w:val="fr-FR"/>
        </w:rPr>
        <w:tab/>
        <w:t>setri = (semax-semin)*tempse + semin;</w:t>
      </w:r>
    </w:p>
    <w:p w14:paraId="65CAE8B6"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344E894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A05480">
        <w:rPr>
          <w:rFonts w:ascii="Courier New" w:hAnsi="Courier New" w:cs="Courier New"/>
          <w:color w:val="000000"/>
          <w:sz w:val="20"/>
          <w:szCs w:val="20"/>
          <w:shd w:val="clear" w:color="auto" w:fill="FFFFFF"/>
          <w:lang w:val="fr-FR"/>
        </w:rPr>
        <w:tab/>
      </w:r>
      <w:r w:rsidRPr="00A05480">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*Choose an Sp from the triangular distribution for Sp;</w:t>
      </w:r>
    </w:p>
    <w:p w14:paraId="43F61A2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(sp-spmin)/(spmax-spmin), tempsp);</w:t>
      </w:r>
    </w:p>
    <w:p w14:paraId="53551E95"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A05480">
        <w:rPr>
          <w:rFonts w:ascii="Courier New" w:hAnsi="Courier New" w:cs="Courier New"/>
          <w:color w:val="000000"/>
          <w:sz w:val="20"/>
          <w:szCs w:val="20"/>
          <w:shd w:val="clear" w:color="auto" w:fill="FFFFFF"/>
          <w:lang w:val="fr-FR"/>
        </w:rPr>
        <w:t>sptri = (spmax-spmin)*tempsp + spmin;</w:t>
      </w:r>
    </w:p>
    <w:p w14:paraId="0383159F"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56E11FE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A05480">
        <w:rPr>
          <w:rFonts w:ascii="Courier New" w:hAnsi="Courier New" w:cs="Courier New"/>
          <w:color w:val="000000"/>
          <w:sz w:val="20"/>
          <w:szCs w:val="20"/>
          <w:shd w:val="clear" w:color="auto" w:fill="FFFFFF"/>
          <w:lang w:val="fr-FR"/>
        </w:rPr>
        <w:lastRenderedPageBreak/>
        <w:tab/>
      </w:r>
      <w:r w:rsidRPr="00A05480">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*Adjust cells of contingency table using Se and Sp values chosen from distributions - same values for cases and noncases;</w:t>
      </w:r>
    </w:p>
    <w:p w14:paraId="15926C3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newa = (a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-sptri)*(a+b)) / (setri+sptri-</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2D4D43E8"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A05480">
        <w:rPr>
          <w:rFonts w:ascii="Courier New" w:hAnsi="Courier New" w:cs="Courier New"/>
          <w:color w:val="000000"/>
          <w:sz w:val="20"/>
          <w:szCs w:val="20"/>
          <w:shd w:val="clear" w:color="auto" w:fill="FFFFFF"/>
          <w:lang w:val="fr-FR"/>
        </w:rPr>
        <w:t>newc = (c - (</w:t>
      </w:r>
      <w:r w:rsidRPr="00A05480">
        <w:rPr>
          <w:rFonts w:ascii="Courier New" w:hAnsi="Courier New" w:cs="Courier New"/>
          <w:b/>
          <w:bCs/>
          <w:color w:val="008080"/>
          <w:sz w:val="20"/>
          <w:szCs w:val="20"/>
          <w:shd w:val="clear" w:color="auto" w:fill="FFFFFF"/>
          <w:lang w:val="fr-FR"/>
        </w:rPr>
        <w:t>1</w:t>
      </w:r>
      <w:r w:rsidRPr="00A05480">
        <w:rPr>
          <w:rFonts w:ascii="Courier New" w:hAnsi="Courier New" w:cs="Courier New"/>
          <w:color w:val="000000"/>
          <w:sz w:val="20"/>
          <w:szCs w:val="20"/>
          <w:shd w:val="clear" w:color="auto" w:fill="FFFFFF"/>
          <w:lang w:val="fr-FR"/>
        </w:rPr>
        <w:t>-sptri)*(c+d)) / (setri+sptri-</w:t>
      </w:r>
      <w:r w:rsidRPr="00A05480">
        <w:rPr>
          <w:rFonts w:ascii="Courier New" w:hAnsi="Courier New" w:cs="Courier New"/>
          <w:b/>
          <w:bCs/>
          <w:color w:val="008080"/>
          <w:sz w:val="20"/>
          <w:szCs w:val="20"/>
          <w:shd w:val="clear" w:color="auto" w:fill="FFFFFF"/>
          <w:lang w:val="fr-FR"/>
        </w:rPr>
        <w:t>1</w:t>
      </w:r>
      <w:r w:rsidRPr="00A05480">
        <w:rPr>
          <w:rFonts w:ascii="Courier New" w:hAnsi="Courier New" w:cs="Courier New"/>
          <w:color w:val="000000"/>
          <w:sz w:val="20"/>
          <w:szCs w:val="20"/>
          <w:shd w:val="clear" w:color="auto" w:fill="FFFFFF"/>
          <w:lang w:val="fr-FR"/>
        </w:rPr>
        <w:t>);</w:t>
      </w:r>
    </w:p>
    <w:p w14:paraId="0832E64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A05480">
        <w:rPr>
          <w:rFonts w:ascii="Courier New" w:hAnsi="Courier New" w:cs="Courier New"/>
          <w:color w:val="000000"/>
          <w:sz w:val="20"/>
          <w:szCs w:val="20"/>
          <w:shd w:val="clear" w:color="auto" w:fill="FFFFFF"/>
          <w:lang w:val="fr-FR"/>
        </w:rPr>
        <w:tab/>
      </w:r>
      <w:r w:rsidRPr="00A05480">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newb = (a+b)-newa;</w:t>
      </w:r>
    </w:p>
    <w:p w14:paraId="23B9518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newd = (c+d)-newc;</w:t>
      </w:r>
    </w:p>
    <w:p w14:paraId="1779FED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E33350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the adjusted OR;</w:t>
      </w:r>
    </w:p>
    <w:p w14:paraId="4D8752F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adjor = (newa*newd)/(newb*newc);</w:t>
      </w:r>
    </w:p>
    <w:p w14:paraId="5B85E73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B0489B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the ratio of odds ratios;</w:t>
      </w:r>
    </w:p>
    <w:p w14:paraId="38231B2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ror = adjor/trueor;</w:t>
      </w:r>
    </w:p>
    <w:p w14:paraId="35D658F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B1F46A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*Check if the ROR is negative, these will be excluded from the results;</w:t>
      </w:r>
    </w:p>
    <w:p w14:paraId="79E76A5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lt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3DE7391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ge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6A85E4B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DA45DF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15B638A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0AA9448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1AB6B64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E7C77D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*Check how many values were negative and will be excluded;</w:t>
      </w:r>
    </w:p>
    <w:p w14:paraId="380E8B6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exact;</w:t>
      </w:r>
    </w:p>
    <w:p w14:paraId="210805C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countneg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4BD3799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0AEB7F5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780703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*Find the median adjusted OR and ROR and the 95% simulation interval;</w:t>
      </w:r>
    </w:p>
    <w:p w14:paraId="655DB86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univariate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exact </w:t>
      </w:r>
      <w:r>
        <w:rPr>
          <w:rFonts w:ascii="Courier New" w:hAnsi="Courier New" w:cs="Courier New"/>
          <w:color w:val="0000FF"/>
          <w:sz w:val="20"/>
          <w:szCs w:val="20"/>
          <w:shd w:val="clear" w:color="auto" w:fill="FFFFFF"/>
          <w:lang w:val="en-US"/>
        </w:rPr>
        <w:t>noprint</w:t>
      </w:r>
      <w:r>
        <w:rPr>
          <w:rFonts w:ascii="Courier New" w:hAnsi="Courier New" w:cs="Courier New"/>
          <w:color w:val="000000"/>
          <w:sz w:val="20"/>
          <w:szCs w:val="20"/>
          <w:shd w:val="clear" w:color="auto" w:fill="FFFFFF"/>
          <w:lang w:val="en-US"/>
        </w:rPr>
        <w:t>;</w:t>
      </w:r>
    </w:p>
    <w:p w14:paraId="57776F9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countneg ne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1C01454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var</w:t>
      </w:r>
      <w:r>
        <w:rPr>
          <w:rFonts w:ascii="Courier New" w:hAnsi="Courier New" w:cs="Courier New"/>
          <w:color w:val="000000"/>
          <w:sz w:val="20"/>
          <w:szCs w:val="20"/>
          <w:shd w:val="clear" w:color="auto" w:fill="FFFFFF"/>
          <w:lang w:val="en-US"/>
        </w:rPr>
        <w:t xml:space="preserve"> adjor ror;</w:t>
      </w:r>
    </w:p>
    <w:p w14:paraId="77CBA8E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out</w:t>
      </w:r>
      <w:r>
        <w:rPr>
          <w:rFonts w:ascii="Courier New" w:hAnsi="Courier New" w:cs="Courier New"/>
          <w:color w:val="000000"/>
          <w:sz w:val="20"/>
          <w:szCs w:val="20"/>
          <w:shd w:val="clear" w:color="auto" w:fill="FFFFFF"/>
          <w:lang w:val="en-US"/>
        </w:rPr>
        <w:t xml:space="preserve"> = exactresults </w:t>
      </w:r>
      <w:r>
        <w:rPr>
          <w:rFonts w:ascii="Courier New" w:hAnsi="Courier New" w:cs="Courier New"/>
          <w:color w:val="0000FF"/>
          <w:sz w:val="20"/>
          <w:szCs w:val="20"/>
          <w:shd w:val="clear" w:color="auto" w:fill="FFFFFF"/>
          <w:lang w:val="en-US"/>
        </w:rPr>
        <w:t>pctlpts</w:t>
      </w:r>
      <w:r>
        <w:rPr>
          <w:rFonts w:ascii="Courier New" w:hAnsi="Courier New" w:cs="Courier New"/>
          <w:color w:val="000000"/>
          <w:sz w:val="20"/>
          <w:szCs w:val="20"/>
          <w:shd w:val="clear" w:color="auto" w:fill="FFFFFF"/>
          <w:lang w:val="en-US"/>
        </w:rPr>
        <w:t xml:space="preserve"> = </w:t>
      </w:r>
      <w:r>
        <w:rPr>
          <w:rFonts w:ascii="Courier New" w:hAnsi="Courier New" w:cs="Courier New"/>
          <w:b/>
          <w:bCs/>
          <w:color w:val="008080"/>
          <w:sz w:val="20"/>
          <w:szCs w:val="20"/>
          <w:shd w:val="clear" w:color="auto" w:fill="FFFFFF"/>
          <w:lang w:val="en-US"/>
        </w:rPr>
        <w:t>2.5</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50</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97.5</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pctlpre</w:t>
      </w:r>
      <w:r>
        <w:rPr>
          <w:rFonts w:ascii="Courier New" w:hAnsi="Courier New" w:cs="Courier New"/>
          <w:color w:val="000000"/>
          <w:sz w:val="20"/>
          <w:szCs w:val="20"/>
          <w:shd w:val="clear" w:color="auto" w:fill="FFFFFF"/>
          <w:lang w:val="en-US"/>
        </w:rPr>
        <w:t xml:space="preserve"> = adjor_ ror_;</w:t>
      </w:r>
    </w:p>
    <w:p w14:paraId="5B1CA12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45E53C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1C06BC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*Results;</w:t>
      </w:r>
    </w:p>
    <w:p w14:paraId="2DF4A35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exactresults;</w:t>
      </w:r>
    </w:p>
    <w:p w14:paraId="1D2C055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CD5E3A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48B399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C2DFB8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B1631A5"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0D7B601C"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ADUST ASSUMING APPROXIMATELY NONDIFFERENTIAL MISCLASSIFICATION</w:t>
      </w:r>
    </w:p>
    <w:p w14:paraId="5122CB7E"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Choose Se and Sp for cases and non-cases from the same distribution</w:t>
      </w:r>
    </w:p>
    <w:p w14:paraId="3EE578E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045B8DA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75737A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approx;</w:t>
      </w:r>
    </w:p>
    <w:p w14:paraId="77FF140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FAF3A6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13579</w:t>
      </w:r>
      <w:r>
        <w:rPr>
          <w:rFonts w:ascii="Courier New" w:hAnsi="Courier New" w:cs="Courier New"/>
          <w:color w:val="000000"/>
          <w:sz w:val="20"/>
          <w:szCs w:val="20"/>
          <w:shd w:val="clear" w:color="auto" w:fill="FFFFFF"/>
          <w:lang w:val="en-US"/>
        </w:rPr>
        <w:t>;</w:t>
      </w:r>
    </w:p>
    <w:p w14:paraId="505FC18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48F4E0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contingency table cells for the misclassified exposure and the outcome;</w:t>
      </w:r>
    </w:p>
    <w:p w14:paraId="08B1260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a = </w:t>
      </w:r>
      <w:r>
        <w:rPr>
          <w:rFonts w:ascii="Courier New" w:hAnsi="Courier New" w:cs="Courier New"/>
          <w:b/>
          <w:bCs/>
          <w:color w:val="008080"/>
          <w:sz w:val="20"/>
          <w:szCs w:val="20"/>
          <w:shd w:val="clear" w:color="auto" w:fill="FFFFFF"/>
          <w:lang w:val="en-US"/>
        </w:rPr>
        <w:t>264</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1;</w:t>
      </w:r>
    </w:p>
    <w:p w14:paraId="0F0DB3D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b = </w:t>
      </w:r>
      <w:r>
        <w:rPr>
          <w:rFonts w:ascii="Courier New" w:hAnsi="Courier New" w:cs="Courier New"/>
          <w:b/>
          <w:bCs/>
          <w:color w:val="008080"/>
          <w:sz w:val="20"/>
          <w:szCs w:val="20"/>
          <w:shd w:val="clear" w:color="auto" w:fill="FFFFFF"/>
          <w:lang w:val="en-US"/>
        </w:rPr>
        <w:t>736</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1;</w:t>
      </w:r>
    </w:p>
    <w:p w14:paraId="1BB80C6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c = </w:t>
      </w:r>
      <w:r>
        <w:rPr>
          <w:rFonts w:ascii="Courier New" w:hAnsi="Courier New" w:cs="Courier New"/>
          <w:b/>
          <w:bCs/>
          <w:color w:val="008080"/>
          <w:sz w:val="20"/>
          <w:szCs w:val="20"/>
          <w:shd w:val="clear" w:color="auto" w:fill="FFFFFF"/>
          <w:lang w:val="en-US"/>
        </w:rPr>
        <w:t>1640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0;</w:t>
      </w:r>
    </w:p>
    <w:p w14:paraId="7EC09D1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d = </w:t>
      </w:r>
      <w:r>
        <w:rPr>
          <w:rFonts w:ascii="Courier New" w:hAnsi="Courier New" w:cs="Courier New"/>
          <w:b/>
          <w:bCs/>
          <w:color w:val="008080"/>
          <w:sz w:val="20"/>
          <w:szCs w:val="20"/>
          <w:shd w:val="clear" w:color="auto" w:fill="FFFFFF"/>
          <w:lang w:val="en-US"/>
        </w:rPr>
        <w:t>7360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0;</w:t>
      </w:r>
    </w:p>
    <w:p w14:paraId="3E5754B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75AF1B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ab/>
      </w:r>
      <w:r>
        <w:rPr>
          <w:rFonts w:ascii="Courier New" w:hAnsi="Courier New" w:cs="Courier New"/>
          <w:color w:val="008000"/>
          <w:sz w:val="20"/>
          <w:szCs w:val="20"/>
          <w:shd w:val="clear" w:color="auto" w:fill="FFFFFF"/>
          <w:lang w:val="en-US"/>
        </w:rPr>
        <w:t>*Enter the true (non-misclassified) odds ratio to calculate the ROR;</w:t>
      </w:r>
    </w:p>
    <w:p w14:paraId="36F6BFA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trueor = </w:t>
      </w:r>
      <w:r>
        <w:rPr>
          <w:rFonts w:ascii="Courier New" w:hAnsi="Courier New" w:cs="Courier New"/>
          <w:b/>
          <w:bCs/>
          <w:color w:val="008080"/>
          <w:sz w:val="20"/>
          <w:szCs w:val="20"/>
          <w:shd w:val="clear" w:color="auto" w:fill="FFFFFF"/>
          <w:lang w:val="en-US"/>
        </w:rPr>
        <w:t>1.29</w:t>
      </w:r>
      <w:r>
        <w:rPr>
          <w:rFonts w:ascii="Courier New" w:hAnsi="Courier New" w:cs="Courier New"/>
          <w:color w:val="000000"/>
          <w:sz w:val="20"/>
          <w:szCs w:val="20"/>
          <w:shd w:val="clear" w:color="auto" w:fill="FFFFFF"/>
          <w:lang w:val="en-US"/>
        </w:rPr>
        <w:t>;</w:t>
      </w:r>
    </w:p>
    <w:p w14:paraId="33237E4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3AF3E8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for non-cases;</w:t>
      </w:r>
    </w:p>
    <w:p w14:paraId="24FDD23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se0 = </w:t>
      </w:r>
      <w:r>
        <w:rPr>
          <w:rFonts w:ascii="Courier New" w:hAnsi="Courier New" w:cs="Courier New"/>
          <w:b/>
          <w:bCs/>
          <w:color w:val="008080"/>
          <w:sz w:val="20"/>
          <w:szCs w:val="20"/>
          <w:shd w:val="clear" w:color="auto" w:fill="FFFFFF"/>
          <w:lang w:val="en-US"/>
        </w:rPr>
        <w:t>0.9022</w:t>
      </w:r>
      <w:r>
        <w:rPr>
          <w:rFonts w:ascii="Courier New" w:hAnsi="Courier New" w:cs="Courier New"/>
          <w:color w:val="000000"/>
          <w:sz w:val="20"/>
          <w:szCs w:val="20"/>
          <w:shd w:val="clear" w:color="auto" w:fill="FFFFFF"/>
          <w:lang w:val="en-US"/>
        </w:rPr>
        <w:t>;</w:t>
      </w:r>
    </w:p>
    <w:p w14:paraId="3876BC2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sp0 = </w:t>
      </w:r>
      <w:r>
        <w:rPr>
          <w:rFonts w:ascii="Courier New" w:hAnsi="Courier New" w:cs="Courier New"/>
          <w:b/>
          <w:bCs/>
          <w:color w:val="008080"/>
          <w:sz w:val="20"/>
          <w:szCs w:val="20"/>
          <w:shd w:val="clear" w:color="auto" w:fill="FFFFFF"/>
          <w:lang w:val="en-US"/>
        </w:rPr>
        <w:t>0.8978</w:t>
      </w:r>
      <w:r>
        <w:rPr>
          <w:rFonts w:ascii="Courier New" w:hAnsi="Courier New" w:cs="Courier New"/>
          <w:color w:val="000000"/>
          <w:sz w:val="20"/>
          <w:szCs w:val="20"/>
          <w:shd w:val="clear" w:color="auto" w:fill="FFFFFF"/>
          <w:lang w:val="en-US"/>
        </w:rPr>
        <w:t>;</w:t>
      </w:r>
    </w:p>
    <w:p w14:paraId="3E1E2AF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6643CE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*Define minimum and maximum of the triangular distributions, here +/- 0.05 of the value;</w:t>
      </w:r>
    </w:p>
    <w:p w14:paraId="6E81093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674C4026"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A05480">
        <w:rPr>
          <w:rFonts w:ascii="Courier New" w:hAnsi="Courier New" w:cs="Courier New"/>
          <w:color w:val="000000"/>
          <w:sz w:val="20"/>
          <w:szCs w:val="20"/>
          <w:shd w:val="clear" w:color="auto" w:fill="FFFFFF"/>
          <w:lang w:val="fr-FR"/>
        </w:rPr>
        <w:t xml:space="preserve">semin0 = se0 - </w:t>
      </w:r>
      <w:r w:rsidRPr="00A05480">
        <w:rPr>
          <w:rFonts w:ascii="Courier New" w:hAnsi="Courier New" w:cs="Courier New"/>
          <w:b/>
          <w:bCs/>
          <w:color w:val="008080"/>
          <w:sz w:val="20"/>
          <w:szCs w:val="20"/>
          <w:shd w:val="clear" w:color="auto" w:fill="FFFFFF"/>
          <w:lang w:val="fr-FR"/>
        </w:rPr>
        <w:t>0.05</w:t>
      </w:r>
      <w:r w:rsidRPr="00A05480">
        <w:rPr>
          <w:rFonts w:ascii="Courier New" w:hAnsi="Courier New" w:cs="Courier New"/>
          <w:color w:val="000000"/>
          <w:sz w:val="20"/>
          <w:szCs w:val="20"/>
          <w:shd w:val="clear" w:color="auto" w:fill="FFFFFF"/>
          <w:lang w:val="fr-FR"/>
        </w:rPr>
        <w:t>;</w:t>
      </w:r>
    </w:p>
    <w:p w14:paraId="7345EDA9"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A05480">
        <w:rPr>
          <w:rFonts w:ascii="Courier New" w:hAnsi="Courier New" w:cs="Courier New"/>
          <w:color w:val="000000"/>
          <w:sz w:val="20"/>
          <w:szCs w:val="20"/>
          <w:shd w:val="clear" w:color="auto" w:fill="FFFFFF"/>
          <w:lang w:val="fr-FR"/>
        </w:rPr>
        <w:tab/>
        <w:t xml:space="preserve">semax0 = se0 + </w:t>
      </w:r>
      <w:r w:rsidRPr="00A05480">
        <w:rPr>
          <w:rFonts w:ascii="Courier New" w:hAnsi="Courier New" w:cs="Courier New"/>
          <w:b/>
          <w:bCs/>
          <w:color w:val="008080"/>
          <w:sz w:val="20"/>
          <w:szCs w:val="20"/>
          <w:shd w:val="clear" w:color="auto" w:fill="FFFFFF"/>
          <w:lang w:val="fr-FR"/>
        </w:rPr>
        <w:t>0.05</w:t>
      </w:r>
      <w:r w:rsidRPr="00A05480">
        <w:rPr>
          <w:rFonts w:ascii="Courier New" w:hAnsi="Courier New" w:cs="Courier New"/>
          <w:color w:val="000000"/>
          <w:sz w:val="20"/>
          <w:szCs w:val="20"/>
          <w:shd w:val="clear" w:color="auto" w:fill="FFFFFF"/>
          <w:lang w:val="fr-FR"/>
        </w:rPr>
        <w:t>;</w:t>
      </w:r>
    </w:p>
    <w:p w14:paraId="5CBB4FE6" w14:textId="77777777" w:rsidR="00685AC3" w:rsidRPr="00A05480"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A05480">
        <w:rPr>
          <w:rFonts w:ascii="Courier New" w:hAnsi="Courier New" w:cs="Courier New"/>
          <w:color w:val="000000"/>
          <w:sz w:val="20"/>
          <w:szCs w:val="20"/>
          <w:shd w:val="clear" w:color="auto" w:fill="FFFFFF"/>
          <w:lang w:val="fr-FR"/>
        </w:rPr>
        <w:tab/>
        <w:t xml:space="preserve">spmin0 = sp0 - </w:t>
      </w:r>
      <w:r w:rsidRPr="00A05480">
        <w:rPr>
          <w:rFonts w:ascii="Courier New" w:hAnsi="Courier New" w:cs="Courier New"/>
          <w:b/>
          <w:bCs/>
          <w:color w:val="008080"/>
          <w:sz w:val="20"/>
          <w:szCs w:val="20"/>
          <w:shd w:val="clear" w:color="auto" w:fill="FFFFFF"/>
          <w:lang w:val="fr-FR"/>
        </w:rPr>
        <w:t>0.05</w:t>
      </w:r>
      <w:r w:rsidRPr="00A05480">
        <w:rPr>
          <w:rFonts w:ascii="Courier New" w:hAnsi="Courier New" w:cs="Courier New"/>
          <w:color w:val="000000"/>
          <w:sz w:val="20"/>
          <w:szCs w:val="20"/>
          <w:shd w:val="clear" w:color="auto" w:fill="FFFFFF"/>
          <w:lang w:val="fr-FR"/>
        </w:rPr>
        <w:t>;</w:t>
      </w:r>
    </w:p>
    <w:p w14:paraId="18F50CC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A05480">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spmax0 = sp0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0BF859E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19CE4E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for cases;</w:t>
      </w:r>
    </w:p>
    <w:p w14:paraId="0B07504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se1 = </w:t>
      </w:r>
      <w:r>
        <w:rPr>
          <w:rFonts w:ascii="Courier New" w:hAnsi="Courier New" w:cs="Courier New"/>
          <w:b/>
          <w:bCs/>
          <w:color w:val="008080"/>
          <w:sz w:val="20"/>
          <w:szCs w:val="20"/>
          <w:shd w:val="clear" w:color="auto" w:fill="FFFFFF"/>
          <w:lang w:val="en-US"/>
        </w:rPr>
        <w:t>0.9022</w:t>
      </w:r>
      <w:r>
        <w:rPr>
          <w:rFonts w:ascii="Courier New" w:hAnsi="Courier New" w:cs="Courier New"/>
          <w:color w:val="000000"/>
          <w:sz w:val="20"/>
          <w:szCs w:val="20"/>
          <w:shd w:val="clear" w:color="auto" w:fill="FFFFFF"/>
          <w:lang w:val="en-US"/>
        </w:rPr>
        <w:t>;</w:t>
      </w:r>
    </w:p>
    <w:p w14:paraId="329FC17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sp1 = </w:t>
      </w:r>
      <w:r>
        <w:rPr>
          <w:rFonts w:ascii="Courier New" w:hAnsi="Courier New" w:cs="Courier New"/>
          <w:b/>
          <w:bCs/>
          <w:color w:val="008080"/>
          <w:sz w:val="20"/>
          <w:szCs w:val="20"/>
          <w:shd w:val="clear" w:color="auto" w:fill="FFFFFF"/>
          <w:lang w:val="en-US"/>
        </w:rPr>
        <w:t>0.8978</w:t>
      </w:r>
      <w:r>
        <w:rPr>
          <w:rFonts w:ascii="Courier New" w:hAnsi="Courier New" w:cs="Courier New"/>
          <w:color w:val="000000"/>
          <w:sz w:val="20"/>
          <w:szCs w:val="20"/>
          <w:shd w:val="clear" w:color="auto" w:fill="FFFFFF"/>
          <w:lang w:val="en-US"/>
        </w:rPr>
        <w:t>;</w:t>
      </w:r>
    </w:p>
    <w:p w14:paraId="35CE780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CDF976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*Define minimum and maximum of the triangular distributions, here +/- 0.05 of the value;</w:t>
      </w:r>
    </w:p>
    <w:p w14:paraId="38C05C1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4699494D"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semin1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019DE73E"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21BCE7F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spmin1 = sp1 -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671B387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spmax1 = sp1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1A52BEE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372A1F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*10,000 simulations;</w:t>
      </w:r>
    </w:p>
    <w:p w14:paraId="0FBBAEB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2E294D7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18D723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*Choose Se, Sp from triangular distribution for non-cases;</w:t>
      </w:r>
    </w:p>
    <w:p w14:paraId="2A62C93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(se0-semin0)/(semax0-semin0), tempse0);</w:t>
      </w:r>
    </w:p>
    <w:p w14:paraId="2ACD659F"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setri0 = (semax0-semin0)*tempse0 + semin0;</w:t>
      </w:r>
    </w:p>
    <w:p w14:paraId="24C05DAB"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02D61D3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(sp0-spmin0)/(spmax0-spmin0), tempsp0);</w:t>
      </w:r>
    </w:p>
    <w:p w14:paraId="6B2C5A27"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sptri0 = (spmax0-spmin0)*tempsp0 + spmin0;</w:t>
      </w:r>
    </w:p>
    <w:p w14:paraId="1F8B7A1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44D7134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*Choose Se, Sp from triangular distribution for cases;</w:t>
      </w:r>
    </w:p>
    <w:p w14:paraId="0A0B659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(se1-semin1)/(semax1-semin1), tempse1);</w:t>
      </w:r>
    </w:p>
    <w:p w14:paraId="7245CAD7"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setri1 = (semax1-semin1)*tempse1 + semin1;</w:t>
      </w:r>
    </w:p>
    <w:p w14:paraId="7A838AA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236AD56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(sp1-spmin1)/(spmax1-spmin1), tempsp1);</w:t>
      </w:r>
    </w:p>
    <w:p w14:paraId="548994D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sptri1 = (spmax1-spmin1)*tempsp1 + spmin1;</w:t>
      </w:r>
    </w:p>
    <w:p w14:paraId="3D1F5CA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7731A7F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*Adjust OR based on selected Se and Sp values;</w:t>
      </w:r>
    </w:p>
    <w:p w14:paraId="470584E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newa = (a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-sptri1)*(a+b)) / (setri1+sptri1-</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39C8410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newc = (c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-sptri0)*(c+d)) / (setri0+sptri0-</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52744CD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newb = (a+b)-newa;</w:t>
      </w:r>
    </w:p>
    <w:p w14:paraId="52B59C8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newd = (c+d)-newc;</w:t>
      </w:r>
    </w:p>
    <w:p w14:paraId="1C4252D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76FCDC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adjusted OR;</w:t>
      </w:r>
    </w:p>
    <w:p w14:paraId="573536E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adjor = (newa*newd)/(newb*newc);</w:t>
      </w:r>
    </w:p>
    <w:p w14:paraId="2F89562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2BADC2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ratio of odds ratios;</w:t>
      </w:r>
    </w:p>
    <w:p w14:paraId="159C90A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ab/>
      </w:r>
      <w:r>
        <w:rPr>
          <w:rFonts w:ascii="Courier New" w:hAnsi="Courier New" w:cs="Courier New"/>
          <w:color w:val="000000"/>
          <w:sz w:val="20"/>
          <w:szCs w:val="20"/>
          <w:shd w:val="clear" w:color="auto" w:fill="FFFFFF"/>
          <w:lang w:val="en-US"/>
        </w:rPr>
        <w:tab/>
        <w:t>ror = adjor/trueor;</w:t>
      </w:r>
    </w:p>
    <w:p w14:paraId="3266DB6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EFC75E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*Identify negative RORs;</w:t>
      </w:r>
    </w:p>
    <w:p w14:paraId="26441D8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lt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1E2E5CA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ge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73A52F8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31C7AF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16A5855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66F8EB8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670E8E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4A46CC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*Check how many RORs are negative and will be excluded;</w:t>
      </w:r>
    </w:p>
    <w:p w14:paraId="12ED7C8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approx;</w:t>
      </w:r>
    </w:p>
    <w:p w14:paraId="3BCF6BB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countneg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1F64EE9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E21711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3FC6A9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*Median adjusted OR, ROR and 95% simulation intervals;</w:t>
      </w:r>
    </w:p>
    <w:p w14:paraId="659186E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univariate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approx </w:t>
      </w:r>
      <w:r>
        <w:rPr>
          <w:rFonts w:ascii="Courier New" w:hAnsi="Courier New" w:cs="Courier New"/>
          <w:color w:val="0000FF"/>
          <w:sz w:val="20"/>
          <w:szCs w:val="20"/>
          <w:shd w:val="clear" w:color="auto" w:fill="FFFFFF"/>
          <w:lang w:val="en-US"/>
        </w:rPr>
        <w:t>noprint</w:t>
      </w:r>
      <w:r>
        <w:rPr>
          <w:rFonts w:ascii="Courier New" w:hAnsi="Courier New" w:cs="Courier New"/>
          <w:color w:val="000000"/>
          <w:sz w:val="20"/>
          <w:szCs w:val="20"/>
          <w:shd w:val="clear" w:color="auto" w:fill="FFFFFF"/>
          <w:lang w:val="en-US"/>
        </w:rPr>
        <w:t>;</w:t>
      </w:r>
    </w:p>
    <w:p w14:paraId="1AF155A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countneg ne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376F228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var</w:t>
      </w:r>
      <w:r>
        <w:rPr>
          <w:rFonts w:ascii="Courier New" w:hAnsi="Courier New" w:cs="Courier New"/>
          <w:color w:val="000000"/>
          <w:sz w:val="20"/>
          <w:szCs w:val="20"/>
          <w:shd w:val="clear" w:color="auto" w:fill="FFFFFF"/>
          <w:lang w:val="en-US"/>
        </w:rPr>
        <w:t xml:space="preserve"> adjor ror;</w:t>
      </w:r>
    </w:p>
    <w:p w14:paraId="3D8BBC5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out</w:t>
      </w:r>
      <w:r>
        <w:rPr>
          <w:rFonts w:ascii="Courier New" w:hAnsi="Courier New" w:cs="Courier New"/>
          <w:color w:val="000000"/>
          <w:sz w:val="20"/>
          <w:szCs w:val="20"/>
          <w:shd w:val="clear" w:color="auto" w:fill="FFFFFF"/>
          <w:lang w:val="en-US"/>
        </w:rPr>
        <w:t xml:space="preserve"> = approxresults </w:t>
      </w:r>
      <w:r>
        <w:rPr>
          <w:rFonts w:ascii="Courier New" w:hAnsi="Courier New" w:cs="Courier New"/>
          <w:color w:val="0000FF"/>
          <w:sz w:val="20"/>
          <w:szCs w:val="20"/>
          <w:shd w:val="clear" w:color="auto" w:fill="FFFFFF"/>
          <w:lang w:val="en-US"/>
        </w:rPr>
        <w:t>pctlpts</w:t>
      </w:r>
      <w:r>
        <w:rPr>
          <w:rFonts w:ascii="Courier New" w:hAnsi="Courier New" w:cs="Courier New"/>
          <w:color w:val="000000"/>
          <w:sz w:val="20"/>
          <w:szCs w:val="20"/>
          <w:shd w:val="clear" w:color="auto" w:fill="FFFFFF"/>
          <w:lang w:val="en-US"/>
        </w:rPr>
        <w:t xml:space="preserve"> = </w:t>
      </w:r>
      <w:r>
        <w:rPr>
          <w:rFonts w:ascii="Courier New" w:hAnsi="Courier New" w:cs="Courier New"/>
          <w:b/>
          <w:bCs/>
          <w:color w:val="008080"/>
          <w:sz w:val="20"/>
          <w:szCs w:val="20"/>
          <w:shd w:val="clear" w:color="auto" w:fill="FFFFFF"/>
          <w:lang w:val="en-US"/>
        </w:rPr>
        <w:t>2.5</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50</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97.5</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pctlpre</w:t>
      </w:r>
      <w:r>
        <w:rPr>
          <w:rFonts w:ascii="Courier New" w:hAnsi="Courier New" w:cs="Courier New"/>
          <w:color w:val="000000"/>
          <w:sz w:val="20"/>
          <w:szCs w:val="20"/>
          <w:shd w:val="clear" w:color="auto" w:fill="FFFFFF"/>
          <w:lang w:val="en-US"/>
        </w:rPr>
        <w:t xml:space="preserve"> = adjor_ ror_;</w:t>
      </w:r>
    </w:p>
    <w:p w14:paraId="34C4B9F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A1EC4D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97362D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*Results;</w:t>
      </w:r>
    </w:p>
    <w:p w14:paraId="2AA2FAF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approxresults;</w:t>
      </w:r>
    </w:p>
    <w:p w14:paraId="4982A60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429362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C0EA86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95EEFB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A1E8B08"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60C8860D"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ADJUST ASSUMING DIFFERENTIAL A MISCLASSIFICATION</w:t>
      </w:r>
    </w:p>
    <w:p w14:paraId="07CB79E4"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Assign Se and Sp to cases and non-cases separately</w:t>
      </w:r>
    </w:p>
    <w:p w14:paraId="240FD92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0F0A5EE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BE84E9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diffa;</w:t>
      </w:r>
    </w:p>
    <w:p w14:paraId="3A1BBBF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505D22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13579</w:t>
      </w:r>
      <w:r>
        <w:rPr>
          <w:rFonts w:ascii="Courier New" w:hAnsi="Courier New" w:cs="Courier New"/>
          <w:color w:val="000000"/>
          <w:sz w:val="20"/>
          <w:szCs w:val="20"/>
          <w:shd w:val="clear" w:color="auto" w:fill="FFFFFF"/>
          <w:lang w:val="en-US"/>
        </w:rPr>
        <w:t>;</w:t>
      </w:r>
    </w:p>
    <w:p w14:paraId="5B5C3EE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CE696E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contingency table cells for the misclassified exposure and the outcome;</w:t>
      </w:r>
    </w:p>
    <w:p w14:paraId="353844C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a = </w:t>
      </w:r>
      <w:r>
        <w:rPr>
          <w:rFonts w:ascii="Courier New" w:hAnsi="Courier New" w:cs="Courier New"/>
          <w:b/>
          <w:bCs/>
          <w:color w:val="008080"/>
          <w:sz w:val="20"/>
          <w:szCs w:val="20"/>
          <w:shd w:val="clear" w:color="auto" w:fill="FFFFFF"/>
          <w:lang w:val="en-US"/>
        </w:rPr>
        <w:t>264</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1;</w:t>
      </w:r>
    </w:p>
    <w:p w14:paraId="4AB47CB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b = </w:t>
      </w:r>
      <w:r>
        <w:rPr>
          <w:rFonts w:ascii="Courier New" w:hAnsi="Courier New" w:cs="Courier New"/>
          <w:b/>
          <w:bCs/>
          <w:color w:val="008080"/>
          <w:sz w:val="20"/>
          <w:szCs w:val="20"/>
          <w:shd w:val="clear" w:color="auto" w:fill="FFFFFF"/>
          <w:lang w:val="en-US"/>
        </w:rPr>
        <w:t>736</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1;</w:t>
      </w:r>
    </w:p>
    <w:p w14:paraId="09211ED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c = </w:t>
      </w:r>
      <w:r>
        <w:rPr>
          <w:rFonts w:ascii="Courier New" w:hAnsi="Courier New" w:cs="Courier New"/>
          <w:b/>
          <w:bCs/>
          <w:color w:val="008080"/>
          <w:sz w:val="20"/>
          <w:szCs w:val="20"/>
          <w:shd w:val="clear" w:color="auto" w:fill="FFFFFF"/>
          <w:lang w:val="en-US"/>
        </w:rPr>
        <w:t>1640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0;</w:t>
      </w:r>
    </w:p>
    <w:p w14:paraId="56A91E4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d = </w:t>
      </w:r>
      <w:r>
        <w:rPr>
          <w:rFonts w:ascii="Courier New" w:hAnsi="Courier New" w:cs="Courier New"/>
          <w:b/>
          <w:bCs/>
          <w:color w:val="008080"/>
          <w:sz w:val="20"/>
          <w:szCs w:val="20"/>
          <w:shd w:val="clear" w:color="auto" w:fill="FFFFFF"/>
          <w:lang w:val="en-US"/>
        </w:rPr>
        <w:t>7360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0;</w:t>
      </w:r>
    </w:p>
    <w:p w14:paraId="30FC8E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3EEABE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true (non-misclassified) odds ratio to calculate the ROR;</w:t>
      </w:r>
    </w:p>
    <w:p w14:paraId="56458B2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trueor = </w:t>
      </w:r>
      <w:r>
        <w:rPr>
          <w:rFonts w:ascii="Courier New" w:hAnsi="Courier New" w:cs="Courier New"/>
          <w:b/>
          <w:bCs/>
          <w:color w:val="008080"/>
          <w:sz w:val="20"/>
          <w:szCs w:val="20"/>
          <w:shd w:val="clear" w:color="auto" w:fill="FFFFFF"/>
          <w:lang w:val="en-US"/>
        </w:rPr>
        <w:t>1.29</w:t>
      </w:r>
      <w:r>
        <w:rPr>
          <w:rFonts w:ascii="Courier New" w:hAnsi="Courier New" w:cs="Courier New"/>
          <w:color w:val="000000"/>
          <w:sz w:val="20"/>
          <w:szCs w:val="20"/>
          <w:shd w:val="clear" w:color="auto" w:fill="FFFFFF"/>
          <w:lang w:val="en-US"/>
        </w:rPr>
        <w:t>;</w:t>
      </w:r>
    </w:p>
    <w:p w14:paraId="44F7D63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2E1082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to non-cases;</w:t>
      </w:r>
    </w:p>
    <w:p w14:paraId="3E022DF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74AA0AF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se0 = </w:t>
      </w:r>
      <w:r w:rsidRPr="00685AC3">
        <w:rPr>
          <w:rFonts w:ascii="Courier New" w:hAnsi="Courier New" w:cs="Courier New"/>
          <w:b/>
          <w:bCs/>
          <w:color w:val="008080"/>
          <w:sz w:val="20"/>
          <w:szCs w:val="20"/>
          <w:shd w:val="clear" w:color="auto" w:fill="FFFFFF"/>
          <w:lang w:val="fr-FR"/>
        </w:rPr>
        <w:t>0.9022</w:t>
      </w:r>
      <w:r w:rsidRPr="00685AC3">
        <w:rPr>
          <w:rFonts w:ascii="Courier New" w:hAnsi="Courier New" w:cs="Courier New"/>
          <w:color w:val="000000"/>
          <w:sz w:val="20"/>
          <w:szCs w:val="20"/>
          <w:shd w:val="clear" w:color="auto" w:fill="FFFFFF"/>
          <w:lang w:val="fr-FR"/>
        </w:rPr>
        <w:t>;</w:t>
      </w:r>
    </w:p>
    <w:p w14:paraId="3A735BFB"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sp0 = </w:t>
      </w:r>
      <w:r w:rsidRPr="00685AC3">
        <w:rPr>
          <w:rFonts w:ascii="Courier New" w:hAnsi="Courier New" w:cs="Courier New"/>
          <w:b/>
          <w:bCs/>
          <w:color w:val="008080"/>
          <w:sz w:val="20"/>
          <w:szCs w:val="20"/>
          <w:shd w:val="clear" w:color="auto" w:fill="FFFFFF"/>
          <w:lang w:val="fr-FR"/>
        </w:rPr>
        <w:t>0.8978</w:t>
      </w:r>
      <w:r w:rsidRPr="00685AC3">
        <w:rPr>
          <w:rFonts w:ascii="Courier New" w:hAnsi="Courier New" w:cs="Courier New"/>
          <w:color w:val="000000"/>
          <w:sz w:val="20"/>
          <w:szCs w:val="20"/>
          <w:shd w:val="clear" w:color="auto" w:fill="FFFFFF"/>
          <w:lang w:val="fr-FR"/>
        </w:rPr>
        <w:t>;</w:t>
      </w:r>
    </w:p>
    <w:p w14:paraId="769C732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6AFA0670"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semin0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14D5F92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6FC396B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spmin0 = sp0 -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3D79027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ab/>
        <w:t xml:space="preserve">spmax0 = sp0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6660FE0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1FE281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to cases (0.05 higher than non-cases, or correct values if making correct assumption);</w:t>
      </w:r>
    </w:p>
    <w:p w14:paraId="7E55A4A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369A2C0D"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se1 = </w:t>
      </w:r>
      <w:r w:rsidRPr="00685AC3">
        <w:rPr>
          <w:rFonts w:ascii="Courier New" w:hAnsi="Courier New" w:cs="Courier New"/>
          <w:b/>
          <w:bCs/>
          <w:color w:val="008080"/>
          <w:sz w:val="20"/>
          <w:szCs w:val="20"/>
          <w:shd w:val="clear" w:color="auto" w:fill="FFFFFF"/>
          <w:lang w:val="fr-FR"/>
        </w:rPr>
        <w:t>0.9522</w:t>
      </w:r>
      <w:r w:rsidRPr="00685AC3">
        <w:rPr>
          <w:rFonts w:ascii="Courier New" w:hAnsi="Courier New" w:cs="Courier New"/>
          <w:color w:val="000000"/>
          <w:sz w:val="20"/>
          <w:szCs w:val="20"/>
          <w:shd w:val="clear" w:color="auto" w:fill="FFFFFF"/>
          <w:lang w:val="fr-FR"/>
        </w:rPr>
        <w:t>;</w:t>
      </w:r>
    </w:p>
    <w:p w14:paraId="5398CDF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sp1 = </w:t>
      </w:r>
      <w:r w:rsidRPr="00685AC3">
        <w:rPr>
          <w:rFonts w:ascii="Courier New" w:hAnsi="Courier New" w:cs="Courier New"/>
          <w:b/>
          <w:bCs/>
          <w:color w:val="008080"/>
          <w:sz w:val="20"/>
          <w:szCs w:val="20"/>
          <w:shd w:val="clear" w:color="auto" w:fill="FFFFFF"/>
          <w:lang w:val="fr-FR"/>
        </w:rPr>
        <w:t>0.9478</w:t>
      </w:r>
      <w:r w:rsidRPr="00685AC3">
        <w:rPr>
          <w:rFonts w:ascii="Courier New" w:hAnsi="Courier New" w:cs="Courier New"/>
          <w:color w:val="000000"/>
          <w:sz w:val="20"/>
          <w:szCs w:val="20"/>
          <w:shd w:val="clear" w:color="auto" w:fill="FFFFFF"/>
          <w:lang w:val="fr-FR"/>
        </w:rPr>
        <w:t>;</w:t>
      </w:r>
    </w:p>
    <w:p w14:paraId="282204AD"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3C1A1E11"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semin1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5100350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semax1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0FFE8ED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spmin1 = sp1 -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33BA339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spmax1 = sp1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0959A96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FC5B3A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*10,000 simulations;</w:t>
      </w:r>
    </w:p>
    <w:p w14:paraId="6E8B086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66CF453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p>
    <w:p w14:paraId="389F465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*Find Se and Sp for non-cases from triangular distributions;</w:t>
      </w:r>
    </w:p>
    <w:p w14:paraId="515A5F01"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(se0-semin0)/(semax0-semin0), tempse0);</w:t>
      </w:r>
    </w:p>
    <w:p w14:paraId="12FB9CAE"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setri0 = (semax0-semin0)*tempse0 + semin0;</w:t>
      </w:r>
    </w:p>
    <w:p w14:paraId="59B68797"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4A7C978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(sp0-spmin0)/(spmax0-spmin0), tempsp0);</w:t>
      </w:r>
    </w:p>
    <w:p w14:paraId="28CDF08F"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sptri0 = (spmax0-spmin0)*tempsp0 + spmin0;</w:t>
      </w:r>
    </w:p>
    <w:p w14:paraId="7F92619B"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2DB7785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*Find Se and Sp for cases from triangular distributions;</w:t>
      </w:r>
    </w:p>
    <w:p w14:paraId="72904CD6"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(se1-semin1)/(semax1-semin1), tempse1);</w:t>
      </w:r>
    </w:p>
    <w:p w14:paraId="24E0A687"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setri1 = (semax1-semin1)*tempse1 + semin1;</w:t>
      </w:r>
    </w:p>
    <w:p w14:paraId="59615B6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06FBD6B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(sp1-spmin1)/(spmax1-spmin1), tempsp1);</w:t>
      </w:r>
    </w:p>
    <w:p w14:paraId="0668AD42"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sptri1 = (spmax1-spmin1)*tempsp1 + spmin1;</w:t>
      </w:r>
    </w:p>
    <w:p w14:paraId="78CB65B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2E0AD64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*Adjust cells based on Se and Sp values selected;</w:t>
      </w:r>
    </w:p>
    <w:p w14:paraId="70CC55A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newa = (a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-sptri1)*(a+b)) / (setri1+sptri1-</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69FF20BD"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newc = (c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-sptri0)*(c+d)) / (setri0+sptri0-</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7B97E58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newb = (a+b)-newa;</w:t>
      </w:r>
    </w:p>
    <w:p w14:paraId="0D4D30F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newd = (c+d)-newc;</w:t>
      </w:r>
    </w:p>
    <w:p w14:paraId="655CC4D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2F8DDD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adjusted OR;</w:t>
      </w:r>
    </w:p>
    <w:p w14:paraId="1062C07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adjor = (newa*newd)/(newb*newc);</w:t>
      </w:r>
    </w:p>
    <w:p w14:paraId="377D924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760B45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ratio of odds ratios;</w:t>
      </w:r>
    </w:p>
    <w:p w14:paraId="03F3103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ror = adjor/trueor;</w:t>
      </w:r>
    </w:p>
    <w:p w14:paraId="1EC2316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AEDF5F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*Check if the ROR is negative, to later exclude it;</w:t>
      </w:r>
    </w:p>
    <w:p w14:paraId="3601CB6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lt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DE479D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ge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4122337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81E709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22D3434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1DC9BC0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5F3E8D2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DBA686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*Determine how many RORs are negative;</w:t>
      </w:r>
    </w:p>
    <w:p w14:paraId="734564E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diffa;</w:t>
      </w:r>
    </w:p>
    <w:p w14:paraId="483CF86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countneg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6612D62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BAE28E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363E92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lastRenderedPageBreak/>
        <w:t>*Median adjusted OR, ROR and 95% simulation interval;</w:t>
      </w:r>
    </w:p>
    <w:p w14:paraId="0AF36E4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univariate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diffa </w:t>
      </w:r>
      <w:r>
        <w:rPr>
          <w:rFonts w:ascii="Courier New" w:hAnsi="Courier New" w:cs="Courier New"/>
          <w:color w:val="0000FF"/>
          <w:sz w:val="20"/>
          <w:szCs w:val="20"/>
          <w:shd w:val="clear" w:color="auto" w:fill="FFFFFF"/>
          <w:lang w:val="en-US"/>
        </w:rPr>
        <w:t>noprint</w:t>
      </w:r>
      <w:r>
        <w:rPr>
          <w:rFonts w:ascii="Courier New" w:hAnsi="Courier New" w:cs="Courier New"/>
          <w:color w:val="000000"/>
          <w:sz w:val="20"/>
          <w:szCs w:val="20"/>
          <w:shd w:val="clear" w:color="auto" w:fill="FFFFFF"/>
          <w:lang w:val="en-US"/>
        </w:rPr>
        <w:t>;</w:t>
      </w:r>
    </w:p>
    <w:p w14:paraId="37DA8B1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countneg ne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5616970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var</w:t>
      </w:r>
      <w:r>
        <w:rPr>
          <w:rFonts w:ascii="Courier New" w:hAnsi="Courier New" w:cs="Courier New"/>
          <w:color w:val="000000"/>
          <w:sz w:val="20"/>
          <w:szCs w:val="20"/>
          <w:shd w:val="clear" w:color="auto" w:fill="FFFFFF"/>
          <w:lang w:val="en-US"/>
        </w:rPr>
        <w:t xml:space="preserve"> adjor ror;</w:t>
      </w:r>
    </w:p>
    <w:p w14:paraId="3BAD68D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out</w:t>
      </w:r>
      <w:r>
        <w:rPr>
          <w:rFonts w:ascii="Courier New" w:hAnsi="Courier New" w:cs="Courier New"/>
          <w:color w:val="000000"/>
          <w:sz w:val="20"/>
          <w:szCs w:val="20"/>
          <w:shd w:val="clear" w:color="auto" w:fill="FFFFFF"/>
          <w:lang w:val="en-US"/>
        </w:rPr>
        <w:t xml:space="preserve"> = diffaresults </w:t>
      </w:r>
      <w:r>
        <w:rPr>
          <w:rFonts w:ascii="Courier New" w:hAnsi="Courier New" w:cs="Courier New"/>
          <w:color w:val="0000FF"/>
          <w:sz w:val="20"/>
          <w:szCs w:val="20"/>
          <w:shd w:val="clear" w:color="auto" w:fill="FFFFFF"/>
          <w:lang w:val="en-US"/>
        </w:rPr>
        <w:t>pctlpts</w:t>
      </w:r>
      <w:r>
        <w:rPr>
          <w:rFonts w:ascii="Courier New" w:hAnsi="Courier New" w:cs="Courier New"/>
          <w:color w:val="000000"/>
          <w:sz w:val="20"/>
          <w:szCs w:val="20"/>
          <w:shd w:val="clear" w:color="auto" w:fill="FFFFFF"/>
          <w:lang w:val="en-US"/>
        </w:rPr>
        <w:t xml:space="preserve"> = </w:t>
      </w:r>
      <w:r>
        <w:rPr>
          <w:rFonts w:ascii="Courier New" w:hAnsi="Courier New" w:cs="Courier New"/>
          <w:b/>
          <w:bCs/>
          <w:color w:val="008080"/>
          <w:sz w:val="20"/>
          <w:szCs w:val="20"/>
          <w:shd w:val="clear" w:color="auto" w:fill="FFFFFF"/>
          <w:lang w:val="en-US"/>
        </w:rPr>
        <w:t>2.5</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50</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97.5</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pctlpre</w:t>
      </w:r>
      <w:r>
        <w:rPr>
          <w:rFonts w:ascii="Courier New" w:hAnsi="Courier New" w:cs="Courier New"/>
          <w:color w:val="000000"/>
          <w:sz w:val="20"/>
          <w:szCs w:val="20"/>
          <w:shd w:val="clear" w:color="auto" w:fill="FFFFFF"/>
          <w:lang w:val="en-US"/>
        </w:rPr>
        <w:t xml:space="preserve"> = adjor_ ror_;</w:t>
      </w:r>
    </w:p>
    <w:p w14:paraId="069C1D3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2E1A367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EA7C7B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*Results;</w:t>
      </w:r>
    </w:p>
    <w:p w14:paraId="45A4E36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diffaresults;</w:t>
      </w:r>
    </w:p>
    <w:p w14:paraId="61B514A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AE5240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3A3FB9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4F7514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EF5FBF1"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5DCF1CA6"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ADJUST ASSUMING DIFFERENTIAL B MISCLASSIFICATION</w:t>
      </w:r>
    </w:p>
    <w:p w14:paraId="6D8AECCF"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Set Se and Sp separately for cases and non-cases</w:t>
      </w:r>
    </w:p>
    <w:p w14:paraId="05ABBF9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28E2614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FBA643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diffb;</w:t>
      </w:r>
    </w:p>
    <w:p w14:paraId="7CA45FA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8F5C42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13579</w:t>
      </w:r>
      <w:r>
        <w:rPr>
          <w:rFonts w:ascii="Courier New" w:hAnsi="Courier New" w:cs="Courier New"/>
          <w:color w:val="000000"/>
          <w:sz w:val="20"/>
          <w:szCs w:val="20"/>
          <w:shd w:val="clear" w:color="auto" w:fill="FFFFFF"/>
          <w:lang w:val="en-US"/>
        </w:rPr>
        <w:t>;</w:t>
      </w:r>
    </w:p>
    <w:p w14:paraId="177236F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3B3DA8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contingency table cells for the misclassified exposure and the outcome;</w:t>
      </w:r>
    </w:p>
    <w:p w14:paraId="75D25DD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a = </w:t>
      </w:r>
      <w:r>
        <w:rPr>
          <w:rFonts w:ascii="Courier New" w:hAnsi="Courier New" w:cs="Courier New"/>
          <w:b/>
          <w:bCs/>
          <w:color w:val="008080"/>
          <w:sz w:val="20"/>
          <w:szCs w:val="20"/>
          <w:shd w:val="clear" w:color="auto" w:fill="FFFFFF"/>
          <w:lang w:val="en-US"/>
        </w:rPr>
        <w:t>264</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1;</w:t>
      </w:r>
    </w:p>
    <w:p w14:paraId="22676FF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b = </w:t>
      </w:r>
      <w:r>
        <w:rPr>
          <w:rFonts w:ascii="Courier New" w:hAnsi="Courier New" w:cs="Courier New"/>
          <w:b/>
          <w:bCs/>
          <w:color w:val="008080"/>
          <w:sz w:val="20"/>
          <w:szCs w:val="20"/>
          <w:shd w:val="clear" w:color="auto" w:fill="FFFFFF"/>
          <w:lang w:val="en-US"/>
        </w:rPr>
        <w:t>736</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1;</w:t>
      </w:r>
    </w:p>
    <w:p w14:paraId="753FA65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c = </w:t>
      </w:r>
      <w:r>
        <w:rPr>
          <w:rFonts w:ascii="Courier New" w:hAnsi="Courier New" w:cs="Courier New"/>
          <w:b/>
          <w:bCs/>
          <w:color w:val="008080"/>
          <w:sz w:val="20"/>
          <w:szCs w:val="20"/>
          <w:shd w:val="clear" w:color="auto" w:fill="FFFFFF"/>
          <w:lang w:val="en-US"/>
        </w:rPr>
        <w:t>1640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0;</w:t>
      </w:r>
    </w:p>
    <w:p w14:paraId="25DDD76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d = </w:t>
      </w:r>
      <w:r>
        <w:rPr>
          <w:rFonts w:ascii="Courier New" w:hAnsi="Courier New" w:cs="Courier New"/>
          <w:b/>
          <w:bCs/>
          <w:color w:val="008080"/>
          <w:sz w:val="20"/>
          <w:szCs w:val="20"/>
          <w:shd w:val="clear" w:color="auto" w:fill="FFFFFF"/>
          <w:lang w:val="en-US"/>
        </w:rPr>
        <w:t>7360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0;</w:t>
      </w:r>
    </w:p>
    <w:p w14:paraId="4A9DB5A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F4DBD3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true (non-misclassified) odds ratio to calculate the ROR;</w:t>
      </w:r>
    </w:p>
    <w:p w14:paraId="046033F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trueor = </w:t>
      </w:r>
      <w:r>
        <w:rPr>
          <w:rFonts w:ascii="Courier New" w:hAnsi="Courier New" w:cs="Courier New"/>
          <w:b/>
          <w:bCs/>
          <w:color w:val="008080"/>
          <w:sz w:val="20"/>
          <w:szCs w:val="20"/>
          <w:shd w:val="clear" w:color="auto" w:fill="FFFFFF"/>
          <w:lang w:val="en-US"/>
        </w:rPr>
        <w:t>1.29</w:t>
      </w:r>
      <w:r>
        <w:rPr>
          <w:rFonts w:ascii="Courier New" w:hAnsi="Courier New" w:cs="Courier New"/>
          <w:color w:val="000000"/>
          <w:sz w:val="20"/>
          <w:szCs w:val="20"/>
          <w:shd w:val="clear" w:color="auto" w:fill="FFFFFF"/>
          <w:lang w:val="en-US"/>
        </w:rPr>
        <w:t>;</w:t>
      </w:r>
    </w:p>
    <w:p w14:paraId="79B5FD1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5BB594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to non-cases;</w:t>
      </w:r>
    </w:p>
    <w:p w14:paraId="0F5E129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26FB7A4E"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se0 = </w:t>
      </w:r>
      <w:r w:rsidRPr="00685AC3">
        <w:rPr>
          <w:rFonts w:ascii="Courier New" w:hAnsi="Courier New" w:cs="Courier New"/>
          <w:b/>
          <w:bCs/>
          <w:color w:val="008080"/>
          <w:sz w:val="20"/>
          <w:szCs w:val="20"/>
          <w:shd w:val="clear" w:color="auto" w:fill="FFFFFF"/>
          <w:lang w:val="fr-FR"/>
        </w:rPr>
        <w:t>0.9022</w:t>
      </w:r>
      <w:r w:rsidRPr="00685AC3">
        <w:rPr>
          <w:rFonts w:ascii="Courier New" w:hAnsi="Courier New" w:cs="Courier New"/>
          <w:color w:val="000000"/>
          <w:sz w:val="20"/>
          <w:szCs w:val="20"/>
          <w:shd w:val="clear" w:color="auto" w:fill="FFFFFF"/>
          <w:lang w:val="fr-FR"/>
        </w:rPr>
        <w:t>;</w:t>
      </w:r>
    </w:p>
    <w:p w14:paraId="188FC13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sp0 = </w:t>
      </w:r>
      <w:r w:rsidRPr="00685AC3">
        <w:rPr>
          <w:rFonts w:ascii="Courier New" w:hAnsi="Courier New" w:cs="Courier New"/>
          <w:b/>
          <w:bCs/>
          <w:color w:val="008080"/>
          <w:sz w:val="20"/>
          <w:szCs w:val="20"/>
          <w:shd w:val="clear" w:color="auto" w:fill="FFFFFF"/>
          <w:lang w:val="fr-FR"/>
        </w:rPr>
        <w:t>0.8978</w:t>
      </w:r>
      <w:r w:rsidRPr="00685AC3">
        <w:rPr>
          <w:rFonts w:ascii="Courier New" w:hAnsi="Courier New" w:cs="Courier New"/>
          <w:color w:val="000000"/>
          <w:sz w:val="20"/>
          <w:szCs w:val="20"/>
          <w:shd w:val="clear" w:color="auto" w:fill="FFFFFF"/>
          <w:lang w:val="fr-FR"/>
        </w:rPr>
        <w:t>;</w:t>
      </w:r>
    </w:p>
    <w:p w14:paraId="5DF3AA9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67E3BC91"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semin0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26C5E77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114E4D9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spmin0 = sp0 -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0403C05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spmax0 = sp0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1EF6E10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023F3C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to cases, 0.05 lower than for non-cases (or enter correct values when making correct assumption);</w:t>
      </w:r>
    </w:p>
    <w:p w14:paraId="7E4C0D8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46AF0381"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se1 = </w:t>
      </w:r>
      <w:r w:rsidRPr="00685AC3">
        <w:rPr>
          <w:rFonts w:ascii="Courier New" w:hAnsi="Courier New" w:cs="Courier New"/>
          <w:b/>
          <w:bCs/>
          <w:color w:val="008080"/>
          <w:sz w:val="20"/>
          <w:szCs w:val="20"/>
          <w:shd w:val="clear" w:color="auto" w:fill="FFFFFF"/>
          <w:lang w:val="fr-FR"/>
        </w:rPr>
        <w:t>0.8720</w:t>
      </w:r>
      <w:r w:rsidRPr="00685AC3">
        <w:rPr>
          <w:rFonts w:ascii="Courier New" w:hAnsi="Courier New" w:cs="Courier New"/>
          <w:color w:val="000000"/>
          <w:sz w:val="20"/>
          <w:szCs w:val="20"/>
          <w:shd w:val="clear" w:color="auto" w:fill="FFFFFF"/>
          <w:lang w:val="fr-FR"/>
        </w:rPr>
        <w:t>;</w:t>
      </w:r>
    </w:p>
    <w:p w14:paraId="43263478"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sp1 = </w:t>
      </w:r>
      <w:r w:rsidRPr="00685AC3">
        <w:rPr>
          <w:rFonts w:ascii="Courier New" w:hAnsi="Courier New" w:cs="Courier New"/>
          <w:b/>
          <w:bCs/>
          <w:color w:val="008080"/>
          <w:sz w:val="20"/>
          <w:szCs w:val="20"/>
          <w:shd w:val="clear" w:color="auto" w:fill="FFFFFF"/>
          <w:lang w:val="fr-FR"/>
        </w:rPr>
        <w:t>0.8229</w:t>
      </w:r>
      <w:r w:rsidRPr="00685AC3">
        <w:rPr>
          <w:rFonts w:ascii="Courier New" w:hAnsi="Courier New" w:cs="Courier New"/>
          <w:color w:val="000000"/>
          <w:sz w:val="20"/>
          <w:szCs w:val="20"/>
          <w:shd w:val="clear" w:color="auto" w:fill="FFFFFF"/>
          <w:lang w:val="fr-FR"/>
        </w:rPr>
        <w:t>;</w:t>
      </w:r>
    </w:p>
    <w:p w14:paraId="2BB7B9CF"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42600859"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semin1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792D297A"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549D23C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spmin1 = sp1 -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2B72903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spmax1 = sp1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6514532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7C77EB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*10,000 simulations;</w:t>
      </w:r>
    </w:p>
    <w:p w14:paraId="1B56555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5A145F9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AA4092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*Select Se and Sp for non-cases from triangular distribution;</w:t>
      </w:r>
    </w:p>
    <w:p w14:paraId="6200338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(se0-semin0)/(semax0-semin0), tempse0);</w:t>
      </w:r>
    </w:p>
    <w:p w14:paraId="3CC670E7"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setri0 = (semax0-semin0)*tempse0 + semin0;</w:t>
      </w:r>
    </w:p>
    <w:p w14:paraId="23E62F1A"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50A9C27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(sp0-spmin0)/(spmax0-spmin0), tempsp0);</w:t>
      </w:r>
    </w:p>
    <w:p w14:paraId="1B96877B"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sptri0 = (spmax0-spmin0)*tempsp0 + spmin0;</w:t>
      </w:r>
    </w:p>
    <w:p w14:paraId="78D84642"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1C0C443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*Select Se and Sp for cases from triangular distribution;</w:t>
      </w:r>
    </w:p>
    <w:p w14:paraId="1DA2D88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(se1-semin1)/(semax1-semin1), tempse1);</w:t>
      </w:r>
    </w:p>
    <w:p w14:paraId="0B58F93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setri1 = (semax1-semin1)*tempse1 + semin1;</w:t>
      </w:r>
    </w:p>
    <w:p w14:paraId="6F5CEAA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5AA3BDD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(sp1-spmin1)/(spmax1-spmin1), tempsp1);</w:t>
      </w:r>
    </w:p>
    <w:p w14:paraId="56B60C5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sptri1 = (spmax1-spmin1)*tempsp1 + spmin1;</w:t>
      </w:r>
    </w:p>
    <w:p w14:paraId="210514EB"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5B0039A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*Adjust cells based on selected Se and Sp values;</w:t>
      </w:r>
    </w:p>
    <w:p w14:paraId="32AFF9E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newa = (a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-sptri1)*(a+b)) / (setri1+sptri1-</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24121A8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newc = (c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-sptri0)*(c+d)) / (setri0+sptri0-</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658FCB0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newb = (a+b)-newa;</w:t>
      </w:r>
    </w:p>
    <w:p w14:paraId="586D01F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newd = (c+d)-newc;</w:t>
      </w:r>
    </w:p>
    <w:p w14:paraId="68F2526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35101A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adjusted OR;</w:t>
      </w:r>
    </w:p>
    <w:p w14:paraId="45BA412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adjor = (newa*newd)/(newb*newc);</w:t>
      </w:r>
    </w:p>
    <w:p w14:paraId="156195C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BBC111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ratio of odds ratios;</w:t>
      </w:r>
    </w:p>
    <w:p w14:paraId="58E88DB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ror = adjor/trueor;</w:t>
      </w:r>
    </w:p>
    <w:p w14:paraId="6C91E16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380F52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*Determine if ROR is negative;</w:t>
      </w:r>
    </w:p>
    <w:p w14:paraId="754A813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lt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464BC17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ge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634AE68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B7B78A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5AD078C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0AB7646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892CC8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2BC66F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*Find out how many RORs are negative;</w:t>
      </w:r>
    </w:p>
    <w:p w14:paraId="40C65C4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diffb;</w:t>
      </w:r>
    </w:p>
    <w:p w14:paraId="14D0090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countneg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0BF84D6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FBF4BA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8C6259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*Median adjusted OR and ROR and 95% simulation intervals;</w:t>
      </w:r>
    </w:p>
    <w:p w14:paraId="649C656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univariate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diffb </w:t>
      </w:r>
      <w:r>
        <w:rPr>
          <w:rFonts w:ascii="Courier New" w:hAnsi="Courier New" w:cs="Courier New"/>
          <w:color w:val="0000FF"/>
          <w:sz w:val="20"/>
          <w:szCs w:val="20"/>
          <w:shd w:val="clear" w:color="auto" w:fill="FFFFFF"/>
          <w:lang w:val="en-US"/>
        </w:rPr>
        <w:t>noprint</w:t>
      </w:r>
      <w:r>
        <w:rPr>
          <w:rFonts w:ascii="Courier New" w:hAnsi="Courier New" w:cs="Courier New"/>
          <w:color w:val="000000"/>
          <w:sz w:val="20"/>
          <w:szCs w:val="20"/>
          <w:shd w:val="clear" w:color="auto" w:fill="FFFFFF"/>
          <w:lang w:val="en-US"/>
        </w:rPr>
        <w:t>;</w:t>
      </w:r>
    </w:p>
    <w:p w14:paraId="5EEBC52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countneg ne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15F7A97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var</w:t>
      </w:r>
      <w:r>
        <w:rPr>
          <w:rFonts w:ascii="Courier New" w:hAnsi="Courier New" w:cs="Courier New"/>
          <w:color w:val="000000"/>
          <w:sz w:val="20"/>
          <w:szCs w:val="20"/>
          <w:shd w:val="clear" w:color="auto" w:fill="FFFFFF"/>
          <w:lang w:val="en-US"/>
        </w:rPr>
        <w:t xml:space="preserve"> adjor ror;</w:t>
      </w:r>
    </w:p>
    <w:p w14:paraId="592BE49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out</w:t>
      </w:r>
      <w:r>
        <w:rPr>
          <w:rFonts w:ascii="Courier New" w:hAnsi="Courier New" w:cs="Courier New"/>
          <w:color w:val="000000"/>
          <w:sz w:val="20"/>
          <w:szCs w:val="20"/>
          <w:shd w:val="clear" w:color="auto" w:fill="FFFFFF"/>
          <w:lang w:val="en-US"/>
        </w:rPr>
        <w:t xml:space="preserve"> = diffbresults </w:t>
      </w:r>
      <w:r>
        <w:rPr>
          <w:rFonts w:ascii="Courier New" w:hAnsi="Courier New" w:cs="Courier New"/>
          <w:color w:val="0000FF"/>
          <w:sz w:val="20"/>
          <w:szCs w:val="20"/>
          <w:shd w:val="clear" w:color="auto" w:fill="FFFFFF"/>
          <w:lang w:val="en-US"/>
        </w:rPr>
        <w:t>pctlpts</w:t>
      </w:r>
      <w:r>
        <w:rPr>
          <w:rFonts w:ascii="Courier New" w:hAnsi="Courier New" w:cs="Courier New"/>
          <w:color w:val="000000"/>
          <w:sz w:val="20"/>
          <w:szCs w:val="20"/>
          <w:shd w:val="clear" w:color="auto" w:fill="FFFFFF"/>
          <w:lang w:val="en-US"/>
        </w:rPr>
        <w:t xml:space="preserve"> = </w:t>
      </w:r>
      <w:r>
        <w:rPr>
          <w:rFonts w:ascii="Courier New" w:hAnsi="Courier New" w:cs="Courier New"/>
          <w:b/>
          <w:bCs/>
          <w:color w:val="008080"/>
          <w:sz w:val="20"/>
          <w:szCs w:val="20"/>
          <w:shd w:val="clear" w:color="auto" w:fill="FFFFFF"/>
          <w:lang w:val="en-US"/>
        </w:rPr>
        <w:t>2.5</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50</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97.5</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pctlpre</w:t>
      </w:r>
      <w:r>
        <w:rPr>
          <w:rFonts w:ascii="Courier New" w:hAnsi="Courier New" w:cs="Courier New"/>
          <w:color w:val="000000"/>
          <w:sz w:val="20"/>
          <w:szCs w:val="20"/>
          <w:shd w:val="clear" w:color="auto" w:fill="FFFFFF"/>
          <w:lang w:val="en-US"/>
        </w:rPr>
        <w:t xml:space="preserve"> = adjor_ ror_;</w:t>
      </w:r>
    </w:p>
    <w:p w14:paraId="03EE13F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5F815FD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145DAC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*Results;</w:t>
      </w:r>
    </w:p>
    <w:p w14:paraId="6FE5BAF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diffbresults;</w:t>
      </w:r>
    </w:p>
    <w:p w14:paraId="5B42469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189AB7F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2915A6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D45CDB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9F13349" w14:textId="77777777" w:rsidR="00685AC3" w:rsidRDefault="00685AC3" w:rsidP="00685AC3">
      <w:pPr>
        <w:rPr>
          <w:rFonts w:ascii="Arial" w:hAnsi="Arial"/>
          <w:b/>
          <w:sz w:val="22"/>
          <w:szCs w:val="24"/>
          <w:lang w:val="en-US"/>
        </w:rPr>
      </w:pPr>
      <w:r>
        <w:rPr>
          <w:b/>
          <w:szCs w:val="24"/>
        </w:rPr>
        <w:br w:type="page"/>
      </w:r>
    </w:p>
    <w:p w14:paraId="5549272C" w14:textId="77777777" w:rsidR="00685AC3" w:rsidRPr="001E685E" w:rsidRDefault="00685AC3" w:rsidP="00685AC3">
      <w:pPr>
        <w:pStyle w:val="NoSpacing"/>
        <w:spacing w:line="480" w:lineRule="auto"/>
        <w:rPr>
          <w:b/>
          <w:szCs w:val="24"/>
        </w:rPr>
      </w:pPr>
      <w:r w:rsidRPr="001E685E">
        <w:rPr>
          <w:b/>
          <w:szCs w:val="24"/>
        </w:rPr>
        <w:lastRenderedPageBreak/>
        <w:t>eAppendix 2</w:t>
      </w:r>
    </w:p>
    <w:p w14:paraId="7270B0E7" w14:textId="77777777" w:rsidR="00685AC3" w:rsidRPr="001E685E" w:rsidRDefault="00685AC3" w:rsidP="00685AC3">
      <w:pPr>
        <w:pStyle w:val="NoSpacing"/>
        <w:spacing w:line="480" w:lineRule="auto"/>
        <w:rPr>
          <w:b/>
          <w:szCs w:val="24"/>
        </w:rPr>
      </w:pPr>
      <w:r w:rsidRPr="001E685E">
        <w:rPr>
          <w:b/>
          <w:szCs w:val="24"/>
        </w:rPr>
        <w:t>Literature review methods</w:t>
      </w:r>
    </w:p>
    <w:p w14:paraId="683F79AA" w14:textId="77777777" w:rsidR="00685AC3" w:rsidRPr="001E685E" w:rsidRDefault="00685AC3" w:rsidP="00685AC3">
      <w:pPr>
        <w:pStyle w:val="NoSpacing"/>
        <w:spacing w:line="480" w:lineRule="auto"/>
        <w:rPr>
          <w:szCs w:val="24"/>
        </w:rPr>
      </w:pPr>
      <w:r w:rsidRPr="001E685E">
        <w:rPr>
          <w:szCs w:val="24"/>
        </w:rPr>
        <w:t xml:space="preserve">We searched Embase and Medline for studies published between 1985 and April 2011 reporting sensitivity and specificity, or data sufficient so these could be calculated, of obesity classification in American adult females. Search terms included self-report, height, weight, BMI (body mass index), sensitivity, and specificity. We identified 62 articles in the search and excluded articles for the following reasons: irrelevant topic (n = 18), commentary without original data (n = 1), included only children or the elderly (n = 12), included only males (n = 1), or not conducted in the United States (n = 23). Of the 7 remaining studies, we excluded 4 because they provided estimates from NHANES; this exclusion was made because we wanted to approximate scenarios in which internal validation data was unavailable. </w:t>
      </w:r>
    </w:p>
    <w:p w14:paraId="662B503D" w14:textId="77777777" w:rsidR="00685AC3" w:rsidRPr="001E685E" w:rsidRDefault="00685AC3" w:rsidP="00685AC3">
      <w:pPr>
        <w:pStyle w:val="NoSpacing"/>
        <w:spacing w:line="480" w:lineRule="auto"/>
        <w:rPr>
          <w:szCs w:val="24"/>
        </w:rPr>
      </w:pPr>
    </w:p>
    <w:p w14:paraId="26B21A11" w14:textId="77777777" w:rsidR="00685AC3" w:rsidRPr="001E685E" w:rsidRDefault="00685AC3" w:rsidP="00685AC3">
      <w:pPr>
        <w:pStyle w:val="NoSpacing"/>
        <w:spacing w:line="480" w:lineRule="auto"/>
        <w:rPr>
          <w:szCs w:val="24"/>
        </w:rPr>
      </w:pPr>
      <w:r w:rsidRPr="001E685E">
        <w:rPr>
          <w:szCs w:val="24"/>
        </w:rPr>
        <w:t>To the 3 studies identified through the search strategy</w:t>
      </w:r>
      <w:r w:rsidRPr="001E685E">
        <w:rPr>
          <w:szCs w:val="24"/>
          <w:vertAlign w:val="superscript"/>
        </w:rPr>
        <w:t xml:space="preserve">20,22,23 </w:t>
      </w:r>
      <w:r w:rsidRPr="001E685E">
        <w:rPr>
          <w:szCs w:val="24"/>
        </w:rPr>
        <w:t>we added 2 studies that we were aware of, but that were not identified by the search strategy.</w:t>
      </w:r>
      <w:r w:rsidRPr="001E685E">
        <w:rPr>
          <w:szCs w:val="24"/>
          <w:vertAlign w:val="superscript"/>
        </w:rPr>
        <w:t>19,21</w:t>
      </w:r>
    </w:p>
    <w:p w14:paraId="199EB2DA" w14:textId="77777777" w:rsidR="00685AC3" w:rsidRPr="005A7152" w:rsidRDefault="00685AC3" w:rsidP="00685AC3">
      <w:pPr>
        <w:spacing w:line="480" w:lineRule="auto"/>
        <w:rPr>
          <w:szCs w:val="24"/>
          <w:lang w:val="en-US"/>
        </w:rPr>
      </w:pPr>
    </w:p>
    <w:p w14:paraId="78402344" w14:textId="77777777" w:rsidR="00685AC3" w:rsidRDefault="00685AC3" w:rsidP="00685AC3">
      <w:pPr>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br w:type="page"/>
      </w:r>
    </w:p>
    <w:p w14:paraId="4F95F23F" w14:textId="77777777" w:rsidR="00685AC3" w:rsidRPr="001E685E" w:rsidRDefault="00685AC3" w:rsidP="00685AC3">
      <w:pPr>
        <w:autoSpaceDE w:val="0"/>
        <w:autoSpaceDN w:val="0"/>
        <w:adjustRightInd w:val="0"/>
        <w:spacing w:after="0" w:line="240" w:lineRule="auto"/>
        <w:rPr>
          <w:b/>
          <w:szCs w:val="24"/>
          <w:shd w:val="clear" w:color="auto" w:fill="FFFFFF"/>
          <w:lang w:val="en-US"/>
        </w:rPr>
      </w:pPr>
      <w:r w:rsidRPr="001E685E">
        <w:rPr>
          <w:b/>
          <w:szCs w:val="24"/>
          <w:shd w:val="clear" w:color="auto" w:fill="FFFFFF"/>
          <w:lang w:val="en-US"/>
        </w:rPr>
        <w:lastRenderedPageBreak/>
        <w:t>eAppendix 3</w:t>
      </w:r>
    </w:p>
    <w:p w14:paraId="467B2F2E"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p>
    <w:p w14:paraId="7ECDDECF"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AE9A901"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EAPPENDIX3.SAS</w:t>
      </w:r>
    </w:p>
    <w:p w14:paraId="3105644E"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p>
    <w:p w14:paraId="36E5CF1E"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 xml:space="preserve">Program: </w:t>
      </w:r>
    </w:p>
    <w:p w14:paraId="29477004"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Clean NHANES data.</w:t>
      </w:r>
    </w:p>
    <w:p w14:paraId="34A1132F"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Adjust for exposure misclassification given assumptions.</w:t>
      </w:r>
    </w:p>
    <w:p w14:paraId="2269C1BA"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p>
    <w:p w14:paraId="4E39B344"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Programmer:</w:t>
      </w:r>
    </w:p>
    <w:p w14:paraId="169F2879"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Candice Johnson</w:t>
      </w:r>
    </w:p>
    <w:p w14:paraId="72E06B97"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17 MAY 2014</w:t>
      </w:r>
    </w:p>
    <w:p w14:paraId="268C848E"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p>
    <w:p w14:paraId="77C6096F"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NHANES datasets can be downloaded from:</w:t>
      </w:r>
    </w:p>
    <w:p w14:paraId="0364DCF7"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http://www.cdc.gov/nchs/nhanes/nhanes_questionnaires.htm</w:t>
      </w:r>
    </w:p>
    <w:p w14:paraId="4F7DA9F3"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p>
    <w:p w14:paraId="22EDAE4A"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NHANES datasets used:</w:t>
      </w:r>
    </w:p>
    <w:p w14:paraId="13440CA6"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Demographics (DEMO)</w:t>
      </w:r>
    </w:p>
    <w:p w14:paraId="34A605E3"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Body measures (BMX)</w:t>
      </w:r>
    </w:p>
    <w:p w14:paraId="603C972D"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Weight History (WHQ)</w:t>
      </w:r>
    </w:p>
    <w:p w14:paraId="0F807EA7"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Diabetes (DIQ)</w:t>
      </w:r>
    </w:p>
    <w:p w14:paraId="4F87965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1F9EB6D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6D8EA90"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6AAB6057"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CREATE NHANES DATASETS</w:t>
      </w:r>
    </w:p>
    <w:p w14:paraId="4B9BD52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44C1F9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763C99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bmx99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"FILEPATH\BMX.xpt"</w:t>
      </w:r>
      <w:r>
        <w:rPr>
          <w:rFonts w:ascii="Courier New" w:hAnsi="Courier New" w:cs="Courier New"/>
          <w:color w:val="000000"/>
          <w:sz w:val="20"/>
          <w:szCs w:val="20"/>
          <w:shd w:val="clear" w:color="auto" w:fill="FFFFFF"/>
          <w:lang w:val="en-US"/>
        </w:rPr>
        <w:t>;</w:t>
      </w:r>
    </w:p>
    <w:p w14:paraId="7A390CA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bmx01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"FILEPATH\BMX_B.xpt"</w:t>
      </w:r>
      <w:r>
        <w:rPr>
          <w:rFonts w:ascii="Courier New" w:hAnsi="Courier New" w:cs="Courier New"/>
          <w:color w:val="000000"/>
          <w:sz w:val="20"/>
          <w:szCs w:val="20"/>
          <w:shd w:val="clear" w:color="auto" w:fill="FFFFFF"/>
          <w:lang w:val="en-US"/>
        </w:rPr>
        <w:t>;</w:t>
      </w:r>
    </w:p>
    <w:p w14:paraId="79A847D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bmx03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"FILEPATH\BMX_C.xpt"</w:t>
      </w:r>
      <w:r>
        <w:rPr>
          <w:rFonts w:ascii="Courier New" w:hAnsi="Courier New" w:cs="Courier New"/>
          <w:color w:val="000000"/>
          <w:sz w:val="20"/>
          <w:szCs w:val="20"/>
          <w:shd w:val="clear" w:color="auto" w:fill="FFFFFF"/>
          <w:lang w:val="en-US"/>
        </w:rPr>
        <w:t>;</w:t>
      </w:r>
    </w:p>
    <w:p w14:paraId="47D94B8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bmx05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"FILEPATH\BMX_D.xpt"</w:t>
      </w:r>
      <w:r>
        <w:rPr>
          <w:rFonts w:ascii="Courier New" w:hAnsi="Courier New" w:cs="Courier New"/>
          <w:color w:val="000000"/>
          <w:sz w:val="20"/>
          <w:szCs w:val="20"/>
          <w:shd w:val="clear" w:color="auto" w:fill="FFFFFF"/>
          <w:lang w:val="en-US"/>
        </w:rPr>
        <w:t>;</w:t>
      </w:r>
    </w:p>
    <w:p w14:paraId="7633C2C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bmx07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"FILEPATH\BMX_E.xpt"</w:t>
      </w:r>
      <w:r>
        <w:rPr>
          <w:rFonts w:ascii="Courier New" w:hAnsi="Courier New" w:cs="Courier New"/>
          <w:color w:val="000000"/>
          <w:sz w:val="20"/>
          <w:szCs w:val="20"/>
          <w:shd w:val="clear" w:color="auto" w:fill="FFFFFF"/>
          <w:lang w:val="en-US"/>
        </w:rPr>
        <w:t>;</w:t>
      </w:r>
    </w:p>
    <w:p w14:paraId="3AC417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bmx09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"FILEPATH\BMX_F.xpt"</w:t>
      </w:r>
      <w:r>
        <w:rPr>
          <w:rFonts w:ascii="Courier New" w:hAnsi="Courier New" w:cs="Courier New"/>
          <w:color w:val="000000"/>
          <w:sz w:val="20"/>
          <w:szCs w:val="20"/>
          <w:shd w:val="clear" w:color="auto" w:fill="FFFFFF"/>
          <w:lang w:val="en-US"/>
        </w:rPr>
        <w:t>;</w:t>
      </w:r>
    </w:p>
    <w:p w14:paraId="0FC1718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whq99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"FILEPATH\WHQ.xpt"</w:t>
      </w:r>
      <w:r>
        <w:rPr>
          <w:rFonts w:ascii="Courier New" w:hAnsi="Courier New" w:cs="Courier New"/>
          <w:color w:val="000000"/>
          <w:sz w:val="20"/>
          <w:szCs w:val="20"/>
          <w:shd w:val="clear" w:color="auto" w:fill="FFFFFF"/>
          <w:lang w:val="en-US"/>
        </w:rPr>
        <w:t>;</w:t>
      </w:r>
    </w:p>
    <w:p w14:paraId="0B2C1B1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whq01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"FILEPATH\WHQ_B.xpt"</w:t>
      </w:r>
      <w:r>
        <w:rPr>
          <w:rFonts w:ascii="Courier New" w:hAnsi="Courier New" w:cs="Courier New"/>
          <w:color w:val="000000"/>
          <w:sz w:val="20"/>
          <w:szCs w:val="20"/>
          <w:shd w:val="clear" w:color="auto" w:fill="FFFFFF"/>
          <w:lang w:val="en-US"/>
        </w:rPr>
        <w:t>;</w:t>
      </w:r>
    </w:p>
    <w:p w14:paraId="3618D25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whq03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"FILEPATH\WHQ_C.xpt"</w:t>
      </w:r>
      <w:r>
        <w:rPr>
          <w:rFonts w:ascii="Courier New" w:hAnsi="Courier New" w:cs="Courier New"/>
          <w:color w:val="000000"/>
          <w:sz w:val="20"/>
          <w:szCs w:val="20"/>
          <w:shd w:val="clear" w:color="auto" w:fill="FFFFFF"/>
          <w:lang w:val="en-US"/>
        </w:rPr>
        <w:t>;</w:t>
      </w:r>
    </w:p>
    <w:p w14:paraId="714962C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whq05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"FILEPATH\WHQ_D.xpt"</w:t>
      </w:r>
      <w:r>
        <w:rPr>
          <w:rFonts w:ascii="Courier New" w:hAnsi="Courier New" w:cs="Courier New"/>
          <w:color w:val="000000"/>
          <w:sz w:val="20"/>
          <w:szCs w:val="20"/>
          <w:shd w:val="clear" w:color="auto" w:fill="FFFFFF"/>
          <w:lang w:val="en-US"/>
        </w:rPr>
        <w:t>;</w:t>
      </w:r>
    </w:p>
    <w:p w14:paraId="275EBDE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whq07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"FILEPATH\WHQ_E.xpt"</w:t>
      </w:r>
      <w:r>
        <w:rPr>
          <w:rFonts w:ascii="Courier New" w:hAnsi="Courier New" w:cs="Courier New"/>
          <w:color w:val="000000"/>
          <w:sz w:val="20"/>
          <w:szCs w:val="20"/>
          <w:shd w:val="clear" w:color="auto" w:fill="FFFFFF"/>
          <w:lang w:val="en-US"/>
        </w:rPr>
        <w:t>;</w:t>
      </w:r>
    </w:p>
    <w:p w14:paraId="78A8833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whq09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"FILEPATH\WHQ_F.xpt"</w:t>
      </w:r>
      <w:r>
        <w:rPr>
          <w:rFonts w:ascii="Courier New" w:hAnsi="Courier New" w:cs="Courier New"/>
          <w:color w:val="000000"/>
          <w:sz w:val="20"/>
          <w:szCs w:val="20"/>
          <w:shd w:val="clear" w:color="auto" w:fill="FFFFFF"/>
          <w:lang w:val="en-US"/>
        </w:rPr>
        <w:t>;</w:t>
      </w:r>
    </w:p>
    <w:p w14:paraId="73BE9A3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diq99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"FILEPATH\DIQ.xpt"</w:t>
      </w:r>
      <w:r>
        <w:rPr>
          <w:rFonts w:ascii="Courier New" w:hAnsi="Courier New" w:cs="Courier New"/>
          <w:color w:val="000000"/>
          <w:sz w:val="20"/>
          <w:szCs w:val="20"/>
          <w:shd w:val="clear" w:color="auto" w:fill="FFFFFF"/>
          <w:lang w:val="en-US"/>
        </w:rPr>
        <w:t>;</w:t>
      </w:r>
    </w:p>
    <w:p w14:paraId="722F038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diq01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"FILEPATH\DIQ_B.xpt"</w:t>
      </w:r>
      <w:r>
        <w:rPr>
          <w:rFonts w:ascii="Courier New" w:hAnsi="Courier New" w:cs="Courier New"/>
          <w:color w:val="000000"/>
          <w:sz w:val="20"/>
          <w:szCs w:val="20"/>
          <w:shd w:val="clear" w:color="auto" w:fill="FFFFFF"/>
          <w:lang w:val="en-US"/>
        </w:rPr>
        <w:t>;</w:t>
      </w:r>
    </w:p>
    <w:p w14:paraId="10A719E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diq03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"FILEPATH\DIQ_C.xpt"</w:t>
      </w:r>
      <w:r>
        <w:rPr>
          <w:rFonts w:ascii="Courier New" w:hAnsi="Courier New" w:cs="Courier New"/>
          <w:color w:val="000000"/>
          <w:sz w:val="20"/>
          <w:szCs w:val="20"/>
          <w:shd w:val="clear" w:color="auto" w:fill="FFFFFF"/>
          <w:lang w:val="en-US"/>
        </w:rPr>
        <w:t>;</w:t>
      </w:r>
    </w:p>
    <w:p w14:paraId="75996DE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diq05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"FILEPATH\DIQ_D.xpt"</w:t>
      </w:r>
      <w:r>
        <w:rPr>
          <w:rFonts w:ascii="Courier New" w:hAnsi="Courier New" w:cs="Courier New"/>
          <w:color w:val="000000"/>
          <w:sz w:val="20"/>
          <w:szCs w:val="20"/>
          <w:shd w:val="clear" w:color="auto" w:fill="FFFFFF"/>
          <w:lang w:val="en-US"/>
        </w:rPr>
        <w:t>;</w:t>
      </w:r>
    </w:p>
    <w:p w14:paraId="1A19756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diq07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"FILEPATH\DIQ_E.xpt"</w:t>
      </w:r>
      <w:r>
        <w:rPr>
          <w:rFonts w:ascii="Courier New" w:hAnsi="Courier New" w:cs="Courier New"/>
          <w:color w:val="000000"/>
          <w:sz w:val="20"/>
          <w:szCs w:val="20"/>
          <w:shd w:val="clear" w:color="auto" w:fill="FFFFFF"/>
          <w:lang w:val="en-US"/>
        </w:rPr>
        <w:t>;</w:t>
      </w:r>
    </w:p>
    <w:p w14:paraId="5DBAE03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diq09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"FILEPATH\DIQ_F.xpt"</w:t>
      </w:r>
      <w:r>
        <w:rPr>
          <w:rFonts w:ascii="Courier New" w:hAnsi="Courier New" w:cs="Courier New"/>
          <w:color w:val="000000"/>
          <w:sz w:val="20"/>
          <w:szCs w:val="20"/>
          <w:shd w:val="clear" w:color="auto" w:fill="FFFFFF"/>
          <w:lang w:val="en-US"/>
        </w:rPr>
        <w:t>;</w:t>
      </w:r>
    </w:p>
    <w:p w14:paraId="653977D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demo99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"FILEPATH\DEMO.xpt"</w:t>
      </w:r>
      <w:r>
        <w:rPr>
          <w:rFonts w:ascii="Courier New" w:hAnsi="Courier New" w:cs="Courier New"/>
          <w:color w:val="000000"/>
          <w:sz w:val="20"/>
          <w:szCs w:val="20"/>
          <w:shd w:val="clear" w:color="auto" w:fill="FFFFFF"/>
          <w:lang w:val="en-US"/>
        </w:rPr>
        <w:t>;</w:t>
      </w:r>
    </w:p>
    <w:p w14:paraId="68B7AB0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demo01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"FILEPATH\DEMO_B.xpt"</w:t>
      </w:r>
      <w:r>
        <w:rPr>
          <w:rFonts w:ascii="Courier New" w:hAnsi="Courier New" w:cs="Courier New"/>
          <w:color w:val="000000"/>
          <w:sz w:val="20"/>
          <w:szCs w:val="20"/>
          <w:shd w:val="clear" w:color="auto" w:fill="FFFFFF"/>
          <w:lang w:val="en-US"/>
        </w:rPr>
        <w:t>;</w:t>
      </w:r>
    </w:p>
    <w:p w14:paraId="692A0F2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demo03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"FILEPATH\DEMO_C.xpt"</w:t>
      </w:r>
      <w:r>
        <w:rPr>
          <w:rFonts w:ascii="Courier New" w:hAnsi="Courier New" w:cs="Courier New"/>
          <w:color w:val="000000"/>
          <w:sz w:val="20"/>
          <w:szCs w:val="20"/>
          <w:shd w:val="clear" w:color="auto" w:fill="FFFFFF"/>
          <w:lang w:val="en-US"/>
        </w:rPr>
        <w:t>;</w:t>
      </w:r>
    </w:p>
    <w:p w14:paraId="0D94278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demo05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"FILEPATH\DEMO_D.xpt"</w:t>
      </w:r>
      <w:r>
        <w:rPr>
          <w:rFonts w:ascii="Courier New" w:hAnsi="Courier New" w:cs="Courier New"/>
          <w:color w:val="000000"/>
          <w:sz w:val="20"/>
          <w:szCs w:val="20"/>
          <w:shd w:val="clear" w:color="auto" w:fill="FFFFFF"/>
          <w:lang w:val="en-US"/>
        </w:rPr>
        <w:t>;</w:t>
      </w:r>
    </w:p>
    <w:p w14:paraId="07BE4B0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demo07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"FILEPATH\DEMO_E.xpt"</w:t>
      </w:r>
      <w:r>
        <w:rPr>
          <w:rFonts w:ascii="Courier New" w:hAnsi="Courier New" w:cs="Courier New"/>
          <w:color w:val="000000"/>
          <w:sz w:val="20"/>
          <w:szCs w:val="20"/>
          <w:shd w:val="clear" w:color="auto" w:fill="FFFFFF"/>
          <w:lang w:val="en-US"/>
        </w:rPr>
        <w:t>;</w:t>
      </w:r>
    </w:p>
    <w:p w14:paraId="2A5025B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libname</w:t>
      </w:r>
      <w:r>
        <w:rPr>
          <w:rFonts w:ascii="Courier New" w:hAnsi="Courier New" w:cs="Courier New"/>
          <w:color w:val="000000"/>
          <w:sz w:val="20"/>
          <w:szCs w:val="20"/>
          <w:shd w:val="clear" w:color="auto" w:fill="FFFFFF"/>
          <w:lang w:val="en-US"/>
        </w:rPr>
        <w:t xml:space="preserve"> demo09 </w:t>
      </w:r>
      <w:r>
        <w:rPr>
          <w:rFonts w:ascii="Courier New" w:hAnsi="Courier New" w:cs="Courier New"/>
          <w:color w:val="0000FF"/>
          <w:sz w:val="20"/>
          <w:szCs w:val="20"/>
          <w:shd w:val="clear" w:color="auto" w:fill="FFFFFF"/>
          <w:lang w:val="en-US"/>
        </w:rPr>
        <w:t>xport</w:t>
      </w:r>
      <w:r>
        <w:rPr>
          <w:rFonts w:ascii="Courier New" w:hAnsi="Courier New" w:cs="Courier New"/>
          <w:color w:val="000000"/>
          <w:sz w:val="20"/>
          <w:szCs w:val="20"/>
          <w:shd w:val="clear" w:color="auto" w:fill="FFFFFF"/>
          <w:lang w:val="en-US"/>
        </w:rPr>
        <w:t xml:space="preserve"> </w:t>
      </w:r>
      <w:r>
        <w:rPr>
          <w:rFonts w:ascii="Courier New" w:hAnsi="Courier New" w:cs="Courier New"/>
          <w:color w:val="800080"/>
          <w:sz w:val="20"/>
          <w:szCs w:val="20"/>
          <w:shd w:val="clear" w:color="auto" w:fill="FFFFFF"/>
          <w:lang w:val="en-US"/>
        </w:rPr>
        <w:t>"FILEPATH\DEMO_F.xpt"</w:t>
      </w:r>
      <w:r>
        <w:rPr>
          <w:rFonts w:ascii="Courier New" w:hAnsi="Courier New" w:cs="Courier New"/>
          <w:color w:val="000000"/>
          <w:sz w:val="20"/>
          <w:szCs w:val="20"/>
          <w:shd w:val="clear" w:color="auto" w:fill="FFFFFF"/>
          <w:lang w:val="en-US"/>
        </w:rPr>
        <w:t>;</w:t>
      </w:r>
    </w:p>
    <w:p w14:paraId="5FC42B8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3C6EDE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*Macro to create datasets, keeping only essential variables;</w:t>
      </w:r>
    </w:p>
    <w:p w14:paraId="01A092A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%macro</w:t>
      </w:r>
      <w:r>
        <w:rPr>
          <w:rFonts w:ascii="Courier New" w:hAnsi="Courier New" w:cs="Courier New"/>
          <w:color w:val="000000"/>
          <w:sz w:val="20"/>
          <w:szCs w:val="20"/>
          <w:shd w:val="clear" w:color="auto" w:fill="FFFFFF"/>
          <w:lang w:val="en-US"/>
        </w:rPr>
        <w:t xml:space="preserve"> createds(xpt, filen, keepvar);</w:t>
      </w:r>
    </w:p>
    <w:p w14:paraId="0827CAB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ab/>
        <w:t>data &amp;xpt (keep = seqn &amp;keepvar);</w:t>
      </w:r>
    </w:p>
    <w:p w14:paraId="7997CBF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set &amp;</w:t>
      </w:r>
      <w:r>
        <w:rPr>
          <w:rFonts w:ascii="Courier New" w:hAnsi="Courier New" w:cs="Courier New"/>
          <w:color w:val="008080"/>
          <w:sz w:val="20"/>
          <w:szCs w:val="20"/>
          <w:shd w:val="clear" w:color="auto" w:fill="FFFFFF"/>
          <w:lang w:val="en-US"/>
        </w:rPr>
        <w:t>xpt.</w:t>
      </w:r>
      <w:r>
        <w:rPr>
          <w:rFonts w:ascii="Courier New" w:hAnsi="Courier New" w:cs="Courier New"/>
          <w:b/>
          <w:bCs/>
          <w:color w:val="008080"/>
          <w:sz w:val="20"/>
          <w:szCs w:val="20"/>
          <w:shd w:val="clear" w:color="auto" w:fill="FFFFFF"/>
          <w:lang w:val="en-US"/>
        </w:rPr>
        <w:t>.</w:t>
      </w:r>
      <w:r>
        <w:rPr>
          <w:rFonts w:ascii="Courier New" w:hAnsi="Courier New" w:cs="Courier New"/>
          <w:color w:val="000000"/>
          <w:sz w:val="20"/>
          <w:szCs w:val="20"/>
          <w:shd w:val="clear" w:color="auto" w:fill="FFFFFF"/>
          <w:lang w:val="en-US"/>
        </w:rPr>
        <w:t>&amp;filen;</w:t>
      </w:r>
    </w:p>
    <w:p w14:paraId="4F784B4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run;</w:t>
      </w:r>
    </w:p>
    <w:p w14:paraId="54EDFAE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%mend</w:t>
      </w:r>
      <w:r>
        <w:rPr>
          <w:rFonts w:ascii="Courier New" w:hAnsi="Courier New" w:cs="Courier New"/>
          <w:color w:val="000000"/>
          <w:sz w:val="20"/>
          <w:szCs w:val="20"/>
          <w:shd w:val="clear" w:color="auto" w:fill="FFFFFF"/>
          <w:lang w:val="en-US"/>
        </w:rPr>
        <w:t>;</w:t>
      </w:r>
    </w:p>
    <w:p w14:paraId="48C03F2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243619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*Measured BMI, 1999-2010;</w:t>
      </w:r>
    </w:p>
    <w:p w14:paraId="3E04581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(bmx99,bmx,bmxbmi);</w:t>
      </w:r>
    </w:p>
    <w:p w14:paraId="47B5447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(bmx01,bmx_b,bmxbmi);</w:t>
      </w:r>
    </w:p>
    <w:p w14:paraId="100FC98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(bmx03,bmx_c,bmxbmi);</w:t>
      </w:r>
    </w:p>
    <w:p w14:paraId="48B3A43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(bmx05,bmx_d,bmxbmi);</w:t>
      </w:r>
    </w:p>
    <w:p w14:paraId="2EAF160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(bmx07,bmx_e,bmxbmi);</w:t>
      </w:r>
    </w:p>
    <w:p w14:paraId="0DED4B7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(bmx09,bmx_f,bmxbmi);;</w:t>
      </w:r>
    </w:p>
    <w:p w14:paraId="6375A35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30761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*Combine measured BMI datasets and dichotomize BMI at 30 kg/m2;</w:t>
      </w:r>
    </w:p>
    <w:p w14:paraId="3D2F588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measbmi (</w:t>
      </w:r>
      <w:r>
        <w:rPr>
          <w:rFonts w:ascii="Courier New" w:hAnsi="Courier New" w:cs="Courier New"/>
          <w:color w:val="0000FF"/>
          <w:sz w:val="20"/>
          <w:szCs w:val="20"/>
          <w:shd w:val="clear" w:color="auto" w:fill="FFFFFF"/>
          <w:lang w:val="en-US"/>
        </w:rPr>
        <w:t>keep</w:t>
      </w:r>
      <w:r>
        <w:rPr>
          <w:rFonts w:ascii="Courier New" w:hAnsi="Courier New" w:cs="Courier New"/>
          <w:color w:val="000000"/>
          <w:sz w:val="20"/>
          <w:szCs w:val="20"/>
          <w:shd w:val="clear" w:color="auto" w:fill="FFFFFF"/>
          <w:lang w:val="en-US"/>
        </w:rPr>
        <w:t xml:space="preserve"> = seqn mobesity);</w:t>
      </w:r>
    </w:p>
    <w:p w14:paraId="5C63CC7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set</w:t>
      </w:r>
      <w:r>
        <w:rPr>
          <w:rFonts w:ascii="Courier New" w:hAnsi="Courier New" w:cs="Courier New"/>
          <w:color w:val="000000"/>
          <w:sz w:val="20"/>
          <w:szCs w:val="20"/>
          <w:shd w:val="clear" w:color="auto" w:fill="FFFFFF"/>
          <w:lang w:val="en-US"/>
        </w:rPr>
        <w:t xml:space="preserve"> bmx99 bmx01 bmx03 bmx05 bmx07 bmx09;</w:t>
      </w:r>
    </w:p>
    <w:p w14:paraId="7BA6FAF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FF7CA5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*Dichotomize BMI;</w:t>
      </w:r>
    </w:p>
    <w:p w14:paraId="701A9DB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(bmxbmi gt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&amp; bmxbmi lt </w:t>
      </w:r>
      <w:r>
        <w:rPr>
          <w:rFonts w:ascii="Courier New" w:hAnsi="Courier New" w:cs="Courier New"/>
          <w:b/>
          <w:bCs/>
          <w:color w:val="008080"/>
          <w:sz w:val="20"/>
          <w:szCs w:val="20"/>
          <w:shd w:val="clear" w:color="auto" w:fill="FFFFFF"/>
          <w:lang w:val="en-US"/>
        </w:rPr>
        <w:t>30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mobesity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48211FB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(bmxbmi ge </w:t>
      </w:r>
      <w:r>
        <w:rPr>
          <w:rFonts w:ascii="Courier New" w:hAnsi="Courier New" w:cs="Courier New"/>
          <w:b/>
          <w:bCs/>
          <w:color w:val="008080"/>
          <w:sz w:val="20"/>
          <w:szCs w:val="20"/>
          <w:shd w:val="clear" w:color="auto" w:fill="FFFFFF"/>
          <w:lang w:val="en-US"/>
        </w:rPr>
        <w:t>30</w:t>
      </w:r>
      <w:r>
        <w:rPr>
          <w:rFonts w:ascii="Courier New" w:hAnsi="Courier New" w:cs="Courier New"/>
          <w:color w:val="000000"/>
          <w:sz w:val="20"/>
          <w:szCs w:val="20"/>
          <w:shd w:val="clear" w:color="auto" w:fill="FFFFFF"/>
          <w:lang w:val="en-US"/>
        </w:rPr>
        <w:t xml:space="preserve"> &amp; bmxbmi lt </w:t>
      </w:r>
      <w:r>
        <w:rPr>
          <w:rFonts w:ascii="Courier New" w:hAnsi="Courier New" w:cs="Courier New"/>
          <w:b/>
          <w:bCs/>
          <w:color w:val="008080"/>
          <w:sz w:val="20"/>
          <w:szCs w:val="20"/>
          <w:shd w:val="clear" w:color="auto" w:fill="FFFFFF"/>
          <w:lang w:val="en-US"/>
        </w:rPr>
        <w:t>200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mobesity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39CB809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F10B5A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F16E77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*Self-reported BMI, 1999-2010;</w:t>
      </w:r>
    </w:p>
    <w:p w14:paraId="3CB9D75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(whq99,whq,whd010 whd020);</w:t>
      </w:r>
    </w:p>
    <w:p w14:paraId="4086A65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(whq01,whq_b,whd010 whd020);</w:t>
      </w:r>
    </w:p>
    <w:p w14:paraId="08A7C52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(whq03,whq_c,whd010 whd020);</w:t>
      </w:r>
    </w:p>
    <w:p w14:paraId="27440EF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(whq05,whq_d,whd010 whd020);</w:t>
      </w:r>
    </w:p>
    <w:p w14:paraId="78FED5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(whq07,whq_e,whd010 whd020);</w:t>
      </w:r>
    </w:p>
    <w:p w14:paraId="634C8DD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(whq09,whq_f,whd010 whd020);</w:t>
      </w:r>
    </w:p>
    <w:p w14:paraId="0AE9E2A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9A8AB9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*Combine self-reported BMI datasets, calculate BMI, dichotomize;</w:t>
      </w:r>
    </w:p>
    <w:p w14:paraId="66CC471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srbmi (</w:t>
      </w:r>
      <w:r>
        <w:rPr>
          <w:rFonts w:ascii="Courier New" w:hAnsi="Courier New" w:cs="Courier New"/>
          <w:color w:val="0000FF"/>
          <w:sz w:val="20"/>
          <w:szCs w:val="20"/>
          <w:shd w:val="clear" w:color="auto" w:fill="FFFFFF"/>
          <w:lang w:val="en-US"/>
        </w:rPr>
        <w:t>keep</w:t>
      </w:r>
      <w:r>
        <w:rPr>
          <w:rFonts w:ascii="Courier New" w:hAnsi="Courier New" w:cs="Courier New"/>
          <w:color w:val="000000"/>
          <w:sz w:val="20"/>
          <w:szCs w:val="20"/>
          <w:shd w:val="clear" w:color="auto" w:fill="FFFFFF"/>
          <w:lang w:val="en-US"/>
        </w:rPr>
        <w:t xml:space="preserve"> = seqn srobesity);</w:t>
      </w:r>
    </w:p>
    <w:p w14:paraId="45CFA81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set</w:t>
      </w:r>
      <w:r>
        <w:rPr>
          <w:rFonts w:ascii="Courier New" w:hAnsi="Courier New" w:cs="Courier New"/>
          <w:color w:val="000000"/>
          <w:sz w:val="20"/>
          <w:szCs w:val="20"/>
          <w:shd w:val="clear" w:color="auto" w:fill="FFFFFF"/>
          <w:lang w:val="en-US"/>
        </w:rPr>
        <w:t xml:space="preserve"> whq99 whq01 whq03 whq05 whq07 whq09;</w:t>
      </w:r>
    </w:p>
    <w:p w14:paraId="4A6FCAA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p>
    <w:p w14:paraId="3DBD414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*Clean height variable;</w:t>
      </w:r>
    </w:p>
    <w:p w14:paraId="207E22E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srheight = whd010;</w:t>
      </w:r>
    </w:p>
    <w:p w14:paraId="220CBC4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(srheight gt </w:t>
      </w:r>
      <w:r>
        <w:rPr>
          <w:rFonts w:ascii="Courier New" w:hAnsi="Courier New" w:cs="Courier New"/>
          <w:b/>
          <w:bCs/>
          <w:color w:val="008080"/>
          <w:sz w:val="20"/>
          <w:szCs w:val="20"/>
          <w:shd w:val="clear" w:color="auto" w:fill="FFFFFF"/>
          <w:lang w:val="en-US"/>
        </w:rPr>
        <w:t>7000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srheight = </w:t>
      </w:r>
      <w:r>
        <w:rPr>
          <w:rFonts w:ascii="Courier New" w:hAnsi="Courier New" w:cs="Courier New"/>
          <w:b/>
          <w:bCs/>
          <w:color w:val="008080"/>
          <w:sz w:val="20"/>
          <w:szCs w:val="20"/>
          <w:shd w:val="clear" w:color="auto" w:fill="FFFFFF"/>
          <w:lang w:val="en-US"/>
        </w:rPr>
        <w:t>.</w:t>
      </w:r>
      <w:r>
        <w:rPr>
          <w:rFonts w:ascii="Courier New" w:hAnsi="Courier New" w:cs="Courier New"/>
          <w:color w:val="000000"/>
          <w:sz w:val="20"/>
          <w:szCs w:val="20"/>
          <w:shd w:val="clear" w:color="auto" w:fill="FFFFFF"/>
          <w:lang w:val="en-US"/>
        </w:rPr>
        <w:t>;</w:t>
      </w:r>
    </w:p>
    <w:p w14:paraId="5DA0900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3C2C71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*Clean weight variable;</w:t>
      </w:r>
    </w:p>
    <w:p w14:paraId="125BC58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srweight = whd020;</w:t>
      </w:r>
    </w:p>
    <w:p w14:paraId="65B654C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(srweight gt </w:t>
      </w:r>
      <w:r>
        <w:rPr>
          <w:rFonts w:ascii="Courier New" w:hAnsi="Courier New" w:cs="Courier New"/>
          <w:b/>
          <w:bCs/>
          <w:color w:val="008080"/>
          <w:sz w:val="20"/>
          <w:szCs w:val="20"/>
          <w:shd w:val="clear" w:color="auto" w:fill="FFFFFF"/>
          <w:lang w:val="en-US"/>
        </w:rPr>
        <w:t>7000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srweight = </w:t>
      </w:r>
      <w:r>
        <w:rPr>
          <w:rFonts w:ascii="Courier New" w:hAnsi="Courier New" w:cs="Courier New"/>
          <w:b/>
          <w:bCs/>
          <w:color w:val="008080"/>
          <w:sz w:val="20"/>
          <w:szCs w:val="20"/>
          <w:shd w:val="clear" w:color="auto" w:fill="FFFFFF"/>
          <w:lang w:val="en-US"/>
        </w:rPr>
        <w:t>.</w:t>
      </w:r>
      <w:r>
        <w:rPr>
          <w:rFonts w:ascii="Courier New" w:hAnsi="Courier New" w:cs="Courier New"/>
          <w:color w:val="000000"/>
          <w:sz w:val="20"/>
          <w:szCs w:val="20"/>
          <w:shd w:val="clear" w:color="auto" w:fill="FFFFFF"/>
          <w:lang w:val="en-US"/>
        </w:rPr>
        <w:t>;</w:t>
      </w:r>
    </w:p>
    <w:p w14:paraId="1EDEB2E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083122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BMI from inches/pounds;</w:t>
      </w:r>
    </w:p>
    <w:p w14:paraId="1F5B424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srbmi = </w:t>
      </w:r>
      <w:r>
        <w:rPr>
          <w:rFonts w:ascii="Courier New" w:hAnsi="Courier New" w:cs="Courier New"/>
          <w:b/>
          <w:bCs/>
          <w:color w:val="008080"/>
          <w:sz w:val="20"/>
          <w:szCs w:val="20"/>
          <w:shd w:val="clear" w:color="auto" w:fill="FFFFFF"/>
          <w:lang w:val="en-US"/>
        </w:rPr>
        <w:t>703</w:t>
      </w:r>
      <w:r>
        <w:rPr>
          <w:rFonts w:ascii="Courier New" w:hAnsi="Courier New" w:cs="Courier New"/>
          <w:color w:val="000000"/>
          <w:sz w:val="20"/>
          <w:szCs w:val="20"/>
          <w:shd w:val="clear" w:color="auto" w:fill="FFFFFF"/>
          <w:lang w:val="en-US"/>
        </w:rPr>
        <w:t>*srweight/(srheight**</w:t>
      </w:r>
      <w:r>
        <w:rPr>
          <w:rFonts w:ascii="Courier New" w:hAnsi="Courier New" w:cs="Courier New"/>
          <w:b/>
          <w:bCs/>
          <w:color w:val="008080"/>
          <w:sz w:val="20"/>
          <w:szCs w:val="20"/>
          <w:shd w:val="clear" w:color="auto" w:fill="FFFFFF"/>
          <w:lang w:val="en-US"/>
        </w:rPr>
        <w:t>2</w:t>
      </w:r>
      <w:r>
        <w:rPr>
          <w:rFonts w:ascii="Courier New" w:hAnsi="Courier New" w:cs="Courier New"/>
          <w:color w:val="000000"/>
          <w:sz w:val="20"/>
          <w:szCs w:val="20"/>
          <w:shd w:val="clear" w:color="auto" w:fill="FFFFFF"/>
          <w:lang w:val="en-US"/>
        </w:rPr>
        <w:t xml:space="preserve">); </w:t>
      </w:r>
    </w:p>
    <w:p w14:paraId="0B0A397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24A7ED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*Dichotomize BMI;</w:t>
      </w:r>
    </w:p>
    <w:p w14:paraId="1EF1C3D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(srbmi gt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&amp; srbmi lt </w:t>
      </w:r>
      <w:r>
        <w:rPr>
          <w:rFonts w:ascii="Courier New" w:hAnsi="Courier New" w:cs="Courier New"/>
          <w:b/>
          <w:bCs/>
          <w:color w:val="008080"/>
          <w:sz w:val="20"/>
          <w:szCs w:val="20"/>
          <w:shd w:val="clear" w:color="auto" w:fill="FFFFFF"/>
          <w:lang w:val="en-US"/>
        </w:rPr>
        <w:t>30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srobesity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3BF2197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(srbmi ge </w:t>
      </w:r>
      <w:r>
        <w:rPr>
          <w:rFonts w:ascii="Courier New" w:hAnsi="Courier New" w:cs="Courier New"/>
          <w:b/>
          <w:bCs/>
          <w:color w:val="008080"/>
          <w:sz w:val="20"/>
          <w:szCs w:val="20"/>
          <w:shd w:val="clear" w:color="auto" w:fill="FFFFFF"/>
          <w:lang w:val="en-US"/>
        </w:rPr>
        <w:t>30</w:t>
      </w:r>
      <w:r>
        <w:rPr>
          <w:rFonts w:ascii="Courier New" w:hAnsi="Courier New" w:cs="Courier New"/>
          <w:color w:val="000000"/>
          <w:sz w:val="20"/>
          <w:szCs w:val="20"/>
          <w:shd w:val="clear" w:color="auto" w:fill="FFFFFF"/>
          <w:lang w:val="en-US"/>
        </w:rPr>
        <w:t xml:space="preserve"> &amp; srbmi lt </w:t>
      </w:r>
      <w:r>
        <w:rPr>
          <w:rFonts w:ascii="Courier New" w:hAnsi="Courier New" w:cs="Courier New"/>
          <w:b/>
          <w:bCs/>
          <w:color w:val="008080"/>
          <w:sz w:val="20"/>
          <w:szCs w:val="20"/>
          <w:shd w:val="clear" w:color="auto" w:fill="FFFFFF"/>
          <w:lang w:val="en-US"/>
        </w:rPr>
        <w:t>200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srobesity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51C7E3B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C76C1A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2EF56D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*Self-reported diabetes, 1999-2010;</w:t>
      </w:r>
    </w:p>
    <w:p w14:paraId="62E4559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(diq99,diq,diq010);</w:t>
      </w:r>
    </w:p>
    <w:p w14:paraId="6CB4850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(diq01,diq_b,diq010);</w:t>
      </w:r>
    </w:p>
    <w:p w14:paraId="646145F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(diq03,diq_c,diq010);</w:t>
      </w:r>
    </w:p>
    <w:p w14:paraId="02C5494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(diq05,diq_d,diq010);</w:t>
      </w:r>
    </w:p>
    <w:p w14:paraId="6599060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(diq07,diq_e,diq010);</w:t>
      </w:r>
    </w:p>
    <w:p w14:paraId="3A882CB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(diq09,diq_f,diq010);</w:t>
      </w:r>
    </w:p>
    <w:p w14:paraId="1527EC2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79B6A3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*Combine diabetes datasets, dichotomize self-reported diabetes;</w:t>
      </w:r>
    </w:p>
    <w:p w14:paraId="60457AF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diabetes (</w:t>
      </w:r>
      <w:r>
        <w:rPr>
          <w:rFonts w:ascii="Courier New" w:hAnsi="Courier New" w:cs="Courier New"/>
          <w:color w:val="0000FF"/>
          <w:sz w:val="20"/>
          <w:szCs w:val="20"/>
          <w:shd w:val="clear" w:color="auto" w:fill="FFFFFF"/>
          <w:lang w:val="en-US"/>
        </w:rPr>
        <w:t>keep</w:t>
      </w:r>
      <w:r>
        <w:rPr>
          <w:rFonts w:ascii="Courier New" w:hAnsi="Courier New" w:cs="Courier New"/>
          <w:color w:val="000000"/>
          <w:sz w:val="20"/>
          <w:szCs w:val="20"/>
          <w:shd w:val="clear" w:color="auto" w:fill="FFFFFF"/>
          <w:lang w:val="en-US"/>
        </w:rPr>
        <w:t xml:space="preserve"> = seqn diabetes);</w:t>
      </w:r>
    </w:p>
    <w:p w14:paraId="648C4E0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set</w:t>
      </w:r>
      <w:r w:rsidRPr="00685AC3">
        <w:rPr>
          <w:rFonts w:ascii="Courier New" w:hAnsi="Courier New" w:cs="Courier New"/>
          <w:color w:val="000000"/>
          <w:sz w:val="20"/>
          <w:szCs w:val="20"/>
          <w:shd w:val="clear" w:color="auto" w:fill="FFFFFF"/>
          <w:lang w:val="fr-FR"/>
        </w:rPr>
        <w:t xml:space="preserve"> diq99 diq01 diq03 diq05 diq07 diq09;</w:t>
      </w:r>
    </w:p>
    <w:p w14:paraId="7599F74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2EB1048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*Dichotomize diabetes (if diabetes = "borderline" then diabetes = "no");</w:t>
      </w:r>
    </w:p>
    <w:p w14:paraId="5806F0A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(diq010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diabetes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1D4A1E9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(diq010 in (</w:t>
      </w:r>
      <w:r>
        <w:rPr>
          <w:rFonts w:ascii="Courier New" w:hAnsi="Courier New" w:cs="Courier New"/>
          <w:b/>
          <w:bCs/>
          <w:color w:val="008080"/>
          <w:sz w:val="20"/>
          <w:szCs w:val="20"/>
          <w:shd w:val="clear" w:color="auto" w:fill="FFFFFF"/>
          <w:lang w:val="en-US"/>
        </w:rPr>
        <w:t>2</w:t>
      </w:r>
      <w:r>
        <w:rPr>
          <w:rFonts w:ascii="Courier New" w:hAnsi="Courier New" w:cs="Courier New"/>
          <w:color w:val="000000"/>
          <w:sz w:val="20"/>
          <w:szCs w:val="20"/>
          <w:shd w:val="clear" w:color="auto" w:fill="FFFFFF"/>
          <w:lang w:val="en-US"/>
        </w:rPr>
        <w:t>,</w:t>
      </w:r>
      <w:r>
        <w:rPr>
          <w:rFonts w:ascii="Courier New" w:hAnsi="Courier New" w:cs="Courier New"/>
          <w:b/>
          <w:bCs/>
          <w:color w:val="008080"/>
          <w:sz w:val="20"/>
          <w:szCs w:val="20"/>
          <w:shd w:val="clear" w:color="auto" w:fill="FFFFFF"/>
          <w:lang w:val="en-US"/>
        </w:rPr>
        <w:t>3</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diabetes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3F835E7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2DCCDBF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7207F6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*Demographics, 1999-2010;</w:t>
      </w:r>
    </w:p>
    <w:p w14:paraId="24C4945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(demo99,demo,riagendr ridageyr ridexprg);</w:t>
      </w:r>
    </w:p>
    <w:p w14:paraId="247BCC7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(demo01,demo_b,riagendr ridageyr ridexprg);</w:t>
      </w:r>
    </w:p>
    <w:p w14:paraId="3C5F923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(demo03,demo_c,riagendr ridageyr ridexprg);</w:t>
      </w:r>
    </w:p>
    <w:p w14:paraId="397885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(demo05,demo_d,riagendr ridageyr ridexprg);</w:t>
      </w:r>
    </w:p>
    <w:p w14:paraId="5FA154F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(demo07,demo_e,riagendr ridageyr ridexprg);</w:t>
      </w:r>
    </w:p>
    <w:p w14:paraId="4B46790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createds</w:t>
      </w:r>
      <w:r>
        <w:rPr>
          <w:rFonts w:ascii="Courier New" w:hAnsi="Courier New" w:cs="Courier New"/>
          <w:color w:val="000000"/>
          <w:sz w:val="20"/>
          <w:szCs w:val="20"/>
          <w:shd w:val="clear" w:color="auto" w:fill="FFFFFF"/>
          <w:lang w:val="en-US"/>
        </w:rPr>
        <w:t>(demo09,demo_f,riagendr ridageyr ridexprg);</w:t>
      </w:r>
    </w:p>
    <w:p w14:paraId="699ECD5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C37CEA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*Combine demographics datasets;</w:t>
      </w:r>
    </w:p>
    <w:p w14:paraId="5400C7C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demo;</w:t>
      </w:r>
    </w:p>
    <w:p w14:paraId="3CFCB33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set</w:t>
      </w:r>
      <w:r>
        <w:rPr>
          <w:rFonts w:ascii="Courier New" w:hAnsi="Courier New" w:cs="Courier New"/>
          <w:color w:val="000000"/>
          <w:sz w:val="20"/>
          <w:szCs w:val="20"/>
          <w:shd w:val="clear" w:color="auto" w:fill="FFFFFF"/>
          <w:lang w:val="en-US"/>
        </w:rPr>
        <w:t xml:space="preserve"> demo99 demo01 demo03 demo05 demo07 demo09;</w:t>
      </w:r>
    </w:p>
    <w:p w14:paraId="45755A3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211EFA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522C78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*Merge all NHANES datasets together;</w:t>
      </w:r>
    </w:p>
    <w:p w14:paraId="624E8B2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%macro</w:t>
      </w:r>
      <w:r>
        <w:rPr>
          <w:rFonts w:ascii="Courier New" w:hAnsi="Courier New" w:cs="Courier New"/>
          <w:color w:val="000000"/>
          <w:sz w:val="20"/>
          <w:szCs w:val="20"/>
          <w:shd w:val="clear" w:color="auto" w:fill="FFFFFF"/>
          <w:lang w:val="en-US"/>
        </w:rPr>
        <w:t xml:space="preserve"> sortit(dsname);</w:t>
      </w:r>
    </w:p>
    <w:p w14:paraId="7A3CEE3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proc sort data = &amp;dsname;</w:t>
      </w:r>
    </w:p>
    <w:p w14:paraId="0E8CBEA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by seqn;</w:t>
      </w:r>
    </w:p>
    <w:p w14:paraId="4879F4F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run;</w:t>
      </w:r>
    </w:p>
    <w:p w14:paraId="09B67BD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%mend</w:t>
      </w:r>
      <w:r>
        <w:rPr>
          <w:rFonts w:ascii="Courier New" w:hAnsi="Courier New" w:cs="Courier New"/>
          <w:color w:val="000000"/>
          <w:sz w:val="20"/>
          <w:szCs w:val="20"/>
          <w:shd w:val="clear" w:color="auto" w:fill="FFFFFF"/>
          <w:lang w:val="en-US"/>
        </w:rPr>
        <w:t>;</w:t>
      </w:r>
    </w:p>
    <w:p w14:paraId="38B9F37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0BD3E6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w:t>
      </w:r>
      <w:r>
        <w:rPr>
          <w:rFonts w:ascii="Courier New" w:hAnsi="Courier New" w:cs="Courier New"/>
          <w:b/>
          <w:bCs/>
          <w:i/>
          <w:iCs/>
          <w:color w:val="000000"/>
          <w:sz w:val="20"/>
          <w:szCs w:val="20"/>
          <w:shd w:val="clear" w:color="auto" w:fill="FFFFFF"/>
          <w:lang w:val="en-US"/>
        </w:rPr>
        <w:t>sortit</w:t>
      </w:r>
      <w:r>
        <w:rPr>
          <w:rFonts w:ascii="Courier New" w:hAnsi="Courier New" w:cs="Courier New"/>
          <w:color w:val="000000"/>
          <w:sz w:val="20"/>
          <w:szCs w:val="20"/>
          <w:shd w:val="clear" w:color="auto" w:fill="FFFFFF"/>
          <w:lang w:val="en-US"/>
        </w:rPr>
        <w:t>(measbmi);</w:t>
      </w:r>
    </w:p>
    <w:p w14:paraId="07107F31"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w:t>
      </w:r>
      <w:r w:rsidRPr="00685AC3">
        <w:rPr>
          <w:rFonts w:ascii="Courier New" w:hAnsi="Courier New" w:cs="Courier New"/>
          <w:b/>
          <w:bCs/>
          <w:i/>
          <w:iCs/>
          <w:color w:val="000000"/>
          <w:sz w:val="20"/>
          <w:szCs w:val="20"/>
          <w:shd w:val="clear" w:color="auto" w:fill="FFFFFF"/>
          <w:lang w:val="fr-FR"/>
        </w:rPr>
        <w:t>sortit</w:t>
      </w:r>
      <w:r w:rsidRPr="00685AC3">
        <w:rPr>
          <w:rFonts w:ascii="Courier New" w:hAnsi="Courier New" w:cs="Courier New"/>
          <w:color w:val="000000"/>
          <w:sz w:val="20"/>
          <w:szCs w:val="20"/>
          <w:shd w:val="clear" w:color="auto" w:fill="FFFFFF"/>
          <w:lang w:val="fr-FR"/>
        </w:rPr>
        <w:t>(srbmi);</w:t>
      </w:r>
    </w:p>
    <w:p w14:paraId="1EEC38FE"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w:t>
      </w:r>
      <w:r w:rsidRPr="00685AC3">
        <w:rPr>
          <w:rFonts w:ascii="Courier New" w:hAnsi="Courier New" w:cs="Courier New"/>
          <w:b/>
          <w:bCs/>
          <w:i/>
          <w:iCs/>
          <w:color w:val="000000"/>
          <w:sz w:val="20"/>
          <w:szCs w:val="20"/>
          <w:shd w:val="clear" w:color="auto" w:fill="FFFFFF"/>
          <w:lang w:val="fr-FR"/>
        </w:rPr>
        <w:t>sortit</w:t>
      </w:r>
      <w:r w:rsidRPr="00685AC3">
        <w:rPr>
          <w:rFonts w:ascii="Courier New" w:hAnsi="Courier New" w:cs="Courier New"/>
          <w:color w:val="000000"/>
          <w:sz w:val="20"/>
          <w:szCs w:val="20"/>
          <w:shd w:val="clear" w:color="auto" w:fill="FFFFFF"/>
          <w:lang w:val="fr-FR"/>
        </w:rPr>
        <w:t>(diabetes);</w:t>
      </w:r>
    </w:p>
    <w:p w14:paraId="675338F8"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w:t>
      </w:r>
      <w:r w:rsidRPr="00685AC3">
        <w:rPr>
          <w:rFonts w:ascii="Courier New" w:hAnsi="Courier New" w:cs="Courier New"/>
          <w:b/>
          <w:bCs/>
          <w:i/>
          <w:iCs/>
          <w:color w:val="000000"/>
          <w:sz w:val="20"/>
          <w:szCs w:val="20"/>
          <w:shd w:val="clear" w:color="auto" w:fill="FFFFFF"/>
          <w:lang w:val="fr-FR"/>
        </w:rPr>
        <w:t>sortit</w:t>
      </w:r>
      <w:r w:rsidRPr="00685AC3">
        <w:rPr>
          <w:rFonts w:ascii="Courier New" w:hAnsi="Courier New" w:cs="Courier New"/>
          <w:color w:val="000000"/>
          <w:sz w:val="20"/>
          <w:szCs w:val="20"/>
          <w:shd w:val="clear" w:color="auto" w:fill="FFFFFF"/>
          <w:lang w:val="fr-FR"/>
        </w:rPr>
        <w:t>(demo);</w:t>
      </w:r>
    </w:p>
    <w:p w14:paraId="7EBD73FB"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451767F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merged;</w:t>
      </w:r>
    </w:p>
    <w:p w14:paraId="2DFCF58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merge</w:t>
      </w:r>
      <w:r>
        <w:rPr>
          <w:rFonts w:ascii="Courier New" w:hAnsi="Courier New" w:cs="Courier New"/>
          <w:color w:val="000000"/>
          <w:sz w:val="20"/>
          <w:szCs w:val="20"/>
          <w:shd w:val="clear" w:color="auto" w:fill="FFFFFF"/>
          <w:lang w:val="en-US"/>
        </w:rPr>
        <w:t xml:space="preserve"> demo measbmi srbmi diabetes;</w:t>
      </w:r>
    </w:p>
    <w:p w14:paraId="5C63303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by</w:t>
      </w:r>
      <w:r>
        <w:rPr>
          <w:rFonts w:ascii="Courier New" w:hAnsi="Courier New" w:cs="Courier New"/>
          <w:color w:val="000000"/>
          <w:sz w:val="20"/>
          <w:szCs w:val="20"/>
          <w:shd w:val="clear" w:color="auto" w:fill="FFFFFF"/>
          <w:lang w:val="en-US"/>
        </w:rPr>
        <w:t xml:space="preserve"> seqn;</w:t>
      </w:r>
    </w:p>
    <w:p w14:paraId="643DFD2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p>
    <w:p w14:paraId="3925CA7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*Exclude if male, age not 18-49, pregnant, missing diabetes, missing srbmi, missing measbmi;</w:t>
      </w:r>
    </w:p>
    <w:p w14:paraId="79D3FB8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(riagendr ne </w:t>
      </w:r>
      <w:r>
        <w:rPr>
          <w:rFonts w:ascii="Courier New" w:hAnsi="Courier New" w:cs="Courier New"/>
          <w:b/>
          <w:bCs/>
          <w:color w:val="008080"/>
          <w:sz w:val="20"/>
          <w:szCs w:val="20"/>
          <w:shd w:val="clear" w:color="auto" w:fill="FFFFFF"/>
          <w:lang w:val="en-US"/>
        </w:rPr>
        <w:t>2</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delete</w:t>
      </w:r>
      <w:r>
        <w:rPr>
          <w:rFonts w:ascii="Courier New" w:hAnsi="Courier New" w:cs="Courier New"/>
          <w:color w:val="000000"/>
          <w:sz w:val="20"/>
          <w:szCs w:val="20"/>
          <w:shd w:val="clear" w:color="auto" w:fill="FFFFFF"/>
          <w:lang w:val="en-US"/>
        </w:rPr>
        <w:t>;</w:t>
      </w:r>
    </w:p>
    <w:p w14:paraId="5465903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(ridageyr lt </w:t>
      </w:r>
      <w:r>
        <w:rPr>
          <w:rFonts w:ascii="Courier New" w:hAnsi="Courier New" w:cs="Courier New"/>
          <w:b/>
          <w:bCs/>
          <w:color w:val="008080"/>
          <w:sz w:val="20"/>
          <w:szCs w:val="20"/>
          <w:shd w:val="clear" w:color="auto" w:fill="FFFFFF"/>
          <w:lang w:val="en-US"/>
        </w:rPr>
        <w:t>18</w:t>
      </w:r>
      <w:r>
        <w:rPr>
          <w:rFonts w:ascii="Courier New" w:hAnsi="Courier New" w:cs="Courier New"/>
          <w:color w:val="000000"/>
          <w:sz w:val="20"/>
          <w:szCs w:val="20"/>
          <w:shd w:val="clear" w:color="auto" w:fill="FFFFFF"/>
          <w:lang w:val="en-US"/>
        </w:rPr>
        <w:t xml:space="preserve"> | ridageyr gt </w:t>
      </w:r>
      <w:r>
        <w:rPr>
          <w:rFonts w:ascii="Courier New" w:hAnsi="Courier New" w:cs="Courier New"/>
          <w:b/>
          <w:bCs/>
          <w:color w:val="008080"/>
          <w:sz w:val="20"/>
          <w:szCs w:val="20"/>
          <w:shd w:val="clear" w:color="auto" w:fill="FFFFFF"/>
          <w:lang w:val="en-US"/>
        </w:rPr>
        <w:t>49</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delete</w:t>
      </w:r>
      <w:r>
        <w:rPr>
          <w:rFonts w:ascii="Courier New" w:hAnsi="Courier New" w:cs="Courier New"/>
          <w:color w:val="000000"/>
          <w:sz w:val="20"/>
          <w:szCs w:val="20"/>
          <w:shd w:val="clear" w:color="auto" w:fill="FFFFFF"/>
          <w:lang w:val="en-US"/>
        </w:rPr>
        <w:t>;</w:t>
      </w:r>
    </w:p>
    <w:p w14:paraId="575B22F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(ridexprg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delete</w:t>
      </w:r>
      <w:r>
        <w:rPr>
          <w:rFonts w:ascii="Courier New" w:hAnsi="Courier New" w:cs="Courier New"/>
          <w:color w:val="000000"/>
          <w:sz w:val="20"/>
          <w:szCs w:val="20"/>
          <w:shd w:val="clear" w:color="auto" w:fill="FFFFFF"/>
          <w:lang w:val="en-US"/>
        </w:rPr>
        <w:t>;</w:t>
      </w:r>
    </w:p>
    <w:p w14:paraId="5E5A31E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(diabetes = </w:t>
      </w:r>
      <w:r>
        <w:rPr>
          <w:rFonts w:ascii="Courier New" w:hAnsi="Courier New" w:cs="Courier New"/>
          <w:b/>
          <w:bCs/>
          <w:color w:val="008080"/>
          <w:sz w:val="20"/>
          <w:szCs w:val="20"/>
          <w:shd w:val="clear" w:color="auto" w:fill="FFFFFF"/>
          <w:lang w:val="en-US"/>
        </w:rPr>
        <w: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delete</w:t>
      </w:r>
      <w:r>
        <w:rPr>
          <w:rFonts w:ascii="Courier New" w:hAnsi="Courier New" w:cs="Courier New"/>
          <w:color w:val="000000"/>
          <w:sz w:val="20"/>
          <w:szCs w:val="20"/>
          <w:shd w:val="clear" w:color="auto" w:fill="FFFFFF"/>
          <w:lang w:val="en-US"/>
        </w:rPr>
        <w:t>;</w:t>
      </w:r>
    </w:p>
    <w:p w14:paraId="45395DA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(srobesity = </w:t>
      </w:r>
      <w:r>
        <w:rPr>
          <w:rFonts w:ascii="Courier New" w:hAnsi="Courier New" w:cs="Courier New"/>
          <w:b/>
          <w:bCs/>
          <w:color w:val="008080"/>
          <w:sz w:val="20"/>
          <w:szCs w:val="20"/>
          <w:shd w:val="clear" w:color="auto" w:fill="FFFFFF"/>
          <w:lang w:val="en-US"/>
        </w:rPr>
        <w: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delete</w:t>
      </w:r>
      <w:r>
        <w:rPr>
          <w:rFonts w:ascii="Courier New" w:hAnsi="Courier New" w:cs="Courier New"/>
          <w:color w:val="000000"/>
          <w:sz w:val="20"/>
          <w:szCs w:val="20"/>
          <w:shd w:val="clear" w:color="auto" w:fill="FFFFFF"/>
          <w:lang w:val="en-US"/>
        </w:rPr>
        <w:t>;</w:t>
      </w:r>
    </w:p>
    <w:p w14:paraId="44C9ED3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(mobesity = </w:t>
      </w:r>
      <w:r>
        <w:rPr>
          <w:rFonts w:ascii="Courier New" w:hAnsi="Courier New" w:cs="Courier New"/>
          <w:b/>
          <w:bCs/>
          <w:color w:val="008080"/>
          <w:sz w:val="20"/>
          <w:szCs w:val="20"/>
          <w:shd w:val="clear" w:color="auto" w:fill="FFFFFF"/>
          <w:lang w:val="en-US"/>
        </w:rPr>
        <w: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delete</w:t>
      </w:r>
      <w:r>
        <w:rPr>
          <w:rFonts w:ascii="Courier New" w:hAnsi="Courier New" w:cs="Courier New"/>
          <w:color w:val="000000"/>
          <w:sz w:val="20"/>
          <w:szCs w:val="20"/>
          <w:shd w:val="clear" w:color="auto" w:fill="FFFFFF"/>
          <w:lang w:val="en-US"/>
        </w:rPr>
        <w:t>;</w:t>
      </w:r>
    </w:p>
    <w:p w14:paraId="119E16E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8E126B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096CD9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459D99E"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65FE726A"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Crude associations</w:t>
      </w:r>
    </w:p>
    <w:p w14:paraId="6D783B8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891716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EB86CE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lastRenderedPageBreak/>
        <w:t>*Measured obesity and diabetes;</w:t>
      </w:r>
    </w:p>
    <w:p w14:paraId="44360C9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merged;</w:t>
      </w:r>
    </w:p>
    <w:p w14:paraId="688DEBA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mobesity*diabetes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relrisk</w:t>
      </w:r>
      <w:r>
        <w:rPr>
          <w:rFonts w:ascii="Courier New" w:hAnsi="Courier New" w:cs="Courier New"/>
          <w:color w:val="000000"/>
          <w:sz w:val="20"/>
          <w:szCs w:val="20"/>
          <w:shd w:val="clear" w:color="auto" w:fill="FFFFFF"/>
          <w:lang w:val="en-US"/>
        </w:rPr>
        <w:t>;</w:t>
      </w:r>
    </w:p>
    <w:p w14:paraId="2797182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6A855A0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8DB35D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*Self-reported obesity and diabetes;</w:t>
      </w:r>
    </w:p>
    <w:p w14:paraId="2CADC35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merged;</w:t>
      </w:r>
    </w:p>
    <w:p w14:paraId="212B9D9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srobesity*diabetes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relrisk</w:t>
      </w:r>
      <w:r>
        <w:rPr>
          <w:rFonts w:ascii="Courier New" w:hAnsi="Courier New" w:cs="Courier New"/>
          <w:color w:val="000000"/>
          <w:sz w:val="20"/>
          <w:szCs w:val="20"/>
          <w:shd w:val="clear" w:color="auto" w:fill="FFFFFF"/>
          <w:lang w:val="en-US"/>
        </w:rPr>
        <w:t>;</w:t>
      </w:r>
    </w:p>
    <w:p w14:paraId="2149CAE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26F8DA7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3E251C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C677EB5"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7974A990"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Classification tables</w:t>
      </w:r>
    </w:p>
    <w:p w14:paraId="0B99E1E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297C975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BC79DF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*Classification table: whole population;</w:t>
      </w:r>
    </w:p>
    <w:p w14:paraId="24038B4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merged;</w:t>
      </w:r>
    </w:p>
    <w:p w14:paraId="37041E3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srobesity*mobesity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340890A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7A3357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B479A7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*Classification table: diabetes;</w:t>
      </w:r>
    </w:p>
    <w:p w14:paraId="64FD4E1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merged;</w:t>
      </w:r>
    </w:p>
    <w:p w14:paraId="64AAF0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diabetes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0CD4690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srobesity*mobesity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4BCEA07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50EFBEE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87BF93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*Classification table: no diabetes;</w:t>
      </w:r>
    </w:p>
    <w:p w14:paraId="6715780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merged;</w:t>
      </w:r>
    </w:p>
    <w:p w14:paraId="3DAA300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diabetes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45008E8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srobesity*mobesity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4169783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06348F6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96EEEB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FC98D9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249DE42"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6E03BE1"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PROBABILISTIC ADJUSTMENTS</w:t>
      </w:r>
    </w:p>
    <w:p w14:paraId="5365FF8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0B08C14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9EA7A9B"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636E7BA6"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ADJUST ASSUMING EXACTLY NONDIFFERENTIAL MISCLASSIFICATION</w:t>
      </w:r>
    </w:p>
    <w:p w14:paraId="208A8C5D"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Choose the same values of Se and Sp for cases and non-cases</w:t>
      </w:r>
    </w:p>
    <w:p w14:paraId="7E37855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302D48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EA070B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exact;</w:t>
      </w:r>
    </w:p>
    <w:p w14:paraId="3C10503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8E1B82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13579</w:t>
      </w:r>
      <w:r>
        <w:rPr>
          <w:rFonts w:ascii="Courier New" w:hAnsi="Courier New" w:cs="Courier New"/>
          <w:color w:val="000000"/>
          <w:sz w:val="20"/>
          <w:szCs w:val="20"/>
          <w:shd w:val="clear" w:color="auto" w:fill="FFFFFF"/>
          <w:lang w:val="en-US"/>
        </w:rPr>
        <w:t>;</w:t>
      </w:r>
    </w:p>
    <w:p w14:paraId="666375A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0A589A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contingency table cells for the misclassified exposure and the outcome;</w:t>
      </w:r>
    </w:p>
    <w:p w14:paraId="399F449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a = </w:t>
      </w:r>
      <w:r>
        <w:rPr>
          <w:rFonts w:ascii="Courier New" w:hAnsi="Courier New" w:cs="Courier New"/>
          <w:b/>
          <w:bCs/>
          <w:color w:val="008080"/>
          <w:sz w:val="20"/>
          <w:szCs w:val="20"/>
          <w:shd w:val="clear" w:color="auto" w:fill="FFFFFF"/>
          <w:lang w:val="en-US"/>
        </w:rPr>
        <w:t>197</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1;</w:t>
      </w:r>
    </w:p>
    <w:p w14:paraId="2E16CB5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b = </w:t>
      </w:r>
      <w:r>
        <w:rPr>
          <w:rFonts w:ascii="Courier New" w:hAnsi="Courier New" w:cs="Courier New"/>
          <w:b/>
          <w:bCs/>
          <w:color w:val="008080"/>
          <w:sz w:val="20"/>
          <w:szCs w:val="20"/>
          <w:shd w:val="clear" w:color="auto" w:fill="FFFFFF"/>
          <w:lang w:val="en-US"/>
        </w:rPr>
        <w:t>89</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1;</w:t>
      </w:r>
    </w:p>
    <w:p w14:paraId="3B839FD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c = </w:t>
      </w:r>
      <w:r>
        <w:rPr>
          <w:rFonts w:ascii="Courier New" w:hAnsi="Courier New" w:cs="Courier New"/>
          <w:b/>
          <w:bCs/>
          <w:color w:val="008080"/>
          <w:sz w:val="20"/>
          <w:szCs w:val="20"/>
          <w:shd w:val="clear" w:color="auto" w:fill="FFFFFF"/>
          <w:lang w:val="en-US"/>
        </w:rPr>
        <w:t>2240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0;</w:t>
      </w:r>
    </w:p>
    <w:p w14:paraId="4397259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d = </w:t>
      </w:r>
      <w:r>
        <w:rPr>
          <w:rFonts w:ascii="Courier New" w:hAnsi="Courier New" w:cs="Courier New"/>
          <w:b/>
          <w:bCs/>
          <w:color w:val="008080"/>
          <w:sz w:val="20"/>
          <w:szCs w:val="20"/>
          <w:shd w:val="clear" w:color="auto" w:fill="FFFFFF"/>
          <w:lang w:val="en-US"/>
        </w:rPr>
        <w:t>5597</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0;</w:t>
      </w:r>
    </w:p>
    <w:p w14:paraId="188AC83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F2F80B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true (non-misclassified) odds ratio to calculate the ROR;</w:t>
      </w:r>
    </w:p>
    <w:p w14:paraId="7C6A59D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trueor = </w:t>
      </w:r>
      <w:r>
        <w:rPr>
          <w:rFonts w:ascii="Courier New" w:hAnsi="Courier New" w:cs="Courier New"/>
          <w:b/>
          <w:bCs/>
          <w:color w:val="008080"/>
          <w:sz w:val="20"/>
          <w:szCs w:val="20"/>
          <w:shd w:val="clear" w:color="auto" w:fill="FFFFFF"/>
          <w:lang w:val="en-US"/>
        </w:rPr>
        <w:t>6.06</w:t>
      </w:r>
      <w:r>
        <w:rPr>
          <w:rFonts w:ascii="Courier New" w:hAnsi="Courier New" w:cs="Courier New"/>
          <w:color w:val="000000"/>
          <w:sz w:val="20"/>
          <w:szCs w:val="20"/>
          <w:shd w:val="clear" w:color="auto" w:fill="FFFFFF"/>
          <w:lang w:val="en-US"/>
        </w:rPr>
        <w:t>;</w:t>
      </w:r>
    </w:p>
    <w:p w14:paraId="1705EAD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90E400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Se and Sp values (from literature review);</w:t>
      </w:r>
    </w:p>
    <w:p w14:paraId="12BBEA5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se = </w:t>
      </w:r>
      <w:r>
        <w:rPr>
          <w:rFonts w:ascii="Courier New" w:hAnsi="Courier New" w:cs="Courier New"/>
          <w:b/>
          <w:bCs/>
          <w:color w:val="008080"/>
          <w:sz w:val="20"/>
          <w:szCs w:val="20"/>
          <w:shd w:val="clear" w:color="auto" w:fill="FFFFFF"/>
          <w:lang w:val="en-US"/>
        </w:rPr>
        <w:t>0.90</w:t>
      </w:r>
      <w:r>
        <w:rPr>
          <w:rFonts w:ascii="Courier New" w:hAnsi="Courier New" w:cs="Courier New"/>
          <w:color w:val="000000"/>
          <w:sz w:val="20"/>
          <w:szCs w:val="20"/>
          <w:shd w:val="clear" w:color="auto" w:fill="FFFFFF"/>
          <w:lang w:val="en-US"/>
        </w:rPr>
        <w:t>;</w:t>
      </w:r>
    </w:p>
    <w:p w14:paraId="4E191D1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 = </w:t>
      </w:r>
      <w:r>
        <w:rPr>
          <w:rFonts w:ascii="Courier New" w:hAnsi="Courier New" w:cs="Courier New"/>
          <w:b/>
          <w:bCs/>
          <w:color w:val="008080"/>
          <w:sz w:val="20"/>
          <w:szCs w:val="20"/>
          <w:shd w:val="clear" w:color="auto" w:fill="FFFFFF"/>
          <w:lang w:val="en-US"/>
        </w:rPr>
        <w:t>0.97</w:t>
      </w:r>
      <w:r>
        <w:rPr>
          <w:rFonts w:ascii="Courier New" w:hAnsi="Courier New" w:cs="Courier New"/>
          <w:color w:val="000000"/>
          <w:sz w:val="20"/>
          <w:szCs w:val="20"/>
          <w:shd w:val="clear" w:color="auto" w:fill="FFFFFF"/>
          <w:lang w:val="en-US"/>
        </w:rPr>
        <w:t>;</w:t>
      </w:r>
    </w:p>
    <w:p w14:paraId="347DB1E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51ECDB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*Define minimum and maximum of the triangular distributions, here +/- 0.05 of the value;</w:t>
      </w:r>
    </w:p>
    <w:p w14:paraId="19C808A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29FFE61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semin = se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592A3BB8"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 = se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4441F35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spmin = sp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3121F16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spmax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E35F1B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6873E1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*10,000 simulations;</w:t>
      </w:r>
    </w:p>
    <w:p w14:paraId="3D65EA2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09D5708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C4ABD0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*Choose an Se from the triangular distribution for Se;</w:t>
      </w:r>
    </w:p>
    <w:p w14:paraId="3A42115A"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(se-semin)/(semax-semin), tempse);</w:t>
      </w:r>
    </w:p>
    <w:p w14:paraId="13A08DCD"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 = (semax-semin)*tempse + semin;</w:t>
      </w:r>
    </w:p>
    <w:p w14:paraId="116CBEBA"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13DDA37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*Choose an Sp from the triangular distribution for Sp;</w:t>
      </w:r>
    </w:p>
    <w:p w14:paraId="38D4C10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(sp-spmin)/(spmax-spmin), tempsp);</w:t>
      </w:r>
    </w:p>
    <w:p w14:paraId="54FF1219"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 = (spmax-spmin)*tempsp + spmin;</w:t>
      </w:r>
    </w:p>
    <w:p w14:paraId="5866250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61A705C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*Adjust cells of contingency table using Se and Sp values chosen from distributions - same values for cases and noncases;</w:t>
      </w:r>
    </w:p>
    <w:p w14:paraId="5F95C91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newa = (a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-sptri)*(a+b)) / (setri+sptri-</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10510FE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newc = (c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-sptri)*(c+d)) / (setri+sptri-</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10DB53B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newb = (a+b)-newa;</w:t>
      </w:r>
    </w:p>
    <w:p w14:paraId="4926EAD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newd = (c+d)-newc;</w:t>
      </w:r>
    </w:p>
    <w:p w14:paraId="750D359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6CEC89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the adjusted OR;</w:t>
      </w:r>
    </w:p>
    <w:p w14:paraId="15F2FD3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adjor = (newa*newd)/(newb*newc);</w:t>
      </w:r>
    </w:p>
    <w:p w14:paraId="25E7DF3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B6B5DC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the ratio of odds ratios;</w:t>
      </w:r>
    </w:p>
    <w:p w14:paraId="70FA885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ror = adjor/trueor;</w:t>
      </w:r>
    </w:p>
    <w:p w14:paraId="564D700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3CEE70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*Check if the ROR is negative, these will be excluded from the results;</w:t>
      </w:r>
    </w:p>
    <w:p w14:paraId="6382ADE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lt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275611A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ge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2BF0A10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95EE74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58DA94A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5485EE6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117216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F68892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*Check how many values were negative and will be excluded;</w:t>
      </w:r>
    </w:p>
    <w:p w14:paraId="4861EA1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exact;</w:t>
      </w:r>
    </w:p>
    <w:p w14:paraId="6F5D6CA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countneg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6E1E6B1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1FFFD13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40AD05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*Find the median adjusted OR and ROR and the 95% simulation interval;</w:t>
      </w:r>
    </w:p>
    <w:p w14:paraId="1DE6DEB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univariate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exact </w:t>
      </w:r>
      <w:r>
        <w:rPr>
          <w:rFonts w:ascii="Courier New" w:hAnsi="Courier New" w:cs="Courier New"/>
          <w:color w:val="0000FF"/>
          <w:sz w:val="20"/>
          <w:szCs w:val="20"/>
          <w:shd w:val="clear" w:color="auto" w:fill="FFFFFF"/>
          <w:lang w:val="en-US"/>
        </w:rPr>
        <w:t>noprint</w:t>
      </w:r>
      <w:r>
        <w:rPr>
          <w:rFonts w:ascii="Courier New" w:hAnsi="Courier New" w:cs="Courier New"/>
          <w:color w:val="000000"/>
          <w:sz w:val="20"/>
          <w:szCs w:val="20"/>
          <w:shd w:val="clear" w:color="auto" w:fill="FFFFFF"/>
          <w:lang w:val="en-US"/>
        </w:rPr>
        <w:t>;</w:t>
      </w:r>
    </w:p>
    <w:p w14:paraId="3CFACEC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countneg ne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CDC4A6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var</w:t>
      </w:r>
      <w:r>
        <w:rPr>
          <w:rFonts w:ascii="Courier New" w:hAnsi="Courier New" w:cs="Courier New"/>
          <w:color w:val="000000"/>
          <w:sz w:val="20"/>
          <w:szCs w:val="20"/>
          <w:shd w:val="clear" w:color="auto" w:fill="FFFFFF"/>
          <w:lang w:val="en-US"/>
        </w:rPr>
        <w:t xml:space="preserve"> adjor ror;</w:t>
      </w:r>
    </w:p>
    <w:p w14:paraId="2A1FAA5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out</w:t>
      </w:r>
      <w:r>
        <w:rPr>
          <w:rFonts w:ascii="Courier New" w:hAnsi="Courier New" w:cs="Courier New"/>
          <w:color w:val="000000"/>
          <w:sz w:val="20"/>
          <w:szCs w:val="20"/>
          <w:shd w:val="clear" w:color="auto" w:fill="FFFFFF"/>
          <w:lang w:val="en-US"/>
        </w:rPr>
        <w:t xml:space="preserve"> = exactresults </w:t>
      </w:r>
      <w:r>
        <w:rPr>
          <w:rFonts w:ascii="Courier New" w:hAnsi="Courier New" w:cs="Courier New"/>
          <w:color w:val="0000FF"/>
          <w:sz w:val="20"/>
          <w:szCs w:val="20"/>
          <w:shd w:val="clear" w:color="auto" w:fill="FFFFFF"/>
          <w:lang w:val="en-US"/>
        </w:rPr>
        <w:t>pctlpts</w:t>
      </w:r>
      <w:r>
        <w:rPr>
          <w:rFonts w:ascii="Courier New" w:hAnsi="Courier New" w:cs="Courier New"/>
          <w:color w:val="000000"/>
          <w:sz w:val="20"/>
          <w:szCs w:val="20"/>
          <w:shd w:val="clear" w:color="auto" w:fill="FFFFFF"/>
          <w:lang w:val="en-US"/>
        </w:rPr>
        <w:t xml:space="preserve"> = </w:t>
      </w:r>
      <w:r>
        <w:rPr>
          <w:rFonts w:ascii="Courier New" w:hAnsi="Courier New" w:cs="Courier New"/>
          <w:b/>
          <w:bCs/>
          <w:color w:val="008080"/>
          <w:sz w:val="20"/>
          <w:szCs w:val="20"/>
          <w:shd w:val="clear" w:color="auto" w:fill="FFFFFF"/>
          <w:lang w:val="en-US"/>
        </w:rPr>
        <w:t>2.5</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50</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97.5</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pctlpre</w:t>
      </w:r>
      <w:r>
        <w:rPr>
          <w:rFonts w:ascii="Courier New" w:hAnsi="Courier New" w:cs="Courier New"/>
          <w:color w:val="000000"/>
          <w:sz w:val="20"/>
          <w:szCs w:val="20"/>
          <w:shd w:val="clear" w:color="auto" w:fill="FFFFFF"/>
          <w:lang w:val="en-US"/>
        </w:rPr>
        <w:t xml:space="preserve"> = adjor_ ror_;</w:t>
      </w:r>
    </w:p>
    <w:p w14:paraId="1BD6796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0DFBA42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9D465A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*Results;</w:t>
      </w:r>
    </w:p>
    <w:p w14:paraId="344D4F9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exactresults;</w:t>
      </w:r>
    </w:p>
    <w:p w14:paraId="14F391C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5F2D2A8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2C6758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298BEF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8E32FFF"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6EB525DF"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ADUST ASSUMING APPROXIMATELY NONDIFFERENTIAL MISCLASSIFICATION</w:t>
      </w:r>
    </w:p>
    <w:p w14:paraId="367ACCDB"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Choose Se and Sp for cases and non-cases from the same distribution</w:t>
      </w:r>
    </w:p>
    <w:p w14:paraId="2011B62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6286437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3D7471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approx;</w:t>
      </w:r>
    </w:p>
    <w:p w14:paraId="04CFC1F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150A41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13579</w:t>
      </w:r>
      <w:r>
        <w:rPr>
          <w:rFonts w:ascii="Courier New" w:hAnsi="Courier New" w:cs="Courier New"/>
          <w:color w:val="000000"/>
          <w:sz w:val="20"/>
          <w:szCs w:val="20"/>
          <w:shd w:val="clear" w:color="auto" w:fill="FFFFFF"/>
          <w:lang w:val="en-US"/>
        </w:rPr>
        <w:t>;</w:t>
      </w:r>
    </w:p>
    <w:p w14:paraId="7DB459F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AEBBDA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contingency table cells for the misclassified exposure and the outcome;</w:t>
      </w:r>
    </w:p>
    <w:p w14:paraId="10D8A68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a = </w:t>
      </w:r>
      <w:r>
        <w:rPr>
          <w:rFonts w:ascii="Courier New" w:hAnsi="Courier New" w:cs="Courier New"/>
          <w:b/>
          <w:bCs/>
          <w:color w:val="008080"/>
          <w:sz w:val="20"/>
          <w:szCs w:val="20"/>
          <w:shd w:val="clear" w:color="auto" w:fill="FFFFFF"/>
          <w:lang w:val="en-US"/>
        </w:rPr>
        <w:t>197</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1;</w:t>
      </w:r>
    </w:p>
    <w:p w14:paraId="6279A5F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b = </w:t>
      </w:r>
      <w:r>
        <w:rPr>
          <w:rFonts w:ascii="Courier New" w:hAnsi="Courier New" w:cs="Courier New"/>
          <w:b/>
          <w:bCs/>
          <w:color w:val="008080"/>
          <w:sz w:val="20"/>
          <w:szCs w:val="20"/>
          <w:shd w:val="clear" w:color="auto" w:fill="FFFFFF"/>
          <w:lang w:val="en-US"/>
        </w:rPr>
        <w:t>89</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1;</w:t>
      </w:r>
    </w:p>
    <w:p w14:paraId="6FDFF60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c = </w:t>
      </w:r>
      <w:r>
        <w:rPr>
          <w:rFonts w:ascii="Courier New" w:hAnsi="Courier New" w:cs="Courier New"/>
          <w:b/>
          <w:bCs/>
          <w:color w:val="008080"/>
          <w:sz w:val="20"/>
          <w:szCs w:val="20"/>
          <w:shd w:val="clear" w:color="auto" w:fill="FFFFFF"/>
          <w:lang w:val="en-US"/>
        </w:rPr>
        <w:t>2240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0;</w:t>
      </w:r>
    </w:p>
    <w:p w14:paraId="7DEE3E7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d = </w:t>
      </w:r>
      <w:r>
        <w:rPr>
          <w:rFonts w:ascii="Courier New" w:hAnsi="Courier New" w:cs="Courier New"/>
          <w:b/>
          <w:bCs/>
          <w:color w:val="008080"/>
          <w:sz w:val="20"/>
          <w:szCs w:val="20"/>
          <w:shd w:val="clear" w:color="auto" w:fill="FFFFFF"/>
          <w:lang w:val="en-US"/>
        </w:rPr>
        <w:t>5597</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0;</w:t>
      </w:r>
    </w:p>
    <w:p w14:paraId="37DF1F7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5C7EA8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true (non-misclassified) odds ratio to calculate the ROR;</w:t>
      </w:r>
    </w:p>
    <w:p w14:paraId="617D415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trueor = </w:t>
      </w:r>
      <w:r>
        <w:rPr>
          <w:rFonts w:ascii="Courier New" w:hAnsi="Courier New" w:cs="Courier New"/>
          <w:b/>
          <w:bCs/>
          <w:color w:val="008080"/>
          <w:sz w:val="20"/>
          <w:szCs w:val="20"/>
          <w:shd w:val="clear" w:color="auto" w:fill="FFFFFF"/>
          <w:lang w:val="en-US"/>
        </w:rPr>
        <w:t>6.06</w:t>
      </w:r>
      <w:r>
        <w:rPr>
          <w:rFonts w:ascii="Courier New" w:hAnsi="Courier New" w:cs="Courier New"/>
          <w:color w:val="000000"/>
          <w:sz w:val="20"/>
          <w:szCs w:val="20"/>
          <w:shd w:val="clear" w:color="auto" w:fill="FFFFFF"/>
          <w:lang w:val="en-US"/>
        </w:rPr>
        <w:t>;</w:t>
      </w:r>
    </w:p>
    <w:p w14:paraId="1D41847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582E65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for non-cases (from literature review);</w:t>
      </w:r>
    </w:p>
    <w:p w14:paraId="39CAE0F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se0 = </w:t>
      </w:r>
      <w:r>
        <w:rPr>
          <w:rFonts w:ascii="Courier New" w:hAnsi="Courier New" w:cs="Courier New"/>
          <w:b/>
          <w:bCs/>
          <w:color w:val="008080"/>
          <w:sz w:val="20"/>
          <w:szCs w:val="20"/>
          <w:shd w:val="clear" w:color="auto" w:fill="FFFFFF"/>
          <w:lang w:val="en-US"/>
        </w:rPr>
        <w:t>0.90</w:t>
      </w:r>
      <w:r>
        <w:rPr>
          <w:rFonts w:ascii="Courier New" w:hAnsi="Courier New" w:cs="Courier New"/>
          <w:color w:val="000000"/>
          <w:sz w:val="20"/>
          <w:szCs w:val="20"/>
          <w:shd w:val="clear" w:color="auto" w:fill="FFFFFF"/>
          <w:lang w:val="en-US"/>
        </w:rPr>
        <w:t>;</w:t>
      </w:r>
    </w:p>
    <w:p w14:paraId="3725ED8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sp0 = </w:t>
      </w:r>
      <w:r>
        <w:rPr>
          <w:rFonts w:ascii="Courier New" w:hAnsi="Courier New" w:cs="Courier New"/>
          <w:b/>
          <w:bCs/>
          <w:color w:val="008080"/>
          <w:sz w:val="20"/>
          <w:szCs w:val="20"/>
          <w:shd w:val="clear" w:color="auto" w:fill="FFFFFF"/>
          <w:lang w:val="en-US"/>
        </w:rPr>
        <w:t>0.97</w:t>
      </w:r>
      <w:r>
        <w:rPr>
          <w:rFonts w:ascii="Courier New" w:hAnsi="Courier New" w:cs="Courier New"/>
          <w:color w:val="000000"/>
          <w:sz w:val="20"/>
          <w:szCs w:val="20"/>
          <w:shd w:val="clear" w:color="auto" w:fill="FFFFFF"/>
          <w:lang w:val="en-US"/>
        </w:rPr>
        <w:t>;</w:t>
      </w:r>
    </w:p>
    <w:p w14:paraId="45152C0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847E5C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*Define minimum and maximum of the triangular distributions, here +/- 0.05 of the value;</w:t>
      </w:r>
    </w:p>
    <w:p w14:paraId="59471B8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17F8A74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semin0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3936D57E"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07A9162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spmin0 = sp0 -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7CC44FD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spmax0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12375A8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099814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for cases (from literature review);</w:t>
      </w:r>
    </w:p>
    <w:p w14:paraId="4C025C0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se1 = </w:t>
      </w:r>
      <w:r>
        <w:rPr>
          <w:rFonts w:ascii="Courier New" w:hAnsi="Courier New" w:cs="Courier New"/>
          <w:b/>
          <w:bCs/>
          <w:color w:val="008080"/>
          <w:sz w:val="20"/>
          <w:szCs w:val="20"/>
          <w:shd w:val="clear" w:color="auto" w:fill="FFFFFF"/>
          <w:lang w:val="en-US"/>
        </w:rPr>
        <w:t>0.90</w:t>
      </w:r>
      <w:r>
        <w:rPr>
          <w:rFonts w:ascii="Courier New" w:hAnsi="Courier New" w:cs="Courier New"/>
          <w:color w:val="000000"/>
          <w:sz w:val="20"/>
          <w:szCs w:val="20"/>
          <w:shd w:val="clear" w:color="auto" w:fill="FFFFFF"/>
          <w:lang w:val="en-US"/>
        </w:rPr>
        <w:t>;</w:t>
      </w:r>
    </w:p>
    <w:p w14:paraId="1190AE4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sp1 = </w:t>
      </w:r>
      <w:r>
        <w:rPr>
          <w:rFonts w:ascii="Courier New" w:hAnsi="Courier New" w:cs="Courier New"/>
          <w:b/>
          <w:bCs/>
          <w:color w:val="008080"/>
          <w:sz w:val="20"/>
          <w:szCs w:val="20"/>
          <w:shd w:val="clear" w:color="auto" w:fill="FFFFFF"/>
          <w:lang w:val="en-US"/>
        </w:rPr>
        <w:t>0.97</w:t>
      </w:r>
      <w:r>
        <w:rPr>
          <w:rFonts w:ascii="Courier New" w:hAnsi="Courier New" w:cs="Courier New"/>
          <w:color w:val="000000"/>
          <w:sz w:val="20"/>
          <w:szCs w:val="20"/>
          <w:shd w:val="clear" w:color="auto" w:fill="FFFFFF"/>
          <w:lang w:val="en-US"/>
        </w:rPr>
        <w:t>;</w:t>
      </w:r>
    </w:p>
    <w:p w14:paraId="767B267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D80B94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*Define minimum and maximum of the triangular distributions, here +/- 0.05 of the value;</w:t>
      </w:r>
    </w:p>
    <w:p w14:paraId="7E504B8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696E748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semin1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4D7A1E76"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60EF7B8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spmin1 = sp1 -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5E62714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spmax1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01A1D54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8805FC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*10,000 simulations;</w:t>
      </w:r>
    </w:p>
    <w:p w14:paraId="2FE85F9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00A71B0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5C50E8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*Choose Se, Sp from triangular distribution for non-cases;</w:t>
      </w:r>
    </w:p>
    <w:p w14:paraId="13CBE861"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(se0-semin0)/(semax0-semin0), tempse0);</w:t>
      </w:r>
    </w:p>
    <w:p w14:paraId="109E9637"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setri0 = (semax0-semin0)*tempse0 + semin0;</w:t>
      </w:r>
    </w:p>
    <w:p w14:paraId="2EF563F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1708710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(sp0-spmin0)/(spmax0-spmin0), tempsp0);</w:t>
      </w:r>
    </w:p>
    <w:p w14:paraId="39E4F28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sptri0 = (spmax0-spmin0)*tempsp0 + spmin0;</w:t>
      </w:r>
    </w:p>
    <w:p w14:paraId="1F38B9C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5E3B3D1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*Choose Se, Sp from triangular distribution for cases;</w:t>
      </w:r>
    </w:p>
    <w:p w14:paraId="21A4621F"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(se1-semin1)/(semax1-semin1), tempse1);</w:t>
      </w:r>
    </w:p>
    <w:p w14:paraId="3A54F7E8"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setri1 = (semax1-semin1)*tempse1 + semin1;</w:t>
      </w:r>
    </w:p>
    <w:p w14:paraId="68B76568"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5EBA36B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(sp1-spmin1)/(spmax1-spmin1), tempsp1);</w:t>
      </w:r>
    </w:p>
    <w:p w14:paraId="28D23F49"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sptri1 = (spmax1-spmin1)*tempsp1 + spmin1;</w:t>
      </w:r>
    </w:p>
    <w:p w14:paraId="24D29276"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3D49828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*Adjust OR based on selected Se and Sp values;</w:t>
      </w:r>
    </w:p>
    <w:p w14:paraId="4821175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newa = (a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-sptri1)*(a+b)) / (setri1+sptri1-</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388A059B"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newc = (c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-sptri0)*(c+d)) / (setri0+sptri0-</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2205D55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newb = (a+b)-newa;</w:t>
      </w:r>
    </w:p>
    <w:p w14:paraId="54D62FC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newd = (c+d)-newc;</w:t>
      </w:r>
    </w:p>
    <w:p w14:paraId="37F33EC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9BC4A9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adjusted OR;</w:t>
      </w:r>
    </w:p>
    <w:p w14:paraId="178529D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adjor = (newa*newd)/(newb*newc);</w:t>
      </w:r>
    </w:p>
    <w:p w14:paraId="6AA3DBE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B38E85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ratio of odds ratios;</w:t>
      </w:r>
    </w:p>
    <w:p w14:paraId="41372CC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ror = adjor/trueor;</w:t>
      </w:r>
    </w:p>
    <w:p w14:paraId="7CBC89F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8063FE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*Identify negative RORs;</w:t>
      </w:r>
    </w:p>
    <w:p w14:paraId="52CEFD3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lt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69D47DC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ge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17E9CC2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F49C8F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4CB05D1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24EF0FD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023FB3E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0E6587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*Check how many RORs are negative and will be excluded;</w:t>
      </w:r>
    </w:p>
    <w:p w14:paraId="7FDDF25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approx;</w:t>
      </w:r>
    </w:p>
    <w:p w14:paraId="00A66A7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countneg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0B4F2AE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72E9BD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21C7E7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*Median adjusted OR, ROR and 95% simulation intervals;</w:t>
      </w:r>
    </w:p>
    <w:p w14:paraId="2A2CCC7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univariate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approx </w:t>
      </w:r>
      <w:r>
        <w:rPr>
          <w:rFonts w:ascii="Courier New" w:hAnsi="Courier New" w:cs="Courier New"/>
          <w:color w:val="0000FF"/>
          <w:sz w:val="20"/>
          <w:szCs w:val="20"/>
          <w:shd w:val="clear" w:color="auto" w:fill="FFFFFF"/>
          <w:lang w:val="en-US"/>
        </w:rPr>
        <w:t>noprint</w:t>
      </w:r>
      <w:r>
        <w:rPr>
          <w:rFonts w:ascii="Courier New" w:hAnsi="Courier New" w:cs="Courier New"/>
          <w:color w:val="000000"/>
          <w:sz w:val="20"/>
          <w:szCs w:val="20"/>
          <w:shd w:val="clear" w:color="auto" w:fill="FFFFFF"/>
          <w:lang w:val="en-US"/>
        </w:rPr>
        <w:t>;</w:t>
      </w:r>
    </w:p>
    <w:p w14:paraId="13ABAE6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countneg ne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3C4F0E8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var</w:t>
      </w:r>
      <w:r>
        <w:rPr>
          <w:rFonts w:ascii="Courier New" w:hAnsi="Courier New" w:cs="Courier New"/>
          <w:color w:val="000000"/>
          <w:sz w:val="20"/>
          <w:szCs w:val="20"/>
          <w:shd w:val="clear" w:color="auto" w:fill="FFFFFF"/>
          <w:lang w:val="en-US"/>
        </w:rPr>
        <w:t xml:space="preserve"> adjor ror;</w:t>
      </w:r>
    </w:p>
    <w:p w14:paraId="3FECE16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out</w:t>
      </w:r>
      <w:r>
        <w:rPr>
          <w:rFonts w:ascii="Courier New" w:hAnsi="Courier New" w:cs="Courier New"/>
          <w:color w:val="000000"/>
          <w:sz w:val="20"/>
          <w:szCs w:val="20"/>
          <w:shd w:val="clear" w:color="auto" w:fill="FFFFFF"/>
          <w:lang w:val="en-US"/>
        </w:rPr>
        <w:t xml:space="preserve"> = approxresults </w:t>
      </w:r>
      <w:r>
        <w:rPr>
          <w:rFonts w:ascii="Courier New" w:hAnsi="Courier New" w:cs="Courier New"/>
          <w:color w:val="0000FF"/>
          <w:sz w:val="20"/>
          <w:szCs w:val="20"/>
          <w:shd w:val="clear" w:color="auto" w:fill="FFFFFF"/>
          <w:lang w:val="en-US"/>
        </w:rPr>
        <w:t>pctlpts</w:t>
      </w:r>
      <w:r>
        <w:rPr>
          <w:rFonts w:ascii="Courier New" w:hAnsi="Courier New" w:cs="Courier New"/>
          <w:color w:val="000000"/>
          <w:sz w:val="20"/>
          <w:szCs w:val="20"/>
          <w:shd w:val="clear" w:color="auto" w:fill="FFFFFF"/>
          <w:lang w:val="en-US"/>
        </w:rPr>
        <w:t xml:space="preserve"> = </w:t>
      </w:r>
      <w:r>
        <w:rPr>
          <w:rFonts w:ascii="Courier New" w:hAnsi="Courier New" w:cs="Courier New"/>
          <w:b/>
          <w:bCs/>
          <w:color w:val="008080"/>
          <w:sz w:val="20"/>
          <w:szCs w:val="20"/>
          <w:shd w:val="clear" w:color="auto" w:fill="FFFFFF"/>
          <w:lang w:val="en-US"/>
        </w:rPr>
        <w:t>2.5</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50</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97.5</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pctlpre</w:t>
      </w:r>
      <w:r>
        <w:rPr>
          <w:rFonts w:ascii="Courier New" w:hAnsi="Courier New" w:cs="Courier New"/>
          <w:color w:val="000000"/>
          <w:sz w:val="20"/>
          <w:szCs w:val="20"/>
          <w:shd w:val="clear" w:color="auto" w:fill="FFFFFF"/>
          <w:lang w:val="en-US"/>
        </w:rPr>
        <w:t xml:space="preserve"> = adjor_ ror_;</w:t>
      </w:r>
    </w:p>
    <w:p w14:paraId="7D8F10A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47E4B9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C264B1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*Results;</w:t>
      </w:r>
    </w:p>
    <w:p w14:paraId="541BF24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approxresults;</w:t>
      </w:r>
    </w:p>
    <w:p w14:paraId="4F2B1CE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3FFEAA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BDB1A9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F97AC4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8B8298E"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7C1F14A8"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ADJUST ASSUMING DIFFERENTIAL A MISCLASSIFICATION</w:t>
      </w:r>
    </w:p>
    <w:p w14:paraId="4F687CB2"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Assign Se and Sp to cases and non-cases separately</w:t>
      </w:r>
    </w:p>
    <w:p w14:paraId="7684A8A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lastRenderedPageBreak/>
        <w:t>*****************************************************;</w:t>
      </w:r>
    </w:p>
    <w:p w14:paraId="5A480A4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8BE40C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diffa;</w:t>
      </w:r>
    </w:p>
    <w:p w14:paraId="55C89C2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C1AD63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13579</w:t>
      </w:r>
      <w:r>
        <w:rPr>
          <w:rFonts w:ascii="Courier New" w:hAnsi="Courier New" w:cs="Courier New"/>
          <w:color w:val="000000"/>
          <w:sz w:val="20"/>
          <w:szCs w:val="20"/>
          <w:shd w:val="clear" w:color="auto" w:fill="FFFFFF"/>
          <w:lang w:val="en-US"/>
        </w:rPr>
        <w:t>;</w:t>
      </w:r>
    </w:p>
    <w:p w14:paraId="7C99AEB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ED1549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contingency table cells for the misclassified exposure and the outcome;</w:t>
      </w:r>
    </w:p>
    <w:p w14:paraId="2FA5F24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a = </w:t>
      </w:r>
      <w:r>
        <w:rPr>
          <w:rFonts w:ascii="Courier New" w:hAnsi="Courier New" w:cs="Courier New"/>
          <w:b/>
          <w:bCs/>
          <w:color w:val="008080"/>
          <w:sz w:val="20"/>
          <w:szCs w:val="20"/>
          <w:shd w:val="clear" w:color="auto" w:fill="FFFFFF"/>
          <w:lang w:val="en-US"/>
        </w:rPr>
        <w:t>197</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1;</w:t>
      </w:r>
    </w:p>
    <w:p w14:paraId="0C4D539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b = </w:t>
      </w:r>
      <w:r>
        <w:rPr>
          <w:rFonts w:ascii="Courier New" w:hAnsi="Courier New" w:cs="Courier New"/>
          <w:b/>
          <w:bCs/>
          <w:color w:val="008080"/>
          <w:sz w:val="20"/>
          <w:szCs w:val="20"/>
          <w:shd w:val="clear" w:color="auto" w:fill="FFFFFF"/>
          <w:lang w:val="en-US"/>
        </w:rPr>
        <w:t>89</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1;</w:t>
      </w:r>
    </w:p>
    <w:p w14:paraId="0D8C4C4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c = </w:t>
      </w:r>
      <w:r>
        <w:rPr>
          <w:rFonts w:ascii="Courier New" w:hAnsi="Courier New" w:cs="Courier New"/>
          <w:b/>
          <w:bCs/>
          <w:color w:val="008080"/>
          <w:sz w:val="20"/>
          <w:szCs w:val="20"/>
          <w:shd w:val="clear" w:color="auto" w:fill="FFFFFF"/>
          <w:lang w:val="en-US"/>
        </w:rPr>
        <w:t>2240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0;</w:t>
      </w:r>
    </w:p>
    <w:p w14:paraId="5A570EC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d = </w:t>
      </w:r>
      <w:r>
        <w:rPr>
          <w:rFonts w:ascii="Courier New" w:hAnsi="Courier New" w:cs="Courier New"/>
          <w:b/>
          <w:bCs/>
          <w:color w:val="008080"/>
          <w:sz w:val="20"/>
          <w:szCs w:val="20"/>
          <w:shd w:val="clear" w:color="auto" w:fill="FFFFFF"/>
          <w:lang w:val="en-US"/>
        </w:rPr>
        <w:t>5597</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0;</w:t>
      </w:r>
    </w:p>
    <w:p w14:paraId="58DE604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6204CE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true (non-misclassified) odds ratio to calculate the ROR;</w:t>
      </w:r>
    </w:p>
    <w:p w14:paraId="0033DE5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trueor = </w:t>
      </w:r>
      <w:r>
        <w:rPr>
          <w:rFonts w:ascii="Courier New" w:hAnsi="Courier New" w:cs="Courier New"/>
          <w:b/>
          <w:bCs/>
          <w:color w:val="008080"/>
          <w:sz w:val="20"/>
          <w:szCs w:val="20"/>
          <w:shd w:val="clear" w:color="auto" w:fill="FFFFFF"/>
          <w:lang w:val="en-US"/>
        </w:rPr>
        <w:t>6.06</w:t>
      </w:r>
      <w:r>
        <w:rPr>
          <w:rFonts w:ascii="Courier New" w:hAnsi="Courier New" w:cs="Courier New"/>
          <w:color w:val="000000"/>
          <w:sz w:val="20"/>
          <w:szCs w:val="20"/>
          <w:shd w:val="clear" w:color="auto" w:fill="FFFFFF"/>
          <w:lang w:val="en-US"/>
        </w:rPr>
        <w:t>;</w:t>
      </w:r>
    </w:p>
    <w:p w14:paraId="60E66D7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301C28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to non-cases (from literature review);</w:t>
      </w:r>
    </w:p>
    <w:p w14:paraId="7591610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65453B0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se0 = </w:t>
      </w:r>
      <w:r w:rsidRPr="00685AC3">
        <w:rPr>
          <w:rFonts w:ascii="Courier New" w:hAnsi="Courier New" w:cs="Courier New"/>
          <w:b/>
          <w:bCs/>
          <w:color w:val="008080"/>
          <w:sz w:val="20"/>
          <w:szCs w:val="20"/>
          <w:shd w:val="clear" w:color="auto" w:fill="FFFFFF"/>
          <w:lang w:val="fr-FR"/>
        </w:rPr>
        <w:t>0.90</w:t>
      </w:r>
      <w:r w:rsidRPr="00685AC3">
        <w:rPr>
          <w:rFonts w:ascii="Courier New" w:hAnsi="Courier New" w:cs="Courier New"/>
          <w:color w:val="000000"/>
          <w:sz w:val="20"/>
          <w:szCs w:val="20"/>
          <w:shd w:val="clear" w:color="auto" w:fill="FFFFFF"/>
          <w:lang w:val="fr-FR"/>
        </w:rPr>
        <w:t>;</w:t>
      </w:r>
    </w:p>
    <w:p w14:paraId="2BF5ECA2"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sp0 = </w:t>
      </w:r>
      <w:r w:rsidRPr="00685AC3">
        <w:rPr>
          <w:rFonts w:ascii="Courier New" w:hAnsi="Courier New" w:cs="Courier New"/>
          <w:b/>
          <w:bCs/>
          <w:color w:val="008080"/>
          <w:sz w:val="20"/>
          <w:szCs w:val="20"/>
          <w:shd w:val="clear" w:color="auto" w:fill="FFFFFF"/>
          <w:lang w:val="fr-FR"/>
        </w:rPr>
        <w:t>0.97</w:t>
      </w:r>
      <w:r w:rsidRPr="00685AC3">
        <w:rPr>
          <w:rFonts w:ascii="Courier New" w:hAnsi="Courier New" w:cs="Courier New"/>
          <w:color w:val="000000"/>
          <w:sz w:val="20"/>
          <w:szCs w:val="20"/>
          <w:shd w:val="clear" w:color="auto" w:fill="FFFFFF"/>
          <w:lang w:val="fr-FR"/>
        </w:rPr>
        <w:t>;</w:t>
      </w:r>
    </w:p>
    <w:p w14:paraId="1483D713"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20DEADAD"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semin0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19B97B0D"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7BB253D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spmin0 = sp0 -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0347998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spmax0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6CD9A6E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4E419F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to cases (0.05 higher than non-cases);</w:t>
      </w:r>
    </w:p>
    <w:p w14:paraId="6DC4549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1FEF2D68"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se1 = </w:t>
      </w:r>
      <w:r w:rsidRPr="00685AC3">
        <w:rPr>
          <w:rFonts w:ascii="Courier New" w:hAnsi="Courier New" w:cs="Courier New"/>
          <w:b/>
          <w:bCs/>
          <w:color w:val="008080"/>
          <w:sz w:val="20"/>
          <w:szCs w:val="20"/>
          <w:shd w:val="clear" w:color="auto" w:fill="FFFFFF"/>
          <w:lang w:val="fr-FR"/>
        </w:rPr>
        <w:t>0.95</w:t>
      </w:r>
      <w:r w:rsidRPr="00685AC3">
        <w:rPr>
          <w:rFonts w:ascii="Courier New" w:hAnsi="Courier New" w:cs="Courier New"/>
          <w:color w:val="000000"/>
          <w:sz w:val="20"/>
          <w:szCs w:val="20"/>
          <w:shd w:val="clear" w:color="auto" w:fill="FFFFFF"/>
          <w:lang w:val="fr-FR"/>
        </w:rPr>
        <w:t>;</w:t>
      </w:r>
    </w:p>
    <w:p w14:paraId="35ADB9EF"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sp1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64C2E6C8"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241C622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semin1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6FEDF6F6"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semax1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17282D3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spmin1 = </w:t>
      </w:r>
      <w:r>
        <w:rPr>
          <w:rFonts w:ascii="Courier New" w:hAnsi="Courier New" w:cs="Courier New"/>
          <w:b/>
          <w:bCs/>
          <w:color w:val="008080"/>
          <w:sz w:val="20"/>
          <w:szCs w:val="20"/>
          <w:shd w:val="clear" w:color="auto" w:fill="FFFFFF"/>
          <w:lang w:val="en-US"/>
        </w:rPr>
        <w:t>0.97</w:t>
      </w:r>
      <w:r>
        <w:rPr>
          <w:rFonts w:ascii="Courier New" w:hAnsi="Courier New" w:cs="Courier New"/>
          <w:color w:val="000000"/>
          <w:sz w:val="20"/>
          <w:szCs w:val="20"/>
          <w:shd w:val="clear" w:color="auto" w:fill="FFFFFF"/>
          <w:lang w:val="en-US"/>
        </w:rPr>
        <w:t>;</w:t>
      </w:r>
    </w:p>
    <w:p w14:paraId="7B5A3A9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spmax1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4F8791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EE0B86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*10,000 simulations;</w:t>
      </w:r>
    </w:p>
    <w:p w14:paraId="2E0F784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2284FC8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p>
    <w:p w14:paraId="62D79EC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*Find Se and Sp for non-cases from triangular distributions;</w:t>
      </w:r>
    </w:p>
    <w:p w14:paraId="04F22D4E"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(se0-semin0)/(semax0-semin0), tempse0);</w:t>
      </w:r>
    </w:p>
    <w:p w14:paraId="59C0BEF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setri0 = (semax0-semin0)*tempse0 + semin0;</w:t>
      </w:r>
    </w:p>
    <w:p w14:paraId="526BA57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06B85B0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(sp0-spmin0)/(spmax0-spmin0), tempsp0);</w:t>
      </w:r>
    </w:p>
    <w:p w14:paraId="6988818A"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sptri0 = (spmax0-spmin0)*tempsp0 + spmin0;</w:t>
      </w:r>
    </w:p>
    <w:p w14:paraId="34DE8A36"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586915D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*Find Se and Sp for cases from triangular distributions;</w:t>
      </w:r>
    </w:p>
    <w:p w14:paraId="52783D09"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(se1-semin1)/(semax1-semin1), tempse1);</w:t>
      </w:r>
    </w:p>
    <w:p w14:paraId="69CA713C"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setri1 = (semax1-semin1)*tempse1 + semin1;</w:t>
      </w:r>
    </w:p>
    <w:p w14:paraId="16670B60"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0A2C300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*Sp1=Spmax1 so let the triangular distribution be symmetric to allow the program to run;</w:t>
      </w:r>
    </w:p>
    <w:p w14:paraId="5C3B415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w:t>
      </w:r>
      <w:r>
        <w:rPr>
          <w:rFonts w:ascii="Courier New" w:hAnsi="Courier New" w:cs="Courier New"/>
          <w:b/>
          <w:bCs/>
          <w:color w:val="008080"/>
          <w:sz w:val="20"/>
          <w:szCs w:val="20"/>
          <w:shd w:val="clear" w:color="auto" w:fill="FFFFFF"/>
          <w:lang w:val="en-US"/>
        </w:rPr>
        <w:t>0.5</w:t>
      </w:r>
      <w:r>
        <w:rPr>
          <w:rFonts w:ascii="Courier New" w:hAnsi="Courier New" w:cs="Courier New"/>
          <w:color w:val="000000"/>
          <w:sz w:val="20"/>
          <w:szCs w:val="20"/>
          <w:shd w:val="clear" w:color="auto" w:fill="FFFFFF"/>
          <w:lang w:val="en-US"/>
        </w:rPr>
        <w:t>, tempsp1);</w:t>
      </w:r>
    </w:p>
    <w:p w14:paraId="6846039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sptri1 = (spmax1-spmin1)*tempsp1 + spmin1;</w:t>
      </w:r>
    </w:p>
    <w:p w14:paraId="61057E8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2AD4728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*Adjust cells based on Se and Sp values selected;</w:t>
      </w:r>
    </w:p>
    <w:p w14:paraId="333ADC0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newa = (a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-sptri1)*(a+b)) / (setri1+sptri1-</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417750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newc = (c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-sptri0)*(c+d)) / (setri0+sptri0-</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42F12C6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newb = (a+b)-newa;</w:t>
      </w:r>
    </w:p>
    <w:p w14:paraId="3941B20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newd = (c+d)-newc;</w:t>
      </w:r>
    </w:p>
    <w:p w14:paraId="28588AD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7D440E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adjusted OR;</w:t>
      </w:r>
    </w:p>
    <w:p w14:paraId="54CC0C4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adjor = (newa*newd)/(newb*newc);</w:t>
      </w:r>
    </w:p>
    <w:p w14:paraId="3300F35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685074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ratio of odds ratios;</w:t>
      </w:r>
    </w:p>
    <w:p w14:paraId="78744BF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ror = adjor/trueor;</w:t>
      </w:r>
    </w:p>
    <w:p w14:paraId="2093062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360656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*Check if the ROR is negative, to later exclude it;</w:t>
      </w:r>
    </w:p>
    <w:p w14:paraId="641E183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lt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1932DD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ge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3651D49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7C547B2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5005045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6B839B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2EC86B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6F825D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*Determine how many RORs are negative;</w:t>
      </w:r>
    </w:p>
    <w:p w14:paraId="68CFA3E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diffa;</w:t>
      </w:r>
    </w:p>
    <w:p w14:paraId="00CEF09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countneg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1DF0A26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3922EB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A161E4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*Median adjusted OR, ROR and 95% simulation interval;</w:t>
      </w:r>
    </w:p>
    <w:p w14:paraId="0D9416B9"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univariate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diffa </w:t>
      </w:r>
      <w:r>
        <w:rPr>
          <w:rFonts w:ascii="Courier New" w:hAnsi="Courier New" w:cs="Courier New"/>
          <w:color w:val="0000FF"/>
          <w:sz w:val="20"/>
          <w:szCs w:val="20"/>
          <w:shd w:val="clear" w:color="auto" w:fill="FFFFFF"/>
          <w:lang w:val="en-US"/>
        </w:rPr>
        <w:t>noprint</w:t>
      </w:r>
      <w:r>
        <w:rPr>
          <w:rFonts w:ascii="Courier New" w:hAnsi="Courier New" w:cs="Courier New"/>
          <w:color w:val="000000"/>
          <w:sz w:val="20"/>
          <w:szCs w:val="20"/>
          <w:shd w:val="clear" w:color="auto" w:fill="FFFFFF"/>
          <w:lang w:val="en-US"/>
        </w:rPr>
        <w:t>;</w:t>
      </w:r>
    </w:p>
    <w:p w14:paraId="0538644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countneg ne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5F6BC84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var</w:t>
      </w:r>
      <w:r>
        <w:rPr>
          <w:rFonts w:ascii="Courier New" w:hAnsi="Courier New" w:cs="Courier New"/>
          <w:color w:val="000000"/>
          <w:sz w:val="20"/>
          <w:szCs w:val="20"/>
          <w:shd w:val="clear" w:color="auto" w:fill="FFFFFF"/>
          <w:lang w:val="en-US"/>
        </w:rPr>
        <w:t xml:space="preserve"> adjor ror;</w:t>
      </w:r>
    </w:p>
    <w:p w14:paraId="44F025A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out</w:t>
      </w:r>
      <w:r>
        <w:rPr>
          <w:rFonts w:ascii="Courier New" w:hAnsi="Courier New" w:cs="Courier New"/>
          <w:color w:val="000000"/>
          <w:sz w:val="20"/>
          <w:szCs w:val="20"/>
          <w:shd w:val="clear" w:color="auto" w:fill="FFFFFF"/>
          <w:lang w:val="en-US"/>
        </w:rPr>
        <w:t xml:space="preserve"> = diffaresults </w:t>
      </w:r>
      <w:r>
        <w:rPr>
          <w:rFonts w:ascii="Courier New" w:hAnsi="Courier New" w:cs="Courier New"/>
          <w:color w:val="0000FF"/>
          <w:sz w:val="20"/>
          <w:szCs w:val="20"/>
          <w:shd w:val="clear" w:color="auto" w:fill="FFFFFF"/>
          <w:lang w:val="en-US"/>
        </w:rPr>
        <w:t>pctlpts</w:t>
      </w:r>
      <w:r>
        <w:rPr>
          <w:rFonts w:ascii="Courier New" w:hAnsi="Courier New" w:cs="Courier New"/>
          <w:color w:val="000000"/>
          <w:sz w:val="20"/>
          <w:szCs w:val="20"/>
          <w:shd w:val="clear" w:color="auto" w:fill="FFFFFF"/>
          <w:lang w:val="en-US"/>
        </w:rPr>
        <w:t xml:space="preserve"> = </w:t>
      </w:r>
      <w:r>
        <w:rPr>
          <w:rFonts w:ascii="Courier New" w:hAnsi="Courier New" w:cs="Courier New"/>
          <w:b/>
          <w:bCs/>
          <w:color w:val="008080"/>
          <w:sz w:val="20"/>
          <w:szCs w:val="20"/>
          <w:shd w:val="clear" w:color="auto" w:fill="FFFFFF"/>
          <w:lang w:val="en-US"/>
        </w:rPr>
        <w:t>2.5</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50</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97.5</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pctlpre</w:t>
      </w:r>
      <w:r>
        <w:rPr>
          <w:rFonts w:ascii="Courier New" w:hAnsi="Courier New" w:cs="Courier New"/>
          <w:color w:val="000000"/>
          <w:sz w:val="20"/>
          <w:szCs w:val="20"/>
          <w:shd w:val="clear" w:color="auto" w:fill="FFFFFF"/>
          <w:lang w:val="en-US"/>
        </w:rPr>
        <w:t xml:space="preserve"> = adjor_ ror_;</w:t>
      </w:r>
    </w:p>
    <w:p w14:paraId="4BE03FB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74F9527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BDD197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*Results;</w:t>
      </w:r>
    </w:p>
    <w:p w14:paraId="0C269E4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diffaresults;</w:t>
      </w:r>
    </w:p>
    <w:p w14:paraId="4093F96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07D3501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0B539C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3759D6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224F8D2"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3F6A8028"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ADJUST ASSUMING DIFFERENTIAL B MISCLASSIFICATION</w:t>
      </w:r>
    </w:p>
    <w:p w14:paraId="73C35FA3" w14:textId="77777777" w:rsidR="00685AC3" w:rsidRDefault="00685AC3" w:rsidP="00685AC3">
      <w:pPr>
        <w:autoSpaceDE w:val="0"/>
        <w:autoSpaceDN w:val="0"/>
        <w:adjustRightInd w:val="0"/>
        <w:spacing w:after="0" w:line="240" w:lineRule="auto"/>
        <w:rPr>
          <w:rFonts w:ascii="Courier New" w:hAnsi="Courier New" w:cs="Courier New"/>
          <w:color w:val="008000"/>
          <w:sz w:val="20"/>
          <w:szCs w:val="20"/>
          <w:shd w:val="clear" w:color="auto" w:fill="FFFFFF"/>
          <w:lang w:val="en-US"/>
        </w:rPr>
      </w:pPr>
      <w:r>
        <w:rPr>
          <w:rFonts w:ascii="Courier New" w:hAnsi="Courier New" w:cs="Courier New"/>
          <w:color w:val="008000"/>
          <w:sz w:val="20"/>
          <w:szCs w:val="20"/>
          <w:shd w:val="clear" w:color="auto" w:fill="FFFFFF"/>
          <w:lang w:val="en-US"/>
        </w:rPr>
        <w:t>Set Se and Sp separately for cases and non-cases</w:t>
      </w:r>
    </w:p>
    <w:p w14:paraId="2938D9A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w:t>
      </w:r>
    </w:p>
    <w:p w14:paraId="050231F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04270F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diffb;</w:t>
      </w:r>
    </w:p>
    <w:p w14:paraId="4FF5B1F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FB8331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retain</w:t>
      </w:r>
      <w:r>
        <w:rPr>
          <w:rFonts w:ascii="Courier New" w:hAnsi="Courier New" w:cs="Courier New"/>
          <w:color w:val="000000"/>
          <w:sz w:val="20"/>
          <w:szCs w:val="20"/>
          <w:shd w:val="clear" w:color="auto" w:fill="FFFFFF"/>
          <w:lang w:val="en-US"/>
        </w:rPr>
        <w:t xml:space="preserve"> seed </w:t>
      </w:r>
      <w:r>
        <w:rPr>
          <w:rFonts w:ascii="Courier New" w:hAnsi="Courier New" w:cs="Courier New"/>
          <w:b/>
          <w:bCs/>
          <w:color w:val="008080"/>
          <w:sz w:val="20"/>
          <w:szCs w:val="20"/>
          <w:shd w:val="clear" w:color="auto" w:fill="FFFFFF"/>
          <w:lang w:val="en-US"/>
        </w:rPr>
        <w:t>13579</w:t>
      </w:r>
      <w:r>
        <w:rPr>
          <w:rFonts w:ascii="Courier New" w:hAnsi="Courier New" w:cs="Courier New"/>
          <w:color w:val="000000"/>
          <w:sz w:val="20"/>
          <w:szCs w:val="20"/>
          <w:shd w:val="clear" w:color="auto" w:fill="FFFFFF"/>
          <w:lang w:val="en-US"/>
        </w:rPr>
        <w:t>;</w:t>
      </w:r>
    </w:p>
    <w:p w14:paraId="788C7FD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11286A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contingency table cells for the misclassified exposure and the outcome;</w:t>
      </w:r>
    </w:p>
    <w:p w14:paraId="7EC452B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a = </w:t>
      </w:r>
      <w:r>
        <w:rPr>
          <w:rFonts w:ascii="Courier New" w:hAnsi="Courier New" w:cs="Courier New"/>
          <w:b/>
          <w:bCs/>
          <w:color w:val="008080"/>
          <w:sz w:val="20"/>
          <w:szCs w:val="20"/>
          <w:shd w:val="clear" w:color="auto" w:fill="FFFFFF"/>
          <w:lang w:val="en-US"/>
        </w:rPr>
        <w:t>197</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1;</w:t>
      </w:r>
    </w:p>
    <w:p w14:paraId="4CA60A1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b = </w:t>
      </w:r>
      <w:r>
        <w:rPr>
          <w:rFonts w:ascii="Courier New" w:hAnsi="Courier New" w:cs="Courier New"/>
          <w:b/>
          <w:bCs/>
          <w:color w:val="008080"/>
          <w:sz w:val="20"/>
          <w:szCs w:val="20"/>
          <w:shd w:val="clear" w:color="auto" w:fill="FFFFFF"/>
          <w:lang w:val="en-US"/>
        </w:rPr>
        <w:t>89</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1;</w:t>
      </w:r>
    </w:p>
    <w:p w14:paraId="18DE563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c = </w:t>
      </w:r>
      <w:r>
        <w:rPr>
          <w:rFonts w:ascii="Courier New" w:hAnsi="Courier New" w:cs="Courier New"/>
          <w:b/>
          <w:bCs/>
          <w:color w:val="008080"/>
          <w:sz w:val="20"/>
          <w:szCs w:val="20"/>
          <w:shd w:val="clear" w:color="auto" w:fill="FFFFFF"/>
          <w:lang w:val="en-US"/>
        </w:rPr>
        <w:t>2240</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1, disease = 0;</w:t>
      </w:r>
    </w:p>
    <w:p w14:paraId="249D925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d = </w:t>
      </w:r>
      <w:r>
        <w:rPr>
          <w:rFonts w:ascii="Courier New" w:hAnsi="Courier New" w:cs="Courier New"/>
          <w:b/>
          <w:bCs/>
          <w:color w:val="008080"/>
          <w:sz w:val="20"/>
          <w:szCs w:val="20"/>
          <w:shd w:val="clear" w:color="auto" w:fill="FFFFFF"/>
          <w:lang w:val="en-US"/>
        </w:rPr>
        <w:t>5597</w:t>
      </w:r>
      <w:r>
        <w:rPr>
          <w:rFonts w:ascii="Courier New" w:hAnsi="Courier New" w:cs="Courier New"/>
          <w:color w:val="000000"/>
          <w:sz w:val="20"/>
          <w:szCs w:val="20"/>
          <w:shd w:val="clear" w:color="auto" w:fill="FFFFFF"/>
          <w:lang w:val="en-US"/>
        </w:rPr>
        <w:t>;</w:t>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*exposure = 0, disease = 0;</w:t>
      </w:r>
    </w:p>
    <w:p w14:paraId="4C039C5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192CC0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*Enter the true (non-misclassified) odds ratio to calculate the ROR;</w:t>
      </w:r>
    </w:p>
    <w:p w14:paraId="37A997AF"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lastRenderedPageBreak/>
        <w:tab/>
        <w:t xml:space="preserve">trueor = </w:t>
      </w:r>
      <w:r>
        <w:rPr>
          <w:rFonts w:ascii="Courier New" w:hAnsi="Courier New" w:cs="Courier New"/>
          <w:b/>
          <w:bCs/>
          <w:color w:val="008080"/>
          <w:sz w:val="20"/>
          <w:szCs w:val="20"/>
          <w:shd w:val="clear" w:color="auto" w:fill="FFFFFF"/>
          <w:lang w:val="en-US"/>
        </w:rPr>
        <w:t>6.06</w:t>
      </w:r>
      <w:r>
        <w:rPr>
          <w:rFonts w:ascii="Courier New" w:hAnsi="Courier New" w:cs="Courier New"/>
          <w:color w:val="000000"/>
          <w:sz w:val="20"/>
          <w:szCs w:val="20"/>
          <w:shd w:val="clear" w:color="auto" w:fill="FFFFFF"/>
          <w:lang w:val="en-US"/>
        </w:rPr>
        <w:t>;</w:t>
      </w:r>
    </w:p>
    <w:p w14:paraId="002CF37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5783C18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to non-cases (from literature review);</w:t>
      </w:r>
    </w:p>
    <w:p w14:paraId="74A3B6C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47A7BFA4"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se0 = </w:t>
      </w:r>
      <w:r w:rsidRPr="00685AC3">
        <w:rPr>
          <w:rFonts w:ascii="Courier New" w:hAnsi="Courier New" w:cs="Courier New"/>
          <w:b/>
          <w:bCs/>
          <w:color w:val="008080"/>
          <w:sz w:val="20"/>
          <w:szCs w:val="20"/>
          <w:shd w:val="clear" w:color="auto" w:fill="FFFFFF"/>
          <w:lang w:val="fr-FR"/>
        </w:rPr>
        <w:t>0.90</w:t>
      </w:r>
      <w:r w:rsidRPr="00685AC3">
        <w:rPr>
          <w:rFonts w:ascii="Courier New" w:hAnsi="Courier New" w:cs="Courier New"/>
          <w:color w:val="000000"/>
          <w:sz w:val="20"/>
          <w:szCs w:val="20"/>
          <w:shd w:val="clear" w:color="auto" w:fill="FFFFFF"/>
          <w:lang w:val="fr-FR"/>
        </w:rPr>
        <w:t>;</w:t>
      </w:r>
    </w:p>
    <w:p w14:paraId="096FDE3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sp0 = </w:t>
      </w:r>
      <w:r w:rsidRPr="00685AC3">
        <w:rPr>
          <w:rFonts w:ascii="Courier New" w:hAnsi="Courier New" w:cs="Courier New"/>
          <w:b/>
          <w:bCs/>
          <w:color w:val="008080"/>
          <w:sz w:val="20"/>
          <w:szCs w:val="20"/>
          <w:shd w:val="clear" w:color="auto" w:fill="FFFFFF"/>
          <w:lang w:val="fr-FR"/>
        </w:rPr>
        <w:t>0.97</w:t>
      </w:r>
      <w:r w:rsidRPr="00685AC3">
        <w:rPr>
          <w:rFonts w:ascii="Courier New" w:hAnsi="Courier New" w:cs="Courier New"/>
          <w:color w:val="000000"/>
          <w:sz w:val="20"/>
          <w:szCs w:val="20"/>
          <w:shd w:val="clear" w:color="auto" w:fill="FFFFFF"/>
          <w:lang w:val="fr-FR"/>
        </w:rPr>
        <w:t>;</w:t>
      </w:r>
    </w:p>
    <w:p w14:paraId="23AC52C0"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24EF4BC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semin0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0B3A8B01"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semax0 = se0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5FF34EF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spmin0 = sp0 -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142892D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spmax0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3966F1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D31950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*Assign Se and Sp to cases, 0.05 lower than for non-cases;</w:t>
      </w:r>
    </w:p>
    <w:p w14:paraId="222F4A8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*If Se or Sp + 0.05 is greater than 1, limit it to 1. If Se or Sp - 0.05 is less than 0.5, limit it to 0.5;</w:t>
      </w:r>
    </w:p>
    <w:p w14:paraId="0B4A987A"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 xml:space="preserve">se1 = </w:t>
      </w:r>
      <w:r w:rsidRPr="00685AC3">
        <w:rPr>
          <w:rFonts w:ascii="Courier New" w:hAnsi="Courier New" w:cs="Courier New"/>
          <w:b/>
          <w:bCs/>
          <w:color w:val="008080"/>
          <w:sz w:val="20"/>
          <w:szCs w:val="20"/>
          <w:shd w:val="clear" w:color="auto" w:fill="FFFFFF"/>
          <w:lang w:val="fr-FR"/>
        </w:rPr>
        <w:t>0.85</w:t>
      </w:r>
      <w:r w:rsidRPr="00685AC3">
        <w:rPr>
          <w:rFonts w:ascii="Courier New" w:hAnsi="Courier New" w:cs="Courier New"/>
          <w:color w:val="000000"/>
          <w:sz w:val="20"/>
          <w:szCs w:val="20"/>
          <w:shd w:val="clear" w:color="auto" w:fill="FFFFFF"/>
          <w:lang w:val="fr-FR"/>
        </w:rPr>
        <w:t>;</w:t>
      </w:r>
    </w:p>
    <w:p w14:paraId="47C830B9"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sp1 = </w:t>
      </w:r>
      <w:r w:rsidRPr="00685AC3">
        <w:rPr>
          <w:rFonts w:ascii="Courier New" w:hAnsi="Courier New" w:cs="Courier New"/>
          <w:b/>
          <w:bCs/>
          <w:color w:val="008080"/>
          <w:sz w:val="20"/>
          <w:szCs w:val="20"/>
          <w:shd w:val="clear" w:color="auto" w:fill="FFFFFF"/>
          <w:lang w:val="fr-FR"/>
        </w:rPr>
        <w:t>0.92</w:t>
      </w:r>
      <w:r w:rsidRPr="00685AC3">
        <w:rPr>
          <w:rFonts w:ascii="Courier New" w:hAnsi="Courier New" w:cs="Courier New"/>
          <w:color w:val="000000"/>
          <w:sz w:val="20"/>
          <w:szCs w:val="20"/>
          <w:shd w:val="clear" w:color="auto" w:fill="FFFFFF"/>
          <w:lang w:val="fr-FR"/>
        </w:rPr>
        <w:t>;</w:t>
      </w:r>
    </w:p>
    <w:p w14:paraId="6602101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782FDE87"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semin1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5F78C64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t xml:space="preserve">semax1 = se1 + </w:t>
      </w:r>
      <w:r w:rsidRPr="00685AC3">
        <w:rPr>
          <w:rFonts w:ascii="Courier New" w:hAnsi="Courier New" w:cs="Courier New"/>
          <w:b/>
          <w:bCs/>
          <w:color w:val="008080"/>
          <w:sz w:val="20"/>
          <w:szCs w:val="20"/>
          <w:shd w:val="clear" w:color="auto" w:fill="FFFFFF"/>
          <w:lang w:val="fr-FR"/>
        </w:rPr>
        <w:t>0.05</w:t>
      </w:r>
      <w:r w:rsidRPr="00685AC3">
        <w:rPr>
          <w:rFonts w:ascii="Courier New" w:hAnsi="Courier New" w:cs="Courier New"/>
          <w:color w:val="000000"/>
          <w:sz w:val="20"/>
          <w:szCs w:val="20"/>
          <w:shd w:val="clear" w:color="auto" w:fill="FFFFFF"/>
          <w:lang w:val="fr-FR"/>
        </w:rPr>
        <w:t>;</w:t>
      </w:r>
    </w:p>
    <w:p w14:paraId="375B2E3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 xml:space="preserve">spmin1 = sp1 -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4007E192"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t xml:space="preserve">spmax1 = sp1 + </w:t>
      </w:r>
      <w:r>
        <w:rPr>
          <w:rFonts w:ascii="Courier New" w:hAnsi="Courier New" w:cs="Courier New"/>
          <w:b/>
          <w:bCs/>
          <w:color w:val="008080"/>
          <w:sz w:val="20"/>
          <w:szCs w:val="20"/>
          <w:shd w:val="clear" w:color="auto" w:fill="FFFFFF"/>
          <w:lang w:val="en-US"/>
        </w:rPr>
        <w:t>0.05</w:t>
      </w:r>
      <w:r>
        <w:rPr>
          <w:rFonts w:ascii="Courier New" w:hAnsi="Courier New" w:cs="Courier New"/>
          <w:color w:val="000000"/>
          <w:sz w:val="20"/>
          <w:szCs w:val="20"/>
          <w:shd w:val="clear" w:color="auto" w:fill="FFFFFF"/>
          <w:lang w:val="en-US"/>
        </w:rPr>
        <w:t>;</w:t>
      </w:r>
    </w:p>
    <w:p w14:paraId="09657AB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521FF8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*10,000 simulations;</w:t>
      </w:r>
    </w:p>
    <w:p w14:paraId="5453816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do</w:t>
      </w:r>
      <w:r>
        <w:rPr>
          <w:rFonts w:ascii="Courier New" w:hAnsi="Courier New" w:cs="Courier New"/>
          <w:color w:val="000000"/>
          <w:sz w:val="20"/>
          <w:szCs w:val="20"/>
          <w:shd w:val="clear" w:color="auto" w:fill="FFFFFF"/>
          <w:lang w:val="en-US"/>
        </w:rPr>
        <w:t xml:space="preserve"> i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to</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10000</w:t>
      </w:r>
      <w:r>
        <w:rPr>
          <w:rFonts w:ascii="Courier New" w:hAnsi="Courier New" w:cs="Courier New"/>
          <w:color w:val="000000"/>
          <w:sz w:val="20"/>
          <w:szCs w:val="20"/>
          <w:shd w:val="clear" w:color="auto" w:fill="FFFFFF"/>
          <w:lang w:val="en-US"/>
        </w:rPr>
        <w:t>;</w:t>
      </w:r>
    </w:p>
    <w:p w14:paraId="229742B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FE6AC6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*Select Se and Sp for non-cases from triangular distribution;</w:t>
      </w:r>
    </w:p>
    <w:p w14:paraId="6F711ABF"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(se0-semin0)/(semax0-semin0), tempse0);</w:t>
      </w:r>
    </w:p>
    <w:p w14:paraId="611C1316"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setri0 = (semax0-semin0)*tempse0 + semin0;</w:t>
      </w:r>
    </w:p>
    <w:p w14:paraId="0D151D05"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7E06FD1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(sp0-spmin0)/(spmax0-spmin0), tempsp0);</w:t>
      </w:r>
    </w:p>
    <w:p w14:paraId="6D29397E"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sptri0 = (spmax0-spmin0)*tempsp0 + spmin0;</w:t>
      </w:r>
    </w:p>
    <w:p w14:paraId="618F8FA2"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5B86133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*Select Se and Sp for cases from triangular distribution;</w:t>
      </w:r>
    </w:p>
    <w:p w14:paraId="419CFFC0"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FF"/>
          <w:sz w:val="20"/>
          <w:szCs w:val="20"/>
          <w:shd w:val="clear" w:color="auto" w:fill="FFFFFF"/>
          <w:lang w:val="fr-FR"/>
        </w:rPr>
        <w:t>call</w:t>
      </w:r>
      <w:r w:rsidRPr="00685AC3">
        <w:rPr>
          <w:rFonts w:ascii="Courier New" w:hAnsi="Courier New" w:cs="Courier New"/>
          <w:color w:val="000000"/>
          <w:sz w:val="20"/>
          <w:szCs w:val="20"/>
          <w:shd w:val="clear" w:color="auto" w:fill="FFFFFF"/>
          <w:lang w:val="fr-FR"/>
        </w:rPr>
        <w:t xml:space="preserve"> rantri(seed, (se1-semin1)/(semax1-semin1), tempse1);</w:t>
      </w:r>
    </w:p>
    <w:p w14:paraId="3F0C3481"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t>setri1 = (semax1-semin1)*tempse1 + semin1;</w:t>
      </w:r>
    </w:p>
    <w:p w14:paraId="524704D7"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09918CF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FF"/>
          <w:sz w:val="20"/>
          <w:szCs w:val="20"/>
          <w:shd w:val="clear" w:color="auto" w:fill="FFFFFF"/>
          <w:lang w:val="en-US"/>
        </w:rPr>
        <w:t>call</w:t>
      </w:r>
      <w:r>
        <w:rPr>
          <w:rFonts w:ascii="Courier New" w:hAnsi="Courier New" w:cs="Courier New"/>
          <w:color w:val="000000"/>
          <w:sz w:val="20"/>
          <w:szCs w:val="20"/>
          <w:shd w:val="clear" w:color="auto" w:fill="FFFFFF"/>
          <w:lang w:val="en-US"/>
        </w:rPr>
        <w:t xml:space="preserve"> rantri(seed, (sp1-spmin1)/(spmax1-spmin1), tempsp1);</w:t>
      </w:r>
    </w:p>
    <w:p w14:paraId="2FDA9A6E"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sptri1 = (spmax1-spmin1)*tempsp1 + spmin1;</w:t>
      </w:r>
    </w:p>
    <w:p w14:paraId="7063439A"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p>
    <w:p w14:paraId="2B255C6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8000"/>
          <w:sz w:val="20"/>
          <w:szCs w:val="20"/>
          <w:shd w:val="clear" w:color="auto" w:fill="FFFFFF"/>
          <w:lang w:val="en-US"/>
        </w:rPr>
        <w:t>*Adjust cells based on selected Se and Sp values;</w:t>
      </w:r>
    </w:p>
    <w:p w14:paraId="53561BF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newa = (a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-sptri1)*(a+b)) / (setri1+sptri1-</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297B3F40" w14:textId="77777777" w:rsidR="00685AC3" w:rsidRP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fr-FR"/>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sidRPr="00685AC3">
        <w:rPr>
          <w:rFonts w:ascii="Courier New" w:hAnsi="Courier New" w:cs="Courier New"/>
          <w:color w:val="000000"/>
          <w:sz w:val="20"/>
          <w:szCs w:val="20"/>
          <w:shd w:val="clear" w:color="auto" w:fill="FFFFFF"/>
          <w:lang w:val="fr-FR"/>
        </w:rPr>
        <w:t>newc = (c - (</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-sptri0)*(c+d)) / (setri0+sptri0-</w:t>
      </w:r>
      <w:r w:rsidRPr="00685AC3">
        <w:rPr>
          <w:rFonts w:ascii="Courier New" w:hAnsi="Courier New" w:cs="Courier New"/>
          <w:b/>
          <w:bCs/>
          <w:color w:val="008080"/>
          <w:sz w:val="20"/>
          <w:szCs w:val="20"/>
          <w:shd w:val="clear" w:color="auto" w:fill="FFFFFF"/>
          <w:lang w:val="fr-FR"/>
        </w:rPr>
        <w:t>1</w:t>
      </w:r>
      <w:r w:rsidRPr="00685AC3">
        <w:rPr>
          <w:rFonts w:ascii="Courier New" w:hAnsi="Courier New" w:cs="Courier New"/>
          <w:color w:val="000000"/>
          <w:sz w:val="20"/>
          <w:szCs w:val="20"/>
          <w:shd w:val="clear" w:color="auto" w:fill="FFFFFF"/>
          <w:lang w:val="fr-FR"/>
        </w:rPr>
        <w:t>);</w:t>
      </w:r>
    </w:p>
    <w:p w14:paraId="78364B6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sidRPr="00685AC3">
        <w:rPr>
          <w:rFonts w:ascii="Courier New" w:hAnsi="Courier New" w:cs="Courier New"/>
          <w:color w:val="000000"/>
          <w:sz w:val="20"/>
          <w:szCs w:val="20"/>
          <w:shd w:val="clear" w:color="auto" w:fill="FFFFFF"/>
          <w:lang w:val="fr-FR"/>
        </w:rPr>
        <w:tab/>
      </w:r>
      <w:r w:rsidRPr="00685AC3">
        <w:rPr>
          <w:rFonts w:ascii="Courier New" w:hAnsi="Courier New" w:cs="Courier New"/>
          <w:color w:val="000000"/>
          <w:sz w:val="20"/>
          <w:szCs w:val="20"/>
          <w:shd w:val="clear" w:color="auto" w:fill="FFFFFF"/>
          <w:lang w:val="fr-FR"/>
        </w:rPr>
        <w:tab/>
      </w:r>
      <w:r>
        <w:rPr>
          <w:rFonts w:ascii="Courier New" w:hAnsi="Courier New" w:cs="Courier New"/>
          <w:color w:val="000000"/>
          <w:sz w:val="20"/>
          <w:szCs w:val="20"/>
          <w:shd w:val="clear" w:color="auto" w:fill="FFFFFF"/>
          <w:lang w:val="en-US"/>
        </w:rPr>
        <w:t>newb = (a+b)-newa;</w:t>
      </w:r>
    </w:p>
    <w:p w14:paraId="55F7570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newd = (c+d)-newc;</w:t>
      </w:r>
    </w:p>
    <w:p w14:paraId="0CD2929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054F808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adjusted OR;</w:t>
      </w:r>
    </w:p>
    <w:p w14:paraId="56029FA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adjor = (newa*newd)/(newb*newc);</w:t>
      </w:r>
    </w:p>
    <w:p w14:paraId="3DB4612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BFFDC9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*Calculate ratio of odds ratios;</w:t>
      </w:r>
    </w:p>
    <w:p w14:paraId="31BDD13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t>ror = adjor/trueor;</w:t>
      </w:r>
    </w:p>
    <w:p w14:paraId="5A0FEE5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03764C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8000"/>
          <w:sz w:val="20"/>
          <w:szCs w:val="20"/>
          <w:shd w:val="clear" w:color="auto" w:fill="FFFFFF"/>
          <w:lang w:val="en-US"/>
        </w:rPr>
        <w:t>*Determine if ROR is negative;</w:t>
      </w:r>
    </w:p>
    <w:p w14:paraId="5821488E"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lt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0FE966E0"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else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if</w:t>
      </w:r>
      <w:r>
        <w:rPr>
          <w:rFonts w:ascii="Courier New" w:hAnsi="Courier New" w:cs="Courier New"/>
          <w:color w:val="000000"/>
          <w:sz w:val="20"/>
          <w:szCs w:val="20"/>
          <w:shd w:val="clear" w:color="auto" w:fill="FFFFFF"/>
          <w:lang w:val="en-US"/>
        </w:rPr>
        <w:t xml:space="preserve"> (ror ge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then</w:t>
      </w:r>
      <w:r>
        <w:rPr>
          <w:rFonts w:ascii="Courier New" w:hAnsi="Courier New" w:cs="Courier New"/>
          <w:color w:val="000000"/>
          <w:sz w:val="20"/>
          <w:szCs w:val="20"/>
          <w:shd w:val="clear" w:color="auto" w:fill="FFFFFF"/>
          <w:lang w:val="en-US"/>
        </w:rPr>
        <w:t xml:space="preserve"> countneg = </w:t>
      </w:r>
      <w:r>
        <w:rPr>
          <w:rFonts w:ascii="Courier New" w:hAnsi="Courier New" w:cs="Courier New"/>
          <w:b/>
          <w:bCs/>
          <w:color w:val="008080"/>
          <w:sz w:val="20"/>
          <w:szCs w:val="20"/>
          <w:shd w:val="clear" w:color="auto" w:fill="FFFFFF"/>
          <w:lang w:val="en-US"/>
        </w:rPr>
        <w:t>0</w:t>
      </w:r>
      <w:r>
        <w:rPr>
          <w:rFonts w:ascii="Courier New" w:hAnsi="Courier New" w:cs="Courier New"/>
          <w:color w:val="000000"/>
          <w:sz w:val="20"/>
          <w:szCs w:val="20"/>
          <w:shd w:val="clear" w:color="auto" w:fill="FFFFFF"/>
          <w:lang w:val="en-US"/>
        </w:rPr>
        <w:t>;</w:t>
      </w:r>
    </w:p>
    <w:p w14:paraId="081C597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42A03B7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w:t>
      </w:r>
    </w:p>
    <w:p w14:paraId="1816F26B"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end</w:t>
      </w:r>
      <w:r>
        <w:rPr>
          <w:rFonts w:ascii="Courier New" w:hAnsi="Courier New" w:cs="Courier New"/>
          <w:color w:val="000000"/>
          <w:sz w:val="20"/>
          <w:szCs w:val="20"/>
          <w:shd w:val="clear" w:color="auto" w:fill="FFFFFF"/>
          <w:lang w:val="en-US"/>
        </w:rPr>
        <w:t>;</w:t>
      </w:r>
    </w:p>
    <w:p w14:paraId="435EBBB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FF"/>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2453B12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39BFC09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*Find out how many RORs are negative;</w:t>
      </w:r>
    </w:p>
    <w:p w14:paraId="0C4C4D21"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freq</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diffb;</w:t>
      </w:r>
    </w:p>
    <w:p w14:paraId="6637B08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tables</w:t>
      </w:r>
      <w:r>
        <w:rPr>
          <w:rFonts w:ascii="Courier New" w:hAnsi="Courier New" w:cs="Courier New"/>
          <w:color w:val="000000"/>
          <w:sz w:val="20"/>
          <w:szCs w:val="20"/>
          <w:shd w:val="clear" w:color="auto" w:fill="FFFFFF"/>
          <w:lang w:val="en-US"/>
        </w:rPr>
        <w:t xml:space="preserve"> countneg / </w:t>
      </w:r>
      <w:r>
        <w:rPr>
          <w:rFonts w:ascii="Courier New" w:hAnsi="Courier New" w:cs="Courier New"/>
          <w:color w:val="0000FF"/>
          <w:sz w:val="20"/>
          <w:szCs w:val="20"/>
          <w:shd w:val="clear" w:color="auto" w:fill="FFFFFF"/>
          <w:lang w:val="en-US"/>
        </w:rPr>
        <w:t>missprint</w:t>
      </w:r>
      <w:r>
        <w:rPr>
          <w:rFonts w:ascii="Courier New" w:hAnsi="Courier New" w:cs="Courier New"/>
          <w:color w:val="000000"/>
          <w:sz w:val="20"/>
          <w:szCs w:val="20"/>
          <w:shd w:val="clear" w:color="auto" w:fill="FFFFFF"/>
          <w:lang w:val="en-US"/>
        </w:rPr>
        <w:t>;</w:t>
      </w:r>
    </w:p>
    <w:p w14:paraId="017BCDB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059082F6"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13FCCCCC"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*Median adjusted OR and ROR and 95% simulation intervals;</w:t>
      </w:r>
    </w:p>
    <w:p w14:paraId="64495A4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univariate</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diffb </w:t>
      </w:r>
      <w:r>
        <w:rPr>
          <w:rFonts w:ascii="Courier New" w:hAnsi="Courier New" w:cs="Courier New"/>
          <w:color w:val="0000FF"/>
          <w:sz w:val="20"/>
          <w:szCs w:val="20"/>
          <w:shd w:val="clear" w:color="auto" w:fill="FFFFFF"/>
          <w:lang w:val="en-US"/>
        </w:rPr>
        <w:t>noprint</w:t>
      </w:r>
      <w:r>
        <w:rPr>
          <w:rFonts w:ascii="Courier New" w:hAnsi="Courier New" w:cs="Courier New"/>
          <w:color w:val="000000"/>
          <w:sz w:val="20"/>
          <w:szCs w:val="20"/>
          <w:shd w:val="clear" w:color="auto" w:fill="FFFFFF"/>
          <w:lang w:val="en-US"/>
        </w:rPr>
        <w:t>;</w:t>
      </w:r>
    </w:p>
    <w:p w14:paraId="6D1945C5"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where</w:t>
      </w:r>
      <w:r>
        <w:rPr>
          <w:rFonts w:ascii="Courier New" w:hAnsi="Courier New" w:cs="Courier New"/>
          <w:color w:val="000000"/>
          <w:sz w:val="20"/>
          <w:szCs w:val="20"/>
          <w:shd w:val="clear" w:color="auto" w:fill="FFFFFF"/>
          <w:lang w:val="en-US"/>
        </w:rPr>
        <w:t xml:space="preserve"> countneg ne </w:t>
      </w:r>
      <w:r>
        <w:rPr>
          <w:rFonts w:ascii="Courier New" w:hAnsi="Courier New" w:cs="Courier New"/>
          <w:b/>
          <w:bCs/>
          <w:color w:val="008080"/>
          <w:sz w:val="20"/>
          <w:szCs w:val="20"/>
          <w:shd w:val="clear" w:color="auto" w:fill="FFFFFF"/>
          <w:lang w:val="en-US"/>
        </w:rPr>
        <w:t>1</w:t>
      </w:r>
      <w:r>
        <w:rPr>
          <w:rFonts w:ascii="Courier New" w:hAnsi="Courier New" w:cs="Courier New"/>
          <w:color w:val="000000"/>
          <w:sz w:val="20"/>
          <w:szCs w:val="20"/>
          <w:shd w:val="clear" w:color="auto" w:fill="FFFFFF"/>
          <w:lang w:val="en-US"/>
        </w:rPr>
        <w:t>;</w:t>
      </w:r>
    </w:p>
    <w:p w14:paraId="7D969557"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var</w:t>
      </w:r>
      <w:r>
        <w:rPr>
          <w:rFonts w:ascii="Courier New" w:hAnsi="Courier New" w:cs="Courier New"/>
          <w:color w:val="000000"/>
          <w:sz w:val="20"/>
          <w:szCs w:val="20"/>
          <w:shd w:val="clear" w:color="auto" w:fill="FFFFFF"/>
          <w:lang w:val="en-US"/>
        </w:rPr>
        <w:t xml:space="preserve"> adjor ror;</w:t>
      </w:r>
    </w:p>
    <w:p w14:paraId="14EC37B3"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0000"/>
          <w:sz w:val="20"/>
          <w:szCs w:val="20"/>
          <w:shd w:val="clear" w:color="auto" w:fill="FFFFFF"/>
          <w:lang w:val="en-US"/>
        </w:rPr>
        <w:tab/>
      </w:r>
      <w:r>
        <w:rPr>
          <w:rFonts w:ascii="Courier New" w:hAnsi="Courier New" w:cs="Courier New"/>
          <w:color w:val="0000FF"/>
          <w:sz w:val="20"/>
          <w:szCs w:val="20"/>
          <w:shd w:val="clear" w:color="auto" w:fill="FFFFFF"/>
          <w:lang w:val="en-US"/>
        </w:rPr>
        <w:t>output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out</w:t>
      </w:r>
      <w:r>
        <w:rPr>
          <w:rFonts w:ascii="Courier New" w:hAnsi="Courier New" w:cs="Courier New"/>
          <w:color w:val="000000"/>
          <w:sz w:val="20"/>
          <w:szCs w:val="20"/>
          <w:shd w:val="clear" w:color="auto" w:fill="FFFFFF"/>
          <w:lang w:val="en-US"/>
        </w:rPr>
        <w:t xml:space="preserve"> = diffbresults </w:t>
      </w:r>
      <w:r>
        <w:rPr>
          <w:rFonts w:ascii="Courier New" w:hAnsi="Courier New" w:cs="Courier New"/>
          <w:color w:val="0000FF"/>
          <w:sz w:val="20"/>
          <w:szCs w:val="20"/>
          <w:shd w:val="clear" w:color="auto" w:fill="FFFFFF"/>
          <w:lang w:val="en-US"/>
        </w:rPr>
        <w:t>pctlpts</w:t>
      </w:r>
      <w:r>
        <w:rPr>
          <w:rFonts w:ascii="Courier New" w:hAnsi="Courier New" w:cs="Courier New"/>
          <w:color w:val="000000"/>
          <w:sz w:val="20"/>
          <w:szCs w:val="20"/>
          <w:shd w:val="clear" w:color="auto" w:fill="FFFFFF"/>
          <w:lang w:val="en-US"/>
        </w:rPr>
        <w:t xml:space="preserve"> = </w:t>
      </w:r>
      <w:r>
        <w:rPr>
          <w:rFonts w:ascii="Courier New" w:hAnsi="Courier New" w:cs="Courier New"/>
          <w:b/>
          <w:bCs/>
          <w:color w:val="008080"/>
          <w:sz w:val="20"/>
          <w:szCs w:val="20"/>
          <w:shd w:val="clear" w:color="auto" w:fill="FFFFFF"/>
          <w:lang w:val="en-US"/>
        </w:rPr>
        <w:t>2.5</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50</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8080"/>
          <w:sz w:val="20"/>
          <w:szCs w:val="20"/>
          <w:shd w:val="clear" w:color="auto" w:fill="FFFFFF"/>
          <w:lang w:val="en-US"/>
        </w:rPr>
        <w:t>97.5</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pctlpre</w:t>
      </w:r>
      <w:r>
        <w:rPr>
          <w:rFonts w:ascii="Courier New" w:hAnsi="Courier New" w:cs="Courier New"/>
          <w:color w:val="000000"/>
          <w:sz w:val="20"/>
          <w:szCs w:val="20"/>
          <w:shd w:val="clear" w:color="auto" w:fill="FFFFFF"/>
          <w:lang w:val="en-US"/>
        </w:rPr>
        <w:t xml:space="preserve"> = adjor_ ror_;</w:t>
      </w:r>
    </w:p>
    <w:p w14:paraId="452182B4"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31A0017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p>
    <w:p w14:paraId="62651668"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color w:val="008000"/>
          <w:sz w:val="20"/>
          <w:szCs w:val="20"/>
          <w:shd w:val="clear" w:color="auto" w:fill="FFFFFF"/>
          <w:lang w:val="en-US"/>
        </w:rPr>
        <w:t>*Results;</w:t>
      </w:r>
    </w:p>
    <w:p w14:paraId="5B198E5D"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proc</w:t>
      </w:r>
      <w:r>
        <w:rPr>
          <w:rFonts w:ascii="Courier New" w:hAnsi="Courier New" w:cs="Courier New"/>
          <w:color w:val="000000"/>
          <w:sz w:val="20"/>
          <w:szCs w:val="20"/>
          <w:shd w:val="clear" w:color="auto" w:fill="FFFFFF"/>
          <w:lang w:val="en-US"/>
        </w:rPr>
        <w:t xml:space="preserve"> </w:t>
      </w:r>
      <w:r>
        <w:rPr>
          <w:rFonts w:ascii="Courier New" w:hAnsi="Courier New" w:cs="Courier New"/>
          <w:b/>
          <w:bCs/>
          <w:color w:val="000080"/>
          <w:sz w:val="20"/>
          <w:szCs w:val="20"/>
          <w:shd w:val="clear" w:color="auto" w:fill="FFFFFF"/>
          <w:lang w:val="en-US"/>
        </w:rPr>
        <w:t>print</w:t>
      </w:r>
      <w:r>
        <w:rPr>
          <w:rFonts w:ascii="Courier New" w:hAnsi="Courier New" w:cs="Courier New"/>
          <w:color w:val="000000"/>
          <w:sz w:val="20"/>
          <w:szCs w:val="20"/>
          <w:shd w:val="clear" w:color="auto" w:fill="FFFFFF"/>
          <w:lang w:val="en-US"/>
        </w:rPr>
        <w:t xml:space="preserve"> </w:t>
      </w:r>
      <w:r>
        <w:rPr>
          <w:rFonts w:ascii="Courier New" w:hAnsi="Courier New" w:cs="Courier New"/>
          <w:color w:val="0000FF"/>
          <w:sz w:val="20"/>
          <w:szCs w:val="20"/>
          <w:shd w:val="clear" w:color="auto" w:fill="FFFFFF"/>
          <w:lang w:val="en-US"/>
        </w:rPr>
        <w:t>data</w:t>
      </w:r>
      <w:r>
        <w:rPr>
          <w:rFonts w:ascii="Courier New" w:hAnsi="Courier New" w:cs="Courier New"/>
          <w:color w:val="000000"/>
          <w:sz w:val="20"/>
          <w:szCs w:val="20"/>
          <w:shd w:val="clear" w:color="auto" w:fill="FFFFFF"/>
          <w:lang w:val="en-US"/>
        </w:rPr>
        <w:t xml:space="preserve"> = diffbresults;</w:t>
      </w:r>
    </w:p>
    <w:p w14:paraId="7E7765EA" w14:textId="77777777" w:rsidR="00685AC3" w:rsidRDefault="00685AC3" w:rsidP="00685AC3">
      <w:pPr>
        <w:autoSpaceDE w:val="0"/>
        <w:autoSpaceDN w:val="0"/>
        <w:adjustRightInd w:val="0"/>
        <w:spacing w:after="0" w:line="240" w:lineRule="auto"/>
        <w:rPr>
          <w:rFonts w:ascii="Courier New" w:hAnsi="Courier New" w:cs="Courier New"/>
          <w:color w:val="000000"/>
          <w:sz w:val="20"/>
          <w:szCs w:val="20"/>
          <w:shd w:val="clear" w:color="auto" w:fill="FFFFFF"/>
          <w:lang w:val="en-US"/>
        </w:rPr>
      </w:pPr>
      <w:r>
        <w:rPr>
          <w:rFonts w:ascii="Courier New" w:hAnsi="Courier New" w:cs="Courier New"/>
          <w:b/>
          <w:bCs/>
          <w:color w:val="000080"/>
          <w:sz w:val="20"/>
          <w:szCs w:val="20"/>
          <w:shd w:val="clear" w:color="auto" w:fill="FFFFFF"/>
          <w:lang w:val="en-US"/>
        </w:rPr>
        <w:t>run</w:t>
      </w:r>
      <w:r>
        <w:rPr>
          <w:rFonts w:ascii="Courier New" w:hAnsi="Courier New" w:cs="Courier New"/>
          <w:color w:val="000000"/>
          <w:sz w:val="20"/>
          <w:szCs w:val="20"/>
          <w:shd w:val="clear" w:color="auto" w:fill="FFFFFF"/>
          <w:lang w:val="en-US"/>
        </w:rPr>
        <w:t>;</w:t>
      </w:r>
    </w:p>
    <w:p w14:paraId="458DC3EF" w14:textId="77777777" w:rsidR="00685AC3" w:rsidRDefault="00685AC3" w:rsidP="00685AC3"/>
    <w:p w14:paraId="66A6E7C7" w14:textId="77777777" w:rsidR="00FC3AD3" w:rsidRPr="0052676C" w:rsidRDefault="00FC3AD3" w:rsidP="00594E16">
      <w:pPr>
        <w:spacing w:after="0" w:line="480" w:lineRule="auto"/>
        <w:rPr>
          <w:lang w:val="en-US"/>
        </w:rPr>
      </w:pPr>
    </w:p>
    <w:sectPr w:rsidR="00FC3AD3" w:rsidRPr="0052676C" w:rsidSect="00FC3AD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E11D9" w14:textId="77777777" w:rsidR="00F057DA" w:rsidRDefault="00F057DA">
      <w:pPr>
        <w:spacing w:after="0" w:line="240" w:lineRule="auto"/>
      </w:pPr>
      <w:r>
        <w:separator/>
      </w:r>
    </w:p>
  </w:endnote>
  <w:endnote w:type="continuationSeparator" w:id="0">
    <w:p w14:paraId="36B20057" w14:textId="77777777" w:rsidR="00F057DA" w:rsidRDefault="00F05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31791" w14:textId="77777777" w:rsidR="00F057DA" w:rsidRDefault="00F057DA">
    <w:pPr>
      <w:pStyle w:val="Footer"/>
      <w:jc w:val="right"/>
    </w:pPr>
    <w:r>
      <w:fldChar w:fldCharType="begin"/>
    </w:r>
    <w:r>
      <w:instrText xml:space="preserve"> PAGE   \* MERGEFORMAT </w:instrText>
    </w:r>
    <w:r>
      <w:fldChar w:fldCharType="separate"/>
    </w:r>
    <w:r w:rsidR="0026567B">
      <w:rPr>
        <w:noProof/>
      </w:rPr>
      <w:t>23</w:t>
    </w:r>
    <w:r>
      <w:fldChar w:fldCharType="end"/>
    </w:r>
  </w:p>
  <w:p w14:paraId="6B6BCEEB" w14:textId="77777777" w:rsidR="00F057DA" w:rsidRDefault="00F05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AFC78" w14:textId="77777777" w:rsidR="00F057DA" w:rsidRDefault="00F057DA">
      <w:pPr>
        <w:spacing w:after="0" w:line="240" w:lineRule="auto"/>
      </w:pPr>
      <w:r>
        <w:separator/>
      </w:r>
    </w:p>
  </w:footnote>
  <w:footnote w:type="continuationSeparator" w:id="0">
    <w:p w14:paraId="6CDFDF8D" w14:textId="77777777" w:rsidR="00F057DA" w:rsidRDefault="00F057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20DC5"/>
    <w:multiLevelType w:val="hybridMultilevel"/>
    <w:tmpl w:val="BA54ADA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68B4AC7"/>
    <w:multiLevelType w:val="multilevel"/>
    <w:tmpl w:val="81F6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5B46C2"/>
    <w:multiLevelType w:val="hybridMultilevel"/>
    <w:tmpl w:val="6A943E0A"/>
    <w:lvl w:ilvl="0" w:tplc="7E261288">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9268A"/>
    <w:multiLevelType w:val="hybridMultilevel"/>
    <w:tmpl w:val="785E1EBA"/>
    <w:lvl w:ilvl="0" w:tplc="0409000F">
      <w:start w:val="1"/>
      <w:numFmt w:val="decimal"/>
      <w:lvlText w:val="%1."/>
      <w:lvlJc w:val="left"/>
      <w:pPr>
        <w:ind w:left="765" w:hanging="360"/>
      </w:pPr>
      <w:rPr>
        <w:rFonts w:cs="Times New Roman"/>
      </w:rPr>
    </w:lvl>
    <w:lvl w:ilvl="1" w:tplc="04090019" w:tentative="1">
      <w:start w:val="1"/>
      <w:numFmt w:val="lowerLetter"/>
      <w:lvlText w:val="%2."/>
      <w:lvlJc w:val="left"/>
      <w:pPr>
        <w:ind w:left="1485" w:hanging="360"/>
      </w:pPr>
      <w:rPr>
        <w:rFonts w:cs="Times New Roman"/>
      </w:rPr>
    </w:lvl>
    <w:lvl w:ilvl="2" w:tplc="0409001B" w:tentative="1">
      <w:start w:val="1"/>
      <w:numFmt w:val="lowerRoman"/>
      <w:lvlText w:val="%3."/>
      <w:lvlJc w:val="right"/>
      <w:pPr>
        <w:ind w:left="2205" w:hanging="180"/>
      </w:pPr>
      <w:rPr>
        <w:rFonts w:cs="Times New Roman"/>
      </w:rPr>
    </w:lvl>
    <w:lvl w:ilvl="3" w:tplc="0409000F" w:tentative="1">
      <w:start w:val="1"/>
      <w:numFmt w:val="decimal"/>
      <w:lvlText w:val="%4."/>
      <w:lvlJc w:val="left"/>
      <w:pPr>
        <w:ind w:left="2925" w:hanging="360"/>
      </w:pPr>
      <w:rPr>
        <w:rFonts w:cs="Times New Roman"/>
      </w:rPr>
    </w:lvl>
    <w:lvl w:ilvl="4" w:tplc="04090019" w:tentative="1">
      <w:start w:val="1"/>
      <w:numFmt w:val="lowerLetter"/>
      <w:lvlText w:val="%5."/>
      <w:lvlJc w:val="left"/>
      <w:pPr>
        <w:ind w:left="3645" w:hanging="360"/>
      </w:pPr>
      <w:rPr>
        <w:rFonts w:cs="Times New Roman"/>
      </w:rPr>
    </w:lvl>
    <w:lvl w:ilvl="5" w:tplc="0409001B" w:tentative="1">
      <w:start w:val="1"/>
      <w:numFmt w:val="lowerRoman"/>
      <w:lvlText w:val="%6."/>
      <w:lvlJc w:val="right"/>
      <w:pPr>
        <w:ind w:left="4365" w:hanging="180"/>
      </w:pPr>
      <w:rPr>
        <w:rFonts w:cs="Times New Roman"/>
      </w:rPr>
    </w:lvl>
    <w:lvl w:ilvl="6" w:tplc="0409000F" w:tentative="1">
      <w:start w:val="1"/>
      <w:numFmt w:val="decimal"/>
      <w:lvlText w:val="%7."/>
      <w:lvlJc w:val="left"/>
      <w:pPr>
        <w:ind w:left="5085" w:hanging="360"/>
      </w:pPr>
      <w:rPr>
        <w:rFonts w:cs="Times New Roman"/>
      </w:rPr>
    </w:lvl>
    <w:lvl w:ilvl="7" w:tplc="04090019" w:tentative="1">
      <w:start w:val="1"/>
      <w:numFmt w:val="lowerLetter"/>
      <w:lvlText w:val="%8."/>
      <w:lvlJc w:val="left"/>
      <w:pPr>
        <w:ind w:left="5805" w:hanging="360"/>
      </w:pPr>
      <w:rPr>
        <w:rFonts w:cs="Times New Roman"/>
      </w:rPr>
    </w:lvl>
    <w:lvl w:ilvl="8" w:tplc="0409001B" w:tentative="1">
      <w:start w:val="1"/>
      <w:numFmt w:val="lowerRoman"/>
      <w:lvlText w:val="%9."/>
      <w:lvlJc w:val="right"/>
      <w:pPr>
        <w:ind w:left="6525" w:hanging="180"/>
      </w:pPr>
      <w:rPr>
        <w:rFonts w:cs="Times New Roman"/>
      </w:rPr>
    </w:lvl>
  </w:abstractNum>
  <w:abstractNum w:abstractNumId="4" w15:restartNumberingAfterBreak="0">
    <w:nsid w:val="79F02E84"/>
    <w:multiLevelType w:val="hybridMultilevel"/>
    <w:tmpl w:val="B6B0132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957644"/>
    <w:rsid w:val="00062FC1"/>
    <w:rsid w:val="00097A34"/>
    <w:rsid w:val="000A1585"/>
    <w:rsid w:val="000C0C32"/>
    <w:rsid w:val="0010260B"/>
    <w:rsid w:val="00182AAC"/>
    <w:rsid w:val="001B6D5B"/>
    <w:rsid w:val="001C3FF1"/>
    <w:rsid w:val="00230263"/>
    <w:rsid w:val="00243555"/>
    <w:rsid w:val="0026567B"/>
    <w:rsid w:val="00375CF6"/>
    <w:rsid w:val="004135D6"/>
    <w:rsid w:val="00415B5E"/>
    <w:rsid w:val="004208BA"/>
    <w:rsid w:val="004E33C1"/>
    <w:rsid w:val="0052676C"/>
    <w:rsid w:val="005514A4"/>
    <w:rsid w:val="00594E16"/>
    <w:rsid w:val="0065178D"/>
    <w:rsid w:val="00685AC3"/>
    <w:rsid w:val="006A2F3D"/>
    <w:rsid w:val="00732351"/>
    <w:rsid w:val="0076275C"/>
    <w:rsid w:val="00776521"/>
    <w:rsid w:val="0079082B"/>
    <w:rsid w:val="007C5277"/>
    <w:rsid w:val="007C6DAB"/>
    <w:rsid w:val="008A5300"/>
    <w:rsid w:val="00957644"/>
    <w:rsid w:val="00A57DE3"/>
    <w:rsid w:val="00BD2D93"/>
    <w:rsid w:val="00CF238B"/>
    <w:rsid w:val="00DB794C"/>
    <w:rsid w:val="00DC59DB"/>
    <w:rsid w:val="00E04ADC"/>
    <w:rsid w:val="00F057DA"/>
    <w:rsid w:val="00F177CE"/>
    <w:rsid w:val="00F32A42"/>
    <w:rsid w:val="00FC3AD3"/>
    <w:rsid w:val="00FC7E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4969D6"/>
  <w15:docId w15:val="{C0EDEB46-029E-4BC3-88D2-D443BED4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644"/>
    <w:rPr>
      <w:rFonts w:ascii="Times New Roman" w:eastAsia="Times New Roman" w:hAnsi="Times New Roman" w:cs="Times New Roman"/>
      <w:sz w:val="24"/>
      <w:lang w:val="en-CA"/>
    </w:rPr>
  </w:style>
  <w:style w:type="paragraph" w:styleId="Heading1">
    <w:name w:val="heading 1"/>
    <w:aliases w:val="Tahoma 10"/>
    <w:next w:val="NoSpacing"/>
    <w:link w:val="Heading1Char"/>
    <w:uiPriority w:val="9"/>
    <w:qFormat/>
    <w:rsid w:val="00685AC3"/>
    <w:pPr>
      <w:keepNext/>
      <w:keepLines/>
      <w:spacing w:before="480" w:after="0"/>
      <w:outlineLvl w:val="0"/>
    </w:pPr>
    <w:rPr>
      <w:rFonts w:ascii="Tahoma" w:eastAsiaTheme="majorEastAsia" w:hAnsi="Tahoma" w:cstheme="majorBidi"/>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Arial 11"/>
    <w:uiPriority w:val="1"/>
    <w:qFormat/>
    <w:rsid w:val="00957644"/>
    <w:pPr>
      <w:spacing w:after="0" w:line="240" w:lineRule="auto"/>
    </w:pPr>
    <w:rPr>
      <w:rFonts w:ascii="Times New Roman" w:eastAsia="Times New Roman" w:hAnsi="Times New Roman" w:cs="Times New Roman"/>
      <w:sz w:val="24"/>
    </w:rPr>
  </w:style>
  <w:style w:type="character" w:styleId="Hyperlink">
    <w:name w:val="Hyperlink"/>
    <w:basedOn w:val="DefaultParagraphFont"/>
    <w:uiPriority w:val="99"/>
    <w:unhideWhenUsed/>
    <w:rsid w:val="00957644"/>
    <w:rPr>
      <w:rFonts w:cs="Times New Roman"/>
      <w:color w:val="0000FF"/>
      <w:u w:val="single"/>
    </w:rPr>
  </w:style>
  <w:style w:type="table" w:styleId="TableGrid">
    <w:name w:val="Table Grid"/>
    <w:basedOn w:val="TableNormal"/>
    <w:uiPriority w:val="59"/>
    <w:rsid w:val="009576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57644"/>
    <w:pPr>
      <w:spacing w:after="224" w:line="240" w:lineRule="auto"/>
    </w:pPr>
    <w:rPr>
      <w:szCs w:val="24"/>
      <w:lang w:val="en-US"/>
    </w:rPr>
  </w:style>
  <w:style w:type="paragraph" w:styleId="BalloonText">
    <w:name w:val="Balloon Text"/>
    <w:basedOn w:val="Normal"/>
    <w:link w:val="BalloonTextChar"/>
    <w:uiPriority w:val="99"/>
    <w:semiHidden/>
    <w:unhideWhenUsed/>
    <w:rsid w:val="009576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644"/>
    <w:rPr>
      <w:rFonts w:ascii="Tahoma" w:eastAsia="Times New Roman" w:hAnsi="Tahoma" w:cs="Tahoma"/>
      <w:sz w:val="16"/>
      <w:szCs w:val="16"/>
      <w:lang w:val="en-CA"/>
    </w:rPr>
  </w:style>
  <w:style w:type="character" w:styleId="CommentReference">
    <w:name w:val="annotation reference"/>
    <w:basedOn w:val="DefaultParagraphFont"/>
    <w:uiPriority w:val="99"/>
    <w:semiHidden/>
    <w:unhideWhenUsed/>
    <w:rsid w:val="00957644"/>
    <w:rPr>
      <w:rFonts w:cs="Times New Roman"/>
      <w:sz w:val="16"/>
      <w:szCs w:val="16"/>
    </w:rPr>
  </w:style>
  <w:style w:type="paragraph" w:styleId="CommentText">
    <w:name w:val="annotation text"/>
    <w:basedOn w:val="Normal"/>
    <w:link w:val="CommentTextChar"/>
    <w:uiPriority w:val="99"/>
    <w:semiHidden/>
    <w:unhideWhenUsed/>
    <w:rsid w:val="00957644"/>
    <w:pPr>
      <w:spacing w:line="240" w:lineRule="auto"/>
    </w:pPr>
    <w:rPr>
      <w:sz w:val="20"/>
      <w:szCs w:val="20"/>
    </w:rPr>
  </w:style>
  <w:style w:type="character" w:customStyle="1" w:styleId="CommentTextChar">
    <w:name w:val="Comment Text Char"/>
    <w:basedOn w:val="DefaultParagraphFont"/>
    <w:link w:val="CommentText"/>
    <w:uiPriority w:val="99"/>
    <w:semiHidden/>
    <w:rsid w:val="00957644"/>
    <w:rPr>
      <w:rFonts w:ascii="Times New Roman" w:eastAsia="Times New Roman" w:hAnsi="Times New Roman"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957644"/>
    <w:rPr>
      <w:b/>
      <w:bCs/>
    </w:rPr>
  </w:style>
  <w:style w:type="character" w:customStyle="1" w:styleId="CommentSubjectChar">
    <w:name w:val="Comment Subject Char"/>
    <w:basedOn w:val="CommentTextChar"/>
    <w:link w:val="CommentSubject"/>
    <w:uiPriority w:val="99"/>
    <w:semiHidden/>
    <w:rsid w:val="00957644"/>
    <w:rPr>
      <w:rFonts w:ascii="Times New Roman" w:eastAsia="Times New Roman" w:hAnsi="Times New Roman" w:cs="Times New Roman"/>
      <w:b/>
      <w:bCs/>
      <w:sz w:val="20"/>
      <w:szCs w:val="20"/>
      <w:lang w:val="en-CA"/>
    </w:rPr>
  </w:style>
  <w:style w:type="paragraph" w:styleId="Revision">
    <w:name w:val="Revision"/>
    <w:hidden/>
    <w:uiPriority w:val="99"/>
    <w:semiHidden/>
    <w:rsid w:val="00957644"/>
    <w:pPr>
      <w:spacing w:after="0" w:line="240" w:lineRule="auto"/>
    </w:pPr>
    <w:rPr>
      <w:rFonts w:ascii="Times New Roman" w:eastAsia="Times New Roman" w:hAnsi="Times New Roman" w:cs="Times New Roman"/>
      <w:sz w:val="24"/>
      <w:lang w:val="en-CA"/>
    </w:rPr>
  </w:style>
  <w:style w:type="paragraph" w:customStyle="1" w:styleId="title1">
    <w:name w:val="title1"/>
    <w:basedOn w:val="Normal"/>
    <w:rsid w:val="00957644"/>
    <w:pPr>
      <w:spacing w:after="0" w:line="240" w:lineRule="auto"/>
    </w:pPr>
    <w:rPr>
      <w:sz w:val="29"/>
      <w:szCs w:val="29"/>
      <w:lang w:val="en-US"/>
    </w:rPr>
  </w:style>
  <w:style w:type="paragraph" w:customStyle="1" w:styleId="desc1">
    <w:name w:val="desc1"/>
    <w:basedOn w:val="Normal"/>
    <w:rsid w:val="00957644"/>
    <w:pPr>
      <w:spacing w:before="100" w:beforeAutospacing="1" w:after="100" w:afterAutospacing="1" w:line="240" w:lineRule="auto"/>
    </w:pPr>
    <w:rPr>
      <w:sz w:val="28"/>
      <w:szCs w:val="28"/>
      <w:lang w:val="en-US"/>
    </w:rPr>
  </w:style>
  <w:style w:type="paragraph" w:customStyle="1" w:styleId="details1">
    <w:name w:val="details1"/>
    <w:basedOn w:val="Normal"/>
    <w:rsid w:val="00957644"/>
    <w:pPr>
      <w:spacing w:before="100" w:beforeAutospacing="1" w:after="100" w:afterAutospacing="1" w:line="240" w:lineRule="auto"/>
    </w:pPr>
    <w:rPr>
      <w:szCs w:val="24"/>
      <w:lang w:val="en-US"/>
    </w:rPr>
  </w:style>
  <w:style w:type="character" w:customStyle="1" w:styleId="jrnl">
    <w:name w:val="jrnl"/>
    <w:basedOn w:val="DefaultParagraphFont"/>
    <w:rsid w:val="00957644"/>
    <w:rPr>
      <w:rFonts w:cs="Times New Roman"/>
    </w:rPr>
  </w:style>
  <w:style w:type="paragraph" w:styleId="Header">
    <w:name w:val="header"/>
    <w:basedOn w:val="Normal"/>
    <w:link w:val="HeaderChar"/>
    <w:uiPriority w:val="99"/>
    <w:unhideWhenUsed/>
    <w:rsid w:val="009576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644"/>
    <w:rPr>
      <w:rFonts w:ascii="Times New Roman" w:eastAsia="Times New Roman" w:hAnsi="Times New Roman" w:cs="Times New Roman"/>
      <w:sz w:val="24"/>
      <w:lang w:val="en-CA"/>
    </w:rPr>
  </w:style>
  <w:style w:type="paragraph" w:styleId="Footer">
    <w:name w:val="footer"/>
    <w:basedOn w:val="Normal"/>
    <w:link w:val="FooterChar"/>
    <w:uiPriority w:val="99"/>
    <w:unhideWhenUsed/>
    <w:rsid w:val="009576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644"/>
    <w:rPr>
      <w:rFonts w:ascii="Times New Roman" w:eastAsia="Times New Roman" w:hAnsi="Times New Roman" w:cs="Times New Roman"/>
      <w:sz w:val="24"/>
      <w:lang w:val="en-CA"/>
    </w:rPr>
  </w:style>
  <w:style w:type="paragraph" w:styleId="EndnoteText">
    <w:name w:val="endnote text"/>
    <w:basedOn w:val="Normal"/>
    <w:link w:val="EndnoteTextChar"/>
    <w:uiPriority w:val="99"/>
    <w:semiHidden/>
    <w:unhideWhenUsed/>
    <w:rsid w:val="0095764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7644"/>
    <w:rPr>
      <w:rFonts w:ascii="Times New Roman" w:eastAsia="Times New Roman" w:hAnsi="Times New Roman" w:cs="Times New Roman"/>
      <w:sz w:val="20"/>
      <w:szCs w:val="20"/>
      <w:lang w:val="en-CA"/>
    </w:rPr>
  </w:style>
  <w:style w:type="character" w:styleId="EndnoteReference">
    <w:name w:val="endnote reference"/>
    <w:basedOn w:val="DefaultParagraphFont"/>
    <w:uiPriority w:val="99"/>
    <w:semiHidden/>
    <w:unhideWhenUsed/>
    <w:rsid w:val="00957644"/>
    <w:rPr>
      <w:rFonts w:cs="Times New Roman"/>
      <w:vertAlign w:val="superscript"/>
    </w:rPr>
  </w:style>
  <w:style w:type="paragraph" w:styleId="ListParagraph">
    <w:name w:val="List Paragraph"/>
    <w:basedOn w:val="Normal"/>
    <w:uiPriority w:val="34"/>
    <w:qFormat/>
    <w:rsid w:val="00957644"/>
    <w:pPr>
      <w:ind w:left="720"/>
      <w:contextualSpacing/>
    </w:pPr>
  </w:style>
  <w:style w:type="paragraph" w:customStyle="1" w:styleId="EndNoteBibliographyTitle">
    <w:name w:val="EndNote Bibliography Title"/>
    <w:basedOn w:val="Normal"/>
    <w:link w:val="EndNoteBibliographyTitleChar"/>
    <w:rsid w:val="00957644"/>
    <w:pPr>
      <w:spacing w:after="0"/>
      <w:jc w:val="center"/>
    </w:pPr>
    <w:rPr>
      <w:noProof/>
      <w:lang w:val="en-US"/>
    </w:rPr>
  </w:style>
  <w:style w:type="character" w:customStyle="1" w:styleId="EndNoteBibliographyTitleChar">
    <w:name w:val="EndNote Bibliography Title Char"/>
    <w:basedOn w:val="DefaultParagraphFont"/>
    <w:link w:val="EndNoteBibliographyTitle"/>
    <w:rsid w:val="00957644"/>
    <w:rPr>
      <w:rFonts w:ascii="Times New Roman" w:eastAsia="Times New Roman" w:hAnsi="Times New Roman" w:cs="Times New Roman"/>
      <w:noProof/>
      <w:sz w:val="24"/>
    </w:rPr>
  </w:style>
  <w:style w:type="paragraph" w:customStyle="1" w:styleId="EndNoteBibliography">
    <w:name w:val="EndNote Bibliography"/>
    <w:basedOn w:val="Normal"/>
    <w:link w:val="EndNoteBibliographyChar"/>
    <w:rsid w:val="00957644"/>
    <w:pPr>
      <w:spacing w:line="240" w:lineRule="auto"/>
      <w:jc w:val="both"/>
    </w:pPr>
    <w:rPr>
      <w:noProof/>
      <w:lang w:val="en-US"/>
    </w:rPr>
  </w:style>
  <w:style w:type="character" w:customStyle="1" w:styleId="EndNoteBibliographyChar">
    <w:name w:val="EndNote Bibliography Char"/>
    <w:basedOn w:val="DefaultParagraphFont"/>
    <w:link w:val="EndNoteBibliography"/>
    <w:rsid w:val="00957644"/>
    <w:rPr>
      <w:rFonts w:ascii="Times New Roman" w:eastAsia="Times New Roman" w:hAnsi="Times New Roman" w:cs="Times New Roman"/>
      <w:noProof/>
      <w:sz w:val="24"/>
    </w:rPr>
  </w:style>
  <w:style w:type="character" w:customStyle="1" w:styleId="Heading1Char">
    <w:name w:val="Heading 1 Char"/>
    <w:aliases w:val="Tahoma 10 Char"/>
    <w:basedOn w:val="DefaultParagraphFont"/>
    <w:link w:val="Heading1"/>
    <w:uiPriority w:val="9"/>
    <w:rsid w:val="00685AC3"/>
    <w:rPr>
      <w:rFonts w:ascii="Tahoma" w:eastAsiaTheme="majorEastAsia" w:hAnsi="Tahoma" w:cstheme="majorBidi"/>
      <w:bCs/>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4809</Words>
  <Characters>27413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Johnson, Candice Y. (CDC/ONDIEH/NCBDDD) (CTR)</dc:creator>
  <cp:lastModifiedBy>Johnson, Candice Y. (CDC/NIOSH/DSHEFS)</cp:lastModifiedBy>
  <cp:revision>3</cp:revision>
  <dcterms:created xsi:type="dcterms:W3CDTF">2015-06-11T17:18:00Z</dcterms:created>
  <dcterms:modified xsi:type="dcterms:W3CDTF">2015-06-11T17:19:00Z</dcterms:modified>
</cp:coreProperties>
</file>