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881B6" w14:textId="77777777" w:rsidR="00FA1481" w:rsidRDefault="00682595" w:rsidP="00FA1481">
      <w:pPr>
        <w:jc w:val="center"/>
        <w:rPr>
          <w:sz w:val="36"/>
          <w:szCs w:val="36"/>
        </w:rPr>
      </w:pPr>
      <w:r>
        <w:rPr>
          <w:noProof/>
          <w:sz w:val="36"/>
          <w:szCs w:val="36"/>
        </w:rPr>
        <w:drawing>
          <wp:anchor distT="0" distB="0" distL="114300" distR="114300" simplePos="0" relativeHeight="251651072" behindDoc="0" locked="0" layoutInCell="1" allowOverlap="1" wp14:anchorId="67C51C56" wp14:editId="0FDD0F99">
            <wp:simplePos x="0" y="0"/>
            <wp:positionH relativeFrom="column">
              <wp:posOffset>2286000</wp:posOffset>
            </wp:positionH>
            <wp:positionV relativeFrom="paragraph">
              <wp:posOffset>-228600</wp:posOffset>
            </wp:positionV>
            <wp:extent cx="1485900" cy="806450"/>
            <wp:effectExtent l="0" t="0" r="12700" b="6350"/>
            <wp:wrapSquare wrapText="bothSides"/>
            <wp:docPr id="2" name="Picture 2" descr="scienc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806450"/>
                    </a:xfrm>
                    <a:prstGeom prst="rect">
                      <a:avLst/>
                    </a:prstGeom>
                    <a:noFill/>
                  </pic:spPr>
                </pic:pic>
              </a:graphicData>
            </a:graphic>
            <wp14:sizeRelH relativeFrom="page">
              <wp14:pctWidth>0</wp14:pctWidth>
            </wp14:sizeRelH>
            <wp14:sizeRelV relativeFrom="page">
              <wp14:pctHeight>0</wp14:pctHeight>
            </wp14:sizeRelV>
          </wp:anchor>
        </w:drawing>
      </w:r>
    </w:p>
    <w:p w14:paraId="0324CB95" w14:textId="77777777" w:rsidR="00EC7C85" w:rsidRDefault="00EC7C85" w:rsidP="00F125EE">
      <w:pPr>
        <w:rPr>
          <w:sz w:val="36"/>
          <w:szCs w:val="36"/>
        </w:rPr>
      </w:pPr>
    </w:p>
    <w:p w14:paraId="35A2C9E7" w14:textId="77777777" w:rsidR="00F125EE" w:rsidRDefault="00F125EE" w:rsidP="00FA1481">
      <w:pPr>
        <w:jc w:val="center"/>
        <w:rPr>
          <w:sz w:val="36"/>
          <w:szCs w:val="36"/>
        </w:rPr>
      </w:pPr>
    </w:p>
    <w:p w14:paraId="4128744B"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480235C4" w14:textId="77777777" w:rsidR="005001AC" w:rsidRDefault="005001AC"/>
    <w:p w14:paraId="17D575D9" w14:textId="77777777" w:rsidR="00BB176E" w:rsidRPr="00BB176E" w:rsidRDefault="00BB176E" w:rsidP="00BB176E">
      <w:pPr>
        <w:spacing w:line="480" w:lineRule="auto"/>
        <w:jc w:val="center"/>
        <w:rPr>
          <w:b/>
          <w:sz w:val="28"/>
          <w:szCs w:val="28"/>
        </w:rPr>
      </w:pPr>
      <w:r w:rsidRPr="00BB176E">
        <w:rPr>
          <w:b/>
          <w:bCs/>
          <w:sz w:val="28"/>
          <w:szCs w:val="28"/>
          <w:shd w:val="clear" w:color="auto" w:fill="FFFFFF"/>
        </w:rPr>
        <w:t>Rqc2p and the 60S ribosome mediate mRNA-independent elongation of nascent chains</w:t>
      </w:r>
    </w:p>
    <w:p w14:paraId="7316D0E8" w14:textId="77777777" w:rsidR="00BB176E" w:rsidRDefault="00BB176E" w:rsidP="00BB176E">
      <w:pPr>
        <w:spacing w:line="480" w:lineRule="auto"/>
        <w:jc w:val="center"/>
        <w:rPr>
          <w:szCs w:val="24"/>
        </w:rPr>
      </w:pPr>
      <w:r w:rsidRPr="00BB176E">
        <w:rPr>
          <w:szCs w:val="24"/>
        </w:rPr>
        <w:t xml:space="preserve">Peter S. Shen, Joseph Park, </w:t>
      </w:r>
      <w:proofErr w:type="spellStart"/>
      <w:r w:rsidRPr="00BB176E">
        <w:rPr>
          <w:szCs w:val="24"/>
        </w:rPr>
        <w:t>Yidan</w:t>
      </w:r>
      <w:proofErr w:type="spellEnd"/>
      <w:r w:rsidRPr="00BB176E">
        <w:rPr>
          <w:szCs w:val="24"/>
        </w:rPr>
        <w:t xml:space="preserve"> Qin, </w:t>
      </w:r>
      <w:proofErr w:type="spellStart"/>
      <w:r w:rsidRPr="00BB176E">
        <w:rPr>
          <w:szCs w:val="24"/>
        </w:rPr>
        <w:t>Xueming</w:t>
      </w:r>
      <w:proofErr w:type="spellEnd"/>
      <w:r w:rsidRPr="00BB176E">
        <w:rPr>
          <w:szCs w:val="24"/>
        </w:rPr>
        <w:t xml:space="preserve"> Li, Krishna </w:t>
      </w:r>
      <w:proofErr w:type="spellStart"/>
      <w:r w:rsidRPr="00BB176E">
        <w:rPr>
          <w:szCs w:val="24"/>
        </w:rPr>
        <w:t>Parsawar</w:t>
      </w:r>
      <w:proofErr w:type="spellEnd"/>
      <w:r w:rsidRPr="00BB176E">
        <w:rPr>
          <w:szCs w:val="24"/>
        </w:rPr>
        <w:t xml:space="preserve">, </w:t>
      </w:r>
    </w:p>
    <w:p w14:paraId="4D5954A2" w14:textId="77777777" w:rsidR="00BB176E" w:rsidRDefault="00BB176E" w:rsidP="00BB176E">
      <w:pPr>
        <w:spacing w:line="480" w:lineRule="auto"/>
        <w:jc w:val="center"/>
        <w:rPr>
          <w:szCs w:val="24"/>
        </w:rPr>
      </w:pPr>
      <w:r w:rsidRPr="00BB176E">
        <w:rPr>
          <w:szCs w:val="24"/>
        </w:rPr>
        <w:t>Matthew Larson, Ja</w:t>
      </w:r>
      <w:bookmarkStart w:id="0" w:name="_GoBack"/>
      <w:bookmarkEnd w:id="0"/>
      <w:r w:rsidRPr="00BB176E">
        <w:rPr>
          <w:szCs w:val="24"/>
        </w:rPr>
        <w:t xml:space="preserve">mes Cox, </w:t>
      </w:r>
      <w:proofErr w:type="spellStart"/>
      <w:r w:rsidRPr="00BB176E">
        <w:rPr>
          <w:szCs w:val="24"/>
        </w:rPr>
        <w:t>Yifan</w:t>
      </w:r>
      <w:proofErr w:type="spellEnd"/>
      <w:r w:rsidRPr="00BB176E">
        <w:rPr>
          <w:szCs w:val="24"/>
        </w:rPr>
        <w:t xml:space="preserve"> Cheng, Alan M. </w:t>
      </w:r>
      <w:proofErr w:type="spellStart"/>
      <w:r w:rsidRPr="00BB176E">
        <w:rPr>
          <w:szCs w:val="24"/>
        </w:rPr>
        <w:t>Lambowitz</w:t>
      </w:r>
      <w:proofErr w:type="spellEnd"/>
      <w:r w:rsidRPr="00BB176E">
        <w:rPr>
          <w:szCs w:val="24"/>
        </w:rPr>
        <w:t>,</w:t>
      </w:r>
      <w:r>
        <w:rPr>
          <w:szCs w:val="24"/>
        </w:rPr>
        <w:t xml:space="preserve"> </w:t>
      </w:r>
    </w:p>
    <w:p w14:paraId="7710AA88" w14:textId="77777777" w:rsidR="00BB176E" w:rsidRPr="00BB176E" w:rsidRDefault="00BB176E" w:rsidP="00BB176E">
      <w:pPr>
        <w:spacing w:line="480" w:lineRule="auto"/>
        <w:jc w:val="center"/>
        <w:rPr>
          <w:szCs w:val="24"/>
          <w:vertAlign w:val="superscript"/>
        </w:rPr>
      </w:pPr>
      <w:r w:rsidRPr="00BB176E">
        <w:rPr>
          <w:szCs w:val="24"/>
        </w:rPr>
        <w:t xml:space="preserve">Jonathan S. </w:t>
      </w:r>
      <w:proofErr w:type="spellStart"/>
      <w:r w:rsidRPr="00BB176E">
        <w:rPr>
          <w:szCs w:val="24"/>
        </w:rPr>
        <w:t>Weissman</w:t>
      </w:r>
      <w:proofErr w:type="spellEnd"/>
      <w:r w:rsidRPr="00BB176E">
        <w:rPr>
          <w:b/>
          <w:szCs w:val="24"/>
        </w:rPr>
        <w:t>*</w:t>
      </w:r>
      <w:r w:rsidRPr="00BB176E">
        <w:rPr>
          <w:szCs w:val="24"/>
        </w:rPr>
        <w:t xml:space="preserve">, </w:t>
      </w:r>
      <w:proofErr w:type="spellStart"/>
      <w:r w:rsidRPr="00BB176E">
        <w:rPr>
          <w:szCs w:val="24"/>
        </w:rPr>
        <w:t>Onn</w:t>
      </w:r>
      <w:proofErr w:type="spellEnd"/>
      <w:r w:rsidRPr="00BB176E">
        <w:rPr>
          <w:szCs w:val="24"/>
        </w:rPr>
        <w:t xml:space="preserve"> </w:t>
      </w:r>
      <w:proofErr w:type="spellStart"/>
      <w:r w:rsidRPr="00BB176E">
        <w:rPr>
          <w:szCs w:val="24"/>
        </w:rPr>
        <w:t>Brandman</w:t>
      </w:r>
      <w:proofErr w:type="spellEnd"/>
      <w:r w:rsidRPr="00BB176E">
        <w:rPr>
          <w:b/>
          <w:szCs w:val="24"/>
        </w:rPr>
        <w:t>*</w:t>
      </w:r>
      <w:r w:rsidRPr="00BB176E">
        <w:rPr>
          <w:szCs w:val="24"/>
        </w:rPr>
        <w:t>, and Adam Frost</w:t>
      </w:r>
      <w:r w:rsidRPr="00BB176E">
        <w:rPr>
          <w:b/>
          <w:szCs w:val="24"/>
        </w:rPr>
        <w:t>*</w:t>
      </w:r>
    </w:p>
    <w:p w14:paraId="556B21E2" w14:textId="77777777" w:rsidR="000F0DCE" w:rsidRDefault="000F0DCE" w:rsidP="005001AC">
      <w:pPr>
        <w:jc w:val="center"/>
        <w:rPr>
          <w:szCs w:val="24"/>
        </w:rPr>
      </w:pPr>
    </w:p>
    <w:p w14:paraId="09FFCC52" w14:textId="77777777" w:rsidR="004779CB" w:rsidRPr="00BB176E" w:rsidRDefault="00BB176E" w:rsidP="005001AC">
      <w:pPr>
        <w:jc w:val="center"/>
        <w:rPr>
          <w:szCs w:val="24"/>
        </w:rPr>
      </w:pPr>
      <w:r>
        <w:rPr>
          <w:szCs w:val="24"/>
        </w:rPr>
        <w:t>*C</w:t>
      </w:r>
      <w:r w:rsidR="004779CB" w:rsidRPr="00BB176E">
        <w:rPr>
          <w:szCs w:val="24"/>
        </w:rPr>
        <w:t>orrespondence to</w:t>
      </w:r>
      <w:proofErr w:type="gramStart"/>
      <w:r w:rsidR="004779CB" w:rsidRPr="00BB176E">
        <w:rPr>
          <w:szCs w:val="24"/>
        </w:rPr>
        <w:t xml:space="preserve">:  </w:t>
      </w:r>
      <w:proofErr w:type="gramEnd"/>
      <w:r w:rsidR="00127D5E">
        <w:fldChar w:fldCharType="begin"/>
      </w:r>
      <w:r w:rsidR="00127D5E">
        <w:instrText xml:space="preserve"> HYPERLINK "mailto:jonathan.weissman@ucsf.edu" </w:instrText>
      </w:r>
      <w:r w:rsidR="00127D5E">
        <w:fldChar w:fldCharType="separate"/>
      </w:r>
      <w:r w:rsidRPr="00BB176E">
        <w:rPr>
          <w:rStyle w:val="Hyperlink"/>
          <w:szCs w:val="24"/>
        </w:rPr>
        <w:t>jonathan.weissman@ucsf.edu</w:t>
      </w:r>
      <w:r w:rsidR="00127D5E">
        <w:rPr>
          <w:rStyle w:val="Hyperlink"/>
          <w:szCs w:val="24"/>
        </w:rPr>
        <w:fldChar w:fldCharType="end"/>
      </w:r>
      <w:r w:rsidRPr="00BB176E">
        <w:rPr>
          <w:szCs w:val="24"/>
        </w:rPr>
        <w:t xml:space="preserve"> </w:t>
      </w:r>
      <w:r w:rsidRPr="00BB176E">
        <w:rPr>
          <w:color w:val="000000"/>
          <w:szCs w:val="24"/>
        </w:rPr>
        <w:t xml:space="preserve">(J.S.W.), </w:t>
      </w:r>
      <w:hyperlink r:id="rId10" w:history="1">
        <w:r w:rsidRPr="00BB176E">
          <w:rPr>
            <w:rStyle w:val="Hyperlink"/>
            <w:szCs w:val="24"/>
          </w:rPr>
          <w:t>onn@stanford.edu</w:t>
        </w:r>
      </w:hyperlink>
      <w:r w:rsidRPr="00BB176E">
        <w:rPr>
          <w:szCs w:val="24"/>
        </w:rPr>
        <w:t xml:space="preserve"> </w:t>
      </w:r>
      <w:r w:rsidRPr="00BB176E">
        <w:rPr>
          <w:color w:val="000000"/>
          <w:szCs w:val="24"/>
        </w:rPr>
        <w:t xml:space="preserve">(O.B.), </w:t>
      </w:r>
      <w:hyperlink r:id="rId11" w:history="1">
        <w:r w:rsidRPr="00BB176E">
          <w:rPr>
            <w:rStyle w:val="Hyperlink"/>
            <w:szCs w:val="24"/>
          </w:rPr>
          <w:t>adam.frost@ucsf.edu</w:t>
        </w:r>
      </w:hyperlink>
      <w:r w:rsidRPr="00BB176E">
        <w:rPr>
          <w:szCs w:val="24"/>
        </w:rPr>
        <w:t xml:space="preserve"> (A.F.)</w:t>
      </w:r>
    </w:p>
    <w:p w14:paraId="354E2AE0" w14:textId="77777777" w:rsidR="002C030F" w:rsidRDefault="002C030F"/>
    <w:p w14:paraId="12CF98FD" w14:textId="77777777" w:rsidR="00015F74" w:rsidRDefault="00015F74">
      <w:pPr>
        <w:rPr>
          <w:b/>
        </w:rPr>
      </w:pPr>
    </w:p>
    <w:p w14:paraId="412CCB92" w14:textId="77777777" w:rsidR="002C030F" w:rsidRPr="00262D72" w:rsidRDefault="009743A9">
      <w:pPr>
        <w:rPr>
          <w:b/>
        </w:rPr>
      </w:pPr>
      <w:r>
        <w:rPr>
          <w:b/>
        </w:rPr>
        <w:t xml:space="preserve">This PDF file </w:t>
      </w:r>
      <w:r w:rsidR="002C030F" w:rsidRPr="00262D72">
        <w:rPr>
          <w:b/>
        </w:rPr>
        <w:t>includes:</w:t>
      </w:r>
    </w:p>
    <w:p w14:paraId="6E8A7993" w14:textId="77777777" w:rsidR="002C030F" w:rsidRDefault="002C030F"/>
    <w:p w14:paraId="5166FEED" w14:textId="77777777" w:rsidR="002C030F" w:rsidRDefault="002C030F" w:rsidP="00262D72">
      <w:pPr>
        <w:ind w:left="720"/>
      </w:pPr>
      <w:r>
        <w:t>Materials and Methods</w:t>
      </w:r>
    </w:p>
    <w:p w14:paraId="774EB41E" w14:textId="77777777" w:rsidR="002C030F" w:rsidRDefault="002C030F" w:rsidP="00262D72">
      <w:pPr>
        <w:ind w:left="720"/>
      </w:pPr>
      <w:r>
        <w:t>Fig</w:t>
      </w:r>
      <w:r w:rsidR="00A3403B">
        <w:t xml:space="preserve">s. </w:t>
      </w:r>
      <w:r>
        <w:t>S1</w:t>
      </w:r>
      <w:r w:rsidR="00A3403B">
        <w:t xml:space="preserve"> to </w:t>
      </w:r>
      <w:r w:rsidR="00BB176E">
        <w:t>S13</w:t>
      </w:r>
    </w:p>
    <w:p w14:paraId="2160E3ED" w14:textId="77777777" w:rsidR="00065EBD" w:rsidRDefault="00D04F9C" w:rsidP="00BB176E">
      <w:pPr>
        <w:ind w:left="720"/>
      </w:pPr>
      <w:r>
        <w:t>Table</w:t>
      </w:r>
      <w:r w:rsidR="002C030F">
        <w:t xml:space="preserve"> S1</w:t>
      </w:r>
    </w:p>
    <w:p w14:paraId="7446001D" w14:textId="3C7F5D62" w:rsidR="00221F5E" w:rsidRDefault="00221F5E" w:rsidP="00BB176E">
      <w:pPr>
        <w:ind w:left="720"/>
      </w:pPr>
      <w:r>
        <w:t>References</w:t>
      </w:r>
    </w:p>
    <w:p w14:paraId="1D14CCD9" w14:textId="77777777" w:rsidR="00015F74" w:rsidRDefault="00015F74" w:rsidP="00262D72">
      <w:pPr>
        <w:ind w:left="720"/>
      </w:pPr>
      <w:r>
        <w:br/>
      </w:r>
    </w:p>
    <w:p w14:paraId="42035AD4" w14:textId="77777777" w:rsidR="00015F74" w:rsidRDefault="00015F74" w:rsidP="00F74F95">
      <w:pPr>
        <w:pStyle w:val="SMHeading"/>
      </w:pPr>
      <w:r>
        <w:br w:type="page"/>
      </w:r>
      <w:bookmarkStart w:id="1" w:name="Tables"/>
      <w:bookmarkStart w:id="2" w:name="MaterialsMethods"/>
      <w:bookmarkEnd w:id="1"/>
      <w:bookmarkEnd w:id="2"/>
      <w:r w:rsidRPr="00B43B31">
        <w:lastRenderedPageBreak/>
        <w:t>Materials and Methods</w:t>
      </w:r>
    </w:p>
    <w:p w14:paraId="15C0411F" w14:textId="77777777" w:rsidR="00F74F95" w:rsidRPr="00BB176E" w:rsidRDefault="00BB176E" w:rsidP="00B9440A">
      <w:pPr>
        <w:pStyle w:val="SMSubheading"/>
        <w:rPr>
          <w:i/>
        </w:rPr>
      </w:pPr>
      <w:r>
        <w:rPr>
          <w:i/>
        </w:rPr>
        <w:t xml:space="preserve">S. </w:t>
      </w:r>
      <w:proofErr w:type="spellStart"/>
      <w:proofErr w:type="gramStart"/>
      <w:r w:rsidRPr="00BB176E">
        <w:rPr>
          <w:i/>
        </w:rPr>
        <w:t>cerevisiae</w:t>
      </w:r>
      <w:proofErr w:type="spellEnd"/>
      <w:proofErr w:type="gramEnd"/>
      <w:r>
        <w:rPr>
          <w:i/>
        </w:rPr>
        <w:t xml:space="preserve"> </w:t>
      </w:r>
      <w:r w:rsidRPr="00571F6F">
        <w:t>strains</w:t>
      </w:r>
    </w:p>
    <w:tbl>
      <w:tblPr>
        <w:tblW w:w="8835" w:type="dxa"/>
        <w:tblInd w:w="93" w:type="dxa"/>
        <w:tblLayout w:type="fixed"/>
        <w:tblLook w:val="04A0" w:firstRow="1" w:lastRow="0" w:firstColumn="1" w:lastColumn="0" w:noHBand="0" w:noVBand="1"/>
      </w:tblPr>
      <w:tblGrid>
        <w:gridCol w:w="916"/>
        <w:gridCol w:w="1619"/>
        <w:gridCol w:w="2070"/>
        <w:gridCol w:w="429"/>
        <w:gridCol w:w="1461"/>
        <w:gridCol w:w="2340"/>
      </w:tblGrid>
      <w:tr w:rsidR="00506EB2" w:rsidRPr="00E60EAC" w14:paraId="1C0E3D33" w14:textId="77777777" w:rsidTr="00571F6F">
        <w:trPr>
          <w:trHeight w:val="300"/>
        </w:trPr>
        <w:tc>
          <w:tcPr>
            <w:tcW w:w="916" w:type="dxa"/>
            <w:tcBorders>
              <w:top w:val="nil"/>
              <w:left w:val="nil"/>
              <w:bottom w:val="nil"/>
              <w:right w:val="nil"/>
            </w:tcBorders>
            <w:shd w:val="clear" w:color="auto" w:fill="auto"/>
            <w:noWrap/>
            <w:vAlign w:val="center"/>
            <w:hideMark/>
          </w:tcPr>
          <w:p w14:paraId="0B8F0E64" w14:textId="77777777" w:rsidR="00BB176E" w:rsidRPr="00E60EAC" w:rsidRDefault="00BB176E" w:rsidP="00BB176E">
            <w:pPr>
              <w:rPr>
                <w:b/>
                <w:bCs/>
                <w:color w:val="000000"/>
                <w:sz w:val="18"/>
                <w:szCs w:val="22"/>
              </w:rPr>
            </w:pPr>
            <w:r w:rsidRPr="00E60EAC">
              <w:rPr>
                <w:b/>
                <w:bCs/>
                <w:color w:val="000000"/>
                <w:sz w:val="18"/>
                <w:szCs w:val="22"/>
              </w:rPr>
              <w:t>Strain</w:t>
            </w:r>
          </w:p>
        </w:tc>
        <w:tc>
          <w:tcPr>
            <w:tcW w:w="1619" w:type="dxa"/>
            <w:tcBorders>
              <w:top w:val="nil"/>
              <w:left w:val="nil"/>
              <w:bottom w:val="nil"/>
              <w:right w:val="nil"/>
            </w:tcBorders>
            <w:shd w:val="clear" w:color="auto" w:fill="auto"/>
            <w:noWrap/>
            <w:vAlign w:val="center"/>
            <w:hideMark/>
          </w:tcPr>
          <w:p w14:paraId="0A27DACA" w14:textId="77777777" w:rsidR="00BB176E" w:rsidRPr="00E60EAC" w:rsidRDefault="00BB176E" w:rsidP="00BB176E">
            <w:pPr>
              <w:rPr>
                <w:b/>
                <w:bCs/>
                <w:color w:val="000000"/>
                <w:sz w:val="18"/>
                <w:szCs w:val="22"/>
              </w:rPr>
            </w:pPr>
            <w:r w:rsidRPr="00E60EAC">
              <w:rPr>
                <w:b/>
                <w:bCs/>
                <w:color w:val="000000"/>
                <w:sz w:val="18"/>
                <w:szCs w:val="22"/>
              </w:rPr>
              <w:t>Background</w:t>
            </w:r>
          </w:p>
        </w:tc>
        <w:tc>
          <w:tcPr>
            <w:tcW w:w="2499" w:type="dxa"/>
            <w:gridSpan w:val="2"/>
            <w:tcBorders>
              <w:top w:val="nil"/>
              <w:left w:val="nil"/>
              <w:bottom w:val="nil"/>
              <w:right w:val="nil"/>
            </w:tcBorders>
            <w:shd w:val="clear" w:color="auto" w:fill="auto"/>
            <w:noWrap/>
            <w:vAlign w:val="center"/>
            <w:hideMark/>
          </w:tcPr>
          <w:p w14:paraId="36011D4C" w14:textId="77777777" w:rsidR="00BB176E" w:rsidRPr="00E60EAC" w:rsidRDefault="00BB176E" w:rsidP="00BB176E">
            <w:pPr>
              <w:rPr>
                <w:b/>
                <w:bCs/>
                <w:color w:val="000000"/>
                <w:sz w:val="18"/>
                <w:szCs w:val="22"/>
              </w:rPr>
            </w:pPr>
            <w:r w:rsidRPr="00E60EAC">
              <w:rPr>
                <w:b/>
                <w:bCs/>
                <w:color w:val="000000"/>
                <w:sz w:val="18"/>
                <w:szCs w:val="22"/>
              </w:rPr>
              <w:t>Plasmid 1</w:t>
            </w:r>
          </w:p>
        </w:tc>
        <w:tc>
          <w:tcPr>
            <w:tcW w:w="1461" w:type="dxa"/>
            <w:tcBorders>
              <w:top w:val="nil"/>
              <w:left w:val="nil"/>
              <w:bottom w:val="nil"/>
              <w:right w:val="nil"/>
            </w:tcBorders>
            <w:shd w:val="clear" w:color="auto" w:fill="auto"/>
            <w:noWrap/>
            <w:vAlign w:val="center"/>
            <w:hideMark/>
          </w:tcPr>
          <w:p w14:paraId="63CDC300" w14:textId="77777777" w:rsidR="00BB176E" w:rsidRPr="00E60EAC" w:rsidRDefault="00BB176E" w:rsidP="00BB176E">
            <w:pPr>
              <w:rPr>
                <w:b/>
                <w:bCs/>
                <w:color w:val="000000"/>
                <w:sz w:val="18"/>
                <w:szCs w:val="22"/>
              </w:rPr>
            </w:pPr>
            <w:r w:rsidRPr="00E60EAC">
              <w:rPr>
                <w:b/>
                <w:bCs/>
                <w:color w:val="000000"/>
                <w:sz w:val="18"/>
                <w:szCs w:val="22"/>
              </w:rPr>
              <w:t>Plasmid 2</w:t>
            </w:r>
          </w:p>
        </w:tc>
        <w:tc>
          <w:tcPr>
            <w:tcW w:w="2340" w:type="dxa"/>
            <w:tcBorders>
              <w:top w:val="nil"/>
              <w:left w:val="nil"/>
              <w:bottom w:val="nil"/>
              <w:right w:val="nil"/>
            </w:tcBorders>
            <w:shd w:val="clear" w:color="auto" w:fill="auto"/>
            <w:noWrap/>
            <w:vAlign w:val="center"/>
            <w:hideMark/>
          </w:tcPr>
          <w:p w14:paraId="67BEC165" w14:textId="77777777" w:rsidR="00BB176E" w:rsidRPr="00E60EAC" w:rsidRDefault="00BB176E" w:rsidP="00BB176E">
            <w:pPr>
              <w:rPr>
                <w:b/>
                <w:bCs/>
                <w:color w:val="000000"/>
                <w:sz w:val="18"/>
                <w:szCs w:val="22"/>
              </w:rPr>
            </w:pPr>
            <w:r w:rsidRPr="00E60EAC">
              <w:rPr>
                <w:b/>
                <w:bCs/>
                <w:color w:val="000000"/>
                <w:sz w:val="18"/>
                <w:szCs w:val="22"/>
              </w:rPr>
              <w:t>Stalling sequence</w:t>
            </w:r>
          </w:p>
        </w:tc>
      </w:tr>
      <w:tr w:rsidR="00506EB2" w:rsidRPr="00E60EAC" w14:paraId="5C322FEB" w14:textId="77777777" w:rsidTr="00571F6F">
        <w:trPr>
          <w:trHeight w:val="300"/>
        </w:trPr>
        <w:tc>
          <w:tcPr>
            <w:tcW w:w="916" w:type="dxa"/>
            <w:tcBorders>
              <w:top w:val="nil"/>
              <w:left w:val="nil"/>
              <w:bottom w:val="nil"/>
              <w:right w:val="nil"/>
            </w:tcBorders>
            <w:shd w:val="clear" w:color="auto" w:fill="auto"/>
            <w:noWrap/>
            <w:vAlign w:val="center"/>
            <w:hideMark/>
          </w:tcPr>
          <w:p w14:paraId="694E8A84" w14:textId="42D0467A" w:rsidR="00BB176E" w:rsidRPr="00E60EAC" w:rsidRDefault="000735C3" w:rsidP="00BB176E">
            <w:pPr>
              <w:rPr>
                <w:color w:val="000000"/>
                <w:sz w:val="18"/>
                <w:szCs w:val="22"/>
              </w:rPr>
            </w:pPr>
            <w:proofErr w:type="gramStart"/>
            <w:r>
              <w:rPr>
                <w:color w:val="000000"/>
                <w:sz w:val="18"/>
                <w:szCs w:val="22"/>
              </w:rPr>
              <w:t>yOBj065</w:t>
            </w:r>
            <w:proofErr w:type="gramEnd"/>
          </w:p>
        </w:tc>
        <w:tc>
          <w:tcPr>
            <w:tcW w:w="1619" w:type="dxa"/>
            <w:tcBorders>
              <w:top w:val="nil"/>
              <w:left w:val="nil"/>
              <w:bottom w:val="nil"/>
              <w:right w:val="nil"/>
            </w:tcBorders>
            <w:shd w:val="clear" w:color="auto" w:fill="auto"/>
            <w:noWrap/>
            <w:vAlign w:val="center"/>
            <w:hideMark/>
          </w:tcPr>
          <w:p w14:paraId="0524E49D" w14:textId="77777777" w:rsidR="00BB176E" w:rsidRPr="00E60EAC" w:rsidRDefault="00BB176E" w:rsidP="00BB176E">
            <w:pPr>
              <w:rPr>
                <w:color w:val="000000"/>
                <w:sz w:val="18"/>
                <w:szCs w:val="22"/>
              </w:rPr>
            </w:pPr>
            <w:r w:rsidRPr="00E60EAC">
              <w:rPr>
                <w:color w:val="000000"/>
                <w:sz w:val="18"/>
                <w:szCs w:val="22"/>
              </w:rPr>
              <w:t>BY4741</w:t>
            </w:r>
          </w:p>
        </w:tc>
        <w:tc>
          <w:tcPr>
            <w:tcW w:w="2499" w:type="dxa"/>
            <w:gridSpan w:val="2"/>
            <w:tcBorders>
              <w:top w:val="nil"/>
              <w:left w:val="nil"/>
              <w:bottom w:val="nil"/>
              <w:right w:val="nil"/>
            </w:tcBorders>
            <w:shd w:val="clear" w:color="auto" w:fill="auto"/>
            <w:noWrap/>
            <w:vAlign w:val="center"/>
            <w:hideMark/>
          </w:tcPr>
          <w:p w14:paraId="73631BC5"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-GFP_R12_RFP, URA3 marker</w:t>
            </w:r>
          </w:p>
        </w:tc>
        <w:tc>
          <w:tcPr>
            <w:tcW w:w="1461" w:type="dxa"/>
            <w:tcBorders>
              <w:top w:val="nil"/>
              <w:left w:val="nil"/>
              <w:bottom w:val="nil"/>
              <w:right w:val="nil"/>
            </w:tcBorders>
            <w:shd w:val="clear" w:color="auto" w:fill="auto"/>
            <w:noWrap/>
            <w:vAlign w:val="center"/>
            <w:hideMark/>
          </w:tcPr>
          <w:p w14:paraId="3C2D525F"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31BDDF74" w14:textId="39DA4CA2" w:rsidR="00BB176E" w:rsidRPr="00E60EAC" w:rsidRDefault="000735C3" w:rsidP="00BB176E">
            <w:pPr>
              <w:rPr>
                <w:color w:val="000000"/>
                <w:sz w:val="18"/>
                <w:szCs w:val="22"/>
              </w:rPr>
            </w:pPr>
            <w:proofErr w:type="spellStart"/>
            <w:proofErr w:type="gramStart"/>
            <w:r w:rsidRPr="00495043">
              <w:rPr>
                <w:color w:val="000000"/>
                <w:sz w:val="18"/>
                <w:szCs w:val="22"/>
              </w:rPr>
              <w:t>cgg</w:t>
            </w:r>
            <w:proofErr w:type="spellEnd"/>
            <w:proofErr w:type="gram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cgc</w:t>
            </w:r>
            <w:proofErr w:type="spellEnd"/>
          </w:p>
        </w:tc>
      </w:tr>
      <w:tr w:rsidR="00506EB2" w:rsidRPr="00E60EAC" w14:paraId="1908FF75" w14:textId="77777777" w:rsidTr="00571F6F">
        <w:trPr>
          <w:trHeight w:val="300"/>
        </w:trPr>
        <w:tc>
          <w:tcPr>
            <w:tcW w:w="916" w:type="dxa"/>
            <w:tcBorders>
              <w:top w:val="nil"/>
              <w:left w:val="nil"/>
              <w:bottom w:val="nil"/>
              <w:right w:val="nil"/>
            </w:tcBorders>
            <w:shd w:val="clear" w:color="auto" w:fill="auto"/>
            <w:noWrap/>
            <w:vAlign w:val="center"/>
            <w:hideMark/>
          </w:tcPr>
          <w:p w14:paraId="0C652EDA" w14:textId="0EBB3804" w:rsidR="00BB176E" w:rsidRPr="00E60EAC" w:rsidRDefault="000735C3" w:rsidP="00BB176E">
            <w:pPr>
              <w:rPr>
                <w:color w:val="000000"/>
                <w:sz w:val="18"/>
                <w:szCs w:val="22"/>
              </w:rPr>
            </w:pPr>
            <w:proofErr w:type="gramStart"/>
            <w:r>
              <w:rPr>
                <w:color w:val="000000"/>
                <w:sz w:val="18"/>
                <w:szCs w:val="22"/>
              </w:rPr>
              <w:t>yOBj067</w:t>
            </w:r>
            <w:proofErr w:type="gramEnd"/>
          </w:p>
        </w:tc>
        <w:tc>
          <w:tcPr>
            <w:tcW w:w="1619" w:type="dxa"/>
            <w:tcBorders>
              <w:top w:val="nil"/>
              <w:left w:val="nil"/>
              <w:bottom w:val="nil"/>
              <w:right w:val="nil"/>
            </w:tcBorders>
            <w:shd w:val="clear" w:color="auto" w:fill="auto"/>
            <w:noWrap/>
            <w:vAlign w:val="center"/>
            <w:hideMark/>
          </w:tcPr>
          <w:p w14:paraId="20C32AED"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499" w:type="dxa"/>
            <w:gridSpan w:val="2"/>
            <w:tcBorders>
              <w:top w:val="nil"/>
              <w:left w:val="nil"/>
              <w:bottom w:val="nil"/>
              <w:right w:val="nil"/>
            </w:tcBorders>
            <w:shd w:val="clear" w:color="auto" w:fill="auto"/>
            <w:noWrap/>
            <w:vAlign w:val="center"/>
            <w:hideMark/>
          </w:tcPr>
          <w:p w14:paraId="7A5295BE"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-GFP_R12_RFP, URA3 marker</w:t>
            </w:r>
          </w:p>
        </w:tc>
        <w:tc>
          <w:tcPr>
            <w:tcW w:w="1461" w:type="dxa"/>
            <w:tcBorders>
              <w:top w:val="nil"/>
              <w:left w:val="nil"/>
              <w:bottom w:val="nil"/>
              <w:right w:val="nil"/>
            </w:tcBorders>
            <w:shd w:val="clear" w:color="auto" w:fill="auto"/>
            <w:noWrap/>
            <w:vAlign w:val="center"/>
            <w:hideMark/>
          </w:tcPr>
          <w:p w14:paraId="4D479D72"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4F700F55" w14:textId="427E7FA6" w:rsidR="00BB176E" w:rsidRPr="00E60EAC" w:rsidRDefault="000735C3" w:rsidP="00BB176E">
            <w:pPr>
              <w:rPr>
                <w:color w:val="000000"/>
                <w:sz w:val="18"/>
                <w:szCs w:val="22"/>
              </w:rPr>
            </w:pPr>
            <w:proofErr w:type="spellStart"/>
            <w:proofErr w:type="gramStart"/>
            <w:r w:rsidRPr="00495043">
              <w:rPr>
                <w:color w:val="000000"/>
                <w:sz w:val="18"/>
                <w:szCs w:val="22"/>
              </w:rPr>
              <w:t>cgg</w:t>
            </w:r>
            <w:proofErr w:type="spellEnd"/>
            <w:proofErr w:type="gram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cgc</w:t>
            </w:r>
            <w:proofErr w:type="spellEnd"/>
          </w:p>
        </w:tc>
      </w:tr>
      <w:tr w:rsidR="00506EB2" w:rsidRPr="00E60EAC" w14:paraId="325E1018" w14:textId="77777777" w:rsidTr="00571F6F">
        <w:trPr>
          <w:trHeight w:val="300"/>
        </w:trPr>
        <w:tc>
          <w:tcPr>
            <w:tcW w:w="916" w:type="dxa"/>
            <w:tcBorders>
              <w:top w:val="nil"/>
              <w:left w:val="nil"/>
              <w:bottom w:val="nil"/>
              <w:right w:val="nil"/>
            </w:tcBorders>
            <w:shd w:val="clear" w:color="auto" w:fill="auto"/>
            <w:noWrap/>
            <w:vAlign w:val="center"/>
            <w:hideMark/>
          </w:tcPr>
          <w:p w14:paraId="093CDB3D" w14:textId="5E02169C" w:rsidR="00BB176E" w:rsidRPr="00E60EAC" w:rsidRDefault="000735C3" w:rsidP="00BB176E">
            <w:pPr>
              <w:rPr>
                <w:color w:val="000000"/>
                <w:sz w:val="18"/>
                <w:szCs w:val="22"/>
              </w:rPr>
            </w:pPr>
            <w:proofErr w:type="gramStart"/>
            <w:r>
              <w:rPr>
                <w:color w:val="000000"/>
                <w:sz w:val="18"/>
                <w:szCs w:val="22"/>
              </w:rPr>
              <w:t>yOBj068</w:t>
            </w:r>
            <w:proofErr w:type="gramEnd"/>
          </w:p>
        </w:tc>
        <w:tc>
          <w:tcPr>
            <w:tcW w:w="1619" w:type="dxa"/>
            <w:tcBorders>
              <w:top w:val="nil"/>
              <w:left w:val="nil"/>
              <w:bottom w:val="nil"/>
              <w:right w:val="nil"/>
            </w:tcBorders>
            <w:shd w:val="clear" w:color="auto" w:fill="auto"/>
            <w:noWrap/>
            <w:vAlign w:val="center"/>
            <w:hideMark/>
          </w:tcPr>
          <w:p w14:paraId="7EB35B51"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rqc1</w:t>
            </w:r>
            <w:proofErr w:type="gramStart"/>
            <w:r w:rsidRPr="00E60EAC">
              <w:rPr>
                <w:i/>
                <w:iCs/>
                <w:color w:val="000000"/>
                <w:sz w:val="18"/>
                <w:szCs w:val="22"/>
              </w:rPr>
              <w:t>::</w:t>
            </w:r>
            <w:proofErr w:type="spellStart"/>
            <w:proofErr w:type="gramEnd"/>
            <w:r w:rsidRPr="00E60EAC">
              <w:rPr>
                <w:i/>
                <w:iCs/>
                <w:color w:val="000000"/>
                <w:sz w:val="18"/>
                <w:szCs w:val="22"/>
              </w:rPr>
              <w:t>nat</w:t>
            </w:r>
            <w:proofErr w:type="spellEnd"/>
          </w:p>
        </w:tc>
        <w:tc>
          <w:tcPr>
            <w:tcW w:w="2070" w:type="dxa"/>
            <w:tcBorders>
              <w:top w:val="nil"/>
              <w:left w:val="nil"/>
              <w:bottom w:val="nil"/>
              <w:right w:val="nil"/>
            </w:tcBorders>
            <w:shd w:val="clear" w:color="auto" w:fill="auto"/>
            <w:noWrap/>
            <w:vAlign w:val="center"/>
            <w:hideMark/>
          </w:tcPr>
          <w:p w14:paraId="41C3406A"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-GFP_R12_RFP, URA3 marker</w:t>
            </w:r>
          </w:p>
        </w:tc>
        <w:tc>
          <w:tcPr>
            <w:tcW w:w="1890" w:type="dxa"/>
            <w:gridSpan w:val="2"/>
            <w:tcBorders>
              <w:top w:val="nil"/>
              <w:left w:val="nil"/>
              <w:bottom w:val="nil"/>
              <w:right w:val="nil"/>
            </w:tcBorders>
            <w:shd w:val="clear" w:color="auto" w:fill="auto"/>
            <w:noWrap/>
            <w:vAlign w:val="center"/>
            <w:hideMark/>
          </w:tcPr>
          <w:p w14:paraId="7A8B0470"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42362609" w14:textId="6B5527AA" w:rsidR="00BB176E" w:rsidRPr="00E60EAC" w:rsidRDefault="000735C3" w:rsidP="00BB176E">
            <w:pPr>
              <w:rPr>
                <w:color w:val="000000"/>
                <w:sz w:val="18"/>
                <w:szCs w:val="22"/>
              </w:rPr>
            </w:pPr>
            <w:proofErr w:type="spellStart"/>
            <w:proofErr w:type="gramStart"/>
            <w:r w:rsidRPr="00495043">
              <w:rPr>
                <w:color w:val="000000"/>
                <w:sz w:val="18"/>
                <w:szCs w:val="22"/>
              </w:rPr>
              <w:t>cgg</w:t>
            </w:r>
            <w:proofErr w:type="spellEnd"/>
            <w:proofErr w:type="gram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cgc</w:t>
            </w:r>
            <w:proofErr w:type="spellEnd"/>
          </w:p>
        </w:tc>
      </w:tr>
      <w:tr w:rsidR="00506EB2" w:rsidRPr="00E60EAC" w14:paraId="03AA02E0" w14:textId="77777777" w:rsidTr="00571F6F">
        <w:trPr>
          <w:trHeight w:val="300"/>
        </w:trPr>
        <w:tc>
          <w:tcPr>
            <w:tcW w:w="916" w:type="dxa"/>
            <w:tcBorders>
              <w:top w:val="nil"/>
              <w:left w:val="nil"/>
              <w:bottom w:val="nil"/>
              <w:right w:val="nil"/>
            </w:tcBorders>
            <w:shd w:val="clear" w:color="auto" w:fill="auto"/>
            <w:noWrap/>
            <w:vAlign w:val="center"/>
            <w:hideMark/>
          </w:tcPr>
          <w:p w14:paraId="5D9C46FA" w14:textId="35DFD36E" w:rsidR="00BB176E" w:rsidRPr="00E60EAC" w:rsidRDefault="000735C3" w:rsidP="00BB176E">
            <w:pPr>
              <w:rPr>
                <w:color w:val="000000"/>
                <w:sz w:val="18"/>
                <w:szCs w:val="22"/>
              </w:rPr>
            </w:pPr>
            <w:proofErr w:type="gramStart"/>
            <w:r>
              <w:rPr>
                <w:color w:val="000000"/>
                <w:sz w:val="18"/>
                <w:szCs w:val="22"/>
              </w:rPr>
              <w:t>yOBj069</w:t>
            </w:r>
            <w:proofErr w:type="gramEnd"/>
          </w:p>
        </w:tc>
        <w:tc>
          <w:tcPr>
            <w:tcW w:w="1619" w:type="dxa"/>
            <w:tcBorders>
              <w:top w:val="nil"/>
              <w:left w:val="nil"/>
              <w:bottom w:val="nil"/>
              <w:right w:val="nil"/>
            </w:tcBorders>
            <w:shd w:val="clear" w:color="auto" w:fill="auto"/>
            <w:noWrap/>
            <w:vAlign w:val="center"/>
            <w:hideMark/>
          </w:tcPr>
          <w:p w14:paraId="4F5BD1FD" w14:textId="77777777" w:rsidR="00BB176E" w:rsidRPr="00E60EAC" w:rsidRDefault="00BB176E" w:rsidP="00BB176E">
            <w:pPr>
              <w:rPr>
                <w:color w:val="000000"/>
                <w:sz w:val="18"/>
                <w:szCs w:val="22"/>
              </w:rPr>
            </w:pPr>
            <w:r w:rsidRPr="00E60EAC">
              <w:rPr>
                <w:color w:val="000000"/>
                <w:sz w:val="18"/>
                <w:szCs w:val="22"/>
              </w:rPr>
              <w:t xml:space="preserve">BY4741 </w:t>
            </w:r>
            <w:r>
              <w:rPr>
                <w:i/>
                <w:iCs/>
                <w:color w:val="000000"/>
                <w:sz w:val="18"/>
                <w:szCs w:val="22"/>
              </w:rPr>
              <w:t>rqc2</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070" w:type="dxa"/>
            <w:tcBorders>
              <w:top w:val="nil"/>
              <w:left w:val="nil"/>
              <w:bottom w:val="nil"/>
              <w:right w:val="nil"/>
            </w:tcBorders>
            <w:shd w:val="clear" w:color="auto" w:fill="auto"/>
            <w:noWrap/>
            <w:vAlign w:val="center"/>
            <w:hideMark/>
          </w:tcPr>
          <w:p w14:paraId="1093C9B4"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-GFP_R12_RFP, URA3 marker</w:t>
            </w:r>
          </w:p>
        </w:tc>
        <w:tc>
          <w:tcPr>
            <w:tcW w:w="1890" w:type="dxa"/>
            <w:gridSpan w:val="2"/>
            <w:tcBorders>
              <w:top w:val="nil"/>
              <w:left w:val="nil"/>
              <w:bottom w:val="nil"/>
              <w:right w:val="nil"/>
            </w:tcBorders>
            <w:shd w:val="clear" w:color="auto" w:fill="auto"/>
            <w:noWrap/>
            <w:vAlign w:val="center"/>
            <w:hideMark/>
          </w:tcPr>
          <w:p w14:paraId="10ADBC5C"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741FD136" w14:textId="66A0B2F6" w:rsidR="00BB176E" w:rsidRPr="00E60EAC" w:rsidRDefault="000735C3" w:rsidP="00BB176E">
            <w:pPr>
              <w:rPr>
                <w:color w:val="000000"/>
                <w:sz w:val="18"/>
                <w:szCs w:val="22"/>
              </w:rPr>
            </w:pPr>
            <w:proofErr w:type="spellStart"/>
            <w:proofErr w:type="gramStart"/>
            <w:r w:rsidRPr="00495043">
              <w:rPr>
                <w:color w:val="000000"/>
                <w:sz w:val="18"/>
                <w:szCs w:val="22"/>
              </w:rPr>
              <w:t>cgg</w:t>
            </w:r>
            <w:proofErr w:type="spellEnd"/>
            <w:proofErr w:type="gram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cgc</w:t>
            </w:r>
            <w:proofErr w:type="spellEnd"/>
          </w:p>
        </w:tc>
      </w:tr>
      <w:tr w:rsidR="00506EB2" w:rsidRPr="00E60EAC" w14:paraId="4CBCDFA5" w14:textId="77777777" w:rsidTr="00571F6F">
        <w:trPr>
          <w:trHeight w:val="300"/>
        </w:trPr>
        <w:tc>
          <w:tcPr>
            <w:tcW w:w="916" w:type="dxa"/>
            <w:tcBorders>
              <w:top w:val="nil"/>
              <w:left w:val="nil"/>
              <w:bottom w:val="nil"/>
              <w:right w:val="nil"/>
            </w:tcBorders>
            <w:shd w:val="clear" w:color="auto" w:fill="auto"/>
            <w:noWrap/>
            <w:vAlign w:val="center"/>
            <w:hideMark/>
          </w:tcPr>
          <w:p w14:paraId="2C3D0166" w14:textId="19AA62A1" w:rsidR="00BB176E" w:rsidRPr="00E60EAC" w:rsidRDefault="00BB176E" w:rsidP="000735C3">
            <w:pPr>
              <w:rPr>
                <w:color w:val="000000"/>
                <w:sz w:val="18"/>
                <w:szCs w:val="22"/>
              </w:rPr>
            </w:pPr>
            <w:proofErr w:type="gramStart"/>
            <w:r w:rsidRPr="00E60EAC">
              <w:rPr>
                <w:color w:val="000000"/>
                <w:sz w:val="18"/>
                <w:szCs w:val="22"/>
              </w:rPr>
              <w:t>y</w:t>
            </w:r>
            <w:r w:rsidR="000735C3">
              <w:rPr>
                <w:color w:val="000000"/>
                <w:sz w:val="18"/>
                <w:szCs w:val="22"/>
              </w:rPr>
              <w:t>OBj</w:t>
            </w:r>
            <w:r w:rsidR="00191064">
              <w:rPr>
                <w:color w:val="000000"/>
                <w:sz w:val="18"/>
                <w:szCs w:val="22"/>
              </w:rPr>
              <w:t>070</w:t>
            </w:r>
            <w:proofErr w:type="gramEnd"/>
          </w:p>
        </w:tc>
        <w:tc>
          <w:tcPr>
            <w:tcW w:w="1619" w:type="dxa"/>
            <w:tcBorders>
              <w:top w:val="nil"/>
              <w:left w:val="nil"/>
              <w:bottom w:val="nil"/>
              <w:right w:val="nil"/>
            </w:tcBorders>
            <w:shd w:val="clear" w:color="auto" w:fill="auto"/>
            <w:noWrap/>
            <w:vAlign w:val="center"/>
            <w:hideMark/>
          </w:tcPr>
          <w:p w14:paraId="3B6B7E78"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nat</w:t>
            </w:r>
            <w:proofErr w:type="spellEnd"/>
          </w:p>
        </w:tc>
        <w:tc>
          <w:tcPr>
            <w:tcW w:w="2070" w:type="dxa"/>
            <w:tcBorders>
              <w:top w:val="nil"/>
              <w:left w:val="nil"/>
              <w:bottom w:val="nil"/>
              <w:right w:val="nil"/>
            </w:tcBorders>
            <w:shd w:val="clear" w:color="auto" w:fill="auto"/>
            <w:noWrap/>
            <w:vAlign w:val="center"/>
            <w:hideMark/>
          </w:tcPr>
          <w:p w14:paraId="25DFA853"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-GFP_R12_RFP, URA3 marker</w:t>
            </w:r>
          </w:p>
        </w:tc>
        <w:tc>
          <w:tcPr>
            <w:tcW w:w="1890" w:type="dxa"/>
            <w:gridSpan w:val="2"/>
            <w:tcBorders>
              <w:top w:val="nil"/>
              <w:left w:val="nil"/>
              <w:bottom w:val="nil"/>
              <w:right w:val="nil"/>
            </w:tcBorders>
            <w:shd w:val="clear" w:color="auto" w:fill="auto"/>
            <w:noWrap/>
            <w:vAlign w:val="center"/>
            <w:hideMark/>
          </w:tcPr>
          <w:p w14:paraId="10492CC1"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6246AF38" w14:textId="68282345" w:rsidR="00BB176E" w:rsidRPr="00E60EAC" w:rsidRDefault="000735C3" w:rsidP="00BB176E">
            <w:pPr>
              <w:rPr>
                <w:color w:val="000000"/>
                <w:sz w:val="18"/>
                <w:szCs w:val="22"/>
              </w:rPr>
            </w:pPr>
            <w:proofErr w:type="spellStart"/>
            <w:proofErr w:type="gramStart"/>
            <w:r w:rsidRPr="00495043">
              <w:rPr>
                <w:color w:val="000000"/>
                <w:sz w:val="18"/>
                <w:szCs w:val="22"/>
              </w:rPr>
              <w:t>cgg</w:t>
            </w:r>
            <w:proofErr w:type="spellEnd"/>
            <w:proofErr w:type="gram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cgc</w:t>
            </w:r>
            <w:proofErr w:type="spellEnd"/>
          </w:p>
        </w:tc>
      </w:tr>
      <w:tr w:rsidR="00506EB2" w:rsidRPr="00E60EAC" w14:paraId="004983A6" w14:textId="77777777" w:rsidTr="00571F6F">
        <w:trPr>
          <w:trHeight w:val="330"/>
        </w:trPr>
        <w:tc>
          <w:tcPr>
            <w:tcW w:w="916" w:type="dxa"/>
            <w:tcBorders>
              <w:top w:val="nil"/>
              <w:left w:val="nil"/>
              <w:bottom w:val="nil"/>
              <w:right w:val="nil"/>
            </w:tcBorders>
            <w:shd w:val="clear" w:color="auto" w:fill="auto"/>
            <w:noWrap/>
            <w:vAlign w:val="center"/>
            <w:hideMark/>
          </w:tcPr>
          <w:p w14:paraId="04DC90CA" w14:textId="60A31ABA" w:rsidR="00BB176E" w:rsidRPr="00E60EAC" w:rsidRDefault="000735C3" w:rsidP="00BB176E">
            <w:pPr>
              <w:rPr>
                <w:color w:val="000000"/>
                <w:sz w:val="18"/>
                <w:szCs w:val="22"/>
              </w:rPr>
            </w:pPr>
            <w:proofErr w:type="gramStart"/>
            <w:r>
              <w:rPr>
                <w:color w:val="000000"/>
                <w:sz w:val="18"/>
                <w:szCs w:val="22"/>
              </w:rPr>
              <w:t>yOBj0</w:t>
            </w:r>
            <w:r w:rsidR="00191064">
              <w:rPr>
                <w:color w:val="000000"/>
                <w:sz w:val="18"/>
                <w:szCs w:val="22"/>
              </w:rPr>
              <w:t>72</w:t>
            </w:r>
            <w:proofErr w:type="gramEnd"/>
          </w:p>
        </w:tc>
        <w:tc>
          <w:tcPr>
            <w:tcW w:w="1619" w:type="dxa"/>
            <w:tcBorders>
              <w:top w:val="nil"/>
              <w:left w:val="nil"/>
              <w:bottom w:val="nil"/>
              <w:right w:val="nil"/>
            </w:tcBorders>
            <w:shd w:val="clear" w:color="auto" w:fill="auto"/>
            <w:noWrap/>
            <w:vAlign w:val="center"/>
            <w:hideMark/>
          </w:tcPr>
          <w:p w14:paraId="1CAB52AD"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rqc1</w:t>
            </w:r>
            <w:proofErr w:type="gramStart"/>
            <w:r w:rsidRPr="00E60EAC">
              <w:rPr>
                <w:i/>
                <w:iCs/>
                <w:color w:val="000000"/>
                <w:sz w:val="18"/>
                <w:szCs w:val="22"/>
              </w:rPr>
              <w:t>::</w:t>
            </w:r>
            <w:proofErr w:type="spellStart"/>
            <w:proofErr w:type="gramEnd"/>
            <w:r w:rsidRPr="00E60EAC">
              <w:rPr>
                <w:i/>
                <w:iCs/>
                <w:color w:val="000000"/>
                <w:sz w:val="18"/>
                <w:szCs w:val="22"/>
              </w:rPr>
              <w:t>nat</w:t>
            </w:r>
            <w:proofErr w:type="spellEnd"/>
            <w:r w:rsidRPr="00E60EAC">
              <w:rPr>
                <w:i/>
                <w:iCs/>
                <w:color w:val="000000"/>
                <w:sz w:val="18"/>
                <w:szCs w:val="22"/>
              </w:rPr>
              <w:t xml:space="preserve"> </w:t>
            </w:r>
            <w:r>
              <w:rPr>
                <w:rFonts w:eastAsia="Malgun Gothic"/>
                <w:i/>
                <w:iCs/>
                <w:color w:val="000000"/>
                <w:sz w:val="18"/>
                <w:szCs w:val="22"/>
              </w:rPr>
              <w:t>rqc2</w:t>
            </w:r>
            <w:r w:rsidRPr="00E60EAC">
              <w:rPr>
                <w:rFonts w:eastAsia="Malgun Gothic"/>
                <w:i/>
                <w:iCs/>
                <w:color w:val="000000"/>
                <w:sz w:val="18"/>
                <w:szCs w:val="22"/>
              </w:rPr>
              <w:t>::</w:t>
            </w:r>
            <w:proofErr w:type="spellStart"/>
            <w:r w:rsidRPr="00E60EAC">
              <w:rPr>
                <w:rFonts w:eastAsia="Malgun Gothic"/>
                <w:i/>
                <w:iCs/>
                <w:color w:val="000000"/>
                <w:sz w:val="18"/>
                <w:szCs w:val="22"/>
              </w:rPr>
              <w:t>kan</w:t>
            </w:r>
            <w:proofErr w:type="spellEnd"/>
            <w:r w:rsidRPr="00E60EAC">
              <w:rPr>
                <w:rFonts w:eastAsia="Malgun Gothic"/>
                <w:i/>
                <w:iCs/>
                <w:color w:val="000000"/>
                <w:sz w:val="18"/>
                <w:szCs w:val="22"/>
              </w:rPr>
              <w:t xml:space="preserve"> </w:t>
            </w:r>
          </w:p>
        </w:tc>
        <w:tc>
          <w:tcPr>
            <w:tcW w:w="2070" w:type="dxa"/>
            <w:tcBorders>
              <w:top w:val="nil"/>
              <w:left w:val="nil"/>
              <w:bottom w:val="nil"/>
              <w:right w:val="nil"/>
            </w:tcBorders>
            <w:shd w:val="clear" w:color="auto" w:fill="auto"/>
            <w:noWrap/>
            <w:vAlign w:val="center"/>
            <w:hideMark/>
          </w:tcPr>
          <w:p w14:paraId="738F80A6"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-GFP_R12_RFP, URA3 marker</w:t>
            </w:r>
          </w:p>
        </w:tc>
        <w:tc>
          <w:tcPr>
            <w:tcW w:w="1890" w:type="dxa"/>
            <w:gridSpan w:val="2"/>
            <w:tcBorders>
              <w:top w:val="nil"/>
              <w:left w:val="nil"/>
              <w:bottom w:val="nil"/>
              <w:right w:val="nil"/>
            </w:tcBorders>
            <w:shd w:val="clear" w:color="auto" w:fill="auto"/>
            <w:noWrap/>
            <w:vAlign w:val="center"/>
            <w:hideMark/>
          </w:tcPr>
          <w:p w14:paraId="63475D49"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43D29276" w14:textId="6D9478BB" w:rsidR="00BB176E" w:rsidRPr="00E60EAC" w:rsidRDefault="000735C3" w:rsidP="00BB176E">
            <w:pPr>
              <w:rPr>
                <w:color w:val="000000"/>
                <w:sz w:val="18"/>
                <w:szCs w:val="22"/>
              </w:rPr>
            </w:pPr>
            <w:proofErr w:type="spellStart"/>
            <w:proofErr w:type="gramStart"/>
            <w:r w:rsidRPr="00495043">
              <w:rPr>
                <w:color w:val="000000"/>
                <w:sz w:val="18"/>
                <w:szCs w:val="22"/>
              </w:rPr>
              <w:t>cgg</w:t>
            </w:r>
            <w:proofErr w:type="spellEnd"/>
            <w:proofErr w:type="gram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cgc</w:t>
            </w:r>
            <w:proofErr w:type="spellEnd"/>
          </w:p>
        </w:tc>
      </w:tr>
      <w:tr w:rsidR="00506EB2" w:rsidRPr="00E60EAC" w14:paraId="442FB3E2" w14:textId="77777777" w:rsidTr="00571F6F">
        <w:trPr>
          <w:trHeight w:val="330"/>
        </w:trPr>
        <w:tc>
          <w:tcPr>
            <w:tcW w:w="916" w:type="dxa"/>
            <w:tcBorders>
              <w:top w:val="nil"/>
              <w:left w:val="nil"/>
              <w:bottom w:val="nil"/>
              <w:right w:val="nil"/>
            </w:tcBorders>
            <w:shd w:val="clear" w:color="auto" w:fill="auto"/>
            <w:noWrap/>
            <w:vAlign w:val="center"/>
            <w:hideMark/>
          </w:tcPr>
          <w:p w14:paraId="1F4C356C" w14:textId="0DDA1E0C" w:rsidR="00BB176E" w:rsidRPr="00E60EAC" w:rsidRDefault="000735C3" w:rsidP="00BB176E">
            <w:pPr>
              <w:rPr>
                <w:color w:val="000000"/>
                <w:sz w:val="18"/>
                <w:szCs w:val="22"/>
              </w:rPr>
            </w:pPr>
            <w:proofErr w:type="gramStart"/>
            <w:r>
              <w:rPr>
                <w:color w:val="000000"/>
                <w:sz w:val="18"/>
                <w:szCs w:val="22"/>
              </w:rPr>
              <w:t>yOBj</w:t>
            </w:r>
            <w:r w:rsidR="00191064">
              <w:rPr>
                <w:color w:val="000000"/>
                <w:sz w:val="18"/>
                <w:szCs w:val="22"/>
              </w:rPr>
              <w:t>071</w:t>
            </w:r>
            <w:proofErr w:type="gramEnd"/>
          </w:p>
        </w:tc>
        <w:tc>
          <w:tcPr>
            <w:tcW w:w="1619" w:type="dxa"/>
            <w:tcBorders>
              <w:top w:val="nil"/>
              <w:left w:val="nil"/>
              <w:bottom w:val="nil"/>
              <w:right w:val="nil"/>
            </w:tcBorders>
            <w:shd w:val="clear" w:color="auto" w:fill="auto"/>
            <w:noWrap/>
            <w:vAlign w:val="center"/>
            <w:hideMark/>
          </w:tcPr>
          <w:p w14:paraId="49AA39F7"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rFonts w:eastAsia="Malgun Gothic"/>
                <w:i/>
                <w:iCs/>
                <w:color w:val="000000"/>
                <w:sz w:val="18"/>
                <w:szCs w:val="22"/>
              </w:rPr>
              <w:t>rqc1</w:t>
            </w:r>
            <w:proofErr w:type="gramStart"/>
            <w:r w:rsidRPr="00E60EAC">
              <w:rPr>
                <w:rFonts w:eastAsia="Malgun Gothic"/>
                <w:i/>
                <w:iCs/>
                <w:color w:val="000000"/>
                <w:sz w:val="18"/>
                <w:szCs w:val="22"/>
              </w:rPr>
              <w:t>::</w:t>
            </w:r>
            <w:proofErr w:type="spellStart"/>
            <w:proofErr w:type="gramEnd"/>
            <w:r w:rsidRPr="00E60EAC">
              <w:rPr>
                <w:rFonts w:eastAsia="Malgun Gothic"/>
                <w:i/>
                <w:iCs/>
                <w:color w:val="000000"/>
                <w:sz w:val="18"/>
                <w:szCs w:val="22"/>
              </w:rPr>
              <w:t>nat</w:t>
            </w:r>
            <w:proofErr w:type="spellEnd"/>
            <w:r w:rsidRPr="00E60EAC">
              <w:rPr>
                <w:rFonts w:eastAsia="Malgun Gothic"/>
                <w:i/>
                <w:iCs/>
                <w:color w:val="000000"/>
                <w:sz w:val="18"/>
                <w:szCs w:val="22"/>
              </w:rPr>
              <w:t xml:space="preserve"> ltn1:kan </w:t>
            </w:r>
          </w:p>
        </w:tc>
        <w:tc>
          <w:tcPr>
            <w:tcW w:w="2070" w:type="dxa"/>
            <w:tcBorders>
              <w:top w:val="nil"/>
              <w:left w:val="nil"/>
              <w:bottom w:val="nil"/>
              <w:right w:val="nil"/>
            </w:tcBorders>
            <w:shd w:val="clear" w:color="auto" w:fill="auto"/>
            <w:noWrap/>
            <w:vAlign w:val="center"/>
            <w:hideMark/>
          </w:tcPr>
          <w:p w14:paraId="227E96C5"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-GFP_R12_RFP, URA3 marker</w:t>
            </w:r>
          </w:p>
        </w:tc>
        <w:tc>
          <w:tcPr>
            <w:tcW w:w="1890" w:type="dxa"/>
            <w:gridSpan w:val="2"/>
            <w:tcBorders>
              <w:top w:val="nil"/>
              <w:left w:val="nil"/>
              <w:bottom w:val="nil"/>
              <w:right w:val="nil"/>
            </w:tcBorders>
            <w:shd w:val="clear" w:color="auto" w:fill="auto"/>
            <w:noWrap/>
            <w:vAlign w:val="center"/>
            <w:hideMark/>
          </w:tcPr>
          <w:p w14:paraId="6D6AB577"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31C09563" w14:textId="3B9D7231" w:rsidR="00BB176E" w:rsidRPr="00E60EAC" w:rsidRDefault="000735C3" w:rsidP="00BB176E">
            <w:pPr>
              <w:rPr>
                <w:color w:val="000000"/>
                <w:sz w:val="18"/>
                <w:szCs w:val="22"/>
              </w:rPr>
            </w:pPr>
            <w:proofErr w:type="spellStart"/>
            <w:proofErr w:type="gramStart"/>
            <w:r w:rsidRPr="00495043">
              <w:rPr>
                <w:color w:val="000000"/>
                <w:sz w:val="18"/>
                <w:szCs w:val="22"/>
              </w:rPr>
              <w:t>cgg</w:t>
            </w:r>
            <w:proofErr w:type="spellEnd"/>
            <w:proofErr w:type="gram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cgc</w:t>
            </w:r>
            <w:proofErr w:type="spellEnd"/>
          </w:p>
        </w:tc>
      </w:tr>
      <w:tr w:rsidR="00506EB2" w:rsidRPr="00E60EAC" w14:paraId="3F2E60F2" w14:textId="77777777" w:rsidTr="00571F6F">
        <w:trPr>
          <w:trHeight w:val="300"/>
        </w:trPr>
        <w:tc>
          <w:tcPr>
            <w:tcW w:w="916" w:type="dxa"/>
            <w:tcBorders>
              <w:top w:val="nil"/>
              <w:left w:val="nil"/>
              <w:bottom w:val="nil"/>
              <w:right w:val="nil"/>
            </w:tcBorders>
            <w:shd w:val="clear" w:color="auto" w:fill="auto"/>
            <w:noWrap/>
            <w:vAlign w:val="center"/>
            <w:hideMark/>
          </w:tcPr>
          <w:p w14:paraId="7514B26D" w14:textId="0CBF9840" w:rsidR="00BB176E" w:rsidRPr="00E60EAC" w:rsidRDefault="00344F9C" w:rsidP="00BB176E">
            <w:pPr>
              <w:rPr>
                <w:color w:val="000000"/>
                <w:sz w:val="18"/>
                <w:szCs w:val="22"/>
              </w:rPr>
            </w:pPr>
            <w:proofErr w:type="gramStart"/>
            <w:r>
              <w:rPr>
                <w:color w:val="000000"/>
                <w:sz w:val="18"/>
                <w:szCs w:val="22"/>
              </w:rPr>
              <w:t>yOB</w:t>
            </w:r>
            <w:r w:rsidR="00BB176E" w:rsidRPr="00E60EAC">
              <w:rPr>
                <w:color w:val="000000"/>
                <w:sz w:val="18"/>
                <w:szCs w:val="22"/>
              </w:rPr>
              <w:t>520</w:t>
            </w:r>
            <w:proofErr w:type="gramEnd"/>
          </w:p>
        </w:tc>
        <w:tc>
          <w:tcPr>
            <w:tcW w:w="1619" w:type="dxa"/>
            <w:tcBorders>
              <w:top w:val="nil"/>
              <w:left w:val="nil"/>
              <w:bottom w:val="nil"/>
              <w:right w:val="nil"/>
            </w:tcBorders>
            <w:shd w:val="clear" w:color="auto" w:fill="auto"/>
            <w:noWrap/>
            <w:vAlign w:val="center"/>
            <w:hideMark/>
          </w:tcPr>
          <w:p w14:paraId="360DEAD2"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070" w:type="dxa"/>
            <w:tcBorders>
              <w:top w:val="nil"/>
              <w:left w:val="nil"/>
              <w:bottom w:val="nil"/>
              <w:right w:val="nil"/>
            </w:tcBorders>
            <w:shd w:val="clear" w:color="auto" w:fill="auto"/>
            <w:noWrap/>
            <w:vAlign w:val="center"/>
            <w:hideMark/>
          </w:tcPr>
          <w:p w14:paraId="4EF6516E"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-GFP_TEV_R12_RFP, URA3 marker</w:t>
            </w:r>
          </w:p>
        </w:tc>
        <w:tc>
          <w:tcPr>
            <w:tcW w:w="1890" w:type="dxa"/>
            <w:gridSpan w:val="2"/>
            <w:tcBorders>
              <w:top w:val="nil"/>
              <w:left w:val="nil"/>
              <w:bottom w:val="nil"/>
              <w:right w:val="nil"/>
            </w:tcBorders>
            <w:shd w:val="clear" w:color="auto" w:fill="auto"/>
            <w:noWrap/>
            <w:vAlign w:val="center"/>
            <w:hideMark/>
          </w:tcPr>
          <w:p w14:paraId="5A9ECC51"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191113B9" w14:textId="0B082E90" w:rsidR="00BB176E" w:rsidRPr="00E60EAC" w:rsidRDefault="000735C3" w:rsidP="00BB176E">
            <w:pPr>
              <w:rPr>
                <w:color w:val="000000"/>
                <w:sz w:val="18"/>
                <w:szCs w:val="22"/>
              </w:rPr>
            </w:pPr>
            <w:proofErr w:type="spellStart"/>
            <w:proofErr w:type="gramStart"/>
            <w:r w:rsidRPr="00495043">
              <w:rPr>
                <w:color w:val="000000"/>
                <w:sz w:val="18"/>
                <w:szCs w:val="22"/>
              </w:rPr>
              <w:t>cgg</w:t>
            </w:r>
            <w:proofErr w:type="spellEnd"/>
            <w:proofErr w:type="gram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cgc</w:t>
            </w:r>
            <w:proofErr w:type="spellEnd"/>
          </w:p>
        </w:tc>
      </w:tr>
      <w:tr w:rsidR="00506EB2" w:rsidRPr="00E60EAC" w14:paraId="0933E015" w14:textId="77777777" w:rsidTr="00571F6F">
        <w:trPr>
          <w:trHeight w:val="300"/>
        </w:trPr>
        <w:tc>
          <w:tcPr>
            <w:tcW w:w="916" w:type="dxa"/>
            <w:tcBorders>
              <w:top w:val="nil"/>
              <w:left w:val="nil"/>
              <w:bottom w:val="nil"/>
              <w:right w:val="nil"/>
            </w:tcBorders>
            <w:shd w:val="clear" w:color="auto" w:fill="auto"/>
            <w:noWrap/>
            <w:vAlign w:val="center"/>
            <w:hideMark/>
          </w:tcPr>
          <w:p w14:paraId="7149FB5A" w14:textId="3FA349F5" w:rsidR="00BB176E" w:rsidRPr="00E60EAC" w:rsidRDefault="000735C3" w:rsidP="00BB176E">
            <w:pPr>
              <w:rPr>
                <w:color w:val="000000"/>
                <w:sz w:val="18"/>
                <w:szCs w:val="22"/>
              </w:rPr>
            </w:pPr>
            <w:proofErr w:type="gramStart"/>
            <w:r>
              <w:rPr>
                <w:color w:val="000000"/>
                <w:sz w:val="18"/>
                <w:szCs w:val="22"/>
              </w:rPr>
              <w:t>yOBj</w:t>
            </w:r>
            <w:r w:rsidR="00BB176E" w:rsidRPr="00E60EAC">
              <w:rPr>
                <w:color w:val="000000"/>
                <w:sz w:val="18"/>
                <w:szCs w:val="22"/>
              </w:rPr>
              <w:t>020</w:t>
            </w:r>
            <w:proofErr w:type="gramEnd"/>
          </w:p>
        </w:tc>
        <w:tc>
          <w:tcPr>
            <w:tcW w:w="1619" w:type="dxa"/>
            <w:tcBorders>
              <w:top w:val="nil"/>
              <w:left w:val="nil"/>
              <w:bottom w:val="nil"/>
              <w:right w:val="nil"/>
            </w:tcBorders>
            <w:shd w:val="clear" w:color="auto" w:fill="auto"/>
            <w:noWrap/>
            <w:vAlign w:val="center"/>
            <w:hideMark/>
          </w:tcPr>
          <w:p w14:paraId="3E3CAAED"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nat</w:t>
            </w:r>
            <w:proofErr w:type="spellEnd"/>
          </w:p>
        </w:tc>
        <w:tc>
          <w:tcPr>
            <w:tcW w:w="2070" w:type="dxa"/>
            <w:tcBorders>
              <w:top w:val="nil"/>
              <w:left w:val="nil"/>
              <w:bottom w:val="nil"/>
              <w:right w:val="nil"/>
            </w:tcBorders>
            <w:shd w:val="clear" w:color="auto" w:fill="auto"/>
            <w:noWrap/>
            <w:vAlign w:val="center"/>
            <w:hideMark/>
          </w:tcPr>
          <w:p w14:paraId="38760A0F"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-GFP_TEV_R12_RFP, URA3 marker</w:t>
            </w:r>
          </w:p>
        </w:tc>
        <w:tc>
          <w:tcPr>
            <w:tcW w:w="1890" w:type="dxa"/>
            <w:gridSpan w:val="2"/>
            <w:tcBorders>
              <w:top w:val="nil"/>
              <w:left w:val="nil"/>
              <w:bottom w:val="nil"/>
              <w:right w:val="nil"/>
            </w:tcBorders>
            <w:shd w:val="clear" w:color="auto" w:fill="auto"/>
            <w:noWrap/>
            <w:vAlign w:val="center"/>
            <w:hideMark/>
          </w:tcPr>
          <w:p w14:paraId="236CB1A0"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1BE7083D" w14:textId="77777777" w:rsidR="00BB176E" w:rsidRPr="00E60EAC" w:rsidRDefault="00BB176E" w:rsidP="00BB176E">
            <w:pPr>
              <w:rPr>
                <w:color w:val="000000"/>
                <w:sz w:val="18"/>
                <w:szCs w:val="22"/>
              </w:rPr>
            </w:pPr>
            <w:proofErr w:type="spellStart"/>
            <w:proofErr w:type="gramStart"/>
            <w:r w:rsidRPr="00E60EAC">
              <w:rPr>
                <w:color w:val="000000"/>
                <w:sz w:val="18"/>
                <w:szCs w:val="22"/>
              </w:rPr>
              <w:t>cgg</w:t>
            </w:r>
            <w:proofErr w:type="spellEnd"/>
            <w:proofErr w:type="gram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cgc</w:t>
            </w:r>
            <w:proofErr w:type="spellEnd"/>
          </w:p>
        </w:tc>
      </w:tr>
      <w:tr w:rsidR="00506EB2" w:rsidRPr="00E60EAC" w14:paraId="2DA39BF0" w14:textId="77777777" w:rsidTr="00571F6F">
        <w:trPr>
          <w:trHeight w:val="300"/>
        </w:trPr>
        <w:tc>
          <w:tcPr>
            <w:tcW w:w="916" w:type="dxa"/>
            <w:tcBorders>
              <w:top w:val="nil"/>
              <w:left w:val="nil"/>
              <w:bottom w:val="nil"/>
              <w:right w:val="nil"/>
            </w:tcBorders>
            <w:shd w:val="clear" w:color="auto" w:fill="auto"/>
            <w:noWrap/>
            <w:vAlign w:val="center"/>
            <w:hideMark/>
          </w:tcPr>
          <w:p w14:paraId="262849E4" w14:textId="24BCBF7C" w:rsidR="00BB176E" w:rsidRPr="00E60EAC" w:rsidRDefault="000735C3" w:rsidP="00BB176E">
            <w:pPr>
              <w:rPr>
                <w:color w:val="000000"/>
                <w:sz w:val="18"/>
                <w:szCs w:val="22"/>
              </w:rPr>
            </w:pPr>
            <w:proofErr w:type="gramStart"/>
            <w:r>
              <w:rPr>
                <w:color w:val="000000"/>
                <w:sz w:val="18"/>
                <w:szCs w:val="22"/>
              </w:rPr>
              <w:t>yOBj</w:t>
            </w:r>
            <w:r w:rsidR="00013951">
              <w:rPr>
                <w:color w:val="000000"/>
                <w:sz w:val="18"/>
                <w:szCs w:val="22"/>
              </w:rPr>
              <w:t>073</w:t>
            </w:r>
            <w:proofErr w:type="gramEnd"/>
          </w:p>
        </w:tc>
        <w:tc>
          <w:tcPr>
            <w:tcW w:w="1619" w:type="dxa"/>
            <w:tcBorders>
              <w:top w:val="nil"/>
              <w:left w:val="nil"/>
              <w:bottom w:val="nil"/>
              <w:right w:val="nil"/>
            </w:tcBorders>
            <w:shd w:val="clear" w:color="auto" w:fill="auto"/>
            <w:noWrap/>
            <w:vAlign w:val="center"/>
            <w:hideMark/>
          </w:tcPr>
          <w:p w14:paraId="72A77582"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070" w:type="dxa"/>
            <w:tcBorders>
              <w:top w:val="nil"/>
              <w:left w:val="nil"/>
              <w:bottom w:val="nil"/>
              <w:right w:val="nil"/>
            </w:tcBorders>
            <w:shd w:val="clear" w:color="auto" w:fill="auto"/>
            <w:noWrap/>
            <w:vAlign w:val="center"/>
            <w:hideMark/>
          </w:tcPr>
          <w:p w14:paraId="1D53F996" w14:textId="1CD6512E" w:rsidR="00BB176E" w:rsidRPr="00E60EAC" w:rsidRDefault="00112022" w:rsidP="00BB176E">
            <w:pPr>
              <w:rPr>
                <w:color w:val="000000"/>
                <w:sz w:val="18"/>
                <w:szCs w:val="22"/>
              </w:rPr>
            </w:pPr>
            <w:proofErr w:type="gramStart"/>
            <w:r>
              <w:rPr>
                <w:color w:val="000000"/>
                <w:sz w:val="18"/>
                <w:szCs w:val="22"/>
              </w:rPr>
              <w:t>pTDH3</w:t>
            </w:r>
            <w:proofErr w:type="gramEnd"/>
            <w:r>
              <w:rPr>
                <w:color w:val="000000"/>
                <w:sz w:val="18"/>
                <w:szCs w:val="22"/>
              </w:rPr>
              <w:t>-</w:t>
            </w:r>
            <w:r w:rsidR="00BB176E" w:rsidRPr="00E60EAC">
              <w:rPr>
                <w:color w:val="000000"/>
                <w:sz w:val="18"/>
                <w:szCs w:val="22"/>
              </w:rPr>
              <w:t>GFP_R12_TEV_RFP, URA3 marker</w:t>
            </w:r>
          </w:p>
        </w:tc>
        <w:tc>
          <w:tcPr>
            <w:tcW w:w="1890" w:type="dxa"/>
            <w:gridSpan w:val="2"/>
            <w:tcBorders>
              <w:top w:val="nil"/>
              <w:left w:val="nil"/>
              <w:bottom w:val="nil"/>
              <w:right w:val="nil"/>
            </w:tcBorders>
            <w:shd w:val="clear" w:color="auto" w:fill="auto"/>
            <w:noWrap/>
            <w:vAlign w:val="center"/>
            <w:hideMark/>
          </w:tcPr>
          <w:p w14:paraId="399A9E9F"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7BC41D43" w14:textId="140C2EBA" w:rsidR="00BB176E" w:rsidRPr="00E60EAC" w:rsidRDefault="000735C3" w:rsidP="00BB176E">
            <w:pPr>
              <w:rPr>
                <w:color w:val="000000"/>
                <w:sz w:val="18"/>
                <w:szCs w:val="22"/>
              </w:rPr>
            </w:pPr>
            <w:proofErr w:type="spellStart"/>
            <w:proofErr w:type="gramStart"/>
            <w:r w:rsidRPr="00495043">
              <w:rPr>
                <w:color w:val="000000"/>
                <w:sz w:val="18"/>
                <w:szCs w:val="22"/>
              </w:rPr>
              <w:t>cgg</w:t>
            </w:r>
            <w:proofErr w:type="spellEnd"/>
            <w:proofErr w:type="gram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cga</w:t>
            </w:r>
            <w:proofErr w:type="spellEnd"/>
            <w:r w:rsidRPr="00495043">
              <w:rPr>
                <w:color w:val="000000"/>
                <w:sz w:val="18"/>
                <w:szCs w:val="22"/>
              </w:rPr>
              <w:t xml:space="preserve"> </w:t>
            </w:r>
            <w:proofErr w:type="spellStart"/>
            <w:r w:rsidRPr="00495043">
              <w:rPr>
                <w:color w:val="000000"/>
                <w:sz w:val="18"/>
                <w:szCs w:val="22"/>
              </w:rPr>
              <w:t>cgg</w:t>
            </w:r>
            <w:proofErr w:type="spellEnd"/>
            <w:r w:rsidRPr="00495043">
              <w:rPr>
                <w:color w:val="000000"/>
                <w:sz w:val="18"/>
                <w:szCs w:val="22"/>
              </w:rPr>
              <w:t xml:space="preserve"> </w:t>
            </w:r>
            <w:proofErr w:type="spellStart"/>
            <w:r w:rsidRPr="00495043">
              <w:rPr>
                <w:color w:val="000000"/>
                <w:sz w:val="18"/>
                <w:szCs w:val="22"/>
              </w:rPr>
              <w:t>cgc</w:t>
            </w:r>
            <w:proofErr w:type="spellEnd"/>
            <w:r w:rsidRPr="00495043">
              <w:rPr>
                <w:color w:val="000000"/>
                <w:sz w:val="18"/>
                <w:szCs w:val="22"/>
              </w:rPr>
              <w:t xml:space="preserve"> </w:t>
            </w:r>
            <w:proofErr w:type="spellStart"/>
            <w:r w:rsidRPr="00495043">
              <w:rPr>
                <w:color w:val="000000"/>
                <w:sz w:val="18"/>
                <w:szCs w:val="22"/>
              </w:rPr>
              <w:t>cgc</w:t>
            </w:r>
            <w:proofErr w:type="spellEnd"/>
          </w:p>
        </w:tc>
      </w:tr>
      <w:tr w:rsidR="00506EB2" w:rsidRPr="00E60EAC" w14:paraId="0A3DBF53" w14:textId="77777777" w:rsidTr="00571F6F">
        <w:trPr>
          <w:trHeight w:val="300"/>
        </w:trPr>
        <w:tc>
          <w:tcPr>
            <w:tcW w:w="916" w:type="dxa"/>
            <w:tcBorders>
              <w:top w:val="nil"/>
              <w:left w:val="nil"/>
              <w:bottom w:val="nil"/>
              <w:right w:val="nil"/>
            </w:tcBorders>
            <w:shd w:val="clear" w:color="auto" w:fill="auto"/>
            <w:noWrap/>
            <w:vAlign w:val="center"/>
            <w:hideMark/>
          </w:tcPr>
          <w:p w14:paraId="78A1FEC1" w14:textId="16D72C53" w:rsidR="00BB176E" w:rsidRPr="00E60EAC" w:rsidRDefault="000735C3" w:rsidP="00BB176E">
            <w:pPr>
              <w:rPr>
                <w:color w:val="000000"/>
                <w:sz w:val="18"/>
                <w:szCs w:val="22"/>
              </w:rPr>
            </w:pPr>
            <w:proofErr w:type="gramStart"/>
            <w:r>
              <w:rPr>
                <w:color w:val="000000"/>
                <w:sz w:val="18"/>
                <w:szCs w:val="22"/>
              </w:rPr>
              <w:t>yOBj</w:t>
            </w:r>
            <w:r w:rsidR="00BB176E" w:rsidRPr="00E60EAC">
              <w:rPr>
                <w:color w:val="000000"/>
                <w:sz w:val="18"/>
                <w:szCs w:val="22"/>
              </w:rPr>
              <w:t>043</w:t>
            </w:r>
            <w:proofErr w:type="gramEnd"/>
          </w:p>
        </w:tc>
        <w:tc>
          <w:tcPr>
            <w:tcW w:w="1619" w:type="dxa"/>
            <w:tcBorders>
              <w:top w:val="nil"/>
              <w:left w:val="nil"/>
              <w:bottom w:val="nil"/>
              <w:right w:val="nil"/>
            </w:tcBorders>
            <w:shd w:val="clear" w:color="auto" w:fill="auto"/>
            <w:noWrap/>
            <w:vAlign w:val="center"/>
            <w:hideMark/>
          </w:tcPr>
          <w:p w14:paraId="79B737A2" w14:textId="77777777" w:rsidR="00BB176E" w:rsidRPr="00E60EAC" w:rsidRDefault="00BB176E" w:rsidP="00BB176E">
            <w:pPr>
              <w:rPr>
                <w:color w:val="000000"/>
                <w:sz w:val="18"/>
                <w:szCs w:val="22"/>
              </w:rPr>
            </w:pPr>
            <w:r w:rsidRPr="00E60EAC">
              <w:rPr>
                <w:color w:val="000000"/>
                <w:sz w:val="18"/>
                <w:szCs w:val="22"/>
              </w:rPr>
              <w:t>BY4741</w:t>
            </w:r>
          </w:p>
        </w:tc>
        <w:tc>
          <w:tcPr>
            <w:tcW w:w="2070" w:type="dxa"/>
            <w:tcBorders>
              <w:top w:val="nil"/>
              <w:left w:val="nil"/>
              <w:bottom w:val="nil"/>
              <w:right w:val="nil"/>
            </w:tcBorders>
            <w:shd w:val="clear" w:color="auto" w:fill="auto"/>
            <w:noWrap/>
            <w:vAlign w:val="center"/>
            <w:hideMark/>
          </w:tcPr>
          <w:p w14:paraId="04DE3612"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-GFP_TEV_R12_RFP, URA3 marker</w:t>
            </w:r>
          </w:p>
        </w:tc>
        <w:tc>
          <w:tcPr>
            <w:tcW w:w="1890" w:type="dxa"/>
            <w:gridSpan w:val="2"/>
            <w:tcBorders>
              <w:top w:val="nil"/>
              <w:left w:val="nil"/>
              <w:bottom w:val="nil"/>
              <w:right w:val="nil"/>
            </w:tcBorders>
            <w:shd w:val="clear" w:color="auto" w:fill="auto"/>
            <w:noWrap/>
            <w:vAlign w:val="center"/>
            <w:hideMark/>
          </w:tcPr>
          <w:p w14:paraId="5BCCF986" w14:textId="77777777" w:rsidR="00BB176E" w:rsidRPr="00E60EAC" w:rsidRDefault="00BB176E" w:rsidP="00BB176E">
            <w:pPr>
              <w:rPr>
                <w:color w:val="000000"/>
                <w:sz w:val="18"/>
                <w:szCs w:val="22"/>
              </w:rPr>
            </w:pPr>
            <w:proofErr w:type="gramStart"/>
            <w:r w:rsidRPr="00E60EAC">
              <w:rPr>
                <w:color w:val="000000"/>
                <w:sz w:val="18"/>
                <w:szCs w:val="22"/>
              </w:rPr>
              <w:t>pRS315</w:t>
            </w:r>
            <w:proofErr w:type="gramEnd"/>
            <w:r w:rsidRPr="00E60EAC">
              <w:rPr>
                <w:color w:val="000000"/>
                <w:sz w:val="18"/>
                <w:szCs w:val="22"/>
              </w:rPr>
              <w:t xml:space="preserve"> empty vector, LEU2 marker</w:t>
            </w:r>
          </w:p>
        </w:tc>
        <w:tc>
          <w:tcPr>
            <w:tcW w:w="2340" w:type="dxa"/>
            <w:tcBorders>
              <w:top w:val="nil"/>
              <w:left w:val="nil"/>
              <w:bottom w:val="nil"/>
              <w:right w:val="nil"/>
            </w:tcBorders>
            <w:shd w:val="clear" w:color="auto" w:fill="auto"/>
            <w:noWrap/>
            <w:vAlign w:val="center"/>
            <w:hideMark/>
          </w:tcPr>
          <w:p w14:paraId="618D713B" w14:textId="77777777" w:rsidR="00BB176E" w:rsidRPr="00E60EAC" w:rsidRDefault="00BB176E" w:rsidP="00BB176E">
            <w:pPr>
              <w:rPr>
                <w:color w:val="000000"/>
                <w:sz w:val="18"/>
                <w:szCs w:val="22"/>
              </w:rPr>
            </w:pPr>
            <w:proofErr w:type="spellStart"/>
            <w:proofErr w:type="gramStart"/>
            <w:r w:rsidRPr="00E60EAC">
              <w:rPr>
                <w:color w:val="000000"/>
                <w:sz w:val="18"/>
                <w:szCs w:val="22"/>
              </w:rPr>
              <w:t>cgg</w:t>
            </w:r>
            <w:proofErr w:type="spellEnd"/>
            <w:proofErr w:type="gram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cgc</w:t>
            </w:r>
            <w:proofErr w:type="spellEnd"/>
          </w:p>
        </w:tc>
      </w:tr>
      <w:tr w:rsidR="00506EB2" w:rsidRPr="00E60EAC" w14:paraId="37404F73" w14:textId="77777777" w:rsidTr="00571F6F">
        <w:trPr>
          <w:trHeight w:val="300"/>
        </w:trPr>
        <w:tc>
          <w:tcPr>
            <w:tcW w:w="916" w:type="dxa"/>
            <w:tcBorders>
              <w:top w:val="nil"/>
              <w:left w:val="nil"/>
              <w:bottom w:val="nil"/>
              <w:right w:val="nil"/>
            </w:tcBorders>
            <w:shd w:val="clear" w:color="auto" w:fill="auto"/>
            <w:noWrap/>
            <w:vAlign w:val="center"/>
            <w:hideMark/>
          </w:tcPr>
          <w:p w14:paraId="7DE1934A" w14:textId="4D9E2CE2" w:rsidR="00BB176E" w:rsidRPr="00E60EAC" w:rsidRDefault="000735C3" w:rsidP="00BB176E">
            <w:pPr>
              <w:rPr>
                <w:color w:val="000000"/>
                <w:sz w:val="18"/>
                <w:szCs w:val="22"/>
              </w:rPr>
            </w:pPr>
            <w:proofErr w:type="gramStart"/>
            <w:r>
              <w:rPr>
                <w:color w:val="000000"/>
                <w:sz w:val="18"/>
                <w:szCs w:val="22"/>
              </w:rPr>
              <w:t>yOBj</w:t>
            </w:r>
            <w:r w:rsidR="00BB176E" w:rsidRPr="00E60EAC">
              <w:rPr>
                <w:color w:val="000000"/>
                <w:sz w:val="18"/>
                <w:szCs w:val="22"/>
              </w:rPr>
              <w:t>047</w:t>
            </w:r>
            <w:proofErr w:type="gramEnd"/>
          </w:p>
        </w:tc>
        <w:tc>
          <w:tcPr>
            <w:tcW w:w="1619" w:type="dxa"/>
            <w:tcBorders>
              <w:top w:val="nil"/>
              <w:left w:val="nil"/>
              <w:bottom w:val="nil"/>
              <w:right w:val="nil"/>
            </w:tcBorders>
            <w:shd w:val="clear" w:color="auto" w:fill="auto"/>
            <w:noWrap/>
            <w:vAlign w:val="center"/>
            <w:hideMark/>
          </w:tcPr>
          <w:p w14:paraId="51DC6A4E" w14:textId="77777777" w:rsidR="00BB176E" w:rsidRPr="00E60EAC" w:rsidRDefault="00BB176E" w:rsidP="00BB176E">
            <w:pPr>
              <w:rPr>
                <w:color w:val="000000"/>
                <w:sz w:val="18"/>
                <w:szCs w:val="22"/>
              </w:rPr>
            </w:pPr>
            <w:r w:rsidRPr="00E60EAC">
              <w:rPr>
                <w:color w:val="000000"/>
                <w:sz w:val="18"/>
                <w:szCs w:val="22"/>
              </w:rPr>
              <w:t xml:space="preserve">BY4741 </w:t>
            </w:r>
            <w:r>
              <w:rPr>
                <w:i/>
                <w:iCs/>
                <w:color w:val="000000"/>
                <w:sz w:val="18"/>
                <w:szCs w:val="22"/>
              </w:rPr>
              <w:t>rqc2</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070" w:type="dxa"/>
            <w:tcBorders>
              <w:top w:val="nil"/>
              <w:left w:val="nil"/>
              <w:bottom w:val="nil"/>
              <w:right w:val="nil"/>
            </w:tcBorders>
            <w:shd w:val="clear" w:color="auto" w:fill="auto"/>
            <w:noWrap/>
            <w:vAlign w:val="center"/>
            <w:hideMark/>
          </w:tcPr>
          <w:p w14:paraId="0FE705E2"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-GFP_TEV_R12_RFP, URA3 marker</w:t>
            </w:r>
          </w:p>
        </w:tc>
        <w:tc>
          <w:tcPr>
            <w:tcW w:w="1890" w:type="dxa"/>
            <w:gridSpan w:val="2"/>
            <w:tcBorders>
              <w:top w:val="nil"/>
              <w:left w:val="nil"/>
              <w:bottom w:val="nil"/>
              <w:right w:val="nil"/>
            </w:tcBorders>
            <w:shd w:val="clear" w:color="auto" w:fill="auto"/>
            <w:noWrap/>
            <w:vAlign w:val="center"/>
            <w:hideMark/>
          </w:tcPr>
          <w:p w14:paraId="2CD976E2" w14:textId="77777777" w:rsidR="00BB176E" w:rsidRPr="00E60EAC" w:rsidRDefault="00BB176E" w:rsidP="00BB176E">
            <w:pPr>
              <w:rPr>
                <w:color w:val="000000"/>
                <w:sz w:val="18"/>
                <w:szCs w:val="22"/>
              </w:rPr>
            </w:pPr>
            <w:proofErr w:type="gramStart"/>
            <w:r w:rsidRPr="00E60EAC">
              <w:rPr>
                <w:color w:val="000000"/>
                <w:sz w:val="18"/>
                <w:szCs w:val="22"/>
              </w:rPr>
              <w:t>pRS315</w:t>
            </w:r>
            <w:proofErr w:type="gramEnd"/>
            <w:r w:rsidRPr="00E60EAC">
              <w:rPr>
                <w:color w:val="000000"/>
                <w:sz w:val="18"/>
                <w:szCs w:val="22"/>
              </w:rPr>
              <w:t xml:space="preserve"> empty vector, LEU2 marker</w:t>
            </w:r>
          </w:p>
        </w:tc>
        <w:tc>
          <w:tcPr>
            <w:tcW w:w="2340" w:type="dxa"/>
            <w:tcBorders>
              <w:top w:val="nil"/>
              <w:left w:val="nil"/>
              <w:bottom w:val="nil"/>
              <w:right w:val="nil"/>
            </w:tcBorders>
            <w:shd w:val="clear" w:color="auto" w:fill="auto"/>
            <w:noWrap/>
            <w:vAlign w:val="center"/>
            <w:hideMark/>
          </w:tcPr>
          <w:p w14:paraId="2DB29664" w14:textId="77777777" w:rsidR="00BB176E" w:rsidRPr="00E60EAC" w:rsidRDefault="00BB176E" w:rsidP="00BB176E">
            <w:pPr>
              <w:rPr>
                <w:color w:val="000000"/>
                <w:sz w:val="18"/>
                <w:szCs w:val="22"/>
              </w:rPr>
            </w:pPr>
            <w:proofErr w:type="spellStart"/>
            <w:proofErr w:type="gramStart"/>
            <w:r w:rsidRPr="00E60EAC">
              <w:rPr>
                <w:color w:val="000000"/>
                <w:sz w:val="18"/>
                <w:szCs w:val="22"/>
              </w:rPr>
              <w:t>cgg</w:t>
            </w:r>
            <w:proofErr w:type="spellEnd"/>
            <w:proofErr w:type="gram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cgc</w:t>
            </w:r>
            <w:proofErr w:type="spellEnd"/>
          </w:p>
        </w:tc>
      </w:tr>
      <w:tr w:rsidR="00506EB2" w:rsidRPr="00E60EAC" w14:paraId="09B9E6B8" w14:textId="77777777" w:rsidTr="00571F6F">
        <w:trPr>
          <w:trHeight w:val="300"/>
        </w:trPr>
        <w:tc>
          <w:tcPr>
            <w:tcW w:w="916" w:type="dxa"/>
            <w:tcBorders>
              <w:top w:val="nil"/>
              <w:left w:val="nil"/>
              <w:bottom w:val="nil"/>
              <w:right w:val="nil"/>
            </w:tcBorders>
            <w:shd w:val="clear" w:color="auto" w:fill="auto"/>
            <w:noWrap/>
            <w:vAlign w:val="center"/>
            <w:hideMark/>
          </w:tcPr>
          <w:p w14:paraId="3934AF71" w14:textId="76A6AEB8" w:rsidR="00BB176E" w:rsidRPr="00E60EAC" w:rsidRDefault="000735C3" w:rsidP="00BB176E">
            <w:pPr>
              <w:rPr>
                <w:color w:val="000000"/>
                <w:sz w:val="18"/>
                <w:szCs w:val="22"/>
              </w:rPr>
            </w:pPr>
            <w:proofErr w:type="gramStart"/>
            <w:r>
              <w:rPr>
                <w:color w:val="000000"/>
                <w:sz w:val="18"/>
                <w:szCs w:val="22"/>
              </w:rPr>
              <w:t>yOBj</w:t>
            </w:r>
            <w:r w:rsidR="00BB176E" w:rsidRPr="00E60EAC">
              <w:rPr>
                <w:color w:val="000000"/>
                <w:sz w:val="18"/>
                <w:szCs w:val="22"/>
              </w:rPr>
              <w:t>048</w:t>
            </w:r>
            <w:proofErr w:type="gramEnd"/>
          </w:p>
        </w:tc>
        <w:tc>
          <w:tcPr>
            <w:tcW w:w="1619" w:type="dxa"/>
            <w:tcBorders>
              <w:top w:val="nil"/>
              <w:left w:val="nil"/>
              <w:bottom w:val="nil"/>
              <w:right w:val="nil"/>
            </w:tcBorders>
            <w:shd w:val="clear" w:color="auto" w:fill="auto"/>
            <w:noWrap/>
            <w:vAlign w:val="center"/>
            <w:hideMark/>
          </w:tcPr>
          <w:p w14:paraId="353B5286" w14:textId="77777777" w:rsidR="00BB176E" w:rsidRPr="00E60EAC" w:rsidRDefault="00BB176E" w:rsidP="00BB176E">
            <w:pPr>
              <w:rPr>
                <w:color w:val="000000"/>
                <w:sz w:val="18"/>
                <w:szCs w:val="22"/>
              </w:rPr>
            </w:pPr>
            <w:r w:rsidRPr="00E60EAC">
              <w:rPr>
                <w:color w:val="000000"/>
                <w:sz w:val="18"/>
                <w:szCs w:val="22"/>
              </w:rPr>
              <w:t xml:space="preserve">BY4741 </w:t>
            </w:r>
            <w:r>
              <w:rPr>
                <w:i/>
                <w:iCs/>
                <w:color w:val="000000"/>
                <w:sz w:val="18"/>
                <w:szCs w:val="22"/>
              </w:rPr>
              <w:t>rqc2</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070" w:type="dxa"/>
            <w:tcBorders>
              <w:top w:val="nil"/>
              <w:left w:val="nil"/>
              <w:bottom w:val="nil"/>
              <w:right w:val="nil"/>
            </w:tcBorders>
            <w:shd w:val="clear" w:color="auto" w:fill="auto"/>
            <w:noWrap/>
            <w:vAlign w:val="center"/>
            <w:hideMark/>
          </w:tcPr>
          <w:p w14:paraId="3FD9BBAB"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-GFP_TEV_R12_RFP, URA3 marker</w:t>
            </w:r>
          </w:p>
        </w:tc>
        <w:tc>
          <w:tcPr>
            <w:tcW w:w="1890" w:type="dxa"/>
            <w:gridSpan w:val="2"/>
            <w:tcBorders>
              <w:top w:val="nil"/>
              <w:left w:val="nil"/>
              <w:bottom w:val="nil"/>
              <w:right w:val="nil"/>
            </w:tcBorders>
            <w:shd w:val="clear" w:color="auto" w:fill="auto"/>
            <w:noWrap/>
            <w:vAlign w:val="center"/>
            <w:hideMark/>
          </w:tcPr>
          <w:p w14:paraId="1F01528F" w14:textId="77777777" w:rsidR="00BB176E" w:rsidRPr="00E60EAC" w:rsidRDefault="00BB176E" w:rsidP="00BB176E">
            <w:pPr>
              <w:rPr>
                <w:color w:val="000000"/>
                <w:sz w:val="18"/>
                <w:szCs w:val="22"/>
              </w:rPr>
            </w:pPr>
            <w:proofErr w:type="gramStart"/>
            <w:r w:rsidRPr="00E60EAC">
              <w:rPr>
                <w:color w:val="000000"/>
                <w:sz w:val="18"/>
                <w:szCs w:val="22"/>
              </w:rPr>
              <w:t>p</w:t>
            </w:r>
            <w:r>
              <w:rPr>
                <w:color w:val="000000"/>
                <w:sz w:val="18"/>
                <w:szCs w:val="22"/>
              </w:rPr>
              <w:t>RQC2</w:t>
            </w:r>
            <w:proofErr w:type="gramEnd"/>
            <w:r w:rsidRPr="00E60EAC">
              <w:rPr>
                <w:color w:val="000000"/>
                <w:sz w:val="18"/>
                <w:szCs w:val="22"/>
              </w:rPr>
              <w:t>-</w:t>
            </w:r>
            <w:r>
              <w:rPr>
                <w:color w:val="000000"/>
                <w:sz w:val="18"/>
                <w:szCs w:val="22"/>
              </w:rPr>
              <w:t>RQC2</w:t>
            </w:r>
            <w:r w:rsidRPr="00E60EAC">
              <w:rPr>
                <w:color w:val="000000"/>
                <w:sz w:val="18"/>
                <w:szCs w:val="22"/>
              </w:rPr>
              <w:t>_WT, LEU2 marker</w:t>
            </w:r>
          </w:p>
        </w:tc>
        <w:tc>
          <w:tcPr>
            <w:tcW w:w="2340" w:type="dxa"/>
            <w:tcBorders>
              <w:top w:val="nil"/>
              <w:left w:val="nil"/>
              <w:bottom w:val="nil"/>
              <w:right w:val="nil"/>
            </w:tcBorders>
            <w:shd w:val="clear" w:color="auto" w:fill="auto"/>
            <w:noWrap/>
            <w:vAlign w:val="center"/>
            <w:hideMark/>
          </w:tcPr>
          <w:p w14:paraId="10C8FDB6" w14:textId="77777777" w:rsidR="00BB176E" w:rsidRPr="00E60EAC" w:rsidRDefault="00BB176E" w:rsidP="00BB176E">
            <w:pPr>
              <w:rPr>
                <w:color w:val="000000"/>
                <w:sz w:val="18"/>
                <w:szCs w:val="22"/>
              </w:rPr>
            </w:pPr>
            <w:proofErr w:type="spellStart"/>
            <w:proofErr w:type="gramStart"/>
            <w:r w:rsidRPr="00E60EAC">
              <w:rPr>
                <w:color w:val="000000"/>
                <w:sz w:val="18"/>
                <w:szCs w:val="22"/>
              </w:rPr>
              <w:t>cgg</w:t>
            </w:r>
            <w:proofErr w:type="spellEnd"/>
            <w:proofErr w:type="gram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cgc</w:t>
            </w:r>
            <w:proofErr w:type="spellEnd"/>
          </w:p>
        </w:tc>
      </w:tr>
      <w:tr w:rsidR="00506EB2" w:rsidRPr="00E60EAC" w14:paraId="5FC95B79" w14:textId="77777777" w:rsidTr="00571F6F">
        <w:trPr>
          <w:trHeight w:val="300"/>
        </w:trPr>
        <w:tc>
          <w:tcPr>
            <w:tcW w:w="916" w:type="dxa"/>
            <w:tcBorders>
              <w:top w:val="nil"/>
              <w:left w:val="nil"/>
              <w:bottom w:val="nil"/>
              <w:right w:val="nil"/>
            </w:tcBorders>
            <w:shd w:val="clear" w:color="auto" w:fill="auto"/>
            <w:noWrap/>
            <w:vAlign w:val="center"/>
            <w:hideMark/>
          </w:tcPr>
          <w:p w14:paraId="3BD4CBC7" w14:textId="068E3325" w:rsidR="00BB176E" w:rsidRPr="00E60EAC" w:rsidRDefault="000735C3" w:rsidP="00BB176E">
            <w:pPr>
              <w:rPr>
                <w:color w:val="000000"/>
                <w:sz w:val="18"/>
                <w:szCs w:val="22"/>
              </w:rPr>
            </w:pPr>
            <w:proofErr w:type="gramStart"/>
            <w:r>
              <w:rPr>
                <w:color w:val="000000"/>
                <w:sz w:val="18"/>
                <w:szCs w:val="22"/>
              </w:rPr>
              <w:t>yOBj</w:t>
            </w:r>
            <w:r w:rsidR="00BB176E" w:rsidRPr="00E60EAC">
              <w:rPr>
                <w:color w:val="000000"/>
                <w:sz w:val="18"/>
                <w:szCs w:val="22"/>
              </w:rPr>
              <w:t>049</w:t>
            </w:r>
            <w:proofErr w:type="gramEnd"/>
          </w:p>
        </w:tc>
        <w:tc>
          <w:tcPr>
            <w:tcW w:w="1619" w:type="dxa"/>
            <w:tcBorders>
              <w:top w:val="nil"/>
              <w:left w:val="nil"/>
              <w:bottom w:val="nil"/>
              <w:right w:val="nil"/>
            </w:tcBorders>
            <w:shd w:val="clear" w:color="auto" w:fill="auto"/>
            <w:noWrap/>
            <w:vAlign w:val="center"/>
            <w:hideMark/>
          </w:tcPr>
          <w:p w14:paraId="6D9A6E34" w14:textId="77777777" w:rsidR="00BB176E" w:rsidRPr="00E60EAC" w:rsidRDefault="00BB176E" w:rsidP="00BB176E">
            <w:pPr>
              <w:rPr>
                <w:color w:val="000000"/>
                <w:sz w:val="18"/>
                <w:szCs w:val="22"/>
              </w:rPr>
            </w:pPr>
            <w:r w:rsidRPr="00E60EAC">
              <w:rPr>
                <w:color w:val="000000"/>
                <w:sz w:val="18"/>
                <w:szCs w:val="22"/>
              </w:rPr>
              <w:t xml:space="preserve">BY4741 </w:t>
            </w:r>
            <w:r>
              <w:rPr>
                <w:i/>
                <w:iCs/>
                <w:color w:val="000000"/>
                <w:sz w:val="18"/>
                <w:szCs w:val="22"/>
              </w:rPr>
              <w:t>rqc2</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070" w:type="dxa"/>
            <w:tcBorders>
              <w:top w:val="nil"/>
              <w:left w:val="nil"/>
              <w:bottom w:val="nil"/>
              <w:right w:val="nil"/>
            </w:tcBorders>
            <w:shd w:val="clear" w:color="auto" w:fill="auto"/>
            <w:noWrap/>
            <w:vAlign w:val="center"/>
            <w:hideMark/>
          </w:tcPr>
          <w:p w14:paraId="5882A3B8"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-GFP_TEV_R12_RFP, URA3 marker</w:t>
            </w:r>
          </w:p>
        </w:tc>
        <w:tc>
          <w:tcPr>
            <w:tcW w:w="1890" w:type="dxa"/>
            <w:gridSpan w:val="2"/>
            <w:tcBorders>
              <w:top w:val="nil"/>
              <w:left w:val="nil"/>
              <w:bottom w:val="nil"/>
              <w:right w:val="nil"/>
            </w:tcBorders>
            <w:shd w:val="clear" w:color="auto" w:fill="auto"/>
            <w:noWrap/>
            <w:vAlign w:val="center"/>
            <w:hideMark/>
          </w:tcPr>
          <w:p w14:paraId="26CFBA2A" w14:textId="77777777" w:rsidR="00BB176E" w:rsidRPr="00E60EAC" w:rsidRDefault="00BB176E" w:rsidP="00BB176E">
            <w:pPr>
              <w:rPr>
                <w:color w:val="000000"/>
                <w:sz w:val="18"/>
                <w:szCs w:val="22"/>
              </w:rPr>
            </w:pPr>
            <w:proofErr w:type="gramStart"/>
            <w:r w:rsidRPr="00E60EAC">
              <w:rPr>
                <w:color w:val="000000"/>
                <w:sz w:val="18"/>
                <w:szCs w:val="22"/>
              </w:rPr>
              <w:t>p</w:t>
            </w:r>
            <w:r>
              <w:rPr>
                <w:color w:val="000000"/>
                <w:sz w:val="18"/>
                <w:szCs w:val="22"/>
              </w:rPr>
              <w:t>RQC2</w:t>
            </w:r>
            <w:proofErr w:type="gramEnd"/>
            <w:r w:rsidRPr="00E60EAC">
              <w:rPr>
                <w:color w:val="000000"/>
                <w:sz w:val="18"/>
                <w:szCs w:val="22"/>
              </w:rPr>
              <w:t>-</w:t>
            </w:r>
            <w:r>
              <w:rPr>
                <w:color w:val="000000"/>
                <w:sz w:val="18"/>
                <w:szCs w:val="22"/>
              </w:rPr>
              <w:t>RQC2</w:t>
            </w:r>
            <w:r w:rsidRPr="00E60EAC">
              <w:rPr>
                <w:color w:val="000000"/>
                <w:sz w:val="18"/>
                <w:szCs w:val="22"/>
              </w:rPr>
              <w:t>_hpa (D9A, D98A, R99A), LEU2 marker</w:t>
            </w:r>
          </w:p>
        </w:tc>
        <w:tc>
          <w:tcPr>
            <w:tcW w:w="2340" w:type="dxa"/>
            <w:tcBorders>
              <w:top w:val="nil"/>
              <w:left w:val="nil"/>
              <w:bottom w:val="nil"/>
              <w:right w:val="nil"/>
            </w:tcBorders>
            <w:shd w:val="clear" w:color="auto" w:fill="auto"/>
            <w:noWrap/>
            <w:vAlign w:val="center"/>
            <w:hideMark/>
          </w:tcPr>
          <w:p w14:paraId="0A259B74" w14:textId="77777777" w:rsidR="00BB176E" w:rsidRPr="00E60EAC" w:rsidRDefault="00BB176E" w:rsidP="00BB176E">
            <w:pPr>
              <w:rPr>
                <w:color w:val="000000"/>
                <w:sz w:val="18"/>
                <w:szCs w:val="22"/>
              </w:rPr>
            </w:pPr>
            <w:proofErr w:type="spellStart"/>
            <w:proofErr w:type="gramStart"/>
            <w:r w:rsidRPr="00E60EAC">
              <w:rPr>
                <w:color w:val="000000"/>
                <w:sz w:val="18"/>
                <w:szCs w:val="22"/>
              </w:rPr>
              <w:t>cgg</w:t>
            </w:r>
            <w:proofErr w:type="spellEnd"/>
            <w:proofErr w:type="gram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cgc</w:t>
            </w:r>
            <w:proofErr w:type="spellEnd"/>
          </w:p>
        </w:tc>
      </w:tr>
      <w:tr w:rsidR="00506EB2" w:rsidRPr="00E60EAC" w14:paraId="2E70A8D5" w14:textId="77777777" w:rsidTr="00571F6F">
        <w:trPr>
          <w:trHeight w:val="300"/>
        </w:trPr>
        <w:tc>
          <w:tcPr>
            <w:tcW w:w="916" w:type="dxa"/>
            <w:tcBorders>
              <w:top w:val="nil"/>
              <w:left w:val="nil"/>
              <w:bottom w:val="nil"/>
              <w:right w:val="nil"/>
            </w:tcBorders>
            <w:shd w:val="clear" w:color="auto" w:fill="auto"/>
            <w:noWrap/>
            <w:vAlign w:val="center"/>
            <w:hideMark/>
          </w:tcPr>
          <w:p w14:paraId="4AC722D9" w14:textId="5725F974" w:rsidR="00BB176E" w:rsidRPr="00E60EAC" w:rsidRDefault="000735C3" w:rsidP="00BB176E">
            <w:pPr>
              <w:rPr>
                <w:color w:val="000000"/>
                <w:sz w:val="18"/>
                <w:szCs w:val="22"/>
              </w:rPr>
            </w:pPr>
            <w:proofErr w:type="gramStart"/>
            <w:r>
              <w:rPr>
                <w:color w:val="000000"/>
                <w:sz w:val="18"/>
                <w:szCs w:val="22"/>
              </w:rPr>
              <w:t>yOBj</w:t>
            </w:r>
            <w:r w:rsidR="00BB176E" w:rsidRPr="00E60EAC">
              <w:rPr>
                <w:color w:val="000000"/>
                <w:sz w:val="18"/>
                <w:szCs w:val="22"/>
              </w:rPr>
              <w:t>051</w:t>
            </w:r>
            <w:proofErr w:type="gramEnd"/>
          </w:p>
        </w:tc>
        <w:tc>
          <w:tcPr>
            <w:tcW w:w="1619" w:type="dxa"/>
            <w:tcBorders>
              <w:top w:val="nil"/>
              <w:left w:val="nil"/>
              <w:bottom w:val="nil"/>
              <w:right w:val="nil"/>
            </w:tcBorders>
            <w:shd w:val="clear" w:color="auto" w:fill="auto"/>
            <w:noWrap/>
            <w:vAlign w:val="center"/>
            <w:hideMark/>
          </w:tcPr>
          <w:p w14:paraId="5490BC44"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nat</w:t>
            </w:r>
            <w:proofErr w:type="spellEnd"/>
          </w:p>
        </w:tc>
        <w:tc>
          <w:tcPr>
            <w:tcW w:w="2070" w:type="dxa"/>
            <w:tcBorders>
              <w:top w:val="nil"/>
              <w:left w:val="nil"/>
              <w:bottom w:val="nil"/>
              <w:right w:val="nil"/>
            </w:tcBorders>
            <w:shd w:val="clear" w:color="auto" w:fill="auto"/>
            <w:noWrap/>
            <w:vAlign w:val="center"/>
            <w:hideMark/>
          </w:tcPr>
          <w:p w14:paraId="4F9369F3"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-GFP_TEV_R12_RFP, URA3 marker</w:t>
            </w:r>
          </w:p>
        </w:tc>
        <w:tc>
          <w:tcPr>
            <w:tcW w:w="1890" w:type="dxa"/>
            <w:gridSpan w:val="2"/>
            <w:tcBorders>
              <w:top w:val="nil"/>
              <w:left w:val="nil"/>
              <w:bottom w:val="nil"/>
              <w:right w:val="nil"/>
            </w:tcBorders>
            <w:shd w:val="clear" w:color="auto" w:fill="auto"/>
            <w:noWrap/>
            <w:vAlign w:val="center"/>
            <w:hideMark/>
          </w:tcPr>
          <w:p w14:paraId="655462AC" w14:textId="77777777" w:rsidR="00BB176E" w:rsidRPr="00E60EAC" w:rsidRDefault="00BB176E" w:rsidP="00BB176E">
            <w:pPr>
              <w:rPr>
                <w:color w:val="000000"/>
                <w:sz w:val="18"/>
                <w:szCs w:val="22"/>
              </w:rPr>
            </w:pPr>
            <w:proofErr w:type="gramStart"/>
            <w:r w:rsidRPr="00E60EAC">
              <w:rPr>
                <w:color w:val="000000"/>
                <w:sz w:val="18"/>
                <w:szCs w:val="22"/>
              </w:rPr>
              <w:t>pRS315</w:t>
            </w:r>
            <w:proofErr w:type="gramEnd"/>
            <w:r w:rsidRPr="00E60EAC">
              <w:rPr>
                <w:color w:val="000000"/>
                <w:sz w:val="18"/>
                <w:szCs w:val="22"/>
              </w:rPr>
              <w:t xml:space="preserve"> empty vector, LEU2 marker</w:t>
            </w:r>
          </w:p>
        </w:tc>
        <w:tc>
          <w:tcPr>
            <w:tcW w:w="2340" w:type="dxa"/>
            <w:tcBorders>
              <w:top w:val="nil"/>
              <w:left w:val="nil"/>
              <w:bottom w:val="nil"/>
              <w:right w:val="nil"/>
            </w:tcBorders>
            <w:shd w:val="clear" w:color="auto" w:fill="auto"/>
            <w:noWrap/>
            <w:vAlign w:val="center"/>
            <w:hideMark/>
          </w:tcPr>
          <w:p w14:paraId="715A40B1" w14:textId="77777777" w:rsidR="00BB176E" w:rsidRPr="00E60EAC" w:rsidRDefault="00BB176E" w:rsidP="00BB176E">
            <w:pPr>
              <w:rPr>
                <w:color w:val="000000"/>
                <w:sz w:val="18"/>
                <w:szCs w:val="22"/>
              </w:rPr>
            </w:pPr>
            <w:proofErr w:type="spellStart"/>
            <w:proofErr w:type="gramStart"/>
            <w:r w:rsidRPr="00E60EAC">
              <w:rPr>
                <w:color w:val="000000"/>
                <w:sz w:val="18"/>
                <w:szCs w:val="22"/>
              </w:rPr>
              <w:t>cgg</w:t>
            </w:r>
            <w:proofErr w:type="spellEnd"/>
            <w:proofErr w:type="gram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cgc</w:t>
            </w:r>
            <w:proofErr w:type="spellEnd"/>
          </w:p>
        </w:tc>
      </w:tr>
      <w:tr w:rsidR="00506EB2" w:rsidRPr="00E60EAC" w14:paraId="27714096" w14:textId="77777777" w:rsidTr="00571F6F">
        <w:trPr>
          <w:trHeight w:val="300"/>
        </w:trPr>
        <w:tc>
          <w:tcPr>
            <w:tcW w:w="916" w:type="dxa"/>
            <w:tcBorders>
              <w:top w:val="nil"/>
              <w:left w:val="nil"/>
              <w:bottom w:val="nil"/>
              <w:right w:val="nil"/>
            </w:tcBorders>
            <w:shd w:val="clear" w:color="auto" w:fill="auto"/>
            <w:noWrap/>
            <w:vAlign w:val="center"/>
            <w:hideMark/>
          </w:tcPr>
          <w:p w14:paraId="3309C7D3" w14:textId="2E1CA44A" w:rsidR="00BB176E" w:rsidRPr="00E60EAC" w:rsidRDefault="000735C3" w:rsidP="00BB176E">
            <w:pPr>
              <w:rPr>
                <w:color w:val="000000"/>
                <w:sz w:val="18"/>
                <w:szCs w:val="22"/>
              </w:rPr>
            </w:pPr>
            <w:proofErr w:type="gramStart"/>
            <w:r>
              <w:rPr>
                <w:color w:val="000000"/>
                <w:sz w:val="18"/>
                <w:szCs w:val="22"/>
              </w:rPr>
              <w:t>yOBj</w:t>
            </w:r>
            <w:r w:rsidR="00BB176E" w:rsidRPr="00E60EAC">
              <w:rPr>
                <w:color w:val="000000"/>
                <w:sz w:val="18"/>
                <w:szCs w:val="22"/>
              </w:rPr>
              <w:t>052</w:t>
            </w:r>
            <w:proofErr w:type="gramEnd"/>
          </w:p>
        </w:tc>
        <w:tc>
          <w:tcPr>
            <w:tcW w:w="1619" w:type="dxa"/>
            <w:tcBorders>
              <w:top w:val="nil"/>
              <w:left w:val="nil"/>
              <w:bottom w:val="nil"/>
              <w:right w:val="nil"/>
            </w:tcBorders>
            <w:shd w:val="clear" w:color="auto" w:fill="auto"/>
            <w:noWrap/>
            <w:vAlign w:val="center"/>
            <w:hideMark/>
          </w:tcPr>
          <w:p w14:paraId="1943B854"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nat</w:t>
            </w:r>
            <w:proofErr w:type="spellEnd"/>
          </w:p>
        </w:tc>
        <w:tc>
          <w:tcPr>
            <w:tcW w:w="2070" w:type="dxa"/>
            <w:tcBorders>
              <w:top w:val="nil"/>
              <w:left w:val="nil"/>
              <w:bottom w:val="nil"/>
              <w:right w:val="nil"/>
            </w:tcBorders>
            <w:shd w:val="clear" w:color="auto" w:fill="auto"/>
            <w:noWrap/>
            <w:vAlign w:val="center"/>
            <w:hideMark/>
          </w:tcPr>
          <w:p w14:paraId="56033DB7"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-GFP_TEV_R12_RFP, URA3 marker</w:t>
            </w:r>
          </w:p>
        </w:tc>
        <w:tc>
          <w:tcPr>
            <w:tcW w:w="1890" w:type="dxa"/>
            <w:gridSpan w:val="2"/>
            <w:tcBorders>
              <w:top w:val="nil"/>
              <w:left w:val="nil"/>
              <w:bottom w:val="nil"/>
              <w:right w:val="nil"/>
            </w:tcBorders>
            <w:shd w:val="clear" w:color="auto" w:fill="auto"/>
            <w:noWrap/>
            <w:vAlign w:val="center"/>
            <w:hideMark/>
          </w:tcPr>
          <w:p w14:paraId="55636F18" w14:textId="77777777" w:rsidR="00BB176E" w:rsidRPr="00E60EAC" w:rsidRDefault="00BB176E" w:rsidP="00BB176E">
            <w:pPr>
              <w:rPr>
                <w:color w:val="000000"/>
                <w:sz w:val="18"/>
                <w:szCs w:val="22"/>
              </w:rPr>
            </w:pPr>
            <w:proofErr w:type="gramStart"/>
            <w:r w:rsidRPr="00E60EAC">
              <w:rPr>
                <w:color w:val="000000"/>
                <w:sz w:val="18"/>
                <w:szCs w:val="22"/>
              </w:rPr>
              <w:t>p</w:t>
            </w:r>
            <w:r>
              <w:rPr>
                <w:color w:val="000000"/>
                <w:sz w:val="18"/>
                <w:szCs w:val="22"/>
              </w:rPr>
              <w:t>RQC2</w:t>
            </w:r>
            <w:proofErr w:type="gramEnd"/>
            <w:r w:rsidRPr="00E60EAC">
              <w:rPr>
                <w:color w:val="000000"/>
                <w:sz w:val="18"/>
                <w:szCs w:val="22"/>
              </w:rPr>
              <w:t>-</w:t>
            </w:r>
            <w:r>
              <w:rPr>
                <w:color w:val="000000"/>
                <w:sz w:val="18"/>
                <w:szCs w:val="22"/>
              </w:rPr>
              <w:t>RQC2</w:t>
            </w:r>
            <w:r w:rsidRPr="00E60EAC">
              <w:rPr>
                <w:color w:val="000000"/>
                <w:sz w:val="18"/>
                <w:szCs w:val="22"/>
              </w:rPr>
              <w:t>_WT, LEU2 marker</w:t>
            </w:r>
          </w:p>
        </w:tc>
        <w:tc>
          <w:tcPr>
            <w:tcW w:w="2340" w:type="dxa"/>
            <w:tcBorders>
              <w:top w:val="nil"/>
              <w:left w:val="nil"/>
              <w:bottom w:val="nil"/>
              <w:right w:val="nil"/>
            </w:tcBorders>
            <w:shd w:val="clear" w:color="auto" w:fill="auto"/>
            <w:noWrap/>
            <w:vAlign w:val="center"/>
            <w:hideMark/>
          </w:tcPr>
          <w:p w14:paraId="62A9CED9" w14:textId="77777777" w:rsidR="00BB176E" w:rsidRPr="00E60EAC" w:rsidRDefault="00BB176E" w:rsidP="00BB176E">
            <w:pPr>
              <w:rPr>
                <w:color w:val="000000"/>
                <w:sz w:val="18"/>
                <w:szCs w:val="22"/>
              </w:rPr>
            </w:pPr>
            <w:proofErr w:type="spellStart"/>
            <w:proofErr w:type="gramStart"/>
            <w:r w:rsidRPr="00E60EAC">
              <w:rPr>
                <w:color w:val="000000"/>
                <w:sz w:val="18"/>
                <w:szCs w:val="22"/>
              </w:rPr>
              <w:t>cgg</w:t>
            </w:r>
            <w:proofErr w:type="spellEnd"/>
            <w:proofErr w:type="gram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cgc</w:t>
            </w:r>
            <w:proofErr w:type="spellEnd"/>
          </w:p>
        </w:tc>
      </w:tr>
      <w:tr w:rsidR="00506EB2" w:rsidRPr="00E60EAC" w14:paraId="5FEC4599" w14:textId="77777777" w:rsidTr="00571F6F">
        <w:trPr>
          <w:trHeight w:val="300"/>
        </w:trPr>
        <w:tc>
          <w:tcPr>
            <w:tcW w:w="916" w:type="dxa"/>
            <w:tcBorders>
              <w:top w:val="nil"/>
              <w:left w:val="nil"/>
              <w:bottom w:val="nil"/>
              <w:right w:val="nil"/>
            </w:tcBorders>
            <w:shd w:val="clear" w:color="auto" w:fill="auto"/>
            <w:noWrap/>
            <w:vAlign w:val="center"/>
            <w:hideMark/>
          </w:tcPr>
          <w:p w14:paraId="3EC78798" w14:textId="332B9FFD" w:rsidR="00BB176E" w:rsidRPr="00E60EAC" w:rsidRDefault="000735C3" w:rsidP="00BB176E">
            <w:pPr>
              <w:rPr>
                <w:color w:val="000000"/>
                <w:sz w:val="18"/>
                <w:szCs w:val="22"/>
              </w:rPr>
            </w:pPr>
            <w:proofErr w:type="gramStart"/>
            <w:r>
              <w:rPr>
                <w:color w:val="000000"/>
                <w:sz w:val="18"/>
                <w:szCs w:val="22"/>
              </w:rPr>
              <w:t>yOBj</w:t>
            </w:r>
            <w:r w:rsidR="00BB176E" w:rsidRPr="00E60EAC">
              <w:rPr>
                <w:color w:val="000000"/>
                <w:sz w:val="18"/>
                <w:szCs w:val="22"/>
              </w:rPr>
              <w:t>053</w:t>
            </w:r>
            <w:proofErr w:type="gramEnd"/>
          </w:p>
        </w:tc>
        <w:tc>
          <w:tcPr>
            <w:tcW w:w="1619" w:type="dxa"/>
            <w:tcBorders>
              <w:top w:val="nil"/>
              <w:left w:val="nil"/>
              <w:bottom w:val="nil"/>
              <w:right w:val="nil"/>
            </w:tcBorders>
            <w:shd w:val="clear" w:color="auto" w:fill="auto"/>
            <w:noWrap/>
            <w:vAlign w:val="center"/>
            <w:hideMark/>
          </w:tcPr>
          <w:p w14:paraId="07A9A88A"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nat</w:t>
            </w:r>
            <w:proofErr w:type="spellEnd"/>
          </w:p>
        </w:tc>
        <w:tc>
          <w:tcPr>
            <w:tcW w:w="2070" w:type="dxa"/>
            <w:tcBorders>
              <w:top w:val="nil"/>
              <w:left w:val="nil"/>
              <w:bottom w:val="nil"/>
              <w:right w:val="nil"/>
            </w:tcBorders>
            <w:shd w:val="clear" w:color="auto" w:fill="auto"/>
            <w:noWrap/>
            <w:vAlign w:val="center"/>
            <w:hideMark/>
          </w:tcPr>
          <w:p w14:paraId="12B37334" w14:textId="77777777" w:rsidR="00BB176E" w:rsidRPr="00E60EAC" w:rsidRDefault="00BB176E" w:rsidP="00BB176E">
            <w:pPr>
              <w:rPr>
                <w:color w:val="000000"/>
                <w:sz w:val="18"/>
                <w:szCs w:val="22"/>
              </w:rPr>
            </w:pPr>
            <w:proofErr w:type="gramStart"/>
            <w:r w:rsidRPr="00E60EAC">
              <w:rPr>
                <w:color w:val="000000"/>
                <w:sz w:val="18"/>
                <w:szCs w:val="22"/>
              </w:rPr>
              <w:t>pTDH3</w:t>
            </w:r>
            <w:proofErr w:type="gramEnd"/>
            <w:r w:rsidRPr="00E60EAC">
              <w:rPr>
                <w:color w:val="000000"/>
                <w:sz w:val="18"/>
                <w:szCs w:val="22"/>
              </w:rPr>
              <w:t>-GFP_TEV_R12_RFP, URA3 marker</w:t>
            </w:r>
          </w:p>
        </w:tc>
        <w:tc>
          <w:tcPr>
            <w:tcW w:w="1890" w:type="dxa"/>
            <w:gridSpan w:val="2"/>
            <w:tcBorders>
              <w:top w:val="nil"/>
              <w:left w:val="nil"/>
              <w:bottom w:val="nil"/>
              <w:right w:val="nil"/>
            </w:tcBorders>
            <w:shd w:val="clear" w:color="auto" w:fill="auto"/>
            <w:noWrap/>
            <w:vAlign w:val="center"/>
            <w:hideMark/>
          </w:tcPr>
          <w:p w14:paraId="095746CB" w14:textId="77777777" w:rsidR="00BB176E" w:rsidRPr="00E60EAC" w:rsidRDefault="00BB176E" w:rsidP="00BB176E">
            <w:pPr>
              <w:rPr>
                <w:color w:val="000000"/>
                <w:sz w:val="18"/>
                <w:szCs w:val="22"/>
              </w:rPr>
            </w:pPr>
            <w:proofErr w:type="gramStart"/>
            <w:r w:rsidRPr="00E60EAC">
              <w:rPr>
                <w:color w:val="000000"/>
                <w:sz w:val="18"/>
                <w:szCs w:val="22"/>
              </w:rPr>
              <w:t>p</w:t>
            </w:r>
            <w:r>
              <w:rPr>
                <w:color w:val="000000"/>
                <w:sz w:val="18"/>
                <w:szCs w:val="22"/>
              </w:rPr>
              <w:t>RQC2</w:t>
            </w:r>
            <w:proofErr w:type="gramEnd"/>
            <w:r w:rsidRPr="00E60EAC">
              <w:rPr>
                <w:color w:val="000000"/>
                <w:sz w:val="18"/>
                <w:szCs w:val="22"/>
              </w:rPr>
              <w:t>-</w:t>
            </w:r>
            <w:r>
              <w:rPr>
                <w:color w:val="000000"/>
                <w:sz w:val="18"/>
                <w:szCs w:val="22"/>
              </w:rPr>
              <w:t>RQC2</w:t>
            </w:r>
            <w:r w:rsidRPr="00E60EAC">
              <w:rPr>
                <w:color w:val="000000"/>
                <w:sz w:val="18"/>
                <w:szCs w:val="22"/>
              </w:rPr>
              <w:t>_hpa (D9A, D98A, R99A), LEU2 marker</w:t>
            </w:r>
          </w:p>
        </w:tc>
        <w:tc>
          <w:tcPr>
            <w:tcW w:w="2340" w:type="dxa"/>
            <w:tcBorders>
              <w:top w:val="nil"/>
              <w:left w:val="nil"/>
              <w:bottom w:val="nil"/>
              <w:right w:val="nil"/>
            </w:tcBorders>
            <w:shd w:val="clear" w:color="auto" w:fill="auto"/>
            <w:noWrap/>
            <w:vAlign w:val="center"/>
            <w:hideMark/>
          </w:tcPr>
          <w:p w14:paraId="7443965C" w14:textId="77777777" w:rsidR="00BB176E" w:rsidRPr="00E60EAC" w:rsidRDefault="00BB176E" w:rsidP="00BB176E">
            <w:pPr>
              <w:rPr>
                <w:color w:val="000000"/>
                <w:sz w:val="18"/>
                <w:szCs w:val="22"/>
              </w:rPr>
            </w:pPr>
            <w:proofErr w:type="spellStart"/>
            <w:proofErr w:type="gramStart"/>
            <w:r w:rsidRPr="00E60EAC">
              <w:rPr>
                <w:color w:val="000000"/>
                <w:sz w:val="18"/>
                <w:szCs w:val="22"/>
              </w:rPr>
              <w:t>cgg</w:t>
            </w:r>
            <w:proofErr w:type="spellEnd"/>
            <w:proofErr w:type="gram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cga</w:t>
            </w:r>
            <w:proofErr w:type="spellEnd"/>
            <w:r w:rsidRPr="00E60EAC">
              <w:rPr>
                <w:color w:val="000000"/>
                <w:sz w:val="18"/>
                <w:szCs w:val="22"/>
              </w:rPr>
              <w:t xml:space="preserve"> </w:t>
            </w:r>
            <w:proofErr w:type="spellStart"/>
            <w:r w:rsidRPr="00E60EAC">
              <w:rPr>
                <w:color w:val="000000"/>
                <w:sz w:val="18"/>
                <w:szCs w:val="22"/>
              </w:rPr>
              <w:t>cgg</w:t>
            </w:r>
            <w:proofErr w:type="spellEnd"/>
            <w:r w:rsidRPr="00E60EAC">
              <w:rPr>
                <w:color w:val="000000"/>
                <w:sz w:val="18"/>
                <w:szCs w:val="22"/>
              </w:rPr>
              <w:t xml:space="preserve"> </w:t>
            </w:r>
            <w:proofErr w:type="spellStart"/>
            <w:r w:rsidRPr="00E60EAC">
              <w:rPr>
                <w:color w:val="000000"/>
                <w:sz w:val="18"/>
                <w:szCs w:val="22"/>
              </w:rPr>
              <w:t>cgc</w:t>
            </w:r>
            <w:proofErr w:type="spellEnd"/>
            <w:r w:rsidRPr="00E60EAC">
              <w:rPr>
                <w:color w:val="000000"/>
                <w:sz w:val="18"/>
                <w:szCs w:val="22"/>
              </w:rPr>
              <w:t xml:space="preserve"> </w:t>
            </w:r>
            <w:proofErr w:type="spellStart"/>
            <w:r w:rsidRPr="00E60EAC">
              <w:rPr>
                <w:color w:val="000000"/>
                <w:sz w:val="18"/>
                <w:szCs w:val="22"/>
              </w:rPr>
              <w:t>cgc</w:t>
            </w:r>
            <w:proofErr w:type="spellEnd"/>
          </w:p>
        </w:tc>
      </w:tr>
      <w:tr w:rsidR="00506EB2" w:rsidRPr="00E60EAC" w14:paraId="3F07C2B3" w14:textId="77777777" w:rsidTr="00571F6F">
        <w:trPr>
          <w:trHeight w:val="300"/>
        </w:trPr>
        <w:tc>
          <w:tcPr>
            <w:tcW w:w="916" w:type="dxa"/>
            <w:tcBorders>
              <w:top w:val="nil"/>
              <w:left w:val="nil"/>
              <w:bottom w:val="nil"/>
              <w:right w:val="nil"/>
            </w:tcBorders>
            <w:shd w:val="clear" w:color="auto" w:fill="auto"/>
            <w:noWrap/>
            <w:vAlign w:val="center"/>
            <w:hideMark/>
          </w:tcPr>
          <w:p w14:paraId="0636FA4B" w14:textId="053E274F" w:rsidR="00BB176E" w:rsidRPr="00E60EAC" w:rsidRDefault="000735C3" w:rsidP="00BB176E">
            <w:pPr>
              <w:rPr>
                <w:color w:val="000000"/>
                <w:sz w:val="18"/>
                <w:szCs w:val="22"/>
              </w:rPr>
            </w:pPr>
            <w:proofErr w:type="gramStart"/>
            <w:r>
              <w:rPr>
                <w:color w:val="000000"/>
                <w:sz w:val="18"/>
                <w:szCs w:val="22"/>
              </w:rPr>
              <w:t>yOB</w:t>
            </w:r>
            <w:r w:rsidR="00BB176E" w:rsidRPr="00E60EAC">
              <w:rPr>
                <w:color w:val="000000"/>
                <w:sz w:val="18"/>
                <w:szCs w:val="22"/>
              </w:rPr>
              <w:t>255</w:t>
            </w:r>
            <w:proofErr w:type="gramEnd"/>
          </w:p>
        </w:tc>
        <w:tc>
          <w:tcPr>
            <w:tcW w:w="1619" w:type="dxa"/>
            <w:tcBorders>
              <w:top w:val="nil"/>
              <w:left w:val="nil"/>
              <w:bottom w:val="nil"/>
              <w:right w:val="nil"/>
            </w:tcBorders>
            <w:shd w:val="clear" w:color="auto" w:fill="auto"/>
            <w:noWrap/>
            <w:vAlign w:val="center"/>
            <w:hideMark/>
          </w:tcPr>
          <w:p w14:paraId="062CBE74" w14:textId="77777777" w:rsidR="00BB176E" w:rsidRPr="00E60EAC" w:rsidRDefault="00BB176E" w:rsidP="00BB176E">
            <w:pPr>
              <w:rPr>
                <w:color w:val="000000"/>
                <w:sz w:val="18"/>
                <w:szCs w:val="22"/>
              </w:rPr>
            </w:pPr>
            <w:r w:rsidRPr="00E60EAC">
              <w:rPr>
                <w:color w:val="000000"/>
                <w:sz w:val="18"/>
                <w:szCs w:val="22"/>
              </w:rPr>
              <w:t xml:space="preserve">BY4741 </w:t>
            </w:r>
            <w:r w:rsidRPr="00E60EAC">
              <w:rPr>
                <w:i/>
                <w:iCs/>
                <w:color w:val="000000"/>
                <w:sz w:val="18"/>
                <w:szCs w:val="22"/>
              </w:rPr>
              <w:t>ura3</w:t>
            </w:r>
            <w:proofErr w:type="gramStart"/>
            <w:r w:rsidRPr="00E60EAC">
              <w:rPr>
                <w:i/>
                <w:iCs/>
                <w:color w:val="000000"/>
                <w:sz w:val="18"/>
                <w:szCs w:val="22"/>
              </w:rPr>
              <w:t>::</w:t>
            </w:r>
            <w:proofErr w:type="spellStart"/>
            <w:proofErr w:type="gramEnd"/>
            <w:r w:rsidRPr="00E60EAC">
              <w:rPr>
                <w:i/>
                <w:iCs/>
                <w:color w:val="000000"/>
                <w:sz w:val="18"/>
                <w:szCs w:val="22"/>
              </w:rPr>
              <w:t>HSEEmGFP</w:t>
            </w:r>
            <w:proofErr w:type="spellEnd"/>
          </w:p>
        </w:tc>
        <w:tc>
          <w:tcPr>
            <w:tcW w:w="2070" w:type="dxa"/>
            <w:tcBorders>
              <w:top w:val="nil"/>
              <w:left w:val="nil"/>
              <w:bottom w:val="nil"/>
              <w:right w:val="nil"/>
            </w:tcBorders>
            <w:shd w:val="clear" w:color="auto" w:fill="auto"/>
            <w:noWrap/>
            <w:vAlign w:val="center"/>
            <w:hideMark/>
          </w:tcPr>
          <w:p w14:paraId="7D932C3F" w14:textId="77777777" w:rsidR="00BB176E" w:rsidRPr="00E60EAC" w:rsidRDefault="00BB176E" w:rsidP="00BB176E">
            <w:pPr>
              <w:rPr>
                <w:color w:val="000000"/>
                <w:sz w:val="18"/>
                <w:szCs w:val="22"/>
              </w:rPr>
            </w:pPr>
          </w:p>
        </w:tc>
        <w:tc>
          <w:tcPr>
            <w:tcW w:w="1890" w:type="dxa"/>
            <w:gridSpan w:val="2"/>
            <w:tcBorders>
              <w:top w:val="nil"/>
              <w:left w:val="nil"/>
              <w:bottom w:val="nil"/>
              <w:right w:val="nil"/>
            </w:tcBorders>
            <w:shd w:val="clear" w:color="auto" w:fill="auto"/>
            <w:noWrap/>
            <w:vAlign w:val="center"/>
            <w:hideMark/>
          </w:tcPr>
          <w:p w14:paraId="1215715D" w14:textId="77777777" w:rsidR="00BB176E" w:rsidRPr="00E60EAC" w:rsidRDefault="00BB176E"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5BAAB5A8" w14:textId="77777777" w:rsidR="00BB176E" w:rsidRPr="00E60EAC" w:rsidRDefault="00BB176E" w:rsidP="00BB176E">
            <w:pPr>
              <w:rPr>
                <w:color w:val="000000"/>
                <w:sz w:val="18"/>
                <w:szCs w:val="22"/>
              </w:rPr>
            </w:pPr>
          </w:p>
        </w:tc>
      </w:tr>
      <w:tr w:rsidR="00506EB2" w:rsidRPr="00E60EAC" w14:paraId="0443B21C" w14:textId="77777777" w:rsidTr="00571F6F">
        <w:trPr>
          <w:trHeight w:val="300"/>
        </w:trPr>
        <w:tc>
          <w:tcPr>
            <w:tcW w:w="916" w:type="dxa"/>
            <w:tcBorders>
              <w:top w:val="nil"/>
              <w:left w:val="nil"/>
              <w:bottom w:val="nil"/>
              <w:right w:val="nil"/>
            </w:tcBorders>
            <w:shd w:val="clear" w:color="auto" w:fill="auto"/>
            <w:noWrap/>
            <w:vAlign w:val="center"/>
            <w:hideMark/>
          </w:tcPr>
          <w:p w14:paraId="27C5309C" w14:textId="0EE5FB2B" w:rsidR="00506EB2" w:rsidRPr="00E60EAC" w:rsidRDefault="000735C3" w:rsidP="00BB176E">
            <w:pPr>
              <w:rPr>
                <w:color w:val="000000"/>
                <w:sz w:val="18"/>
                <w:szCs w:val="22"/>
              </w:rPr>
            </w:pPr>
            <w:proofErr w:type="gramStart"/>
            <w:r>
              <w:rPr>
                <w:color w:val="000000"/>
                <w:sz w:val="18"/>
                <w:szCs w:val="22"/>
              </w:rPr>
              <w:t>yOBj</w:t>
            </w:r>
            <w:r w:rsidR="00990D7A">
              <w:rPr>
                <w:color w:val="000000"/>
                <w:sz w:val="18"/>
                <w:szCs w:val="22"/>
              </w:rPr>
              <w:t>059</w:t>
            </w:r>
            <w:proofErr w:type="gramEnd"/>
          </w:p>
        </w:tc>
        <w:tc>
          <w:tcPr>
            <w:tcW w:w="1619" w:type="dxa"/>
            <w:tcBorders>
              <w:top w:val="nil"/>
              <w:left w:val="nil"/>
              <w:bottom w:val="nil"/>
              <w:right w:val="nil"/>
            </w:tcBorders>
            <w:shd w:val="clear" w:color="auto" w:fill="auto"/>
            <w:noWrap/>
            <w:vAlign w:val="center"/>
            <w:hideMark/>
          </w:tcPr>
          <w:p w14:paraId="52E69382" w14:textId="77777777" w:rsidR="00506EB2" w:rsidRPr="00E60EAC" w:rsidRDefault="00506EB2" w:rsidP="00BB176E">
            <w:pPr>
              <w:rPr>
                <w:color w:val="000000"/>
                <w:sz w:val="18"/>
                <w:szCs w:val="22"/>
              </w:rPr>
            </w:pPr>
            <w:r w:rsidRPr="00E60EAC">
              <w:rPr>
                <w:color w:val="000000"/>
                <w:sz w:val="18"/>
                <w:szCs w:val="22"/>
              </w:rPr>
              <w:t xml:space="preserve">BY4741 </w:t>
            </w:r>
            <w:r w:rsidRPr="00E60EAC">
              <w:rPr>
                <w:i/>
                <w:iCs/>
                <w:color w:val="000000"/>
                <w:sz w:val="18"/>
                <w:szCs w:val="22"/>
              </w:rPr>
              <w:t>ura3</w:t>
            </w:r>
            <w:proofErr w:type="gramStart"/>
            <w:r w:rsidRPr="00E60EAC">
              <w:rPr>
                <w:i/>
                <w:iCs/>
                <w:color w:val="000000"/>
                <w:sz w:val="18"/>
                <w:szCs w:val="22"/>
              </w:rPr>
              <w:t>::</w:t>
            </w:r>
            <w:proofErr w:type="spellStart"/>
            <w:proofErr w:type="gramEnd"/>
            <w:r w:rsidRPr="00E60EAC">
              <w:rPr>
                <w:i/>
                <w:iCs/>
                <w:color w:val="000000"/>
                <w:sz w:val="18"/>
                <w:szCs w:val="22"/>
              </w:rPr>
              <w:t>HSEEmGFP</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kan</w:t>
            </w:r>
            <w:proofErr w:type="spellEnd"/>
            <w:r w:rsidRPr="00E60EAC">
              <w:rPr>
                <w:i/>
                <w:iCs/>
                <w:color w:val="000000"/>
                <w:sz w:val="18"/>
                <w:szCs w:val="22"/>
              </w:rPr>
              <w:t xml:space="preserve"> rqc1::</w:t>
            </w:r>
            <w:proofErr w:type="spellStart"/>
            <w:r w:rsidRPr="00E60EAC">
              <w:rPr>
                <w:i/>
                <w:iCs/>
                <w:color w:val="000000"/>
                <w:sz w:val="18"/>
                <w:szCs w:val="22"/>
              </w:rPr>
              <w:t>nat</w:t>
            </w:r>
            <w:proofErr w:type="spellEnd"/>
            <w:r w:rsidRPr="00E60EAC">
              <w:rPr>
                <w:i/>
                <w:iCs/>
                <w:color w:val="000000"/>
                <w:sz w:val="18"/>
                <w:szCs w:val="22"/>
              </w:rPr>
              <w:t xml:space="preserve"> rps0a::</w:t>
            </w:r>
            <w:proofErr w:type="spellStart"/>
            <w:r w:rsidRPr="00E60EAC">
              <w:rPr>
                <w:i/>
                <w:iCs/>
                <w:color w:val="000000"/>
                <w:sz w:val="18"/>
                <w:szCs w:val="22"/>
              </w:rPr>
              <w:t>hyg</w:t>
            </w:r>
            <w:proofErr w:type="spellEnd"/>
          </w:p>
        </w:tc>
        <w:tc>
          <w:tcPr>
            <w:tcW w:w="2070" w:type="dxa"/>
            <w:tcBorders>
              <w:top w:val="nil"/>
              <w:left w:val="nil"/>
              <w:bottom w:val="nil"/>
              <w:right w:val="nil"/>
            </w:tcBorders>
            <w:shd w:val="clear" w:color="auto" w:fill="auto"/>
            <w:noWrap/>
            <w:vAlign w:val="center"/>
            <w:hideMark/>
          </w:tcPr>
          <w:p w14:paraId="72B5BCF6" w14:textId="4213B6F7" w:rsidR="00506EB2" w:rsidRPr="00E60EAC" w:rsidRDefault="00221F5E" w:rsidP="00BB176E">
            <w:pPr>
              <w:rPr>
                <w:color w:val="000000"/>
                <w:sz w:val="18"/>
                <w:szCs w:val="22"/>
              </w:rPr>
            </w:pPr>
            <w:proofErr w:type="gramStart"/>
            <w:r>
              <w:rPr>
                <w:color w:val="000000"/>
                <w:sz w:val="18"/>
                <w:szCs w:val="22"/>
              </w:rPr>
              <w:t>pRS315</w:t>
            </w:r>
            <w:proofErr w:type="gramEnd"/>
            <w:r>
              <w:rPr>
                <w:color w:val="000000"/>
                <w:sz w:val="18"/>
                <w:szCs w:val="22"/>
              </w:rPr>
              <w:t xml:space="preserve"> empty vector, LEU2 marker</w:t>
            </w:r>
          </w:p>
        </w:tc>
        <w:tc>
          <w:tcPr>
            <w:tcW w:w="1890" w:type="dxa"/>
            <w:gridSpan w:val="2"/>
            <w:tcBorders>
              <w:top w:val="nil"/>
              <w:left w:val="nil"/>
              <w:bottom w:val="nil"/>
              <w:right w:val="nil"/>
            </w:tcBorders>
            <w:shd w:val="clear" w:color="auto" w:fill="auto"/>
            <w:noWrap/>
            <w:vAlign w:val="center"/>
            <w:hideMark/>
          </w:tcPr>
          <w:p w14:paraId="411F284C" w14:textId="1333B782" w:rsidR="00506EB2" w:rsidRPr="00E60EAC" w:rsidRDefault="00506EB2" w:rsidP="00BB176E">
            <w:pPr>
              <w:rPr>
                <w:color w:val="000000"/>
                <w:sz w:val="18"/>
                <w:szCs w:val="22"/>
              </w:rPr>
            </w:pPr>
          </w:p>
        </w:tc>
        <w:tc>
          <w:tcPr>
            <w:tcW w:w="2340" w:type="dxa"/>
            <w:tcBorders>
              <w:top w:val="nil"/>
              <w:left w:val="nil"/>
              <w:bottom w:val="nil"/>
              <w:right w:val="nil"/>
            </w:tcBorders>
            <w:shd w:val="clear" w:color="auto" w:fill="auto"/>
            <w:noWrap/>
            <w:vAlign w:val="center"/>
            <w:hideMark/>
          </w:tcPr>
          <w:p w14:paraId="6359BA0F" w14:textId="77777777" w:rsidR="00506EB2" w:rsidRPr="00E60EAC" w:rsidRDefault="00506EB2" w:rsidP="00BB176E">
            <w:pPr>
              <w:rPr>
                <w:color w:val="000000"/>
                <w:sz w:val="18"/>
                <w:szCs w:val="22"/>
              </w:rPr>
            </w:pPr>
          </w:p>
        </w:tc>
      </w:tr>
      <w:tr w:rsidR="00D04F9C" w:rsidRPr="00E60EAC" w14:paraId="3BA7CC21" w14:textId="77777777" w:rsidTr="00D04F9C">
        <w:trPr>
          <w:trHeight w:val="300"/>
        </w:trPr>
        <w:tc>
          <w:tcPr>
            <w:tcW w:w="916" w:type="dxa"/>
            <w:tcBorders>
              <w:top w:val="nil"/>
              <w:left w:val="nil"/>
              <w:bottom w:val="nil"/>
              <w:right w:val="nil"/>
            </w:tcBorders>
            <w:shd w:val="clear" w:color="auto" w:fill="auto"/>
            <w:noWrap/>
            <w:vAlign w:val="center"/>
            <w:hideMark/>
          </w:tcPr>
          <w:p w14:paraId="34149BC9" w14:textId="77777777" w:rsidR="00D04F9C" w:rsidRDefault="00D04F9C" w:rsidP="00D04F9C">
            <w:pPr>
              <w:rPr>
                <w:b/>
                <w:bCs/>
                <w:color w:val="000000"/>
                <w:sz w:val="18"/>
                <w:szCs w:val="22"/>
              </w:rPr>
            </w:pPr>
          </w:p>
          <w:p w14:paraId="15A95007" w14:textId="77777777" w:rsidR="00D04F9C" w:rsidRDefault="00D04F9C" w:rsidP="00D04F9C">
            <w:pPr>
              <w:rPr>
                <w:b/>
                <w:bCs/>
                <w:color w:val="000000"/>
                <w:sz w:val="18"/>
                <w:szCs w:val="22"/>
              </w:rPr>
            </w:pPr>
          </w:p>
          <w:p w14:paraId="1B6FE680" w14:textId="77777777" w:rsidR="00D04F9C" w:rsidRPr="00E60EAC" w:rsidRDefault="00D04F9C" w:rsidP="00D04F9C">
            <w:pPr>
              <w:rPr>
                <w:b/>
                <w:bCs/>
                <w:color w:val="000000"/>
                <w:sz w:val="18"/>
                <w:szCs w:val="22"/>
              </w:rPr>
            </w:pPr>
            <w:r w:rsidRPr="00E60EAC">
              <w:rPr>
                <w:b/>
                <w:bCs/>
                <w:color w:val="000000"/>
                <w:sz w:val="18"/>
                <w:szCs w:val="22"/>
              </w:rPr>
              <w:lastRenderedPageBreak/>
              <w:t>Strain</w:t>
            </w:r>
          </w:p>
        </w:tc>
        <w:tc>
          <w:tcPr>
            <w:tcW w:w="1619" w:type="dxa"/>
            <w:tcBorders>
              <w:top w:val="nil"/>
              <w:left w:val="nil"/>
              <w:bottom w:val="nil"/>
              <w:right w:val="nil"/>
            </w:tcBorders>
            <w:shd w:val="clear" w:color="auto" w:fill="auto"/>
            <w:noWrap/>
            <w:vAlign w:val="center"/>
            <w:hideMark/>
          </w:tcPr>
          <w:p w14:paraId="2EEA7AB1" w14:textId="77777777" w:rsidR="00D04F9C" w:rsidRDefault="00D04F9C" w:rsidP="00D04F9C">
            <w:pPr>
              <w:rPr>
                <w:b/>
                <w:bCs/>
                <w:color w:val="000000"/>
                <w:sz w:val="18"/>
                <w:szCs w:val="22"/>
              </w:rPr>
            </w:pPr>
          </w:p>
          <w:p w14:paraId="7471A8FF" w14:textId="77777777" w:rsidR="00D04F9C" w:rsidRDefault="00D04F9C" w:rsidP="00D04F9C">
            <w:pPr>
              <w:rPr>
                <w:b/>
                <w:bCs/>
                <w:color w:val="000000"/>
                <w:sz w:val="18"/>
                <w:szCs w:val="22"/>
              </w:rPr>
            </w:pPr>
          </w:p>
          <w:p w14:paraId="476D3087" w14:textId="77777777" w:rsidR="00D04F9C" w:rsidRPr="00E60EAC" w:rsidRDefault="00D04F9C" w:rsidP="00D04F9C">
            <w:pPr>
              <w:rPr>
                <w:b/>
                <w:bCs/>
                <w:color w:val="000000"/>
                <w:sz w:val="18"/>
                <w:szCs w:val="22"/>
              </w:rPr>
            </w:pPr>
            <w:r>
              <w:rPr>
                <w:b/>
                <w:bCs/>
                <w:color w:val="000000"/>
                <w:sz w:val="18"/>
                <w:szCs w:val="22"/>
              </w:rPr>
              <w:lastRenderedPageBreak/>
              <w:t>B</w:t>
            </w:r>
            <w:r w:rsidRPr="00E60EAC">
              <w:rPr>
                <w:b/>
                <w:bCs/>
                <w:color w:val="000000"/>
                <w:sz w:val="18"/>
                <w:szCs w:val="22"/>
              </w:rPr>
              <w:t>ackground</w:t>
            </w:r>
          </w:p>
        </w:tc>
        <w:tc>
          <w:tcPr>
            <w:tcW w:w="2070" w:type="dxa"/>
            <w:tcBorders>
              <w:top w:val="nil"/>
              <w:left w:val="nil"/>
              <w:bottom w:val="nil"/>
              <w:right w:val="nil"/>
            </w:tcBorders>
            <w:shd w:val="clear" w:color="auto" w:fill="auto"/>
            <w:noWrap/>
            <w:vAlign w:val="center"/>
            <w:hideMark/>
          </w:tcPr>
          <w:p w14:paraId="42EB887B" w14:textId="77777777" w:rsidR="00D04F9C" w:rsidRDefault="00D04F9C" w:rsidP="00D04F9C">
            <w:pPr>
              <w:rPr>
                <w:b/>
                <w:bCs/>
                <w:color w:val="000000"/>
                <w:sz w:val="18"/>
                <w:szCs w:val="22"/>
              </w:rPr>
            </w:pPr>
          </w:p>
          <w:p w14:paraId="60DF9D90" w14:textId="77777777" w:rsidR="00D04F9C" w:rsidRDefault="00D04F9C" w:rsidP="00D04F9C">
            <w:pPr>
              <w:rPr>
                <w:b/>
                <w:bCs/>
                <w:color w:val="000000"/>
                <w:sz w:val="18"/>
                <w:szCs w:val="22"/>
              </w:rPr>
            </w:pPr>
          </w:p>
          <w:p w14:paraId="7DAC9711" w14:textId="77777777" w:rsidR="00D04F9C" w:rsidRPr="00E60EAC" w:rsidRDefault="00D04F9C" w:rsidP="00D04F9C">
            <w:pPr>
              <w:rPr>
                <w:b/>
                <w:bCs/>
                <w:color w:val="000000"/>
                <w:sz w:val="18"/>
                <w:szCs w:val="22"/>
              </w:rPr>
            </w:pPr>
            <w:r>
              <w:rPr>
                <w:b/>
                <w:bCs/>
                <w:color w:val="000000"/>
                <w:sz w:val="18"/>
                <w:szCs w:val="22"/>
              </w:rPr>
              <w:lastRenderedPageBreak/>
              <w:t>P</w:t>
            </w:r>
            <w:r w:rsidRPr="00E60EAC">
              <w:rPr>
                <w:b/>
                <w:bCs/>
                <w:color w:val="000000"/>
                <w:sz w:val="18"/>
                <w:szCs w:val="22"/>
              </w:rPr>
              <w:t>lasmid 1</w:t>
            </w:r>
          </w:p>
        </w:tc>
        <w:tc>
          <w:tcPr>
            <w:tcW w:w="1890" w:type="dxa"/>
            <w:gridSpan w:val="2"/>
            <w:tcBorders>
              <w:top w:val="nil"/>
              <w:left w:val="nil"/>
              <w:bottom w:val="nil"/>
              <w:right w:val="nil"/>
            </w:tcBorders>
            <w:shd w:val="clear" w:color="auto" w:fill="auto"/>
            <w:noWrap/>
            <w:vAlign w:val="center"/>
            <w:hideMark/>
          </w:tcPr>
          <w:p w14:paraId="612C6DBF" w14:textId="77777777" w:rsidR="00D04F9C" w:rsidRDefault="00D04F9C" w:rsidP="00D04F9C">
            <w:pPr>
              <w:rPr>
                <w:b/>
                <w:bCs/>
                <w:color w:val="000000"/>
                <w:sz w:val="18"/>
                <w:szCs w:val="22"/>
              </w:rPr>
            </w:pPr>
          </w:p>
          <w:p w14:paraId="007B1AEC" w14:textId="77777777" w:rsidR="00D04F9C" w:rsidRDefault="00D04F9C" w:rsidP="00D04F9C">
            <w:pPr>
              <w:rPr>
                <w:b/>
                <w:bCs/>
                <w:color w:val="000000"/>
                <w:sz w:val="18"/>
                <w:szCs w:val="22"/>
              </w:rPr>
            </w:pPr>
          </w:p>
          <w:p w14:paraId="0DC47DBE" w14:textId="77777777" w:rsidR="00D04F9C" w:rsidRPr="00E60EAC" w:rsidRDefault="00D04F9C" w:rsidP="00D04F9C">
            <w:pPr>
              <w:rPr>
                <w:b/>
                <w:bCs/>
                <w:color w:val="000000"/>
                <w:sz w:val="18"/>
                <w:szCs w:val="22"/>
              </w:rPr>
            </w:pPr>
            <w:r w:rsidRPr="00E60EAC">
              <w:rPr>
                <w:b/>
                <w:bCs/>
                <w:color w:val="000000"/>
                <w:sz w:val="18"/>
                <w:szCs w:val="22"/>
              </w:rPr>
              <w:lastRenderedPageBreak/>
              <w:t>Plasmid 2</w:t>
            </w:r>
          </w:p>
        </w:tc>
        <w:tc>
          <w:tcPr>
            <w:tcW w:w="2340" w:type="dxa"/>
            <w:tcBorders>
              <w:top w:val="nil"/>
              <w:left w:val="nil"/>
              <w:bottom w:val="nil"/>
              <w:right w:val="nil"/>
            </w:tcBorders>
            <w:shd w:val="clear" w:color="auto" w:fill="auto"/>
            <w:noWrap/>
            <w:vAlign w:val="center"/>
            <w:hideMark/>
          </w:tcPr>
          <w:p w14:paraId="4618A9BB" w14:textId="77777777" w:rsidR="00D04F9C" w:rsidRDefault="00D04F9C" w:rsidP="00D04F9C">
            <w:pPr>
              <w:rPr>
                <w:b/>
                <w:bCs/>
                <w:color w:val="000000"/>
                <w:sz w:val="18"/>
                <w:szCs w:val="22"/>
              </w:rPr>
            </w:pPr>
          </w:p>
          <w:p w14:paraId="3B3449C2" w14:textId="77777777" w:rsidR="00D04F9C" w:rsidRDefault="00D04F9C" w:rsidP="00D04F9C">
            <w:pPr>
              <w:rPr>
                <w:b/>
                <w:bCs/>
                <w:color w:val="000000"/>
                <w:sz w:val="18"/>
                <w:szCs w:val="22"/>
              </w:rPr>
            </w:pPr>
          </w:p>
          <w:p w14:paraId="5FFE58F6" w14:textId="77777777" w:rsidR="00D04F9C" w:rsidRPr="00E60EAC" w:rsidRDefault="00D04F9C" w:rsidP="00D04F9C">
            <w:pPr>
              <w:rPr>
                <w:b/>
                <w:bCs/>
                <w:color w:val="000000"/>
                <w:sz w:val="18"/>
                <w:szCs w:val="22"/>
              </w:rPr>
            </w:pPr>
            <w:r w:rsidRPr="00E60EAC">
              <w:rPr>
                <w:b/>
                <w:bCs/>
                <w:color w:val="000000"/>
                <w:sz w:val="18"/>
                <w:szCs w:val="22"/>
              </w:rPr>
              <w:lastRenderedPageBreak/>
              <w:t>Stalling sequence</w:t>
            </w:r>
          </w:p>
        </w:tc>
      </w:tr>
      <w:tr w:rsidR="00990D7A" w:rsidRPr="00E60EAC" w14:paraId="4ED62B68" w14:textId="77777777" w:rsidTr="00571F6F">
        <w:trPr>
          <w:trHeight w:val="300"/>
        </w:trPr>
        <w:tc>
          <w:tcPr>
            <w:tcW w:w="916" w:type="dxa"/>
            <w:tcBorders>
              <w:top w:val="nil"/>
              <w:left w:val="nil"/>
              <w:bottom w:val="nil"/>
              <w:right w:val="nil"/>
            </w:tcBorders>
            <w:shd w:val="clear" w:color="auto" w:fill="auto"/>
            <w:noWrap/>
            <w:vAlign w:val="center"/>
          </w:tcPr>
          <w:p w14:paraId="4E663C65" w14:textId="64A791A3" w:rsidR="00990D7A" w:rsidRPr="00E60EAC" w:rsidRDefault="00990D7A" w:rsidP="00BB176E">
            <w:pPr>
              <w:rPr>
                <w:color w:val="000000"/>
                <w:sz w:val="18"/>
                <w:szCs w:val="18"/>
              </w:rPr>
            </w:pPr>
            <w:proofErr w:type="gramStart"/>
            <w:r>
              <w:rPr>
                <w:color w:val="000000"/>
                <w:sz w:val="18"/>
                <w:szCs w:val="18"/>
              </w:rPr>
              <w:lastRenderedPageBreak/>
              <w:t>yOBj060</w:t>
            </w:r>
            <w:proofErr w:type="gramEnd"/>
          </w:p>
        </w:tc>
        <w:tc>
          <w:tcPr>
            <w:tcW w:w="1619" w:type="dxa"/>
            <w:tcBorders>
              <w:top w:val="nil"/>
              <w:left w:val="nil"/>
              <w:bottom w:val="nil"/>
              <w:right w:val="nil"/>
            </w:tcBorders>
            <w:shd w:val="clear" w:color="auto" w:fill="auto"/>
            <w:noWrap/>
            <w:vAlign w:val="center"/>
          </w:tcPr>
          <w:p w14:paraId="4327C7DB" w14:textId="6D7C6659" w:rsidR="00990D7A" w:rsidRPr="00E60EAC" w:rsidRDefault="00990D7A" w:rsidP="00BB176E">
            <w:pPr>
              <w:rPr>
                <w:color w:val="000000"/>
                <w:sz w:val="18"/>
                <w:szCs w:val="18"/>
              </w:rPr>
            </w:pPr>
            <w:r w:rsidRPr="00E60EAC">
              <w:rPr>
                <w:color w:val="000000"/>
                <w:sz w:val="18"/>
                <w:szCs w:val="22"/>
              </w:rPr>
              <w:t xml:space="preserve">BY4741 </w:t>
            </w:r>
            <w:r w:rsidRPr="00E60EAC">
              <w:rPr>
                <w:i/>
                <w:iCs/>
                <w:color w:val="000000"/>
                <w:sz w:val="18"/>
                <w:szCs w:val="22"/>
              </w:rPr>
              <w:t>ura3</w:t>
            </w:r>
            <w:proofErr w:type="gramStart"/>
            <w:r w:rsidRPr="00E60EAC">
              <w:rPr>
                <w:i/>
                <w:iCs/>
                <w:color w:val="000000"/>
                <w:sz w:val="18"/>
                <w:szCs w:val="22"/>
              </w:rPr>
              <w:t>::</w:t>
            </w:r>
            <w:proofErr w:type="spellStart"/>
            <w:proofErr w:type="gramEnd"/>
            <w:r w:rsidRPr="00E60EAC">
              <w:rPr>
                <w:i/>
                <w:iCs/>
                <w:color w:val="000000"/>
                <w:sz w:val="18"/>
                <w:szCs w:val="22"/>
              </w:rPr>
              <w:t>HSEEmGFP</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kan</w:t>
            </w:r>
            <w:proofErr w:type="spellEnd"/>
            <w:r w:rsidRPr="00E60EAC">
              <w:rPr>
                <w:i/>
                <w:iCs/>
                <w:color w:val="000000"/>
                <w:sz w:val="18"/>
                <w:szCs w:val="22"/>
              </w:rPr>
              <w:t xml:space="preserve"> rqc1::</w:t>
            </w:r>
            <w:proofErr w:type="spellStart"/>
            <w:r w:rsidRPr="00E60EAC">
              <w:rPr>
                <w:i/>
                <w:iCs/>
                <w:color w:val="000000"/>
                <w:sz w:val="18"/>
                <w:szCs w:val="22"/>
              </w:rPr>
              <w:t>nat</w:t>
            </w:r>
            <w:proofErr w:type="spellEnd"/>
            <w:r w:rsidRPr="00E60EAC">
              <w:rPr>
                <w:i/>
                <w:iCs/>
                <w:color w:val="000000"/>
                <w:sz w:val="18"/>
                <w:szCs w:val="22"/>
              </w:rPr>
              <w:t xml:space="preserve"> rps0a::</w:t>
            </w:r>
            <w:proofErr w:type="spellStart"/>
            <w:r w:rsidRPr="00E60EAC">
              <w:rPr>
                <w:i/>
                <w:iCs/>
                <w:color w:val="000000"/>
                <w:sz w:val="18"/>
                <w:szCs w:val="22"/>
              </w:rPr>
              <w:t>hyg</w:t>
            </w:r>
            <w:proofErr w:type="spellEnd"/>
          </w:p>
        </w:tc>
        <w:tc>
          <w:tcPr>
            <w:tcW w:w="2070" w:type="dxa"/>
            <w:tcBorders>
              <w:top w:val="nil"/>
              <w:left w:val="nil"/>
              <w:bottom w:val="nil"/>
              <w:right w:val="nil"/>
            </w:tcBorders>
            <w:shd w:val="clear" w:color="auto" w:fill="auto"/>
            <w:noWrap/>
            <w:vAlign w:val="center"/>
          </w:tcPr>
          <w:p w14:paraId="682AFC3D" w14:textId="5B39F6C7" w:rsidR="00990D7A" w:rsidRPr="00E60EAC" w:rsidRDefault="00221F5E" w:rsidP="00BB176E">
            <w:pPr>
              <w:rPr>
                <w:color w:val="000000"/>
                <w:sz w:val="18"/>
                <w:szCs w:val="18"/>
              </w:rPr>
            </w:pPr>
            <w:proofErr w:type="gramStart"/>
            <w:r w:rsidRPr="00E60EAC">
              <w:rPr>
                <w:color w:val="000000"/>
                <w:sz w:val="18"/>
                <w:szCs w:val="22"/>
              </w:rPr>
              <w:t>p</w:t>
            </w:r>
            <w:r>
              <w:rPr>
                <w:color w:val="000000"/>
                <w:sz w:val="18"/>
                <w:szCs w:val="22"/>
              </w:rPr>
              <w:t>RQC2</w:t>
            </w:r>
            <w:proofErr w:type="gramEnd"/>
            <w:r w:rsidRPr="00E60EAC">
              <w:rPr>
                <w:color w:val="000000"/>
                <w:sz w:val="18"/>
                <w:szCs w:val="22"/>
              </w:rPr>
              <w:t>-</w:t>
            </w:r>
            <w:r>
              <w:rPr>
                <w:color w:val="000000"/>
                <w:sz w:val="18"/>
                <w:szCs w:val="22"/>
              </w:rPr>
              <w:t>RQC2</w:t>
            </w:r>
            <w:r w:rsidRPr="00E60EAC">
              <w:rPr>
                <w:color w:val="000000"/>
                <w:sz w:val="18"/>
                <w:szCs w:val="22"/>
              </w:rPr>
              <w:t>_WT, LEU2 marker</w:t>
            </w:r>
          </w:p>
        </w:tc>
        <w:tc>
          <w:tcPr>
            <w:tcW w:w="1890" w:type="dxa"/>
            <w:gridSpan w:val="2"/>
            <w:tcBorders>
              <w:top w:val="nil"/>
              <w:left w:val="nil"/>
              <w:bottom w:val="nil"/>
              <w:right w:val="nil"/>
            </w:tcBorders>
            <w:shd w:val="clear" w:color="auto" w:fill="auto"/>
            <w:noWrap/>
            <w:vAlign w:val="center"/>
          </w:tcPr>
          <w:p w14:paraId="541BAEA3" w14:textId="7FE3A4E6" w:rsidR="00990D7A" w:rsidRPr="00E60EAC" w:rsidRDefault="00990D7A" w:rsidP="00BB176E">
            <w:pPr>
              <w:rPr>
                <w:color w:val="000000"/>
                <w:sz w:val="18"/>
                <w:szCs w:val="22"/>
              </w:rPr>
            </w:pPr>
          </w:p>
        </w:tc>
        <w:tc>
          <w:tcPr>
            <w:tcW w:w="2340" w:type="dxa"/>
            <w:tcBorders>
              <w:top w:val="nil"/>
              <w:left w:val="nil"/>
              <w:bottom w:val="nil"/>
              <w:right w:val="nil"/>
            </w:tcBorders>
            <w:shd w:val="clear" w:color="auto" w:fill="auto"/>
            <w:noWrap/>
            <w:vAlign w:val="center"/>
          </w:tcPr>
          <w:p w14:paraId="4507946E" w14:textId="77777777" w:rsidR="00990D7A" w:rsidRPr="00E60EAC" w:rsidRDefault="00990D7A" w:rsidP="00BB176E">
            <w:pPr>
              <w:rPr>
                <w:color w:val="000000"/>
                <w:sz w:val="18"/>
                <w:szCs w:val="22"/>
              </w:rPr>
            </w:pPr>
          </w:p>
        </w:tc>
      </w:tr>
      <w:tr w:rsidR="00990D7A" w:rsidRPr="00E60EAC" w14:paraId="1E6609A5" w14:textId="77777777" w:rsidTr="00571F6F">
        <w:trPr>
          <w:trHeight w:val="300"/>
        </w:trPr>
        <w:tc>
          <w:tcPr>
            <w:tcW w:w="916" w:type="dxa"/>
            <w:tcBorders>
              <w:top w:val="nil"/>
              <w:left w:val="nil"/>
              <w:bottom w:val="nil"/>
              <w:right w:val="nil"/>
            </w:tcBorders>
            <w:shd w:val="clear" w:color="auto" w:fill="auto"/>
            <w:noWrap/>
            <w:vAlign w:val="center"/>
          </w:tcPr>
          <w:p w14:paraId="32DE25C1" w14:textId="4A7548F4" w:rsidR="00990D7A" w:rsidRPr="00E60EAC" w:rsidRDefault="00990D7A" w:rsidP="00990D7A">
            <w:pPr>
              <w:rPr>
                <w:color w:val="000000"/>
                <w:sz w:val="18"/>
                <w:szCs w:val="18"/>
              </w:rPr>
            </w:pPr>
            <w:proofErr w:type="gramStart"/>
            <w:r>
              <w:rPr>
                <w:color w:val="000000"/>
                <w:sz w:val="18"/>
                <w:szCs w:val="22"/>
              </w:rPr>
              <w:t>yOBj</w:t>
            </w:r>
            <w:r w:rsidRPr="00E60EAC">
              <w:rPr>
                <w:color w:val="000000"/>
                <w:sz w:val="18"/>
                <w:szCs w:val="22"/>
              </w:rPr>
              <w:t>061</w:t>
            </w:r>
            <w:proofErr w:type="gramEnd"/>
          </w:p>
        </w:tc>
        <w:tc>
          <w:tcPr>
            <w:tcW w:w="1619" w:type="dxa"/>
            <w:tcBorders>
              <w:top w:val="nil"/>
              <w:left w:val="nil"/>
              <w:bottom w:val="nil"/>
              <w:right w:val="nil"/>
            </w:tcBorders>
            <w:shd w:val="clear" w:color="auto" w:fill="auto"/>
            <w:noWrap/>
            <w:vAlign w:val="center"/>
          </w:tcPr>
          <w:p w14:paraId="0F5B22CD" w14:textId="107C95C8" w:rsidR="00990D7A" w:rsidRPr="00E60EAC" w:rsidRDefault="00990D7A" w:rsidP="00990D7A">
            <w:pPr>
              <w:rPr>
                <w:color w:val="000000"/>
                <w:sz w:val="18"/>
                <w:szCs w:val="18"/>
              </w:rPr>
            </w:pPr>
            <w:r w:rsidRPr="00E60EAC">
              <w:rPr>
                <w:color w:val="000000"/>
                <w:sz w:val="18"/>
                <w:szCs w:val="22"/>
              </w:rPr>
              <w:t xml:space="preserve">BY4741 </w:t>
            </w:r>
            <w:r w:rsidRPr="00E60EAC">
              <w:rPr>
                <w:i/>
                <w:iCs/>
                <w:color w:val="000000"/>
                <w:sz w:val="18"/>
                <w:szCs w:val="22"/>
              </w:rPr>
              <w:t>ura3</w:t>
            </w:r>
            <w:proofErr w:type="gramStart"/>
            <w:r w:rsidRPr="00E60EAC">
              <w:rPr>
                <w:i/>
                <w:iCs/>
                <w:color w:val="000000"/>
                <w:sz w:val="18"/>
                <w:szCs w:val="22"/>
              </w:rPr>
              <w:t>::</w:t>
            </w:r>
            <w:proofErr w:type="spellStart"/>
            <w:proofErr w:type="gramEnd"/>
            <w:r w:rsidRPr="00E60EAC">
              <w:rPr>
                <w:i/>
                <w:iCs/>
                <w:color w:val="000000"/>
                <w:sz w:val="18"/>
                <w:szCs w:val="22"/>
              </w:rPr>
              <w:t>HSEEmGFP</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kan</w:t>
            </w:r>
            <w:proofErr w:type="spellEnd"/>
            <w:r w:rsidRPr="00E60EAC">
              <w:rPr>
                <w:i/>
                <w:iCs/>
                <w:color w:val="000000"/>
                <w:sz w:val="18"/>
                <w:szCs w:val="22"/>
              </w:rPr>
              <w:t xml:space="preserve"> rqc1::</w:t>
            </w:r>
            <w:proofErr w:type="spellStart"/>
            <w:r w:rsidRPr="00E60EAC">
              <w:rPr>
                <w:i/>
                <w:iCs/>
                <w:color w:val="000000"/>
                <w:sz w:val="18"/>
                <w:szCs w:val="22"/>
              </w:rPr>
              <w:t>nat</w:t>
            </w:r>
            <w:proofErr w:type="spellEnd"/>
            <w:r w:rsidRPr="00E60EAC">
              <w:rPr>
                <w:i/>
                <w:iCs/>
                <w:color w:val="000000"/>
                <w:sz w:val="18"/>
                <w:szCs w:val="22"/>
              </w:rPr>
              <w:t xml:space="preserve"> rps0a::</w:t>
            </w:r>
            <w:proofErr w:type="spellStart"/>
            <w:r w:rsidRPr="00E60EAC">
              <w:rPr>
                <w:i/>
                <w:iCs/>
                <w:color w:val="000000"/>
                <w:sz w:val="18"/>
                <w:szCs w:val="22"/>
              </w:rPr>
              <w:t>hyg</w:t>
            </w:r>
            <w:proofErr w:type="spellEnd"/>
          </w:p>
        </w:tc>
        <w:tc>
          <w:tcPr>
            <w:tcW w:w="2070" w:type="dxa"/>
            <w:tcBorders>
              <w:top w:val="nil"/>
              <w:left w:val="nil"/>
              <w:bottom w:val="nil"/>
              <w:right w:val="nil"/>
            </w:tcBorders>
            <w:shd w:val="clear" w:color="auto" w:fill="auto"/>
            <w:noWrap/>
            <w:vAlign w:val="center"/>
          </w:tcPr>
          <w:p w14:paraId="3652C31A" w14:textId="6EC03AC3" w:rsidR="00990D7A" w:rsidRPr="00E60EAC" w:rsidRDefault="00221F5E" w:rsidP="00990D7A">
            <w:pPr>
              <w:rPr>
                <w:color w:val="000000"/>
                <w:sz w:val="18"/>
                <w:szCs w:val="18"/>
              </w:rPr>
            </w:pPr>
            <w:proofErr w:type="gramStart"/>
            <w:r w:rsidRPr="00E60EAC">
              <w:rPr>
                <w:color w:val="000000"/>
                <w:sz w:val="18"/>
                <w:szCs w:val="22"/>
              </w:rPr>
              <w:t>p</w:t>
            </w:r>
            <w:r>
              <w:rPr>
                <w:color w:val="000000"/>
                <w:sz w:val="18"/>
                <w:szCs w:val="22"/>
              </w:rPr>
              <w:t>RQC2</w:t>
            </w:r>
            <w:proofErr w:type="gramEnd"/>
            <w:r w:rsidRPr="00E60EAC">
              <w:rPr>
                <w:color w:val="000000"/>
                <w:sz w:val="18"/>
                <w:szCs w:val="22"/>
              </w:rPr>
              <w:t>-</w:t>
            </w:r>
            <w:r>
              <w:rPr>
                <w:color w:val="000000"/>
                <w:sz w:val="18"/>
                <w:szCs w:val="22"/>
              </w:rPr>
              <w:t>RQC2aa</w:t>
            </w:r>
            <w:r w:rsidRPr="00E60EAC">
              <w:rPr>
                <w:color w:val="000000"/>
                <w:sz w:val="18"/>
                <w:szCs w:val="22"/>
              </w:rPr>
              <w:t>a (D9A, D98A, R99A), LEU2 marker</w:t>
            </w:r>
          </w:p>
        </w:tc>
        <w:tc>
          <w:tcPr>
            <w:tcW w:w="1890" w:type="dxa"/>
            <w:gridSpan w:val="2"/>
            <w:tcBorders>
              <w:top w:val="nil"/>
              <w:left w:val="nil"/>
              <w:bottom w:val="nil"/>
              <w:right w:val="nil"/>
            </w:tcBorders>
            <w:shd w:val="clear" w:color="auto" w:fill="auto"/>
            <w:noWrap/>
            <w:vAlign w:val="center"/>
          </w:tcPr>
          <w:p w14:paraId="201391DE" w14:textId="2B2154BB"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29CFA7D3" w14:textId="77777777" w:rsidR="00990D7A" w:rsidRPr="00E60EAC" w:rsidRDefault="00990D7A" w:rsidP="00990D7A">
            <w:pPr>
              <w:rPr>
                <w:color w:val="000000"/>
                <w:sz w:val="18"/>
                <w:szCs w:val="22"/>
              </w:rPr>
            </w:pPr>
          </w:p>
        </w:tc>
      </w:tr>
      <w:tr w:rsidR="00990D7A" w:rsidRPr="00E60EAC" w14:paraId="2AFAED58" w14:textId="77777777" w:rsidTr="00571F6F">
        <w:trPr>
          <w:trHeight w:val="300"/>
        </w:trPr>
        <w:tc>
          <w:tcPr>
            <w:tcW w:w="916" w:type="dxa"/>
            <w:tcBorders>
              <w:top w:val="nil"/>
              <w:left w:val="nil"/>
              <w:bottom w:val="nil"/>
              <w:right w:val="nil"/>
            </w:tcBorders>
            <w:shd w:val="clear" w:color="auto" w:fill="auto"/>
            <w:noWrap/>
            <w:vAlign w:val="center"/>
          </w:tcPr>
          <w:p w14:paraId="2F4EE402" w14:textId="77777777" w:rsidR="00990D7A" w:rsidRPr="00E60EAC" w:rsidRDefault="00990D7A" w:rsidP="00990D7A">
            <w:pPr>
              <w:rPr>
                <w:sz w:val="18"/>
                <w:szCs w:val="18"/>
              </w:rPr>
            </w:pPr>
            <w:proofErr w:type="gramStart"/>
            <w:r w:rsidRPr="00E60EAC">
              <w:rPr>
                <w:color w:val="000000"/>
                <w:sz w:val="18"/>
                <w:szCs w:val="18"/>
              </w:rPr>
              <w:t>yOB542</w:t>
            </w:r>
            <w:proofErr w:type="gramEnd"/>
          </w:p>
          <w:p w14:paraId="008DE84A" w14:textId="77777777" w:rsidR="00990D7A" w:rsidRPr="00E60EAC" w:rsidRDefault="00990D7A" w:rsidP="00990D7A">
            <w:pPr>
              <w:rPr>
                <w:color w:val="000000"/>
                <w:sz w:val="18"/>
                <w:szCs w:val="18"/>
              </w:rPr>
            </w:pPr>
          </w:p>
        </w:tc>
        <w:tc>
          <w:tcPr>
            <w:tcW w:w="1619" w:type="dxa"/>
            <w:tcBorders>
              <w:top w:val="nil"/>
              <w:left w:val="nil"/>
              <w:bottom w:val="nil"/>
              <w:right w:val="nil"/>
            </w:tcBorders>
            <w:shd w:val="clear" w:color="auto" w:fill="auto"/>
            <w:noWrap/>
            <w:vAlign w:val="center"/>
          </w:tcPr>
          <w:p w14:paraId="5F14FDE7" w14:textId="77777777" w:rsidR="00990D7A" w:rsidRPr="00E60EAC" w:rsidRDefault="00990D7A" w:rsidP="00990D7A">
            <w:pPr>
              <w:rPr>
                <w:color w:val="000000"/>
                <w:sz w:val="18"/>
                <w:szCs w:val="18"/>
              </w:rPr>
            </w:pPr>
            <w:r w:rsidRPr="00E60EAC">
              <w:rPr>
                <w:color w:val="000000"/>
                <w:sz w:val="18"/>
                <w:szCs w:val="18"/>
              </w:rPr>
              <w:t xml:space="preserve">BY4741 </w:t>
            </w:r>
            <w:r w:rsidRPr="00E60EAC">
              <w:rPr>
                <w:i/>
                <w:color w:val="000000"/>
                <w:sz w:val="18"/>
                <w:szCs w:val="18"/>
              </w:rPr>
              <w:t>rqc1-3xFLAG</w:t>
            </w:r>
            <w:proofErr w:type="gramStart"/>
            <w:r w:rsidRPr="00E60EAC">
              <w:rPr>
                <w:i/>
                <w:color w:val="000000"/>
                <w:sz w:val="18"/>
                <w:szCs w:val="18"/>
              </w:rPr>
              <w:t>::</w:t>
            </w:r>
            <w:proofErr w:type="spellStart"/>
            <w:proofErr w:type="gramEnd"/>
            <w:r w:rsidRPr="00E60EAC">
              <w:rPr>
                <w:i/>
                <w:color w:val="000000"/>
                <w:sz w:val="18"/>
                <w:szCs w:val="18"/>
              </w:rPr>
              <w:t>kan</w:t>
            </w:r>
            <w:proofErr w:type="spellEnd"/>
            <w:r w:rsidRPr="00E60EAC">
              <w:rPr>
                <w:i/>
                <w:color w:val="000000"/>
                <w:sz w:val="18"/>
                <w:szCs w:val="18"/>
              </w:rPr>
              <w:t xml:space="preserve"> ltn1</w:t>
            </w:r>
            <w:r w:rsidRPr="00E60EAC">
              <w:rPr>
                <w:i/>
                <w:sz w:val="18"/>
                <w:szCs w:val="18"/>
              </w:rPr>
              <w:t>Δ</w:t>
            </w:r>
            <w:r w:rsidRPr="00E60EAC">
              <w:rPr>
                <w:i/>
                <w:color w:val="000000"/>
                <w:sz w:val="18"/>
                <w:szCs w:val="18"/>
              </w:rPr>
              <w:t>RING::</w:t>
            </w:r>
            <w:proofErr w:type="spellStart"/>
            <w:r w:rsidRPr="00E60EAC">
              <w:rPr>
                <w:i/>
                <w:color w:val="000000"/>
                <w:sz w:val="18"/>
                <w:szCs w:val="18"/>
              </w:rPr>
              <w:t>nat</w:t>
            </w:r>
            <w:proofErr w:type="spellEnd"/>
          </w:p>
        </w:tc>
        <w:tc>
          <w:tcPr>
            <w:tcW w:w="2070" w:type="dxa"/>
            <w:tcBorders>
              <w:top w:val="nil"/>
              <w:left w:val="nil"/>
              <w:bottom w:val="nil"/>
              <w:right w:val="nil"/>
            </w:tcBorders>
            <w:shd w:val="clear" w:color="auto" w:fill="auto"/>
            <w:noWrap/>
            <w:vAlign w:val="center"/>
          </w:tcPr>
          <w:p w14:paraId="435D6867" w14:textId="77777777" w:rsidR="00990D7A" w:rsidRPr="00E60EAC" w:rsidRDefault="00990D7A" w:rsidP="00990D7A">
            <w:pPr>
              <w:rPr>
                <w:color w:val="000000"/>
                <w:sz w:val="18"/>
                <w:szCs w:val="18"/>
              </w:rPr>
            </w:pPr>
          </w:p>
        </w:tc>
        <w:tc>
          <w:tcPr>
            <w:tcW w:w="1890" w:type="dxa"/>
            <w:gridSpan w:val="2"/>
            <w:tcBorders>
              <w:top w:val="nil"/>
              <w:left w:val="nil"/>
              <w:bottom w:val="nil"/>
              <w:right w:val="nil"/>
            </w:tcBorders>
            <w:shd w:val="clear" w:color="auto" w:fill="auto"/>
            <w:noWrap/>
            <w:vAlign w:val="center"/>
          </w:tcPr>
          <w:p w14:paraId="717B026B" w14:textId="77777777"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1718BC42" w14:textId="77777777" w:rsidR="00990D7A" w:rsidRPr="00E60EAC" w:rsidRDefault="00990D7A" w:rsidP="00990D7A">
            <w:pPr>
              <w:rPr>
                <w:color w:val="000000"/>
                <w:sz w:val="18"/>
                <w:szCs w:val="22"/>
              </w:rPr>
            </w:pPr>
          </w:p>
        </w:tc>
      </w:tr>
      <w:tr w:rsidR="00990D7A" w:rsidRPr="00E60EAC" w14:paraId="556BA324" w14:textId="77777777" w:rsidTr="00571F6F">
        <w:trPr>
          <w:trHeight w:val="300"/>
        </w:trPr>
        <w:tc>
          <w:tcPr>
            <w:tcW w:w="916" w:type="dxa"/>
            <w:tcBorders>
              <w:top w:val="nil"/>
              <w:left w:val="nil"/>
              <w:bottom w:val="nil"/>
              <w:right w:val="nil"/>
            </w:tcBorders>
            <w:shd w:val="clear" w:color="auto" w:fill="auto"/>
            <w:noWrap/>
            <w:vAlign w:val="center"/>
          </w:tcPr>
          <w:p w14:paraId="777019BD" w14:textId="77777777" w:rsidR="00990D7A" w:rsidRPr="00E60EAC" w:rsidRDefault="00990D7A" w:rsidP="00990D7A">
            <w:pPr>
              <w:rPr>
                <w:sz w:val="18"/>
                <w:szCs w:val="18"/>
              </w:rPr>
            </w:pPr>
            <w:proofErr w:type="gramStart"/>
            <w:r w:rsidRPr="00E60EAC">
              <w:rPr>
                <w:color w:val="000000"/>
                <w:sz w:val="18"/>
                <w:szCs w:val="18"/>
              </w:rPr>
              <w:t>yOB462</w:t>
            </w:r>
            <w:proofErr w:type="gramEnd"/>
          </w:p>
          <w:p w14:paraId="22986086" w14:textId="77777777" w:rsidR="00990D7A" w:rsidRPr="00E60EAC" w:rsidRDefault="00990D7A" w:rsidP="00990D7A">
            <w:pPr>
              <w:rPr>
                <w:color w:val="000000"/>
                <w:sz w:val="18"/>
                <w:szCs w:val="18"/>
              </w:rPr>
            </w:pPr>
          </w:p>
        </w:tc>
        <w:tc>
          <w:tcPr>
            <w:tcW w:w="1619" w:type="dxa"/>
            <w:tcBorders>
              <w:top w:val="nil"/>
              <w:left w:val="nil"/>
              <w:bottom w:val="nil"/>
              <w:right w:val="nil"/>
            </w:tcBorders>
            <w:shd w:val="clear" w:color="auto" w:fill="auto"/>
            <w:noWrap/>
            <w:vAlign w:val="center"/>
          </w:tcPr>
          <w:p w14:paraId="4ABBA7B5" w14:textId="77777777" w:rsidR="00990D7A" w:rsidRPr="00E60EAC" w:rsidRDefault="00990D7A" w:rsidP="00990D7A">
            <w:pPr>
              <w:rPr>
                <w:color w:val="000000"/>
                <w:sz w:val="18"/>
                <w:szCs w:val="18"/>
              </w:rPr>
            </w:pPr>
            <w:r w:rsidRPr="00E60EAC">
              <w:rPr>
                <w:color w:val="000000"/>
                <w:sz w:val="18"/>
                <w:szCs w:val="18"/>
              </w:rPr>
              <w:t xml:space="preserve">BY4741 </w:t>
            </w:r>
            <w:r w:rsidRPr="00E60EAC">
              <w:rPr>
                <w:i/>
                <w:color w:val="000000"/>
                <w:sz w:val="18"/>
                <w:szCs w:val="18"/>
              </w:rPr>
              <w:t>rqc1-3xFLAG</w:t>
            </w:r>
            <w:proofErr w:type="gramStart"/>
            <w:r w:rsidRPr="00E60EAC">
              <w:rPr>
                <w:i/>
                <w:color w:val="000000"/>
                <w:sz w:val="18"/>
                <w:szCs w:val="18"/>
              </w:rPr>
              <w:t>::</w:t>
            </w:r>
            <w:proofErr w:type="spellStart"/>
            <w:proofErr w:type="gramEnd"/>
            <w:r w:rsidRPr="00E60EAC">
              <w:rPr>
                <w:i/>
                <w:color w:val="000000"/>
                <w:sz w:val="18"/>
                <w:szCs w:val="18"/>
              </w:rPr>
              <w:t>kan</w:t>
            </w:r>
            <w:proofErr w:type="spellEnd"/>
            <w:r w:rsidRPr="00E60EAC">
              <w:rPr>
                <w:i/>
                <w:color w:val="000000"/>
                <w:sz w:val="18"/>
                <w:szCs w:val="18"/>
              </w:rPr>
              <w:t xml:space="preserve"> </w:t>
            </w:r>
            <w:r>
              <w:rPr>
                <w:i/>
                <w:color w:val="000000"/>
                <w:sz w:val="18"/>
                <w:szCs w:val="18"/>
              </w:rPr>
              <w:t>rqc2</w:t>
            </w:r>
            <w:r w:rsidRPr="00E60EAC">
              <w:rPr>
                <w:i/>
                <w:color w:val="000000"/>
                <w:sz w:val="18"/>
                <w:szCs w:val="18"/>
              </w:rPr>
              <w:t>::</w:t>
            </w:r>
            <w:proofErr w:type="spellStart"/>
            <w:r w:rsidRPr="00E60EAC">
              <w:rPr>
                <w:i/>
                <w:color w:val="000000"/>
                <w:sz w:val="18"/>
                <w:szCs w:val="18"/>
              </w:rPr>
              <w:t>nat</w:t>
            </w:r>
            <w:proofErr w:type="spellEnd"/>
          </w:p>
        </w:tc>
        <w:tc>
          <w:tcPr>
            <w:tcW w:w="2070" w:type="dxa"/>
            <w:tcBorders>
              <w:top w:val="nil"/>
              <w:left w:val="nil"/>
              <w:bottom w:val="nil"/>
              <w:right w:val="nil"/>
            </w:tcBorders>
            <w:shd w:val="clear" w:color="auto" w:fill="auto"/>
            <w:noWrap/>
            <w:vAlign w:val="center"/>
          </w:tcPr>
          <w:p w14:paraId="1C1D98FB" w14:textId="77777777" w:rsidR="00990D7A" w:rsidRPr="00E60EAC" w:rsidRDefault="00990D7A" w:rsidP="00990D7A">
            <w:pPr>
              <w:rPr>
                <w:color w:val="000000"/>
                <w:sz w:val="18"/>
                <w:szCs w:val="18"/>
              </w:rPr>
            </w:pPr>
          </w:p>
        </w:tc>
        <w:tc>
          <w:tcPr>
            <w:tcW w:w="1890" w:type="dxa"/>
            <w:gridSpan w:val="2"/>
            <w:tcBorders>
              <w:top w:val="nil"/>
              <w:left w:val="nil"/>
              <w:bottom w:val="nil"/>
              <w:right w:val="nil"/>
            </w:tcBorders>
            <w:shd w:val="clear" w:color="auto" w:fill="auto"/>
            <w:noWrap/>
            <w:vAlign w:val="center"/>
          </w:tcPr>
          <w:p w14:paraId="3682A0F0" w14:textId="77777777"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4C64E32A" w14:textId="77777777" w:rsidR="00990D7A" w:rsidRPr="00E60EAC" w:rsidRDefault="00990D7A" w:rsidP="00990D7A">
            <w:pPr>
              <w:rPr>
                <w:color w:val="000000"/>
                <w:sz w:val="18"/>
                <w:szCs w:val="22"/>
              </w:rPr>
            </w:pPr>
          </w:p>
        </w:tc>
      </w:tr>
      <w:tr w:rsidR="00990D7A" w:rsidRPr="00E60EAC" w14:paraId="2E31313B" w14:textId="77777777" w:rsidTr="00571F6F">
        <w:trPr>
          <w:trHeight w:val="300"/>
        </w:trPr>
        <w:tc>
          <w:tcPr>
            <w:tcW w:w="916" w:type="dxa"/>
            <w:tcBorders>
              <w:top w:val="nil"/>
              <w:left w:val="nil"/>
              <w:bottom w:val="nil"/>
              <w:right w:val="nil"/>
            </w:tcBorders>
            <w:shd w:val="clear" w:color="auto" w:fill="auto"/>
            <w:noWrap/>
            <w:vAlign w:val="center"/>
          </w:tcPr>
          <w:p w14:paraId="1D5E709A" w14:textId="77777777" w:rsidR="00990D7A" w:rsidRPr="00E60EAC" w:rsidRDefault="00990D7A" w:rsidP="00990D7A">
            <w:pPr>
              <w:rPr>
                <w:color w:val="000000"/>
                <w:sz w:val="18"/>
                <w:szCs w:val="18"/>
              </w:rPr>
            </w:pPr>
            <w:proofErr w:type="gramStart"/>
            <w:r w:rsidRPr="00E60EAC">
              <w:rPr>
                <w:color w:val="000000"/>
                <w:sz w:val="18"/>
                <w:szCs w:val="18"/>
              </w:rPr>
              <w:t>yPS1234</w:t>
            </w:r>
            <w:proofErr w:type="gramEnd"/>
          </w:p>
        </w:tc>
        <w:tc>
          <w:tcPr>
            <w:tcW w:w="1619" w:type="dxa"/>
            <w:tcBorders>
              <w:top w:val="nil"/>
              <w:left w:val="nil"/>
              <w:bottom w:val="nil"/>
              <w:right w:val="nil"/>
            </w:tcBorders>
            <w:shd w:val="clear" w:color="auto" w:fill="auto"/>
            <w:noWrap/>
            <w:vAlign w:val="center"/>
          </w:tcPr>
          <w:p w14:paraId="4B12733A" w14:textId="77777777" w:rsidR="00990D7A" w:rsidRPr="00E60EAC" w:rsidRDefault="00990D7A" w:rsidP="00990D7A">
            <w:pPr>
              <w:rPr>
                <w:i/>
                <w:color w:val="000000"/>
                <w:sz w:val="18"/>
                <w:szCs w:val="18"/>
              </w:rPr>
            </w:pPr>
            <w:r w:rsidRPr="00E60EAC">
              <w:rPr>
                <w:color w:val="000000"/>
                <w:sz w:val="18"/>
                <w:szCs w:val="18"/>
              </w:rPr>
              <w:t xml:space="preserve">BY4741 </w:t>
            </w:r>
            <w:r w:rsidRPr="00E60EAC">
              <w:rPr>
                <w:i/>
                <w:color w:val="000000"/>
                <w:sz w:val="18"/>
                <w:szCs w:val="18"/>
              </w:rPr>
              <w:t>rqc1-3xFLAG</w:t>
            </w:r>
            <w:proofErr w:type="gramStart"/>
            <w:r w:rsidRPr="00E60EAC">
              <w:rPr>
                <w:i/>
                <w:color w:val="000000"/>
                <w:sz w:val="18"/>
                <w:szCs w:val="18"/>
              </w:rPr>
              <w:t>::</w:t>
            </w:r>
            <w:proofErr w:type="spellStart"/>
            <w:proofErr w:type="gramEnd"/>
            <w:r w:rsidRPr="00E60EAC">
              <w:rPr>
                <w:i/>
                <w:color w:val="000000"/>
                <w:sz w:val="18"/>
                <w:szCs w:val="18"/>
              </w:rPr>
              <w:t>kan</w:t>
            </w:r>
            <w:proofErr w:type="spellEnd"/>
            <w:r w:rsidRPr="00E60EAC">
              <w:rPr>
                <w:i/>
                <w:color w:val="000000"/>
                <w:sz w:val="18"/>
                <w:szCs w:val="18"/>
              </w:rPr>
              <w:t xml:space="preserve"> </w:t>
            </w:r>
          </w:p>
          <w:p w14:paraId="1DDB4327" w14:textId="77777777" w:rsidR="00990D7A" w:rsidRPr="00E60EAC" w:rsidRDefault="00990D7A" w:rsidP="00990D7A">
            <w:pPr>
              <w:rPr>
                <w:i/>
                <w:color w:val="000000"/>
                <w:sz w:val="18"/>
                <w:szCs w:val="18"/>
              </w:rPr>
            </w:pPr>
            <w:proofErr w:type="gramStart"/>
            <w:r w:rsidRPr="00E60EAC">
              <w:rPr>
                <w:i/>
                <w:color w:val="000000"/>
                <w:sz w:val="18"/>
                <w:szCs w:val="18"/>
              </w:rPr>
              <w:t>vms1</w:t>
            </w:r>
            <w:proofErr w:type="gramEnd"/>
            <w:r w:rsidRPr="00E60EAC">
              <w:rPr>
                <w:i/>
                <w:color w:val="000000"/>
                <w:sz w:val="18"/>
                <w:szCs w:val="18"/>
              </w:rPr>
              <w:t>::</w:t>
            </w:r>
            <w:proofErr w:type="spellStart"/>
            <w:r w:rsidRPr="00E60EAC">
              <w:rPr>
                <w:i/>
                <w:color w:val="000000"/>
                <w:sz w:val="18"/>
                <w:szCs w:val="18"/>
              </w:rPr>
              <w:t>nat</w:t>
            </w:r>
            <w:proofErr w:type="spellEnd"/>
            <w:r w:rsidRPr="00E60EAC">
              <w:rPr>
                <w:i/>
                <w:color w:val="000000"/>
                <w:sz w:val="18"/>
                <w:szCs w:val="18"/>
              </w:rPr>
              <w:t xml:space="preserve"> </w:t>
            </w:r>
            <w:r>
              <w:rPr>
                <w:i/>
                <w:color w:val="000000"/>
                <w:sz w:val="18"/>
                <w:szCs w:val="18"/>
              </w:rPr>
              <w:t>rqc2</w:t>
            </w:r>
            <w:r w:rsidRPr="00E60EAC">
              <w:rPr>
                <w:i/>
                <w:color w:val="000000"/>
                <w:sz w:val="18"/>
                <w:szCs w:val="18"/>
              </w:rPr>
              <w:t>-PrA::his5</w:t>
            </w:r>
          </w:p>
        </w:tc>
        <w:tc>
          <w:tcPr>
            <w:tcW w:w="2070" w:type="dxa"/>
            <w:tcBorders>
              <w:top w:val="nil"/>
              <w:left w:val="nil"/>
              <w:bottom w:val="nil"/>
              <w:right w:val="nil"/>
            </w:tcBorders>
            <w:shd w:val="clear" w:color="auto" w:fill="auto"/>
            <w:noWrap/>
            <w:vAlign w:val="center"/>
          </w:tcPr>
          <w:p w14:paraId="7FABE2CA" w14:textId="77777777" w:rsidR="00990D7A" w:rsidRPr="00E60EAC" w:rsidRDefault="00990D7A" w:rsidP="00990D7A">
            <w:pPr>
              <w:rPr>
                <w:color w:val="000000"/>
                <w:sz w:val="18"/>
                <w:szCs w:val="18"/>
              </w:rPr>
            </w:pPr>
            <w:proofErr w:type="gramStart"/>
            <w:r w:rsidRPr="00E60EAC">
              <w:rPr>
                <w:color w:val="000000"/>
                <w:sz w:val="18"/>
                <w:szCs w:val="18"/>
              </w:rPr>
              <w:t>pJR3462</w:t>
            </w:r>
            <w:proofErr w:type="gramEnd"/>
            <w:r w:rsidRPr="00E60EAC">
              <w:rPr>
                <w:color w:val="000000"/>
                <w:sz w:val="18"/>
                <w:szCs w:val="18"/>
              </w:rPr>
              <w:t>-VMS1-GFP, URA3 marker</w:t>
            </w:r>
          </w:p>
        </w:tc>
        <w:tc>
          <w:tcPr>
            <w:tcW w:w="1890" w:type="dxa"/>
            <w:gridSpan w:val="2"/>
            <w:tcBorders>
              <w:top w:val="nil"/>
              <w:left w:val="nil"/>
              <w:bottom w:val="nil"/>
              <w:right w:val="nil"/>
            </w:tcBorders>
            <w:shd w:val="clear" w:color="auto" w:fill="auto"/>
            <w:noWrap/>
            <w:vAlign w:val="center"/>
          </w:tcPr>
          <w:p w14:paraId="0028655C" w14:textId="77777777"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28C52535" w14:textId="77777777" w:rsidR="00990D7A" w:rsidRPr="00E60EAC" w:rsidRDefault="00990D7A" w:rsidP="00990D7A">
            <w:pPr>
              <w:rPr>
                <w:color w:val="000000"/>
                <w:sz w:val="18"/>
                <w:szCs w:val="22"/>
              </w:rPr>
            </w:pPr>
          </w:p>
        </w:tc>
      </w:tr>
      <w:tr w:rsidR="00221F5E" w:rsidRPr="00E60EAC" w14:paraId="570E99EF" w14:textId="77777777" w:rsidTr="00571F6F">
        <w:trPr>
          <w:trHeight w:val="300"/>
        </w:trPr>
        <w:tc>
          <w:tcPr>
            <w:tcW w:w="916" w:type="dxa"/>
            <w:tcBorders>
              <w:top w:val="nil"/>
              <w:left w:val="nil"/>
              <w:bottom w:val="nil"/>
              <w:right w:val="nil"/>
            </w:tcBorders>
            <w:shd w:val="clear" w:color="auto" w:fill="auto"/>
            <w:noWrap/>
            <w:vAlign w:val="center"/>
          </w:tcPr>
          <w:p w14:paraId="3BC2E6CF" w14:textId="663442CF" w:rsidR="00221F5E" w:rsidRDefault="00221F5E" w:rsidP="00990D7A">
            <w:pPr>
              <w:rPr>
                <w:rFonts w:eastAsia="Malgun Gothic"/>
                <w:color w:val="000000"/>
                <w:sz w:val="18"/>
                <w:szCs w:val="18"/>
                <w:lang w:eastAsia="ko-KR"/>
              </w:rPr>
            </w:pPr>
            <w:proofErr w:type="gramStart"/>
            <w:r>
              <w:rPr>
                <w:rFonts w:eastAsia="Malgun Gothic"/>
                <w:color w:val="000000"/>
                <w:sz w:val="18"/>
                <w:szCs w:val="18"/>
                <w:lang w:eastAsia="ko-KR"/>
              </w:rPr>
              <w:t>yPS1250</w:t>
            </w:r>
            <w:proofErr w:type="gramEnd"/>
          </w:p>
        </w:tc>
        <w:tc>
          <w:tcPr>
            <w:tcW w:w="1619" w:type="dxa"/>
            <w:tcBorders>
              <w:top w:val="nil"/>
              <w:left w:val="nil"/>
              <w:bottom w:val="nil"/>
              <w:right w:val="nil"/>
            </w:tcBorders>
            <w:shd w:val="clear" w:color="auto" w:fill="auto"/>
            <w:noWrap/>
            <w:vAlign w:val="center"/>
          </w:tcPr>
          <w:p w14:paraId="3F1D5AFB" w14:textId="208D6FE6" w:rsidR="00221F5E" w:rsidRDefault="00221F5E" w:rsidP="00990D7A">
            <w:pPr>
              <w:rPr>
                <w:color w:val="000000"/>
                <w:sz w:val="18"/>
                <w:szCs w:val="22"/>
              </w:rPr>
            </w:pPr>
            <w:r w:rsidRPr="00E60EAC">
              <w:rPr>
                <w:color w:val="000000"/>
                <w:sz w:val="18"/>
                <w:szCs w:val="18"/>
              </w:rPr>
              <w:t xml:space="preserve">BY4741 </w:t>
            </w:r>
            <w:r w:rsidRPr="00E60EAC">
              <w:rPr>
                <w:i/>
                <w:color w:val="000000"/>
                <w:sz w:val="18"/>
                <w:szCs w:val="18"/>
              </w:rPr>
              <w:t>rqc1-3xFLAG</w:t>
            </w:r>
            <w:proofErr w:type="gramStart"/>
            <w:r w:rsidRPr="00E60EAC">
              <w:rPr>
                <w:i/>
                <w:color w:val="000000"/>
                <w:sz w:val="18"/>
                <w:szCs w:val="18"/>
              </w:rPr>
              <w:t>::</w:t>
            </w:r>
            <w:proofErr w:type="spellStart"/>
            <w:proofErr w:type="gramEnd"/>
            <w:r w:rsidRPr="00E60EAC">
              <w:rPr>
                <w:i/>
                <w:color w:val="000000"/>
                <w:sz w:val="18"/>
                <w:szCs w:val="18"/>
              </w:rPr>
              <w:t>kan</w:t>
            </w:r>
            <w:proofErr w:type="spellEnd"/>
            <w:r w:rsidRPr="00E60EAC">
              <w:rPr>
                <w:i/>
                <w:color w:val="000000"/>
                <w:sz w:val="18"/>
                <w:szCs w:val="18"/>
              </w:rPr>
              <w:t xml:space="preserve"> </w:t>
            </w:r>
            <w:r>
              <w:rPr>
                <w:i/>
                <w:color w:val="000000"/>
                <w:sz w:val="18"/>
                <w:szCs w:val="18"/>
              </w:rPr>
              <w:t>rqc2</w:t>
            </w:r>
            <w:r w:rsidRPr="00E60EAC">
              <w:rPr>
                <w:i/>
                <w:color w:val="000000"/>
                <w:sz w:val="18"/>
                <w:szCs w:val="18"/>
              </w:rPr>
              <w:t>::</w:t>
            </w:r>
            <w:proofErr w:type="spellStart"/>
            <w:r w:rsidRPr="00E60EAC">
              <w:rPr>
                <w:i/>
                <w:color w:val="000000"/>
                <w:sz w:val="18"/>
                <w:szCs w:val="18"/>
              </w:rPr>
              <w:t>nat</w:t>
            </w:r>
            <w:proofErr w:type="spellEnd"/>
          </w:p>
        </w:tc>
        <w:tc>
          <w:tcPr>
            <w:tcW w:w="2070" w:type="dxa"/>
            <w:tcBorders>
              <w:top w:val="nil"/>
              <w:left w:val="nil"/>
              <w:bottom w:val="nil"/>
              <w:right w:val="nil"/>
            </w:tcBorders>
            <w:shd w:val="clear" w:color="auto" w:fill="auto"/>
            <w:noWrap/>
            <w:vAlign w:val="center"/>
          </w:tcPr>
          <w:p w14:paraId="64382978" w14:textId="1443A002" w:rsidR="00221F5E" w:rsidRDefault="00221F5E" w:rsidP="00990D7A">
            <w:pPr>
              <w:rPr>
                <w:color w:val="000000"/>
                <w:sz w:val="18"/>
                <w:szCs w:val="22"/>
              </w:rPr>
            </w:pPr>
            <w:proofErr w:type="gramStart"/>
            <w:r>
              <w:rPr>
                <w:color w:val="000000"/>
                <w:sz w:val="18"/>
                <w:szCs w:val="22"/>
              </w:rPr>
              <w:t>pRS315</w:t>
            </w:r>
            <w:proofErr w:type="gramEnd"/>
            <w:r>
              <w:rPr>
                <w:color w:val="000000"/>
                <w:sz w:val="18"/>
                <w:szCs w:val="22"/>
              </w:rPr>
              <w:t xml:space="preserve"> empty vector, LEU2 marker</w:t>
            </w:r>
          </w:p>
        </w:tc>
        <w:tc>
          <w:tcPr>
            <w:tcW w:w="1890" w:type="dxa"/>
            <w:gridSpan w:val="2"/>
            <w:tcBorders>
              <w:top w:val="nil"/>
              <w:left w:val="nil"/>
              <w:bottom w:val="nil"/>
              <w:right w:val="nil"/>
            </w:tcBorders>
            <w:shd w:val="clear" w:color="auto" w:fill="auto"/>
            <w:noWrap/>
            <w:vAlign w:val="center"/>
          </w:tcPr>
          <w:p w14:paraId="599BDC13" w14:textId="77777777" w:rsidR="00221F5E" w:rsidRPr="00E60EAC" w:rsidRDefault="00221F5E" w:rsidP="00990D7A">
            <w:pPr>
              <w:rPr>
                <w:color w:val="000000"/>
                <w:sz w:val="18"/>
                <w:szCs w:val="22"/>
              </w:rPr>
            </w:pPr>
          </w:p>
        </w:tc>
        <w:tc>
          <w:tcPr>
            <w:tcW w:w="2340" w:type="dxa"/>
            <w:tcBorders>
              <w:top w:val="nil"/>
              <w:left w:val="nil"/>
              <w:bottom w:val="nil"/>
              <w:right w:val="nil"/>
            </w:tcBorders>
            <w:shd w:val="clear" w:color="auto" w:fill="auto"/>
            <w:noWrap/>
            <w:vAlign w:val="center"/>
          </w:tcPr>
          <w:p w14:paraId="4B56ABEE" w14:textId="77777777" w:rsidR="00221F5E" w:rsidRDefault="00221F5E" w:rsidP="00990D7A">
            <w:pPr>
              <w:rPr>
                <w:rFonts w:eastAsia="Malgun Gothic"/>
                <w:color w:val="000000"/>
                <w:sz w:val="18"/>
                <w:szCs w:val="22"/>
                <w:lang w:eastAsia="ko-KR"/>
              </w:rPr>
            </w:pPr>
          </w:p>
        </w:tc>
      </w:tr>
      <w:tr w:rsidR="00221F5E" w:rsidRPr="00E60EAC" w14:paraId="36B1C20C" w14:textId="77777777" w:rsidTr="00571F6F">
        <w:trPr>
          <w:trHeight w:val="300"/>
        </w:trPr>
        <w:tc>
          <w:tcPr>
            <w:tcW w:w="916" w:type="dxa"/>
            <w:tcBorders>
              <w:top w:val="nil"/>
              <w:left w:val="nil"/>
              <w:bottom w:val="nil"/>
              <w:right w:val="nil"/>
            </w:tcBorders>
            <w:shd w:val="clear" w:color="auto" w:fill="auto"/>
            <w:noWrap/>
            <w:vAlign w:val="center"/>
          </w:tcPr>
          <w:p w14:paraId="5AAD3689" w14:textId="605A8ACB" w:rsidR="00221F5E" w:rsidRDefault="00221F5E" w:rsidP="00990D7A">
            <w:pPr>
              <w:rPr>
                <w:rFonts w:eastAsia="Malgun Gothic"/>
                <w:color w:val="000000"/>
                <w:sz w:val="18"/>
                <w:szCs w:val="18"/>
                <w:lang w:eastAsia="ko-KR"/>
              </w:rPr>
            </w:pPr>
            <w:proofErr w:type="gramStart"/>
            <w:r>
              <w:rPr>
                <w:rFonts w:eastAsia="Malgun Gothic"/>
                <w:color w:val="000000"/>
                <w:sz w:val="18"/>
                <w:szCs w:val="18"/>
                <w:lang w:eastAsia="ko-KR"/>
              </w:rPr>
              <w:t>yPS1251</w:t>
            </w:r>
            <w:proofErr w:type="gramEnd"/>
          </w:p>
        </w:tc>
        <w:tc>
          <w:tcPr>
            <w:tcW w:w="1619" w:type="dxa"/>
            <w:tcBorders>
              <w:top w:val="nil"/>
              <w:left w:val="nil"/>
              <w:bottom w:val="nil"/>
              <w:right w:val="nil"/>
            </w:tcBorders>
            <w:shd w:val="clear" w:color="auto" w:fill="auto"/>
            <w:noWrap/>
            <w:vAlign w:val="center"/>
          </w:tcPr>
          <w:p w14:paraId="4212127E" w14:textId="6D0A9D6C" w:rsidR="00221F5E" w:rsidRDefault="00221F5E" w:rsidP="00990D7A">
            <w:pPr>
              <w:rPr>
                <w:color w:val="000000"/>
                <w:sz w:val="18"/>
                <w:szCs w:val="22"/>
              </w:rPr>
            </w:pPr>
            <w:r w:rsidRPr="00E60EAC">
              <w:rPr>
                <w:color w:val="000000"/>
                <w:sz w:val="18"/>
                <w:szCs w:val="18"/>
              </w:rPr>
              <w:t xml:space="preserve">BY4741 </w:t>
            </w:r>
            <w:r w:rsidRPr="00E60EAC">
              <w:rPr>
                <w:i/>
                <w:color w:val="000000"/>
                <w:sz w:val="18"/>
                <w:szCs w:val="18"/>
              </w:rPr>
              <w:t>rqc1-3xFLAG</w:t>
            </w:r>
            <w:proofErr w:type="gramStart"/>
            <w:r w:rsidRPr="00E60EAC">
              <w:rPr>
                <w:i/>
                <w:color w:val="000000"/>
                <w:sz w:val="18"/>
                <w:szCs w:val="18"/>
              </w:rPr>
              <w:t>::</w:t>
            </w:r>
            <w:proofErr w:type="spellStart"/>
            <w:proofErr w:type="gramEnd"/>
            <w:r w:rsidRPr="00E60EAC">
              <w:rPr>
                <w:i/>
                <w:color w:val="000000"/>
                <w:sz w:val="18"/>
                <w:szCs w:val="18"/>
              </w:rPr>
              <w:t>kan</w:t>
            </w:r>
            <w:proofErr w:type="spellEnd"/>
            <w:r w:rsidRPr="00E60EAC">
              <w:rPr>
                <w:i/>
                <w:color w:val="000000"/>
                <w:sz w:val="18"/>
                <w:szCs w:val="18"/>
              </w:rPr>
              <w:t xml:space="preserve"> </w:t>
            </w:r>
            <w:r>
              <w:rPr>
                <w:i/>
                <w:color w:val="000000"/>
                <w:sz w:val="18"/>
                <w:szCs w:val="18"/>
              </w:rPr>
              <w:t>rqc2</w:t>
            </w:r>
            <w:r w:rsidRPr="00E60EAC">
              <w:rPr>
                <w:i/>
                <w:color w:val="000000"/>
                <w:sz w:val="18"/>
                <w:szCs w:val="18"/>
              </w:rPr>
              <w:t>::</w:t>
            </w:r>
            <w:proofErr w:type="spellStart"/>
            <w:r w:rsidRPr="00E60EAC">
              <w:rPr>
                <w:i/>
                <w:color w:val="000000"/>
                <w:sz w:val="18"/>
                <w:szCs w:val="18"/>
              </w:rPr>
              <w:t>nat</w:t>
            </w:r>
            <w:proofErr w:type="spellEnd"/>
          </w:p>
        </w:tc>
        <w:tc>
          <w:tcPr>
            <w:tcW w:w="2070" w:type="dxa"/>
            <w:tcBorders>
              <w:top w:val="nil"/>
              <w:left w:val="nil"/>
              <w:bottom w:val="nil"/>
              <w:right w:val="nil"/>
            </w:tcBorders>
            <w:shd w:val="clear" w:color="auto" w:fill="auto"/>
            <w:noWrap/>
            <w:vAlign w:val="center"/>
          </w:tcPr>
          <w:p w14:paraId="4A5C34C1" w14:textId="4D7DB62A" w:rsidR="00221F5E" w:rsidRDefault="00221F5E" w:rsidP="00990D7A">
            <w:pPr>
              <w:rPr>
                <w:color w:val="000000"/>
                <w:sz w:val="18"/>
                <w:szCs w:val="22"/>
              </w:rPr>
            </w:pPr>
            <w:proofErr w:type="gramStart"/>
            <w:r w:rsidRPr="00E60EAC">
              <w:rPr>
                <w:color w:val="000000"/>
                <w:sz w:val="18"/>
                <w:szCs w:val="22"/>
              </w:rPr>
              <w:t>p</w:t>
            </w:r>
            <w:r>
              <w:rPr>
                <w:color w:val="000000"/>
                <w:sz w:val="18"/>
                <w:szCs w:val="22"/>
              </w:rPr>
              <w:t>RQC2</w:t>
            </w:r>
            <w:proofErr w:type="gramEnd"/>
            <w:r w:rsidRPr="00E60EAC">
              <w:rPr>
                <w:color w:val="000000"/>
                <w:sz w:val="18"/>
                <w:szCs w:val="22"/>
              </w:rPr>
              <w:t>-</w:t>
            </w:r>
            <w:r>
              <w:rPr>
                <w:color w:val="000000"/>
                <w:sz w:val="18"/>
                <w:szCs w:val="22"/>
              </w:rPr>
              <w:t>RQC2</w:t>
            </w:r>
            <w:r w:rsidRPr="00E60EAC">
              <w:rPr>
                <w:color w:val="000000"/>
                <w:sz w:val="18"/>
                <w:szCs w:val="22"/>
              </w:rPr>
              <w:t>_WT, LEU2 marker</w:t>
            </w:r>
          </w:p>
        </w:tc>
        <w:tc>
          <w:tcPr>
            <w:tcW w:w="1890" w:type="dxa"/>
            <w:gridSpan w:val="2"/>
            <w:tcBorders>
              <w:top w:val="nil"/>
              <w:left w:val="nil"/>
              <w:bottom w:val="nil"/>
              <w:right w:val="nil"/>
            </w:tcBorders>
            <w:shd w:val="clear" w:color="auto" w:fill="auto"/>
            <w:noWrap/>
            <w:vAlign w:val="center"/>
          </w:tcPr>
          <w:p w14:paraId="4E60A6CE" w14:textId="77777777" w:rsidR="00221F5E" w:rsidRPr="00E60EAC" w:rsidRDefault="00221F5E" w:rsidP="00990D7A">
            <w:pPr>
              <w:rPr>
                <w:color w:val="000000"/>
                <w:sz w:val="18"/>
                <w:szCs w:val="22"/>
              </w:rPr>
            </w:pPr>
          </w:p>
        </w:tc>
        <w:tc>
          <w:tcPr>
            <w:tcW w:w="2340" w:type="dxa"/>
            <w:tcBorders>
              <w:top w:val="nil"/>
              <w:left w:val="nil"/>
              <w:bottom w:val="nil"/>
              <w:right w:val="nil"/>
            </w:tcBorders>
            <w:shd w:val="clear" w:color="auto" w:fill="auto"/>
            <w:noWrap/>
            <w:vAlign w:val="center"/>
          </w:tcPr>
          <w:p w14:paraId="6CEC0CBE" w14:textId="77777777" w:rsidR="00221F5E" w:rsidRDefault="00221F5E" w:rsidP="00990D7A">
            <w:pPr>
              <w:rPr>
                <w:rFonts w:eastAsia="Malgun Gothic"/>
                <w:color w:val="000000"/>
                <w:sz w:val="18"/>
                <w:szCs w:val="22"/>
                <w:lang w:eastAsia="ko-KR"/>
              </w:rPr>
            </w:pPr>
          </w:p>
        </w:tc>
      </w:tr>
      <w:tr w:rsidR="00221F5E" w:rsidRPr="00E60EAC" w14:paraId="3338165A" w14:textId="77777777" w:rsidTr="00571F6F">
        <w:trPr>
          <w:trHeight w:val="300"/>
        </w:trPr>
        <w:tc>
          <w:tcPr>
            <w:tcW w:w="916" w:type="dxa"/>
            <w:tcBorders>
              <w:top w:val="nil"/>
              <w:left w:val="nil"/>
              <w:bottom w:val="nil"/>
              <w:right w:val="nil"/>
            </w:tcBorders>
            <w:shd w:val="clear" w:color="auto" w:fill="auto"/>
            <w:noWrap/>
            <w:vAlign w:val="center"/>
          </w:tcPr>
          <w:p w14:paraId="5C6E04EC" w14:textId="6027DC94" w:rsidR="00221F5E" w:rsidRDefault="00221F5E" w:rsidP="00990D7A">
            <w:pPr>
              <w:rPr>
                <w:rFonts w:eastAsia="Malgun Gothic"/>
                <w:color w:val="000000"/>
                <w:sz w:val="18"/>
                <w:szCs w:val="18"/>
                <w:lang w:eastAsia="ko-KR"/>
              </w:rPr>
            </w:pPr>
            <w:proofErr w:type="gramStart"/>
            <w:r>
              <w:rPr>
                <w:rFonts w:eastAsia="Malgun Gothic"/>
                <w:color w:val="000000"/>
                <w:sz w:val="18"/>
                <w:szCs w:val="18"/>
                <w:lang w:eastAsia="ko-KR"/>
              </w:rPr>
              <w:t>yPS1252</w:t>
            </w:r>
            <w:proofErr w:type="gramEnd"/>
          </w:p>
        </w:tc>
        <w:tc>
          <w:tcPr>
            <w:tcW w:w="1619" w:type="dxa"/>
            <w:tcBorders>
              <w:top w:val="nil"/>
              <w:left w:val="nil"/>
              <w:bottom w:val="nil"/>
              <w:right w:val="nil"/>
            </w:tcBorders>
            <w:shd w:val="clear" w:color="auto" w:fill="auto"/>
            <w:noWrap/>
            <w:vAlign w:val="center"/>
          </w:tcPr>
          <w:p w14:paraId="03BFC547" w14:textId="4B463464" w:rsidR="00221F5E" w:rsidRDefault="00221F5E" w:rsidP="00990D7A">
            <w:pPr>
              <w:rPr>
                <w:color w:val="000000"/>
                <w:sz w:val="18"/>
                <w:szCs w:val="22"/>
              </w:rPr>
            </w:pPr>
            <w:r w:rsidRPr="00E60EAC">
              <w:rPr>
                <w:color w:val="000000"/>
                <w:sz w:val="18"/>
                <w:szCs w:val="18"/>
              </w:rPr>
              <w:t xml:space="preserve">BY4741 </w:t>
            </w:r>
            <w:r w:rsidRPr="00E60EAC">
              <w:rPr>
                <w:i/>
                <w:color w:val="000000"/>
                <w:sz w:val="18"/>
                <w:szCs w:val="18"/>
              </w:rPr>
              <w:t>rqc1-3xFLAG</w:t>
            </w:r>
            <w:proofErr w:type="gramStart"/>
            <w:r w:rsidRPr="00E60EAC">
              <w:rPr>
                <w:i/>
                <w:color w:val="000000"/>
                <w:sz w:val="18"/>
                <w:szCs w:val="18"/>
              </w:rPr>
              <w:t>::</w:t>
            </w:r>
            <w:proofErr w:type="spellStart"/>
            <w:proofErr w:type="gramEnd"/>
            <w:r w:rsidRPr="00E60EAC">
              <w:rPr>
                <w:i/>
                <w:color w:val="000000"/>
                <w:sz w:val="18"/>
                <w:szCs w:val="18"/>
              </w:rPr>
              <w:t>kan</w:t>
            </w:r>
            <w:proofErr w:type="spellEnd"/>
            <w:r w:rsidRPr="00E60EAC">
              <w:rPr>
                <w:i/>
                <w:color w:val="000000"/>
                <w:sz w:val="18"/>
                <w:szCs w:val="18"/>
              </w:rPr>
              <w:t xml:space="preserve"> </w:t>
            </w:r>
            <w:r>
              <w:rPr>
                <w:i/>
                <w:color w:val="000000"/>
                <w:sz w:val="18"/>
                <w:szCs w:val="18"/>
              </w:rPr>
              <w:t>rqc2</w:t>
            </w:r>
            <w:r w:rsidRPr="00E60EAC">
              <w:rPr>
                <w:i/>
                <w:color w:val="000000"/>
                <w:sz w:val="18"/>
                <w:szCs w:val="18"/>
              </w:rPr>
              <w:t>::</w:t>
            </w:r>
            <w:proofErr w:type="spellStart"/>
            <w:r w:rsidRPr="00E60EAC">
              <w:rPr>
                <w:i/>
                <w:color w:val="000000"/>
                <w:sz w:val="18"/>
                <w:szCs w:val="18"/>
              </w:rPr>
              <w:t>nat</w:t>
            </w:r>
            <w:proofErr w:type="spellEnd"/>
          </w:p>
        </w:tc>
        <w:tc>
          <w:tcPr>
            <w:tcW w:w="2070" w:type="dxa"/>
            <w:tcBorders>
              <w:top w:val="nil"/>
              <w:left w:val="nil"/>
              <w:bottom w:val="nil"/>
              <w:right w:val="nil"/>
            </w:tcBorders>
            <w:shd w:val="clear" w:color="auto" w:fill="auto"/>
            <w:noWrap/>
            <w:vAlign w:val="center"/>
          </w:tcPr>
          <w:p w14:paraId="6EFFEBB6" w14:textId="62B7A0E2" w:rsidR="00221F5E" w:rsidRDefault="00221F5E" w:rsidP="00990D7A">
            <w:pPr>
              <w:rPr>
                <w:color w:val="000000"/>
                <w:sz w:val="18"/>
                <w:szCs w:val="22"/>
              </w:rPr>
            </w:pPr>
            <w:proofErr w:type="gramStart"/>
            <w:r w:rsidRPr="00E60EAC">
              <w:rPr>
                <w:color w:val="000000"/>
                <w:sz w:val="18"/>
                <w:szCs w:val="22"/>
              </w:rPr>
              <w:t>p</w:t>
            </w:r>
            <w:r>
              <w:rPr>
                <w:color w:val="000000"/>
                <w:sz w:val="18"/>
                <w:szCs w:val="22"/>
              </w:rPr>
              <w:t>RQC2</w:t>
            </w:r>
            <w:proofErr w:type="gramEnd"/>
            <w:r w:rsidRPr="00E60EAC">
              <w:rPr>
                <w:color w:val="000000"/>
                <w:sz w:val="18"/>
                <w:szCs w:val="22"/>
              </w:rPr>
              <w:t>-</w:t>
            </w:r>
            <w:r>
              <w:rPr>
                <w:color w:val="000000"/>
                <w:sz w:val="18"/>
                <w:szCs w:val="22"/>
              </w:rPr>
              <w:t>RQC2_aa</w:t>
            </w:r>
            <w:r w:rsidRPr="00E60EAC">
              <w:rPr>
                <w:color w:val="000000"/>
                <w:sz w:val="18"/>
                <w:szCs w:val="22"/>
              </w:rPr>
              <w:t>a (D9A, D98A, R99A), LEU2 marker</w:t>
            </w:r>
          </w:p>
        </w:tc>
        <w:tc>
          <w:tcPr>
            <w:tcW w:w="1890" w:type="dxa"/>
            <w:gridSpan w:val="2"/>
            <w:tcBorders>
              <w:top w:val="nil"/>
              <w:left w:val="nil"/>
              <w:bottom w:val="nil"/>
              <w:right w:val="nil"/>
            </w:tcBorders>
            <w:shd w:val="clear" w:color="auto" w:fill="auto"/>
            <w:noWrap/>
            <w:vAlign w:val="center"/>
          </w:tcPr>
          <w:p w14:paraId="6B02AAC9" w14:textId="77777777" w:rsidR="00221F5E" w:rsidRPr="00E60EAC" w:rsidRDefault="00221F5E" w:rsidP="00990D7A">
            <w:pPr>
              <w:rPr>
                <w:color w:val="000000"/>
                <w:sz w:val="18"/>
                <w:szCs w:val="22"/>
              </w:rPr>
            </w:pPr>
          </w:p>
        </w:tc>
        <w:tc>
          <w:tcPr>
            <w:tcW w:w="2340" w:type="dxa"/>
            <w:tcBorders>
              <w:top w:val="nil"/>
              <w:left w:val="nil"/>
              <w:bottom w:val="nil"/>
              <w:right w:val="nil"/>
            </w:tcBorders>
            <w:shd w:val="clear" w:color="auto" w:fill="auto"/>
            <w:noWrap/>
            <w:vAlign w:val="center"/>
          </w:tcPr>
          <w:p w14:paraId="605EE305" w14:textId="77777777" w:rsidR="00221F5E" w:rsidRDefault="00221F5E" w:rsidP="00990D7A">
            <w:pPr>
              <w:rPr>
                <w:rFonts w:eastAsia="Malgun Gothic"/>
                <w:color w:val="000000"/>
                <w:sz w:val="18"/>
                <w:szCs w:val="22"/>
                <w:lang w:eastAsia="ko-KR"/>
              </w:rPr>
            </w:pPr>
          </w:p>
        </w:tc>
      </w:tr>
      <w:tr w:rsidR="00990D7A" w:rsidRPr="00E60EAC" w14:paraId="1DDEBE3B" w14:textId="77777777" w:rsidTr="00571F6F">
        <w:trPr>
          <w:trHeight w:val="300"/>
        </w:trPr>
        <w:tc>
          <w:tcPr>
            <w:tcW w:w="916" w:type="dxa"/>
            <w:tcBorders>
              <w:top w:val="nil"/>
              <w:left w:val="nil"/>
              <w:bottom w:val="nil"/>
              <w:right w:val="nil"/>
            </w:tcBorders>
            <w:shd w:val="clear" w:color="auto" w:fill="auto"/>
            <w:noWrap/>
            <w:vAlign w:val="center"/>
          </w:tcPr>
          <w:p w14:paraId="303A7788" w14:textId="12663B45" w:rsidR="00990D7A" w:rsidRPr="00E60EAC" w:rsidRDefault="00990D7A" w:rsidP="00990D7A">
            <w:pPr>
              <w:rPr>
                <w:color w:val="000000"/>
                <w:sz w:val="18"/>
                <w:szCs w:val="18"/>
              </w:rPr>
            </w:pPr>
            <w:proofErr w:type="gramStart"/>
            <w:r>
              <w:rPr>
                <w:rFonts w:eastAsia="Malgun Gothic" w:hint="eastAsia"/>
                <w:color w:val="000000"/>
                <w:sz w:val="18"/>
                <w:szCs w:val="18"/>
                <w:lang w:eastAsia="ko-KR"/>
              </w:rPr>
              <w:t>yOBj142</w:t>
            </w:r>
            <w:proofErr w:type="gramEnd"/>
          </w:p>
        </w:tc>
        <w:tc>
          <w:tcPr>
            <w:tcW w:w="1619" w:type="dxa"/>
            <w:tcBorders>
              <w:top w:val="nil"/>
              <w:left w:val="nil"/>
              <w:bottom w:val="nil"/>
              <w:right w:val="nil"/>
            </w:tcBorders>
            <w:shd w:val="clear" w:color="auto" w:fill="auto"/>
            <w:noWrap/>
            <w:vAlign w:val="center"/>
          </w:tcPr>
          <w:p w14:paraId="4E0860BE" w14:textId="77777777" w:rsidR="00990D7A" w:rsidRPr="00E60EAC" w:rsidRDefault="00990D7A" w:rsidP="00990D7A">
            <w:pPr>
              <w:rPr>
                <w:color w:val="000000"/>
                <w:sz w:val="18"/>
                <w:szCs w:val="18"/>
              </w:rPr>
            </w:pPr>
            <w:r>
              <w:rPr>
                <w:color w:val="000000"/>
                <w:sz w:val="18"/>
                <w:szCs w:val="22"/>
              </w:rPr>
              <w:t>BY4741</w:t>
            </w:r>
          </w:p>
        </w:tc>
        <w:tc>
          <w:tcPr>
            <w:tcW w:w="2070" w:type="dxa"/>
            <w:tcBorders>
              <w:top w:val="nil"/>
              <w:left w:val="nil"/>
              <w:bottom w:val="nil"/>
              <w:right w:val="nil"/>
            </w:tcBorders>
            <w:shd w:val="clear" w:color="auto" w:fill="auto"/>
            <w:noWrap/>
            <w:vAlign w:val="center"/>
          </w:tcPr>
          <w:p w14:paraId="327425AD" w14:textId="77777777" w:rsidR="00990D7A" w:rsidRPr="00E60EAC" w:rsidRDefault="00990D7A" w:rsidP="00990D7A">
            <w:pPr>
              <w:rPr>
                <w:color w:val="000000"/>
                <w:sz w:val="18"/>
                <w:szCs w:val="18"/>
              </w:rPr>
            </w:pPr>
            <w:proofErr w:type="gramStart"/>
            <w:r>
              <w:rPr>
                <w:color w:val="000000"/>
                <w:sz w:val="18"/>
                <w:szCs w:val="22"/>
              </w:rPr>
              <w:t>pTDH3</w:t>
            </w:r>
            <w:proofErr w:type="gramEnd"/>
            <w:r>
              <w:rPr>
                <w:color w:val="000000"/>
                <w:sz w:val="18"/>
                <w:szCs w:val="22"/>
              </w:rPr>
              <w:t>-GFP_</w:t>
            </w:r>
            <w:r>
              <w:rPr>
                <w:rFonts w:eastAsia="Malgun Gothic" w:hint="eastAsia"/>
                <w:color w:val="000000"/>
                <w:sz w:val="18"/>
                <w:szCs w:val="22"/>
                <w:lang w:eastAsia="ko-KR"/>
              </w:rPr>
              <w:t>TEV_R4</w:t>
            </w:r>
            <w:r w:rsidRPr="00E60EAC">
              <w:rPr>
                <w:color w:val="000000"/>
                <w:sz w:val="18"/>
                <w:szCs w:val="22"/>
              </w:rPr>
              <w:t>_RFP, URA3 marker</w:t>
            </w:r>
          </w:p>
        </w:tc>
        <w:tc>
          <w:tcPr>
            <w:tcW w:w="1890" w:type="dxa"/>
            <w:gridSpan w:val="2"/>
            <w:tcBorders>
              <w:top w:val="nil"/>
              <w:left w:val="nil"/>
              <w:bottom w:val="nil"/>
              <w:right w:val="nil"/>
            </w:tcBorders>
            <w:shd w:val="clear" w:color="auto" w:fill="auto"/>
            <w:noWrap/>
            <w:vAlign w:val="center"/>
          </w:tcPr>
          <w:p w14:paraId="2CD630B8" w14:textId="77777777"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3017D8A3" w14:textId="53063493" w:rsidR="00990D7A" w:rsidRPr="00E60EAC" w:rsidRDefault="00990D7A" w:rsidP="00990D7A">
            <w:pPr>
              <w:rPr>
                <w:color w:val="000000"/>
                <w:sz w:val="18"/>
                <w:szCs w:val="22"/>
              </w:rPr>
            </w:pPr>
            <w:proofErr w:type="spellStart"/>
            <w:proofErr w:type="gramStart"/>
            <w:r>
              <w:rPr>
                <w:rFonts w:eastAsia="Malgun Gothic" w:hint="eastAsia"/>
                <w:color w:val="000000"/>
                <w:sz w:val="18"/>
                <w:szCs w:val="22"/>
                <w:lang w:eastAsia="ko-KR"/>
              </w:rPr>
              <w:t>cga</w:t>
            </w:r>
            <w:proofErr w:type="spellEnd"/>
            <w:proofErr w:type="gram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ata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aat</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aaa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ata</w:t>
            </w:r>
            <w:proofErr w:type="spellEnd"/>
            <w:r>
              <w:rPr>
                <w:rFonts w:eastAsia="Malgun Gothic" w:hint="eastAsia"/>
                <w:color w:val="000000"/>
                <w:sz w:val="18"/>
                <w:szCs w:val="22"/>
                <w:lang w:eastAsia="ko-KR"/>
              </w:rPr>
              <w:t xml:space="preserve"> gat </w:t>
            </w:r>
            <w:proofErr w:type="spellStart"/>
            <w:r>
              <w:rPr>
                <w:rFonts w:eastAsia="Malgun Gothic" w:hint="eastAsia"/>
                <w:color w:val="000000"/>
                <w:sz w:val="18"/>
                <w:szCs w:val="22"/>
                <w:lang w:eastAsia="ko-KR"/>
              </w:rPr>
              <w:t>aga</w:t>
            </w:r>
            <w:proofErr w:type="spellEnd"/>
          </w:p>
        </w:tc>
      </w:tr>
      <w:tr w:rsidR="00990D7A" w:rsidRPr="00E60EAC" w14:paraId="3230CEEA" w14:textId="77777777" w:rsidTr="00571F6F">
        <w:trPr>
          <w:trHeight w:val="396"/>
        </w:trPr>
        <w:tc>
          <w:tcPr>
            <w:tcW w:w="916" w:type="dxa"/>
            <w:tcBorders>
              <w:top w:val="nil"/>
              <w:left w:val="nil"/>
              <w:bottom w:val="nil"/>
              <w:right w:val="nil"/>
            </w:tcBorders>
            <w:shd w:val="clear" w:color="auto" w:fill="auto"/>
            <w:noWrap/>
            <w:vAlign w:val="center"/>
          </w:tcPr>
          <w:p w14:paraId="0534AF2F" w14:textId="510E814D" w:rsidR="00990D7A" w:rsidRDefault="00990D7A" w:rsidP="00990D7A">
            <w:pPr>
              <w:rPr>
                <w:rFonts w:eastAsia="Malgun Gothic"/>
                <w:color w:val="000000"/>
                <w:sz w:val="18"/>
                <w:szCs w:val="18"/>
                <w:lang w:eastAsia="ko-KR"/>
              </w:rPr>
            </w:pPr>
            <w:proofErr w:type="gramStart"/>
            <w:r>
              <w:rPr>
                <w:rFonts w:eastAsia="Malgun Gothic" w:hint="eastAsia"/>
                <w:color w:val="000000"/>
                <w:sz w:val="18"/>
                <w:szCs w:val="18"/>
                <w:lang w:eastAsia="ko-KR"/>
              </w:rPr>
              <w:t>yOBj143</w:t>
            </w:r>
            <w:proofErr w:type="gramEnd"/>
          </w:p>
        </w:tc>
        <w:tc>
          <w:tcPr>
            <w:tcW w:w="1619" w:type="dxa"/>
            <w:tcBorders>
              <w:top w:val="nil"/>
              <w:left w:val="nil"/>
              <w:bottom w:val="nil"/>
              <w:right w:val="nil"/>
            </w:tcBorders>
            <w:shd w:val="clear" w:color="auto" w:fill="auto"/>
            <w:noWrap/>
            <w:vAlign w:val="center"/>
          </w:tcPr>
          <w:p w14:paraId="51315811" w14:textId="77777777" w:rsidR="00990D7A" w:rsidRDefault="00990D7A" w:rsidP="00990D7A">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070" w:type="dxa"/>
            <w:tcBorders>
              <w:top w:val="nil"/>
              <w:left w:val="nil"/>
              <w:bottom w:val="nil"/>
              <w:right w:val="nil"/>
            </w:tcBorders>
            <w:shd w:val="clear" w:color="auto" w:fill="auto"/>
            <w:noWrap/>
            <w:vAlign w:val="center"/>
          </w:tcPr>
          <w:p w14:paraId="6D0C74A4" w14:textId="77777777" w:rsidR="00990D7A" w:rsidRDefault="00990D7A" w:rsidP="00990D7A">
            <w:pPr>
              <w:rPr>
                <w:color w:val="000000"/>
                <w:sz w:val="18"/>
                <w:szCs w:val="22"/>
              </w:rPr>
            </w:pPr>
            <w:proofErr w:type="gramStart"/>
            <w:r>
              <w:rPr>
                <w:color w:val="000000"/>
                <w:sz w:val="18"/>
                <w:szCs w:val="22"/>
              </w:rPr>
              <w:t>pTDH3</w:t>
            </w:r>
            <w:proofErr w:type="gramEnd"/>
            <w:r>
              <w:rPr>
                <w:rFonts w:eastAsia="Malgun Gothic" w:hint="eastAsia"/>
                <w:color w:val="000000"/>
                <w:sz w:val="18"/>
                <w:szCs w:val="22"/>
                <w:lang w:eastAsia="ko-KR"/>
              </w:rPr>
              <w:t>-</w:t>
            </w:r>
            <w:r>
              <w:rPr>
                <w:color w:val="000000"/>
                <w:sz w:val="18"/>
                <w:szCs w:val="22"/>
              </w:rPr>
              <w:t>GFP_</w:t>
            </w:r>
            <w:r>
              <w:rPr>
                <w:rFonts w:eastAsia="Malgun Gothic" w:hint="eastAsia"/>
                <w:color w:val="000000"/>
                <w:sz w:val="18"/>
                <w:szCs w:val="22"/>
                <w:lang w:eastAsia="ko-KR"/>
              </w:rPr>
              <w:t>TEV</w:t>
            </w:r>
            <w:r w:rsidRPr="00E60EAC">
              <w:rPr>
                <w:color w:val="000000"/>
                <w:sz w:val="18"/>
                <w:szCs w:val="22"/>
              </w:rPr>
              <w:t>_</w:t>
            </w:r>
            <w:r>
              <w:rPr>
                <w:rFonts w:eastAsia="Malgun Gothic" w:hint="eastAsia"/>
                <w:color w:val="000000"/>
                <w:sz w:val="18"/>
                <w:szCs w:val="22"/>
                <w:lang w:eastAsia="ko-KR"/>
              </w:rPr>
              <w:t>R4_</w:t>
            </w:r>
            <w:r w:rsidRPr="00E60EAC">
              <w:rPr>
                <w:color w:val="000000"/>
                <w:sz w:val="18"/>
                <w:szCs w:val="22"/>
              </w:rPr>
              <w:t>RFP, URA3 marker</w:t>
            </w:r>
          </w:p>
        </w:tc>
        <w:tc>
          <w:tcPr>
            <w:tcW w:w="1890" w:type="dxa"/>
            <w:gridSpan w:val="2"/>
            <w:tcBorders>
              <w:top w:val="nil"/>
              <w:left w:val="nil"/>
              <w:bottom w:val="nil"/>
              <w:right w:val="nil"/>
            </w:tcBorders>
            <w:shd w:val="clear" w:color="auto" w:fill="auto"/>
            <w:noWrap/>
            <w:vAlign w:val="center"/>
          </w:tcPr>
          <w:p w14:paraId="11E3AA12" w14:textId="77777777"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66003CFE" w14:textId="59283C18" w:rsidR="00990D7A" w:rsidRDefault="00990D7A" w:rsidP="00990D7A">
            <w:pPr>
              <w:rPr>
                <w:rFonts w:eastAsia="Malgun Gothic"/>
                <w:color w:val="000000"/>
                <w:sz w:val="18"/>
                <w:szCs w:val="22"/>
                <w:lang w:eastAsia="ko-KR"/>
              </w:rPr>
            </w:pPr>
            <w:proofErr w:type="spellStart"/>
            <w:proofErr w:type="gramStart"/>
            <w:r>
              <w:rPr>
                <w:rFonts w:eastAsia="Malgun Gothic" w:hint="eastAsia"/>
                <w:color w:val="000000"/>
                <w:sz w:val="18"/>
                <w:szCs w:val="22"/>
                <w:lang w:eastAsia="ko-KR"/>
              </w:rPr>
              <w:t>cga</w:t>
            </w:r>
            <w:proofErr w:type="spellEnd"/>
            <w:proofErr w:type="gram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ata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aat</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aaa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ata</w:t>
            </w:r>
            <w:proofErr w:type="spellEnd"/>
            <w:r>
              <w:rPr>
                <w:rFonts w:eastAsia="Malgun Gothic" w:hint="eastAsia"/>
                <w:color w:val="000000"/>
                <w:sz w:val="18"/>
                <w:szCs w:val="22"/>
                <w:lang w:eastAsia="ko-KR"/>
              </w:rPr>
              <w:t xml:space="preserve"> gat </w:t>
            </w:r>
            <w:proofErr w:type="spellStart"/>
            <w:r>
              <w:rPr>
                <w:rFonts w:eastAsia="Malgun Gothic" w:hint="eastAsia"/>
                <w:color w:val="000000"/>
                <w:sz w:val="18"/>
                <w:szCs w:val="22"/>
                <w:lang w:eastAsia="ko-KR"/>
              </w:rPr>
              <w:t>aga</w:t>
            </w:r>
            <w:proofErr w:type="spellEnd"/>
          </w:p>
        </w:tc>
      </w:tr>
      <w:tr w:rsidR="00990D7A" w:rsidRPr="00E60EAC" w14:paraId="0371D435" w14:textId="77777777" w:rsidTr="00571F6F">
        <w:trPr>
          <w:trHeight w:val="300"/>
        </w:trPr>
        <w:tc>
          <w:tcPr>
            <w:tcW w:w="916" w:type="dxa"/>
            <w:tcBorders>
              <w:top w:val="nil"/>
              <w:left w:val="nil"/>
              <w:bottom w:val="nil"/>
              <w:right w:val="nil"/>
            </w:tcBorders>
            <w:shd w:val="clear" w:color="auto" w:fill="auto"/>
            <w:noWrap/>
            <w:vAlign w:val="center"/>
          </w:tcPr>
          <w:p w14:paraId="157EBD67" w14:textId="2D459B9C" w:rsidR="00990D7A" w:rsidRDefault="00990D7A" w:rsidP="00990D7A">
            <w:pPr>
              <w:rPr>
                <w:rFonts w:eastAsia="Malgun Gothic"/>
                <w:color w:val="000000"/>
                <w:sz w:val="18"/>
                <w:szCs w:val="18"/>
                <w:lang w:eastAsia="ko-KR"/>
              </w:rPr>
            </w:pPr>
            <w:proofErr w:type="gramStart"/>
            <w:r>
              <w:rPr>
                <w:rFonts w:eastAsia="Malgun Gothic" w:hint="eastAsia"/>
                <w:color w:val="000000"/>
                <w:sz w:val="18"/>
                <w:szCs w:val="18"/>
                <w:lang w:eastAsia="ko-KR"/>
              </w:rPr>
              <w:t>yOBj144</w:t>
            </w:r>
            <w:proofErr w:type="gramEnd"/>
          </w:p>
        </w:tc>
        <w:tc>
          <w:tcPr>
            <w:tcW w:w="1619" w:type="dxa"/>
            <w:tcBorders>
              <w:top w:val="nil"/>
              <w:left w:val="nil"/>
              <w:bottom w:val="nil"/>
              <w:right w:val="nil"/>
            </w:tcBorders>
            <w:shd w:val="clear" w:color="auto" w:fill="auto"/>
            <w:noWrap/>
            <w:vAlign w:val="center"/>
          </w:tcPr>
          <w:p w14:paraId="3A34DC74" w14:textId="77777777" w:rsidR="00990D7A" w:rsidRPr="00E60EAC" w:rsidRDefault="00990D7A" w:rsidP="00990D7A">
            <w:pPr>
              <w:rPr>
                <w:color w:val="000000"/>
                <w:sz w:val="18"/>
                <w:szCs w:val="22"/>
              </w:rPr>
            </w:pPr>
            <w:r w:rsidRPr="00E60EAC">
              <w:rPr>
                <w:color w:val="000000"/>
                <w:sz w:val="18"/>
                <w:szCs w:val="22"/>
              </w:rPr>
              <w:t xml:space="preserve">BY4741 </w:t>
            </w:r>
            <w:r>
              <w:rPr>
                <w:i/>
                <w:iCs/>
                <w:color w:val="000000"/>
                <w:sz w:val="18"/>
                <w:szCs w:val="22"/>
              </w:rPr>
              <w:t>rqc2</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070" w:type="dxa"/>
            <w:tcBorders>
              <w:top w:val="nil"/>
              <w:left w:val="nil"/>
              <w:bottom w:val="nil"/>
              <w:right w:val="nil"/>
            </w:tcBorders>
            <w:shd w:val="clear" w:color="auto" w:fill="auto"/>
            <w:noWrap/>
            <w:vAlign w:val="center"/>
          </w:tcPr>
          <w:p w14:paraId="18FA2549" w14:textId="77777777" w:rsidR="00990D7A" w:rsidRDefault="00990D7A" w:rsidP="00990D7A">
            <w:pPr>
              <w:rPr>
                <w:color w:val="000000"/>
                <w:sz w:val="18"/>
                <w:szCs w:val="22"/>
              </w:rPr>
            </w:pPr>
            <w:proofErr w:type="gramStart"/>
            <w:r>
              <w:rPr>
                <w:color w:val="000000"/>
                <w:sz w:val="18"/>
                <w:szCs w:val="22"/>
              </w:rPr>
              <w:t>pTDH3</w:t>
            </w:r>
            <w:proofErr w:type="gramEnd"/>
            <w:r>
              <w:rPr>
                <w:color w:val="000000"/>
                <w:sz w:val="18"/>
                <w:szCs w:val="22"/>
              </w:rPr>
              <w:t>-GFP_</w:t>
            </w:r>
            <w:r>
              <w:rPr>
                <w:rFonts w:eastAsia="Malgun Gothic" w:hint="eastAsia"/>
                <w:color w:val="000000"/>
                <w:sz w:val="18"/>
                <w:szCs w:val="22"/>
                <w:lang w:eastAsia="ko-KR"/>
              </w:rPr>
              <w:t>TEV</w:t>
            </w:r>
            <w:r w:rsidRPr="00E60EAC">
              <w:rPr>
                <w:color w:val="000000"/>
                <w:sz w:val="18"/>
                <w:szCs w:val="22"/>
              </w:rPr>
              <w:t>_</w:t>
            </w:r>
            <w:r>
              <w:rPr>
                <w:rFonts w:eastAsia="Malgun Gothic" w:hint="eastAsia"/>
                <w:color w:val="000000"/>
                <w:sz w:val="18"/>
                <w:szCs w:val="22"/>
                <w:lang w:eastAsia="ko-KR"/>
              </w:rPr>
              <w:t>R4_</w:t>
            </w:r>
            <w:r w:rsidRPr="00E60EAC">
              <w:rPr>
                <w:color w:val="000000"/>
                <w:sz w:val="18"/>
                <w:szCs w:val="22"/>
              </w:rPr>
              <w:t>RFP, URA3 marker</w:t>
            </w:r>
          </w:p>
        </w:tc>
        <w:tc>
          <w:tcPr>
            <w:tcW w:w="1890" w:type="dxa"/>
            <w:gridSpan w:val="2"/>
            <w:tcBorders>
              <w:top w:val="nil"/>
              <w:left w:val="nil"/>
              <w:bottom w:val="nil"/>
              <w:right w:val="nil"/>
            </w:tcBorders>
            <w:shd w:val="clear" w:color="auto" w:fill="auto"/>
            <w:noWrap/>
            <w:vAlign w:val="center"/>
          </w:tcPr>
          <w:p w14:paraId="4F751E83" w14:textId="77777777"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5B205BE2" w14:textId="01FE4DFC" w:rsidR="00990D7A" w:rsidRDefault="00990D7A" w:rsidP="00990D7A">
            <w:pPr>
              <w:rPr>
                <w:rFonts w:eastAsia="Malgun Gothic"/>
                <w:color w:val="000000"/>
                <w:sz w:val="18"/>
                <w:szCs w:val="22"/>
                <w:lang w:eastAsia="ko-KR"/>
              </w:rPr>
            </w:pPr>
            <w:proofErr w:type="spellStart"/>
            <w:proofErr w:type="gramStart"/>
            <w:r>
              <w:rPr>
                <w:rFonts w:eastAsia="Malgun Gothic" w:hint="eastAsia"/>
                <w:color w:val="000000"/>
                <w:sz w:val="18"/>
                <w:szCs w:val="22"/>
                <w:lang w:eastAsia="ko-KR"/>
              </w:rPr>
              <w:t>cga</w:t>
            </w:r>
            <w:proofErr w:type="spellEnd"/>
            <w:proofErr w:type="gram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ata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aat</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aaa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ata</w:t>
            </w:r>
            <w:proofErr w:type="spellEnd"/>
            <w:r>
              <w:rPr>
                <w:rFonts w:eastAsia="Malgun Gothic" w:hint="eastAsia"/>
                <w:color w:val="000000"/>
                <w:sz w:val="18"/>
                <w:szCs w:val="22"/>
                <w:lang w:eastAsia="ko-KR"/>
              </w:rPr>
              <w:t xml:space="preserve"> gat </w:t>
            </w:r>
            <w:proofErr w:type="spellStart"/>
            <w:r>
              <w:rPr>
                <w:rFonts w:eastAsia="Malgun Gothic" w:hint="eastAsia"/>
                <w:color w:val="000000"/>
                <w:sz w:val="18"/>
                <w:szCs w:val="22"/>
                <w:lang w:eastAsia="ko-KR"/>
              </w:rPr>
              <w:t>aga</w:t>
            </w:r>
            <w:proofErr w:type="spellEnd"/>
          </w:p>
        </w:tc>
      </w:tr>
      <w:tr w:rsidR="00990D7A" w:rsidRPr="00E60EAC" w14:paraId="62678B02" w14:textId="77777777" w:rsidTr="00571F6F">
        <w:trPr>
          <w:trHeight w:val="300"/>
        </w:trPr>
        <w:tc>
          <w:tcPr>
            <w:tcW w:w="916" w:type="dxa"/>
            <w:tcBorders>
              <w:top w:val="nil"/>
              <w:left w:val="nil"/>
              <w:bottom w:val="nil"/>
              <w:right w:val="nil"/>
            </w:tcBorders>
            <w:shd w:val="clear" w:color="auto" w:fill="auto"/>
            <w:noWrap/>
            <w:vAlign w:val="center"/>
          </w:tcPr>
          <w:p w14:paraId="40E6A655" w14:textId="6C517461" w:rsidR="00990D7A" w:rsidRDefault="00990D7A" w:rsidP="00990D7A">
            <w:pPr>
              <w:rPr>
                <w:rFonts w:eastAsia="Malgun Gothic"/>
                <w:color w:val="000000"/>
                <w:sz w:val="18"/>
                <w:szCs w:val="18"/>
                <w:lang w:eastAsia="ko-KR"/>
              </w:rPr>
            </w:pPr>
            <w:proofErr w:type="gramStart"/>
            <w:r>
              <w:rPr>
                <w:rFonts w:eastAsia="Malgun Gothic" w:hint="eastAsia"/>
                <w:color w:val="000000"/>
                <w:sz w:val="18"/>
                <w:szCs w:val="18"/>
                <w:lang w:eastAsia="ko-KR"/>
              </w:rPr>
              <w:t>yOBj145</w:t>
            </w:r>
            <w:proofErr w:type="gramEnd"/>
          </w:p>
        </w:tc>
        <w:tc>
          <w:tcPr>
            <w:tcW w:w="1619" w:type="dxa"/>
            <w:tcBorders>
              <w:top w:val="nil"/>
              <w:left w:val="nil"/>
              <w:bottom w:val="nil"/>
              <w:right w:val="nil"/>
            </w:tcBorders>
            <w:shd w:val="clear" w:color="auto" w:fill="auto"/>
            <w:noWrap/>
            <w:vAlign w:val="center"/>
          </w:tcPr>
          <w:p w14:paraId="6B87E3BE" w14:textId="77777777" w:rsidR="00990D7A" w:rsidRPr="00E60EAC" w:rsidRDefault="00990D7A" w:rsidP="00990D7A">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nat</w:t>
            </w:r>
            <w:proofErr w:type="spellEnd"/>
          </w:p>
        </w:tc>
        <w:tc>
          <w:tcPr>
            <w:tcW w:w="2070" w:type="dxa"/>
            <w:tcBorders>
              <w:top w:val="nil"/>
              <w:left w:val="nil"/>
              <w:bottom w:val="nil"/>
              <w:right w:val="nil"/>
            </w:tcBorders>
            <w:shd w:val="clear" w:color="auto" w:fill="auto"/>
            <w:noWrap/>
            <w:vAlign w:val="center"/>
          </w:tcPr>
          <w:p w14:paraId="5738DA32" w14:textId="77777777" w:rsidR="00990D7A" w:rsidRDefault="00990D7A" w:rsidP="00990D7A">
            <w:pPr>
              <w:rPr>
                <w:color w:val="000000"/>
                <w:sz w:val="18"/>
                <w:szCs w:val="22"/>
              </w:rPr>
            </w:pPr>
            <w:proofErr w:type="gramStart"/>
            <w:r>
              <w:rPr>
                <w:color w:val="000000"/>
                <w:sz w:val="18"/>
                <w:szCs w:val="22"/>
              </w:rPr>
              <w:t>pTDH3</w:t>
            </w:r>
            <w:proofErr w:type="gramEnd"/>
            <w:r>
              <w:rPr>
                <w:color w:val="000000"/>
                <w:sz w:val="18"/>
                <w:szCs w:val="22"/>
              </w:rPr>
              <w:t>-GFP_</w:t>
            </w:r>
            <w:r>
              <w:rPr>
                <w:rFonts w:eastAsia="Malgun Gothic" w:hint="eastAsia"/>
                <w:color w:val="000000"/>
                <w:sz w:val="18"/>
                <w:szCs w:val="22"/>
                <w:lang w:eastAsia="ko-KR"/>
              </w:rPr>
              <w:t>TEV</w:t>
            </w:r>
            <w:r w:rsidRPr="00E60EAC">
              <w:rPr>
                <w:color w:val="000000"/>
                <w:sz w:val="18"/>
                <w:szCs w:val="22"/>
              </w:rPr>
              <w:t>_</w:t>
            </w:r>
            <w:r>
              <w:rPr>
                <w:rFonts w:eastAsia="Malgun Gothic" w:hint="eastAsia"/>
                <w:color w:val="000000"/>
                <w:sz w:val="18"/>
                <w:szCs w:val="22"/>
                <w:lang w:eastAsia="ko-KR"/>
              </w:rPr>
              <w:t>R4_</w:t>
            </w:r>
            <w:r w:rsidRPr="00E60EAC">
              <w:rPr>
                <w:color w:val="000000"/>
                <w:sz w:val="18"/>
                <w:szCs w:val="22"/>
              </w:rPr>
              <w:t>RFP, URA3 marker</w:t>
            </w:r>
          </w:p>
        </w:tc>
        <w:tc>
          <w:tcPr>
            <w:tcW w:w="1890" w:type="dxa"/>
            <w:gridSpan w:val="2"/>
            <w:tcBorders>
              <w:top w:val="nil"/>
              <w:left w:val="nil"/>
              <w:bottom w:val="nil"/>
              <w:right w:val="nil"/>
            </w:tcBorders>
            <w:shd w:val="clear" w:color="auto" w:fill="auto"/>
            <w:noWrap/>
            <w:vAlign w:val="center"/>
          </w:tcPr>
          <w:p w14:paraId="3B1798D7" w14:textId="77777777"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134F406F" w14:textId="2A97635A" w:rsidR="00990D7A" w:rsidRDefault="00990D7A" w:rsidP="00990D7A">
            <w:pPr>
              <w:rPr>
                <w:rFonts w:eastAsia="Malgun Gothic"/>
                <w:color w:val="000000"/>
                <w:sz w:val="18"/>
                <w:szCs w:val="22"/>
                <w:lang w:eastAsia="ko-KR"/>
              </w:rPr>
            </w:pPr>
            <w:proofErr w:type="spellStart"/>
            <w:proofErr w:type="gramStart"/>
            <w:r>
              <w:rPr>
                <w:rFonts w:eastAsia="Malgun Gothic" w:hint="eastAsia"/>
                <w:color w:val="000000"/>
                <w:sz w:val="18"/>
                <w:szCs w:val="22"/>
                <w:lang w:eastAsia="ko-KR"/>
              </w:rPr>
              <w:t>cga</w:t>
            </w:r>
            <w:proofErr w:type="spellEnd"/>
            <w:proofErr w:type="gram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cga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ata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aat</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aaa</w:t>
            </w:r>
            <w:proofErr w:type="spellEnd"/>
            <w:r>
              <w:rPr>
                <w:rFonts w:eastAsia="Malgun Gothic" w:hint="eastAsia"/>
                <w:color w:val="000000"/>
                <w:sz w:val="18"/>
                <w:szCs w:val="22"/>
                <w:lang w:eastAsia="ko-KR"/>
              </w:rPr>
              <w:t xml:space="preserve"> </w:t>
            </w:r>
            <w:proofErr w:type="spellStart"/>
            <w:r>
              <w:rPr>
                <w:rFonts w:eastAsia="Malgun Gothic" w:hint="eastAsia"/>
                <w:color w:val="000000"/>
                <w:sz w:val="18"/>
                <w:szCs w:val="22"/>
                <w:lang w:eastAsia="ko-KR"/>
              </w:rPr>
              <w:t>ata</w:t>
            </w:r>
            <w:proofErr w:type="spellEnd"/>
            <w:r>
              <w:rPr>
                <w:rFonts w:eastAsia="Malgun Gothic" w:hint="eastAsia"/>
                <w:color w:val="000000"/>
                <w:sz w:val="18"/>
                <w:szCs w:val="22"/>
                <w:lang w:eastAsia="ko-KR"/>
              </w:rPr>
              <w:t xml:space="preserve"> gat </w:t>
            </w:r>
            <w:proofErr w:type="spellStart"/>
            <w:r>
              <w:rPr>
                <w:rFonts w:eastAsia="Malgun Gothic" w:hint="eastAsia"/>
                <w:color w:val="000000"/>
                <w:sz w:val="18"/>
                <w:szCs w:val="22"/>
                <w:lang w:eastAsia="ko-KR"/>
              </w:rPr>
              <w:t>aga</w:t>
            </w:r>
            <w:proofErr w:type="spellEnd"/>
          </w:p>
        </w:tc>
      </w:tr>
      <w:tr w:rsidR="00990D7A" w:rsidRPr="00E60EAC" w14:paraId="657C2305" w14:textId="77777777" w:rsidTr="00571F6F">
        <w:trPr>
          <w:trHeight w:val="300"/>
        </w:trPr>
        <w:tc>
          <w:tcPr>
            <w:tcW w:w="916" w:type="dxa"/>
            <w:tcBorders>
              <w:top w:val="nil"/>
              <w:left w:val="nil"/>
              <w:bottom w:val="nil"/>
              <w:right w:val="nil"/>
            </w:tcBorders>
            <w:shd w:val="clear" w:color="auto" w:fill="auto"/>
            <w:noWrap/>
            <w:vAlign w:val="center"/>
          </w:tcPr>
          <w:p w14:paraId="394CBDC5" w14:textId="43B3A951" w:rsidR="00990D7A" w:rsidRDefault="00990D7A" w:rsidP="00990D7A">
            <w:pPr>
              <w:rPr>
                <w:rFonts w:eastAsia="Malgun Gothic"/>
                <w:color w:val="000000"/>
                <w:sz w:val="18"/>
                <w:szCs w:val="18"/>
                <w:lang w:eastAsia="ko-KR"/>
              </w:rPr>
            </w:pPr>
            <w:proofErr w:type="gramStart"/>
            <w:r>
              <w:rPr>
                <w:rFonts w:eastAsia="Malgun Gothic" w:hint="eastAsia"/>
                <w:color w:val="000000"/>
                <w:sz w:val="18"/>
                <w:szCs w:val="18"/>
                <w:lang w:eastAsia="ko-KR"/>
              </w:rPr>
              <w:t>yOBj025</w:t>
            </w:r>
            <w:proofErr w:type="gramEnd"/>
          </w:p>
        </w:tc>
        <w:tc>
          <w:tcPr>
            <w:tcW w:w="1619" w:type="dxa"/>
            <w:tcBorders>
              <w:top w:val="nil"/>
              <w:left w:val="nil"/>
              <w:bottom w:val="nil"/>
              <w:right w:val="nil"/>
            </w:tcBorders>
            <w:shd w:val="clear" w:color="auto" w:fill="auto"/>
            <w:noWrap/>
            <w:vAlign w:val="center"/>
          </w:tcPr>
          <w:p w14:paraId="5018F393" w14:textId="77777777" w:rsidR="00990D7A" w:rsidRPr="00E60EAC" w:rsidRDefault="00990D7A" w:rsidP="00990D7A">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p>
        </w:tc>
        <w:tc>
          <w:tcPr>
            <w:tcW w:w="2070" w:type="dxa"/>
            <w:tcBorders>
              <w:top w:val="nil"/>
              <w:left w:val="nil"/>
              <w:bottom w:val="nil"/>
              <w:right w:val="nil"/>
            </w:tcBorders>
            <w:shd w:val="clear" w:color="auto" w:fill="auto"/>
            <w:noWrap/>
            <w:vAlign w:val="center"/>
          </w:tcPr>
          <w:p w14:paraId="68453367" w14:textId="77777777" w:rsidR="00990D7A" w:rsidRDefault="00990D7A" w:rsidP="00990D7A">
            <w:pPr>
              <w:rPr>
                <w:color w:val="000000"/>
                <w:sz w:val="18"/>
                <w:szCs w:val="22"/>
              </w:rPr>
            </w:pPr>
            <w:proofErr w:type="gramStart"/>
            <w:r>
              <w:rPr>
                <w:rFonts w:eastAsia="Malgun Gothic" w:hint="eastAsia"/>
                <w:color w:val="000000"/>
                <w:sz w:val="18"/>
                <w:szCs w:val="22"/>
                <w:lang w:eastAsia="ko-KR"/>
              </w:rPr>
              <w:t>pTDH3</w:t>
            </w:r>
            <w:proofErr w:type="gramEnd"/>
            <w:r>
              <w:rPr>
                <w:rFonts w:eastAsia="Malgun Gothic" w:hint="eastAsia"/>
                <w:color w:val="000000"/>
                <w:sz w:val="18"/>
                <w:szCs w:val="22"/>
                <w:lang w:eastAsia="ko-KR"/>
              </w:rPr>
              <w:t>-GFP-Rz-His3</w:t>
            </w:r>
          </w:p>
        </w:tc>
        <w:tc>
          <w:tcPr>
            <w:tcW w:w="1890" w:type="dxa"/>
            <w:gridSpan w:val="2"/>
            <w:tcBorders>
              <w:top w:val="nil"/>
              <w:left w:val="nil"/>
              <w:bottom w:val="nil"/>
              <w:right w:val="nil"/>
            </w:tcBorders>
            <w:shd w:val="clear" w:color="auto" w:fill="auto"/>
            <w:noWrap/>
            <w:vAlign w:val="center"/>
          </w:tcPr>
          <w:p w14:paraId="41D1F0ED" w14:textId="77777777"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2E148D44" w14:textId="77777777" w:rsidR="00990D7A" w:rsidRDefault="00990D7A" w:rsidP="00990D7A">
            <w:pPr>
              <w:rPr>
                <w:rFonts w:eastAsia="Malgun Gothic"/>
                <w:color w:val="000000"/>
                <w:sz w:val="18"/>
                <w:szCs w:val="22"/>
                <w:lang w:eastAsia="ko-KR"/>
              </w:rPr>
            </w:pPr>
          </w:p>
        </w:tc>
      </w:tr>
      <w:tr w:rsidR="00990D7A" w:rsidRPr="00E60EAC" w14:paraId="3DE2ADBB" w14:textId="77777777" w:rsidTr="00571F6F">
        <w:trPr>
          <w:trHeight w:val="300"/>
        </w:trPr>
        <w:tc>
          <w:tcPr>
            <w:tcW w:w="916" w:type="dxa"/>
            <w:tcBorders>
              <w:top w:val="nil"/>
              <w:left w:val="nil"/>
              <w:bottom w:val="nil"/>
              <w:right w:val="nil"/>
            </w:tcBorders>
            <w:shd w:val="clear" w:color="auto" w:fill="auto"/>
            <w:noWrap/>
            <w:vAlign w:val="center"/>
          </w:tcPr>
          <w:p w14:paraId="6658754B" w14:textId="0BE6B85F" w:rsidR="00990D7A" w:rsidRDefault="00990D7A" w:rsidP="00990D7A">
            <w:pPr>
              <w:rPr>
                <w:rFonts w:eastAsia="Malgun Gothic"/>
                <w:color w:val="000000"/>
                <w:sz w:val="18"/>
                <w:szCs w:val="18"/>
                <w:lang w:eastAsia="ko-KR"/>
              </w:rPr>
            </w:pPr>
            <w:proofErr w:type="gramStart"/>
            <w:r>
              <w:rPr>
                <w:rFonts w:eastAsia="Malgun Gothic" w:hint="eastAsia"/>
                <w:color w:val="000000"/>
                <w:sz w:val="18"/>
                <w:szCs w:val="18"/>
                <w:lang w:eastAsia="ko-KR"/>
              </w:rPr>
              <w:t>yOBj028</w:t>
            </w:r>
            <w:proofErr w:type="gramEnd"/>
          </w:p>
        </w:tc>
        <w:tc>
          <w:tcPr>
            <w:tcW w:w="1619" w:type="dxa"/>
            <w:tcBorders>
              <w:top w:val="nil"/>
              <w:left w:val="nil"/>
              <w:bottom w:val="nil"/>
              <w:right w:val="nil"/>
            </w:tcBorders>
            <w:shd w:val="clear" w:color="auto" w:fill="auto"/>
            <w:noWrap/>
            <w:vAlign w:val="center"/>
          </w:tcPr>
          <w:p w14:paraId="6A98AF76" w14:textId="77777777" w:rsidR="00990D7A" w:rsidRPr="00E60EAC" w:rsidRDefault="00990D7A" w:rsidP="00990D7A">
            <w:pPr>
              <w:rPr>
                <w:color w:val="000000"/>
                <w:sz w:val="18"/>
                <w:szCs w:val="22"/>
              </w:rPr>
            </w:pPr>
            <w:r w:rsidRPr="00E60EAC">
              <w:rPr>
                <w:color w:val="000000"/>
                <w:sz w:val="18"/>
                <w:szCs w:val="22"/>
              </w:rPr>
              <w:t xml:space="preserve">BY4741 </w:t>
            </w:r>
            <w:r w:rsidRPr="00E60EAC">
              <w:rPr>
                <w:i/>
                <w:iCs/>
                <w:color w:val="000000"/>
                <w:sz w:val="18"/>
                <w:szCs w:val="22"/>
              </w:rPr>
              <w:t>ltn1</w:t>
            </w:r>
            <w:proofErr w:type="gramStart"/>
            <w:r w:rsidRPr="00E60EAC">
              <w:rPr>
                <w:i/>
                <w:iCs/>
                <w:color w:val="000000"/>
                <w:sz w:val="18"/>
                <w:szCs w:val="22"/>
              </w:rPr>
              <w:t>::</w:t>
            </w:r>
            <w:proofErr w:type="spellStart"/>
            <w:proofErr w:type="gramEnd"/>
            <w:r w:rsidRPr="00E60EAC">
              <w:rPr>
                <w:i/>
                <w:iCs/>
                <w:color w:val="000000"/>
                <w:sz w:val="18"/>
                <w:szCs w:val="22"/>
              </w:rPr>
              <w:t>kan</w:t>
            </w:r>
            <w:proofErr w:type="spellEnd"/>
            <w:r w:rsidRPr="00E60EAC">
              <w:rPr>
                <w:i/>
                <w:iCs/>
                <w:color w:val="000000"/>
                <w:sz w:val="18"/>
                <w:szCs w:val="22"/>
              </w:rPr>
              <w:t xml:space="preserve"> </w:t>
            </w:r>
            <w:r>
              <w:rPr>
                <w:i/>
                <w:iCs/>
                <w:color w:val="000000"/>
                <w:sz w:val="18"/>
                <w:szCs w:val="22"/>
              </w:rPr>
              <w:t>rqc2</w:t>
            </w:r>
            <w:r w:rsidRPr="00E60EAC">
              <w:rPr>
                <w:i/>
                <w:iCs/>
                <w:color w:val="000000"/>
                <w:sz w:val="18"/>
                <w:szCs w:val="22"/>
              </w:rPr>
              <w:t>::</w:t>
            </w:r>
            <w:proofErr w:type="spellStart"/>
            <w:r w:rsidRPr="00E60EAC">
              <w:rPr>
                <w:i/>
                <w:iCs/>
                <w:color w:val="000000"/>
                <w:sz w:val="18"/>
                <w:szCs w:val="22"/>
              </w:rPr>
              <w:t>nat</w:t>
            </w:r>
            <w:proofErr w:type="spellEnd"/>
          </w:p>
        </w:tc>
        <w:tc>
          <w:tcPr>
            <w:tcW w:w="2070" w:type="dxa"/>
            <w:tcBorders>
              <w:top w:val="nil"/>
              <w:left w:val="nil"/>
              <w:bottom w:val="nil"/>
              <w:right w:val="nil"/>
            </w:tcBorders>
            <w:shd w:val="clear" w:color="auto" w:fill="auto"/>
            <w:noWrap/>
            <w:vAlign w:val="center"/>
          </w:tcPr>
          <w:p w14:paraId="7E902D50" w14:textId="77777777" w:rsidR="00990D7A" w:rsidRDefault="00990D7A" w:rsidP="00990D7A">
            <w:pPr>
              <w:rPr>
                <w:rFonts w:eastAsia="Malgun Gothic"/>
                <w:color w:val="000000"/>
                <w:sz w:val="18"/>
                <w:szCs w:val="22"/>
                <w:lang w:eastAsia="ko-KR"/>
              </w:rPr>
            </w:pPr>
            <w:proofErr w:type="gramStart"/>
            <w:r>
              <w:rPr>
                <w:rFonts w:eastAsia="Malgun Gothic" w:hint="eastAsia"/>
                <w:color w:val="000000"/>
                <w:sz w:val="18"/>
                <w:szCs w:val="22"/>
                <w:lang w:eastAsia="ko-KR"/>
              </w:rPr>
              <w:t>pTDH3</w:t>
            </w:r>
            <w:proofErr w:type="gramEnd"/>
            <w:r>
              <w:rPr>
                <w:rFonts w:eastAsia="Malgun Gothic" w:hint="eastAsia"/>
                <w:color w:val="000000"/>
                <w:sz w:val="18"/>
                <w:szCs w:val="22"/>
                <w:lang w:eastAsia="ko-KR"/>
              </w:rPr>
              <w:t>-GFP-Rz-His3</w:t>
            </w:r>
          </w:p>
        </w:tc>
        <w:tc>
          <w:tcPr>
            <w:tcW w:w="1890" w:type="dxa"/>
            <w:gridSpan w:val="2"/>
            <w:tcBorders>
              <w:top w:val="nil"/>
              <w:left w:val="nil"/>
              <w:bottom w:val="nil"/>
              <w:right w:val="nil"/>
            </w:tcBorders>
            <w:shd w:val="clear" w:color="auto" w:fill="auto"/>
            <w:noWrap/>
            <w:vAlign w:val="center"/>
          </w:tcPr>
          <w:p w14:paraId="7C274208" w14:textId="77777777" w:rsidR="00990D7A" w:rsidRPr="00E60EAC" w:rsidRDefault="00990D7A" w:rsidP="00990D7A">
            <w:pPr>
              <w:rPr>
                <w:color w:val="000000"/>
                <w:sz w:val="18"/>
                <w:szCs w:val="22"/>
              </w:rPr>
            </w:pPr>
          </w:p>
        </w:tc>
        <w:tc>
          <w:tcPr>
            <w:tcW w:w="2340" w:type="dxa"/>
            <w:tcBorders>
              <w:top w:val="nil"/>
              <w:left w:val="nil"/>
              <w:bottom w:val="nil"/>
              <w:right w:val="nil"/>
            </w:tcBorders>
            <w:shd w:val="clear" w:color="auto" w:fill="auto"/>
            <w:noWrap/>
            <w:vAlign w:val="center"/>
          </w:tcPr>
          <w:p w14:paraId="091D235F" w14:textId="77777777" w:rsidR="00990D7A" w:rsidRDefault="00990D7A" w:rsidP="00990D7A">
            <w:pPr>
              <w:rPr>
                <w:rFonts w:eastAsia="Malgun Gothic"/>
                <w:color w:val="000000"/>
                <w:sz w:val="18"/>
                <w:szCs w:val="22"/>
                <w:lang w:eastAsia="ko-KR"/>
              </w:rPr>
            </w:pPr>
          </w:p>
        </w:tc>
      </w:tr>
    </w:tbl>
    <w:p w14:paraId="3C2FBDF1" w14:textId="77777777" w:rsidR="00BB176E" w:rsidRDefault="00BB176E" w:rsidP="009A5287">
      <w:pPr>
        <w:pStyle w:val="SMText"/>
        <w:ind w:firstLine="0"/>
      </w:pPr>
    </w:p>
    <w:p w14:paraId="0E96ACAE" w14:textId="77777777" w:rsidR="00682595" w:rsidRPr="00E60EAC" w:rsidRDefault="00682595" w:rsidP="00682595">
      <w:pPr>
        <w:pStyle w:val="SMSubheading"/>
      </w:pPr>
      <w:r w:rsidRPr="00E60EAC">
        <w:t xml:space="preserve">Cell </w:t>
      </w:r>
      <w:proofErr w:type="spellStart"/>
      <w:r w:rsidRPr="00E60EAC">
        <w:t>lysis</w:t>
      </w:r>
      <w:proofErr w:type="spellEnd"/>
    </w:p>
    <w:p w14:paraId="456B58CA" w14:textId="77777777" w:rsidR="00682595" w:rsidRPr="00E60EAC" w:rsidRDefault="00682595" w:rsidP="00682595">
      <w:pPr>
        <w:pStyle w:val="SMText"/>
        <w:rPr>
          <w:sz w:val="22"/>
          <w:szCs w:val="22"/>
        </w:rPr>
      </w:pPr>
      <w:r w:rsidRPr="00E60EAC">
        <w:t>Cells were grown in either rich media or synthetic dropout media and harvested at OD</w:t>
      </w:r>
      <w:r w:rsidRPr="00E60EAC">
        <w:rPr>
          <w:vertAlign w:val="subscript"/>
        </w:rPr>
        <w:t>600</w:t>
      </w:r>
      <w:r w:rsidRPr="00E60EAC">
        <w:t xml:space="preserve"> of ~1.5. The cells were pelleted at 4,500 x g for 6 minutes, washed in ice cold water, pelleted again at 4,000 x g for 6 minutes, then </w:t>
      </w:r>
      <w:proofErr w:type="spellStart"/>
      <w:r w:rsidRPr="00E60EAC">
        <w:t>resuspended</w:t>
      </w:r>
      <w:proofErr w:type="spellEnd"/>
      <w:r w:rsidRPr="00E60EAC">
        <w:t xml:space="preserve"> in </w:t>
      </w:r>
      <w:proofErr w:type="spellStart"/>
      <w:r w:rsidRPr="00E60EAC">
        <w:t>lysis</w:t>
      </w:r>
      <w:proofErr w:type="spellEnd"/>
      <w:r w:rsidRPr="00E60EAC">
        <w:t xml:space="preserve"> buffer (50mM HEPES-KOH pH 6.8, 150mM </w:t>
      </w:r>
      <w:proofErr w:type="spellStart"/>
      <w:r w:rsidRPr="00E60EAC">
        <w:t>KOAc</w:t>
      </w:r>
      <w:proofErr w:type="spellEnd"/>
      <w:r w:rsidRPr="00E60EAC">
        <w:t xml:space="preserve">, 2mM </w:t>
      </w:r>
      <w:proofErr w:type="gramStart"/>
      <w:r w:rsidRPr="00E60EAC">
        <w:t>Mg(</w:t>
      </w:r>
      <w:proofErr w:type="spellStart"/>
      <w:proofErr w:type="gramEnd"/>
      <w:r w:rsidRPr="00E60EAC">
        <w:t>OAc</w:t>
      </w:r>
      <w:proofErr w:type="spellEnd"/>
      <w:r w:rsidRPr="00E60EAC">
        <w:t>)</w:t>
      </w:r>
      <w:r w:rsidRPr="00E60EAC">
        <w:rPr>
          <w:vertAlign w:val="subscript"/>
        </w:rPr>
        <w:t>2</w:t>
      </w:r>
      <w:r w:rsidRPr="00E60EAC">
        <w:t>, 1mM CaCl</w:t>
      </w:r>
      <w:r w:rsidRPr="00E60EAC">
        <w:rPr>
          <w:vertAlign w:val="subscript"/>
        </w:rPr>
        <w:t>2</w:t>
      </w:r>
      <w:r w:rsidRPr="00E60EAC">
        <w:t xml:space="preserve">, 0.2M sorbitol, supplemented with </w:t>
      </w:r>
      <w:proofErr w:type="spellStart"/>
      <w:r w:rsidRPr="00E60EAC">
        <w:t>cOmplete</w:t>
      </w:r>
      <w:proofErr w:type="spellEnd"/>
      <w:r w:rsidRPr="00E60EAC">
        <w:t xml:space="preserve"> </w:t>
      </w:r>
      <w:r w:rsidRPr="00E60EAC">
        <w:lastRenderedPageBreak/>
        <w:t xml:space="preserve">protease inhibitor cocktail (Roche). Cell droplets were frozen in liquid nitrogen, lysed into powder using a </w:t>
      </w:r>
      <w:r w:rsidRPr="00E60EAC">
        <w:rPr>
          <w:color w:val="000000"/>
        </w:rPr>
        <w:t xml:space="preserve">Freezer/Mill® (SPEX </w:t>
      </w:r>
      <w:proofErr w:type="spellStart"/>
      <w:r w:rsidRPr="00E60EAC">
        <w:rPr>
          <w:color w:val="000000"/>
        </w:rPr>
        <w:t>SamplePrep</w:t>
      </w:r>
      <w:proofErr w:type="spellEnd"/>
      <w:r w:rsidRPr="00E60EAC">
        <w:rPr>
          <w:color w:val="000000"/>
        </w:rPr>
        <w:t>)</w:t>
      </w:r>
      <w:r w:rsidRPr="00E60EAC">
        <w:t xml:space="preserve">, and stored at -80°C until use. </w:t>
      </w:r>
    </w:p>
    <w:p w14:paraId="423A2575" w14:textId="7D2E5463" w:rsidR="00682595" w:rsidRPr="00E60EAC" w:rsidRDefault="00682595" w:rsidP="00682595">
      <w:pPr>
        <w:pStyle w:val="SMSubheading"/>
      </w:pPr>
      <w:r w:rsidRPr="00E60EAC">
        <w:t xml:space="preserve">RQC </w:t>
      </w:r>
      <w:proofErr w:type="spellStart"/>
      <w:r w:rsidRPr="00E60EAC">
        <w:t>immunoprecipitation</w:t>
      </w:r>
      <w:proofErr w:type="spellEnd"/>
    </w:p>
    <w:p w14:paraId="4BBBDECE" w14:textId="4149D36B" w:rsidR="00682595" w:rsidRPr="00E60EAC" w:rsidRDefault="00682595" w:rsidP="00682595">
      <w:pPr>
        <w:pStyle w:val="SMText"/>
        <w:rPr>
          <w:b/>
        </w:rPr>
      </w:pPr>
      <w:r w:rsidRPr="00E60EAC">
        <w:t xml:space="preserve">RQC </w:t>
      </w:r>
      <w:r w:rsidR="00221F5E">
        <w:t>particles</w:t>
      </w:r>
      <w:r w:rsidRPr="00E60EAC">
        <w:t xml:space="preserve"> were purified as described</w:t>
      </w:r>
      <w:r w:rsidR="007621DA">
        <w:t xml:space="preserve"> </w:t>
      </w:r>
      <w:r w:rsidRPr="007A2971">
        <w:rPr>
          <w:noProof/>
        </w:rPr>
        <w:t>(</w:t>
      </w:r>
      <w:r w:rsidRPr="007A2971">
        <w:rPr>
          <w:i/>
          <w:noProof/>
        </w:rPr>
        <w:t>1</w:t>
      </w:r>
      <w:r w:rsidRPr="007A2971">
        <w:rPr>
          <w:noProof/>
        </w:rPr>
        <w:t>)</w:t>
      </w:r>
      <w:r w:rsidRPr="00E60EAC">
        <w:t xml:space="preserve">. Yeast powder was thawed on ice and </w:t>
      </w:r>
      <w:proofErr w:type="spellStart"/>
      <w:r w:rsidRPr="00E60EAC">
        <w:t>resuspended</w:t>
      </w:r>
      <w:proofErr w:type="spellEnd"/>
      <w:r w:rsidRPr="00E60EAC">
        <w:t xml:space="preserve"> in </w:t>
      </w:r>
      <w:proofErr w:type="spellStart"/>
      <w:r w:rsidRPr="00E60EAC">
        <w:t>immunoprecipitation</w:t>
      </w:r>
      <w:proofErr w:type="spellEnd"/>
      <w:r w:rsidRPr="00E60EAC">
        <w:t xml:space="preserve"> buffer: 100mM </w:t>
      </w:r>
      <w:proofErr w:type="spellStart"/>
      <w:r w:rsidRPr="00E60EAC">
        <w:t>KOAc</w:t>
      </w:r>
      <w:proofErr w:type="spellEnd"/>
      <w:r w:rsidRPr="00E60EAC">
        <w:t>, 10mM MgCl</w:t>
      </w:r>
      <w:r w:rsidRPr="00E60EAC">
        <w:rPr>
          <w:vertAlign w:val="subscript"/>
        </w:rPr>
        <w:t>2</w:t>
      </w:r>
      <w:r w:rsidRPr="00E60EAC">
        <w:t xml:space="preserve">, 25mM HEPES-KOH pH 7.4, 0.5mM DTT, supplemented with </w:t>
      </w:r>
      <w:proofErr w:type="spellStart"/>
      <w:r w:rsidRPr="00E60EAC">
        <w:t>cOmplete</w:t>
      </w:r>
      <w:proofErr w:type="spellEnd"/>
      <w:r w:rsidRPr="00E60EAC">
        <w:t xml:space="preserve"> protease inhibitors (Roche). Supernatant was clarified by centrifugation and incubated with anti-FLAG M2 </w:t>
      </w:r>
      <w:proofErr w:type="spellStart"/>
      <w:r w:rsidRPr="00E60EAC">
        <w:t>agarose</w:t>
      </w:r>
      <w:proofErr w:type="spellEnd"/>
      <w:r w:rsidRPr="00E60EAC">
        <w:t xml:space="preserve"> resin (Sigma) </w:t>
      </w:r>
      <w:r w:rsidRPr="00E60EAC">
        <w:rPr>
          <w:color w:val="000000"/>
          <w:shd w:val="clear" w:color="auto" w:fill="FFFFFF"/>
        </w:rPr>
        <w:t xml:space="preserve">or </w:t>
      </w:r>
      <w:proofErr w:type="spellStart"/>
      <w:r w:rsidRPr="00E60EAC">
        <w:rPr>
          <w:color w:val="000000"/>
          <w:shd w:val="clear" w:color="auto" w:fill="FFFFFF"/>
        </w:rPr>
        <w:t>IgG</w:t>
      </w:r>
      <w:proofErr w:type="spellEnd"/>
      <w:r w:rsidRPr="00E60EAC">
        <w:rPr>
          <w:color w:val="000000"/>
          <w:shd w:val="clear" w:color="auto" w:fill="FFFFFF"/>
        </w:rPr>
        <w:t xml:space="preserve">-coated magnetic </w:t>
      </w:r>
      <w:proofErr w:type="spellStart"/>
      <w:r w:rsidRPr="00E60EAC">
        <w:rPr>
          <w:color w:val="000000"/>
          <w:shd w:val="clear" w:color="auto" w:fill="FFFFFF"/>
        </w:rPr>
        <w:t>Dynabeads</w:t>
      </w:r>
      <w:proofErr w:type="spellEnd"/>
      <w:r w:rsidRPr="00E60EAC">
        <w:rPr>
          <w:color w:val="000000"/>
          <w:shd w:val="clear" w:color="auto" w:fill="FFFFFF"/>
        </w:rPr>
        <w:t xml:space="preserve"> (Life Technologies) </w:t>
      </w:r>
      <w:r w:rsidRPr="00E60EAC">
        <w:t xml:space="preserve">for 1 hour at 4°C. Resins were washed thoroughly and the RQC </w:t>
      </w:r>
      <w:r w:rsidR="00221F5E">
        <w:t>particles were</w:t>
      </w:r>
      <w:r w:rsidRPr="00E60EAC">
        <w:t xml:space="preserve"> eluted with excess 3xFLAG peptide (Rqc1p-3XFLAG) or </w:t>
      </w:r>
      <w:r w:rsidRPr="00E60EAC">
        <w:rPr>
          <w:color w:val="000000"/>
          <w:shd w:val="clear" w:color="auto" w:fill="FFFFFF"/>
        </w:rPr>
        <w:t>by incubation with HRV 3C protease (</w:t>
      </w:r>
      <w:r>
        <w:rPr>
          <w:color w:val="000000"/>
          <w:shd w:val="clear" w:color="auto" w:fill="FFFFFF"/>
        </w:rPr>
        <w:t>Rqc</w:t>
      </w:r>
      <w:r w:rsidRPr="00E60EAC">
        <w:rPr>
          <w:color w:val="000000"/>
          <w:shd w:val="clear" w:color="auto" w:fill="FFFFFF"/>
        </w:rPr>
        <w:t>2p-ProteinA) </w:t>
      </w:r>
      <w:r w:rsidRPr="00E60EAC">
        <w:t xml:space="preserve">for 1 hour at 4°C. Purified samples were verified by silver stain SDS-PAGE and negative stain electron microscopy and used immediately for </w:t>
      </w:r>
      <w:proofErr w:type="spellStart"/>
      <w:r w:rsidRPr="00E60EAC">
        <w:t>cryo</w:t>
      </w:r>
      <w:proofErr w:type="spellEnd"/>
      <w:r w:rsidRPr="00E60EAC">
        <w:t xml:space="preserve">-EM experiments. </w:t>
      </w:r>
    </w:p>
    <w:p w14:paraId="015F74DC" w14:textId="77777777" w:rsidR="00682595" w:rsidRPr="00E60EAC" w:rsidRDefault="00682595" w:rsidP="00682595">
      <w:pPr>
        <w:pStyle w:val="SMSubheading"/>
      </w:pPr>
      <w:r w:rsidRPr="00E60EAC">
        <w:t>Electron microscopy</w:t>
      </w:r>
    </w:p>
    <w:p w14:paraId="4612BE3D" w14:textId="57DA8F37" w:rsidR="00682595" w:rsidRPr="00E60EAC" w:rsidRDefault="00682595" w:rsidP="00682595">
      <w:pPr>
        <w:pStyle w:val="SMText"/>
      </w:pPr>
      <w:r w:rsidRPr="00E60EAC">
        <w:t xml:space="preserve">RQC particles suffered from different orientation biases on ultrathin carbon-coated lacey grids versus when suspended in the holes of </w:t>
      </w:r>
      <w:proofErr w:type="spellStart"/>
      <w:r w:rsidRPr="00E60EAC">
        <w:t>Quantifoil</w:t>
      </w:r>
      <w:proofErr w:type="spellEnd"/>
      <w:r w:rsidRPr="00E60EAC">
        <w:t xml:space="preserve"> holey carbon grids. Thus, we used both types of grids to obtain a </w:t>
      </w:r>
      <w:r>
        <w:t>wider</w:t>
      </w:r>
      <w:r w:rsidRPr="00E60EAC">
        <w:t xml:space="preserve"> distribution of particle views. I</w:t>
      </w:r>
      <w:r w:rsidR="00221F5E">
        <w:t xml:space="preserve">n brief, 4.5μl of purified </w:t>
      </w:r>
      <w:proofErr w:type="gramStart"/>
      <w:r w:rsidR="00221F5E">
        <w:t xml:space="preserve">RQC </w:t>
      </w:r>
      <w:r w:rsidRPr="00E60EAC">
        <w:t xml:space="preserve"> were</w:t>
      </w:r>
      <w:proofErr w:type="gramEnd"/>
      <w:r w:rsidRPr="00E60EAC">
        <w:t xml:space="preserve"> applied to either glow-discharged lacey carbon grids with an ultrathin layer of carbon deposited on top (Ted Pella) or to chloroform-washed, non-glow-discharged </w:t>
      </w:r>
      <w:proofErr w:type="spellStart"/>
      <w:r w:rsidRPr="00E60EAC">
        <w:t>Quantifoil</w:t>
      </w:r>
      <w:proofErr w:type="spellEnd"/>
      <w:r w:rsidRPr="00E60EAC">
        <w:t xml:space="preserve"> R2/2 grids (SPI Supplies). RQC particles only entered the holes of hydrophobic grids washed with chloroform. Uniformly thin ice was achieved by manually spreading the sample droplet across the grid surface using a pipette tip and by applying the sample to both sides of the grid. Grids of both types were plunge frozen in liquid ethane using a </w:t>
      </w:r>
      <w:proofErr w:type="spellStart"/>
      <w:r w:rsidRPr="00E60EAC">
        <w:t>Vitrobot</w:t>
      </w:r>
      <w:proofErr w:type="spellEnd"/>
      <w:r w:rsidRPr="00E60EAC">
        <w:t xml:space="preserve"> III system (FEI) (40s wait time, 3.0s blot time, operating at 4°C and 75% relative humidity) and stored in liquid nitrogen. </w:t>
      </w:r>
    </w:p>
    <w:p w14:paraId="58190B58" w14:textId="794F3162" w:rsidR="00682595" w:rsidRPr="00E60EAC" w:rsidRDefault="00682595" w:rsidP="00682595">
      <w:pPr>
        <w:pStyle w:val="SMText"/>
      </w:pPr>
      <w:r w:rsidRPr="00E60EAC">
        <w:lastRenderedPageBreak/>
        <w:t xml:space="preserve">The </w:t>
      </w:r>
      <w:r>
        <w:rPr>
          <w:i/>
        </w:rPr>
        <w:t>rqc</w:t>
      </w:r>
      <w:r w:rsidRPr="00E60EAC">
        <w:rPr>
          <w:i/>
        </w:rPr>
        <w:t>2Δ</w:t>
      </w:r>
      <w:r w:rsidRPr="00E60EAC">
        <w:t xml:space="preserve"> dataset was collected on an FEI Titan </w:t>
      </w:r>
      <w:proofErr w:type="spellStart"/>
      <w:r w:rsidRPr="00E60EAC">
        <w:t>Krios</w:t>
      </w:r>
      <w:proofErr w:type="spellEnd"/>
      <w:r w:rsidRPr="00E60EAC">
        <w:t xml:space="preserve"> operating at 300kV equipped with a Falcon I direct electron detector. Images were recorded automatically using EPU (FEI) at a nominal magnification of 47,000×, which cor</w:t>
      </w:r>
      <w:r w:rsidR="002C468A">
        <w:t>responds to a pixel size of 1.37</w:t>
      </w:r>
      <w:r w:rsidRPr="00E60EAC">
        <w:t xml:space="preserve"> Å. The dataset ranged between 0.8 to 2.5μm under focus and each micrograph had a total dose of ~25 electrons per Å</w:t>
      </w:r>
      <w:r w:rsidRPr="00E60EAC">
        <w:rPr>
          <w:vertAlign w:val="superscript"/>
        </w:rPr>
        <w:t>2</w:t>
      </w:r>
      <w:r w:rsidRPr="00E60EAC">
        <w:t xml:space="preserve">. </w:t>
      </w:r>
    </w:p>
    <w:p w14:paraId="53D50476" w14:textId="150975D3" w:rsidR="00682595" w:rsidRPr="00E60EAC" w:rsidRDefault="00682595" w:rsidP="00682595">
      <w:pPr>
        <w:pStyle w:val="SMText"/>
      </w:pPr>
      <w:r w:rsidRPr="00E60EAC">
        <w:t>The Rqc1</w:t>
      </w:r>
      <w:r w:rsidR="00FC0168">
        <w:t>p</w:t>
      </w:r>
      <w:r w:rsidRPr="00E60EAC">
        <w:t xml:space="preserve">-3XFLAG and </w:t>
      </w:r>
      <w:r>
        <w:t>Rqc</w:t>
      </w:r>
      <w:r w:rsidRPr="00E60EAC">
        <w:t>2</w:t>
      </w:r>
      <w:r w:rsidR="00FC0168">
        <w:t>p</w:t>
      </w:r>
      <w:r w:rsidRPr="00E60EAC">
        <w:t xml:space="preserve">-ProteinA datasets were collected on a </w:t>
      </w:r>
      <w:proofErr w:type="spellStart"/>
      <w:r w:rsidRPr="00E60EAC">
        <w:t>Tecnai</w:t>
      </w:r>
      <w:proofErr w:type="spellEnd"/>
      <w:r w:rsidRPr="00E60EAC">
        <w:t xml:space="preserve"> </w:t>
      </w:r>
      <w:proofErr w:type="spellStart"/>
      <w:r w:rsidRPr="00E60EAC">
        <w:t>Polara</w:t>
      </w:r>
      <w:proofErr w:type="spellEnd"/>
      <w:r w:rsidRPr="00E60EAC">
        <w:t xml:space="preserve"> (FEI) operating at 300kV, equipped with the K2 Summit direct electron detector (</w:t>
      </w:r>
      <w:proofErr w:type="spellStart"/>
      <w:r w:rsidRPr="00E60EAC">
        <w:t>Gatan</w:t>
      </w:r>
      <w:proofErr w:type="spellEnd"/>
      <w:r w:rsidRPr="00E60EAC">
        <w:t>), as described</w:t>
      </w:r>
      <w:r w:rsidR="007621DA">
        <w:t xml:space="preserve"> </w:t>
      </w:r>
      <w:r w:rsidRPr="007A2971">
        <w:rPr>
          <w:noProof/>
        </w:rPr>
        <w:t>(</w:t>
      </w:r>
      <w:r w:rsidRPr="007A2971">
        <w:rPr>
          <w:i/>
          <w:noProof/>
        </w:rPr>
        <w:t>2</w:t>
      </w:r>
      <w:r w:rsidR="007621DA">
        <w:rPr>
          <w:i/>
          <w:noProof/>
        </w:rPr>
        <w:t>7</w:t>
      </w:r>
      <w:r w:rsidRPr="007A2971">
        <w:rPr>
          <w:noProof/>
        </w:rPr>
        <w:t>)</w:t>
      </w:r>
      <w:r w:rsidRPr="00E60EAC">
        <w:t>. Images were recorded using the acquisition program UCSFImage4 (written by X. Li</w:t>
      </w:r>
      <w:r w:rsidR="007621DA">
        <w:t xml:space="preserve"> </w:t>
      </w:r>
      <w:r w:rsidRPr="007A2971">
        <w:rPr>
          <w:noProof/>
        </w:rPr>
        <w:t>(</w:t>
      </w:r>
      <w:r w:rsidRPr="007A2971">
        <w:rPr>
          <w:i/>
          <w:noProof/>
        </w:rPr>
        <w:t>2</w:t>
      </w:r>
      <w:r w:rsidR="007621DA">
        <w:rPr>
          <w:i/>
          <w:noProof/>
        </w:rPr>
        <w:t>7</w:t>
      </w:r>
      <w:r w:rsidRPr="007A2971">
        <w:rPr>
          <w:noProof/>
        </w:rPr>
        <w:t>)</w:t>
      </w:r>
      <w:r w:rsidRPr="00E60EAC">
        <w:t xml:space="preserve">), with a defocus range from 0.8 to 2.0μm. We recorded movies in super-resolution counting mode at a magnification of 31,000×, which corresponds to a physical pixel size of 1.22 Å. The beam intensity was set to ~8 counts per physical pixel per second, corresponding to a dose rate of ~10 electrons per physical pixel per second. Movies were recorded as a stack of 24 </w:t>
      </w:r>
      <w:proofErr w:type="spellStart"/>
      <w:r w:rsidRPr="00E60EAC">
        <w:t>subframes</w:t>
      </w:r>
      <w:proofErr w:type="spellEnd"/>
      <w:r w:rsidRPr="00E60EAC">
        <w:t xml:space="preserve">, each of which was accumulated for 0.2 s, resulting in an average of ~1.7 counts per physical pixel in </w:t>
      </w:r>
      <w:proofErr w:type="gramStart"/>
      <w:r w:rsidRPr="00E60EAC">
        <w:t>each</w:t>
      </w:r>
      <w:proofErr w:type="gramEnd"/>
      <w:r w:rsidRPr="00E60EAC">
        <w:t xml:space="preserve"> </w:t>
      </w:r>
      <w:proofErr w:type="spellStart"/>
      <w:r w:rsidRPr="00E60EAC">
        <w:t>subframe</w:t>
      </w:r>
      <w:proofErr w:type="spellEnd"/>
      <w:r w:rsidRPr="00E60EAC">
        <w:t xml:space="preserve"> and a total specimen dose of ~35 electrons per Å</w:t>
      </w:r>
      <w:r w:rsidRPr="00E60EAC">
        <w:rPr>
          <w:vertAlign w:val="superscript"/>
        </w:rPr>
        <w:t>2</w:t>
      </w:r>
      <w:r w:rsidRPr="00E60EAC">
        <w:t xml:space="preserve">. All </w:t>
      </w:r>
      <w:proofErr w:type="spellStart"/>
      <w:r w:rsidRPr="00E60EAC">
        <w:t>subframes</w:t>
      </w:r>
      <w:proofErr w:type="spellEnd"/>
      <w:r w:rsidRPr="00E60EAC">
        <w:t xml:space="preserve"> per movie were motion corrected </w:t>
      </w:r>
      <w:r>
        <w:t xml:space="preserve">as implemented within </w:t>
      </w:r>
      <w:r w:rsidRPr="00E60EAC">
        <w:t xml:space="preserve">UCSFImage4. </w:t>
      </w:r>
    </w:p>
    <w:p w14:paraId="2E190660" w14:textId="77777777" w:rsidR="00682595" w:rsidRPr="00E60EAC" w:rsidRDefault="00682595" w:rsidP="00682595">
      <w:pPr>
        <w:pStyle w:val="SMSubheading"/>
      </w:pPr>
      <w:r w:rsidRPr="00E60EAC">
        <w:t>Image processing and 3D reconstruction</w:t>
      </w:r>
    </w:p>
    <w:p w14:paraId="11164CBF" w14:textId="3BCAF612" w:rsidR="00682595" w:rsidRPr="00E60EAC" w:rsidRDefault="00682595" w:rsidP="00682595">
      <w:pPr>
        <w:pStyle w:val="SMText"/>
      </w:pPr>
      <w:r w:rsidRPr="00E60EAC">
        <w:t>CTF parameters for micrographs were determined using the program CTFFIND</w:t>
      </w:r>
      <w:r w:rsidR="007621DA">
        <w:t xml:space="preserve"> </w:t>
      </w:r>
      <w:r w:rsidRPr="007A2971">
        <w:rPr>
          <w:noProof/>
        </w:rPr>
        <w:t>(</w:t>
      </w:r>
      <w:r w:rsidR="007621DA">
        <w:rPr>
          <w:i/>
          <w:noProof/>
        </w:rPr>
        <w:t>28</w:t>
      </w:r>
      <w:r w:rsidRPr="007A2971">
        <w:rPr>
          <w:noProof/>
        </w:rPr>
        <w:t>)</w:t>
      </w:r>
      <w:r w:rsidRPr="00E60EAC">
        <w:t xml:space="preserve">. The power spectrum for each micrograph was visually inspected and those with </w:t>
      </w:r>
      <w:r>
        <w:t>poor Thon rings</w:t>
      </w:r>
      <w:r w:rsidRPr="00E60EAC">
        <w:t xml:space="preserve"> were rejected from downstream analysis. Particle images were extracted from micrographs in a semi-automated manner using the </w:t>
      </w:r>
      <w:r w:rsidRPr="00E60EAC">
        <w:rPr>
          <w:i/>
        </w:rPr>
        <w:t xml:space="preserve">swarm </w:t>
      </w:r>
      <w:r w:rsidRPr="00E60EAC">
        <w:t xml:space="preserve">tool in </w:t>
      </w:r>
      <w:r w:rsidRPr="00E60EAC">
        <w:rPr>
          <w:i/>
        </w:rPr>
        <w:t>e2boxer.py</w:t>
      </w:r>
      <w:r w:rsidRPr="00E60EAC">
        <w:t xml:space="preserve"> as part of the EMAN2 package</w:t>
      </w:r>
      <w:r w:rsidR="007621DA">
        <w:t xml:space="preserve"> </w:t>
      </w:r>
      <w:r w:rsidRPr="007A2971">
        <w:rPr>
          <w:noProof/>
        </w:rPr>
        <w:t>(</w:t>
      </w:r>
      <w:r w:rsidR="007621DA">
        <w:rPr>
          <w:i/>
          <w:noProof/>
        </w:rPr>
        <w:t>29</w:t>
      </w:r>
      <w:r w:rsidRPr="007A2971">
        <w:rPr>
          <w:noProof/>
        </w:rPr>
        <w:t>)</w:t>
      </w:r>
      <w:r w:rsidRPr="00E60EAC">
        <w:t xml:space="preserve">. </w:t>
      </w:r>
    </w:p>
    <w:p w14:paraId="1F8AF3E3" w14:textId="60187081" w:rsidR="00682595" w:rsidRPr="00E60EAC" w:rsidRDefault="00682595" w:rsidP="00682595">
      <w:pPr>
        <w:pStyle w:val="SMText"/>
      </w:pPr>
      <w:r w:rsidRPr="00E60EAC">
        <w:t>All 2D and 3D classifications and refinements were performed using the RELION package</w:t>
      </w:r>
      <w:r w:rsidR="007621DA">
        <w:t xml:space="preserve"> </w:t>
      </w:r>
      <w:r w:rsidRPr="007A2971">
        <w:rPr>
          <w:noProof/>
        </w:rPr>
        <w:t>(</w:t>
      </w:r>
      <w:r w:rsidR="007621DA">
        <w:rPr>
          <w:i/>
          <w:noProof/>
        </w:rPr>
        <w:t>30</w:t>
      </w:r>
      <w:r w:rsidRPr="007A2971">
        <w:rPr>
          <w:noProof/>
        </w:rPr>
        <w:t>)</w:t>
      </w:r>
      <w:r w:rsidRPr="00E60EAC">
        <w:t xml:space="preserve">. Particles were sorted into 2D classes, followed by rejecting non-60S particles (i.e., incoherent particles and contaminant 80S particles) from downstream analysis. The remaining </w:t>
      </w:r>
      <w:r w:rsidRPr="00E60EAC">
        <w:lastRenderedPageBreak/>
        <w:t xml:space="preserve">particles were then used to compute a consensus 3D reconstruction, after which the aligned particles were 3D classified in an unsupervised manner. Individual classes were then further refined until convergence using the auto-refine procedure in RELION. Because particle alignment is dominated by the larger 60S structure, we further applied a soft spherical mask around the </w:t>
      </w:r>
      <w:r>
        <w:t>Rqc2p</w:t>
      </w:r>
      <w:r w:rsidRPr="00E60EAC">
        <w:t xml:space="preserve"> density in order to improve the quality of the extra-ribosomal features (at the expense of a lower resolution ribosome). </w:t>
      </w:r>
      <w:r>
        <w:t xml:space="preserve">Local resolution of each map was computed using </w:t>
      </w:r>
      <w:proofErr w:type="spellStart"/>
      <w:r>
        <w:t>ResMap</w:t>
      </w:r>
      <w:proofErr w:type="spellEnd"/>
      <w:r w:rsidR="007621DA">
        <w:t xml:space="preserve"> </w:t>
      </w:r>
      <w:r w:rsidRPr="007A2971">
        <w:rPr>
          <w:noProof/>
        </w:rPr>
        <w:t>(</w:t>
      </w:r>
      <w:r w:rsidR="007621DA">
        <w:rPr>
          <w:i/>
          <w:noProof/>
        </w:rPr>
        <w:t>31</w:t>
      </w:r>
      <w:r w:rsidRPr="007A2971">
        <w:rPr>
          <w:noProof/>
        </w:rPr>
        <w:t>)</w:t>
      </w:r>
      <w:r>
        <w:t xml:space="preserve">, using unfiltered map halves as outputted by RELION. Difference maps were calculated using </w:t>
      </w:r>
      <w:proofErr w:type="spellStart"/>
      <w:r w:rsidRPr="0037288E">
        <w:t>Bsoft</w:t>
      </w:r>
      <w:proofErr w:type="spellEnd"/>
      <w:r>
        <w:t xml:space="preserve"> (</w:t>
      </w:r>
      <w:r w:rsidRPr="007A2971">
        <w:rPr>
          <w:i/>
        </w:rPr>
        <w:t>bop</w:t>
      </w:r>
      <w:r>
        <w:t xml:space="preserve"> program </w:t>
      </w:r>
      <w:r w:rsidRPr="007A2971">
        <w:rPr>
          <w:noProof/>
        </w:rPr>
        <w:t>(</w:t>
      </w:r>
      <w:r w:rsidR="007621DA">
        <w:rPr>
          <w:i/>
          <w:noProof/>
        </w:rPr>
        <w:t>32</w:t>
      </w:r>
      <w:r w:rsidRPr="007A2971">
        <w:rPr>
          <w:noProof/>
        </w:rPr>
        <w:t>)</w:t>
      </w:r>
      <w:r>
        <w:t>).</w:t>
      </w:r>
    </w:p>
    <w:p w14:paraId="30BAFD4B" w14:textId="77777777" w:rsidR="00682595" w:rsidRPr="00E60EAC" w:rsidRDefault="00682595" w:rsidP="00682595">
      <w:pPr>
        <w:pStyle w:val="SMSubheading"/>
      </w:pPr>
      <w:r w:rsidRPr="00E60EAC">
        <w:t>Structure visualization and modeling</w:t>
      </w:r>
    </w:p>
    <w:p w14:paraId="1093F812" w14:textId="693A2D17" w:rsidR="00682595" w:rsidRPr="00E60EAC" w:rsidRDefault="00682595" w:rsidP="00682595">
      <w:pPr>
        <w:pStyle w:val="SMText"/>
      </w:pPr>
      <w:r w:rsidRPr="00E60EAC">
        <w:t>Rigid body fittings were done in UCSF Chimera</w:t>
      </w:r>
      <w:r w:rsidR="00011B2F">
        <w:t xml:space="preserve"> </w:t>
      </w:r>
      <w:r w:rsidRPr="007A2971">
        <w:rPr>
          <w:noProof/>
        </w:rPr>
        <w:t>(</w:t>
      </w:r>
      <w:r w:rsidR="00011B2F">
        <w:rPr>
          <w:i/>
          <w:noProof/>
        </w:rPr>
        <w:t>33</w:t>
      </w:r>
      <w:r w:rsidRPr="007A2971">
        <w:rPr>
          <w:noProof/>
        </w:rPr>
        <w:t>)</w:t>
      </w:r>
      <w:r w:rsidRPr="00E60EAC">
        <w:t xml:space="preserve">. Extra-ribosomal densities were distinguished by computing difference maps between </w:t>
      </w:r>
      <w:proofErr w:type="spellStart"/>
      <w:r w:rsidRPr="00E60EAC">
        <w:t>cryoEM</w:t>
      </w:r>
      <w:proofErr w:type="spellEnd"/>
      <w:r w:rsidRPr="00E60EAC">
        <w:t xml:space="preserve"> reconstructions and reference yeast 60S maps from crystal structure coordinates (PDB entries 3U5D &amp; 3U5E</w:t>
      </w:r>
      <w:r w:rsidR="00011B2F">
        <w:t xml:space="preserve"> </w:t>
      </w:r>
      <w:r w:rsidRPr="007A2971">
        <w:rPr>
          <w:noProof/>
        </w:rPr>
        <w:t>(</w:t>
      </w:r>
      <w:r w:rsidR="00011B2F">
        <w:rPr>
          <w:i/>
          <w:noProof/>
        </w:rPr>
        <w:t>34</w:t>
      </w:r>
      <w:r w:rsidRPr="007A2971">
        <w:rPr>
          <w:noProof/>
        </w:rPr>
        <w:t>)</w:t>
      </w:r>
      <w:r w:rsidRPr="00E60EAC">
        <w:t xml:space="preserve">). Individual components (i.e., </w:t>
      </w:r>
      <w:r>
        <w:t>Rqc</w:t>
      </w:r>
      <w:r w:rsidRPr="00E60EAC">
        <w:t xml:space="preserve">2p, Ltn1p, </w:t>
      </w:r>
      <w:proofErr w:type="spellStart"/>
      <w:r w:rsidRPr="00E60EAC">
        <w:t>tRNAs</w:t>
      </w:r>
      <w:proofErr w:type="spellEnd"/>
      <w:r w:rsidRPr="00E60EAC">
        <w:t xml:space="preserve">, nascent chains) were isolated using the </w:t>
      </w:r>
      <w:proofErr w:type="spellStart"/>
      <w:r w:rsidRPr="00E60EAC">
        <w:t>Segger</w:t>
      </w:r>
      <w:proofErr w:type="spellEnd"/>
      <w:r w:rsidRPr="00E60EAC">
        <w:t xml:space="preserve"> tools as implemented within UCSF Chimera</w:t>
      </w:r>
      <w:r>
        <w:t xml:space="preserve"> </w:t>
      </w:r>
      <w:r w:rsidRPr="007A2971">
        <w:rPr>
          <w:noProof/>
        </w:rPr>
        <w:t>(</w:t>
      </w:r>
      <w:r w:rsidR="00011B2F">
        <w:rPr>
          <w:i/>
          <w:noProof/>
        </w:rPr>
        <w:t>33</w:t>
      </w:r>
      <w:r w:rsidRPr="007A2971">
        <w:rPr>
          <w:noProof/>
        </w:rPr>
        <w:t xml:space="preserve">, </w:t>
      </w:r>
      <w:r w:rsidR="00011B2F">
        <w:rPr>
          <w:i/>
          <w:noProof/>
        </w:rPr>
        <w:t>35</w:t>
      </w:r>
      <w:r w:rsidRPr="007A2971">
        <w:rPr>
          <w:noProof/>
        </w:rPr>
        <w:t>)</w:t>
      </w:r>
      <w:r w:rsidRPr="00E60EAC">
        <w:t xml:space="preserve">. </w:t>
      </w:r>
    </w:p>
    <w:p w14:paraId="17A08B81" w14:textId="5C05498D" w:rsidR="00682595" w:rsidRPr="00E60EAC" w:rsidRDefault="00682595" w:rsidP="00682595">
      <w:pPr>
        <w:pStyle w:val="SMText"/>
      </w:pPr>
      <w:r w:rsidRPr="00E60EAC">
        <w:t xml:space="preserve">Based on predicted structural conservation between the N-terminal domain of </w:t>
      </w:r>
      <w:r>
        <w:t>Rqc</w:t>
      </w:r>
      <w:r w:rsidRPr="00E60EAC">
        <w:t>2</w:t>
      </w:r>
      <w:r w:rsidR="00FC0168">
        <w:t>p</w:t>
      </w:r>
      <w:r w:rsidRPr="00E60EAC">
        <w:t xml:space="preserve"> and other members of the NFACT family of proteins, we first manually guided the fitting of the NFACT-N domain of the </w:t>
      </w:r>
      <w:proofErr w:type="spellStart"/>
      <w:r w:rsidRPr="00E60EAC">
        <w:t>Fbp</w:t>
      </w:r>
      <w:proofErr w:type="spellEnd"/>
      <w:r w:rsidRPr="00E60EAC">
        <w:t xml:space="preserve"> crystal structure (PDB entry 3DOA, residues 1-140) into the </w:t>
      </w:r>
      <w:r>
        <w:t>Rqc</w:t>
      </w:r>
      <w:r w:rsidRPr="00E60EAC">
        <w:t>2</w:t>
      </w:r>
      <w:r w:rsidR="00FC0168">
        <w:t>p</w:t>
      </w:r>
      <w:r w:rsidRPr="00E60EAC">
        <w:t xml:space="preserve"> density, and then used UCSF Chimera to refine the </w:t>
      </w:r>
      <w:r>
        <w:t xml:space="preserve">rigid-body </w:t>
      </w:r>
      <w:r w:rsidRPr="00E60EAC">
        <w:t xml:space="preserve">fitting. </w:t>
      </w:r>
      <w:proofErr w:type="spellStart"/>
      <w:proofErr w:type="gramStart"/>
      <w:r w:rsidRPr="00E60EAC">
        <w:t>tRNA</w:t>
      </w:r>
      <w:proofErr w:type="spellEnd"/>
      <w:proofErr w:type="gramEnd"/>
      <w:r w:rsidRPr="00E60EAC">
        <w:t xml:space="preserve"> structures were obtained from PDB entry 2J00 </w:t>
      </w:r>
      <w:r w:rsidR="00DF0602">
        <w:t>(</w:t>
      </w:r>
      <w:r w:rsidR="00DF0602" w:rsidRPr="00DF0602">
        <w:rPr>
          <w:i/>
        </w:rPr>
        <w:t>36</w:t>
      </w:r>
      <w:r w:rsidR="00DF0602">
        <w:t xml:space="preserve">) </w:t>
      </w:r>
      <w:r w:rsidRPr="00DF0602">
        <w:t>and</w:t>
      </w:r>
      <w:r w:rsidRPr="00E60EAC">
        <w:t xml:space="preserve"> fit</w:t>
      </w:r>
      <w:r>
        <w:t>ted as rigid bodies</w:t>
      </w:r>
      <w:r w:rsidRPr="00E60EAC">
        <w:t xml:space="preserve"> into reconstructions using UCSF Chimera</w:t>
      </w:r>
      <w:r w:rsidR="00DF0602">
        <w:t xml:space="preserve"> (</w:t>
      </w:r>
      <w:r w:rsidR="00DF0602">
        <w:rPr>
          <w:i/>
        </w:rPr>
        <w:t>33</w:t>
      </w:r>
      <w:r w:rsidR="00DF0602" w:rsidRPr="00DF0602">
        <w:t>)</w:t>
      </w:r>
      <w:r w:rsidRPr="00E60EAC">
        <w:t xml:space="preserve">. </w:t>
      </w:r>
    </w:p>
    <w:p w14:paraId="051499DA" w14:textId="77777777" w:rsidR="00682595" w:rsidRPr="00E22CF4" w:rsidRDefault="00682595" w:rsidP="00682595">
      <w:pPr>
        <w:pStyle w:val="SMSubheading"/>
      </w:pPr>
      <w:r w:rsidRPr="00E22CF4">
        <w:t>TGIRT-</w:t>
      </w:r>
      <w:proofErr w:type="spellStart"/>
      <w:r w:rsidRPr="00E22CF4">
        <w:t>seq</w:t>
      </w:r>
      <w:proofErr w:type="spellEnd"/>
      <w:r w:rsidRPr="00E22CF4">
        <w:t xml:space="preserve"> of RQC-associated RNAs</w:t>
      </w:r>
    </w:p>
    <w:p w14:paraId="025EE657" w14:textId="1F779B96" w:rsidR="00682595" w:rsidRPr="00E60EAC" w:rsidRDefault="00682595" w:rsidP="00682595">
      <w:pPr>
        <w:pStyle w:val="SMText"/>
      </w:pPr>
      <w:r w:rsidRPr="00E22CF4">
        <w:t xml:space="preserve">Total RNA isolated from RQC </w:t>
      </w:r>
      <w:r w:rsidR="00221F5E">
        <w:t>particles</w:t>
      </w:r>
      <w:r w:rsidRPr="00E22CF4">
        <w:t xml:space="preserve"> that had been purified from </w:t>
      </w:r>
      <w:r w:rsidRPr="0004472D">
        <w:t>RQC2</w:t>
      </w:r>
      <w:r w:rsidRPr="00E22CF4">
        <w:t xml:space="preserve"> and </w:t>
      </w:r>
      <w:r>
        <w:rPr>
          <w:i/>
        </w:rPr>
        <w:t>rqc</w:t>
      </w:r>
      <w:r w:rsidRPr="00E22CF4">
        <w:rPr>
          <w:i/>
        </w:rPr>
        <w:t>2Δ</w:t>
      </w:r>
      <w:r w:rsidRPr="00E22CF4">
        <w:t xml:space="preserve"> strains was analyzed by deep sequencing using a </w:t>
      </w:r>
      <w:proofErr w:type="spellStart"/>
      <w:r w:rsidRPr="00E22CF4">
        <w:t>thermostable</w:t>
      </w:r>
      <w:proofErr w:type="spellEnd"/>
      <w:r w:rsidRPr="00E22CF4">
        <w:t xml:space="preserve"> group II intron reverse </w:t>
      </w:r>
      <w:r w:rsidRPr="00E22CF4">
        <w:lastRenderedPageBreak/>
        <w:t>transcriptase (TGIRT) for RNA-</w:t>
      </w:r>
      <w:proofErr w:type="spellStart"/>
      <w:r w:rsidRPr="00E22CF4">
        <w:t>seq</w:t>
      </w:r>
      <w:proofErr w:type="spellEnd"/>
      <w:r w:rsidRPr="00E22CF4">
        <w:t xml:space="preserve"> library construction </w:t>
      </w:r>
      <w:r w:rsidRPr="00E22CF4">
        <w:rPr>
          <w:noProof/>
        </w:rPr>
        <w:t>(</w:t>
      </w:r>
      <w:r w:rsidR="001E69EE">
        <w:rPr>
          <w:i/>
          <w:noProof/>
        </w:rPr>
        <w:t>9</w:t>
      </w:r>
      <w:r w:rsidRPr="00E22CF4">
        <w:rPr>
          <w:noProof/>
        </w:rPr>
        <w:t xml:space="preserve">, </w:t>
      </w:r>
      <w:r w:rsidR="00D046B2">
        <w:rPr>
          <w:i/>
          <w:noProof/>
        </w:rPr>
        <w:t>3</w:t>
      </w:r>
      <w:r w:rsidR="003B2920">
        <w:rPr>
          <w:i/>
          <w:noProof/>
        </w:rPr>
        <w:t>7</w:t>
      </w:r>
      <w:r w:rsidRPr="00E22CF4">
        <w:rPr>
          <w:noProof/>
        </w:rPr>
        <w:t>)</w:t>
      </w:r>
      <w:r w:rsidRPr="00E22CF4">
        <w:t xml:space="preserve">. The </w:t>
      </w:r>
      <w:r w:rsidRPr="000E68E7">
        <w:t xml:space="preserve">TGIRT enhances read through of modified or edited </w:t>
      </w:r>
      <w:proofErr w:type="spellStart"/>
      <w:r w:rsidRPr="000E68E7">
        <w:t>tRNA</w:t>
      </w:r>
      <w:proofErr w:type="spellEnd"/>
      <w:r w:rsidRPr="000E68E7">
        <w:t xml:space="preserve"> bases,</w:t>
      </w:r>
      <w:r w:rsidRPr="000E68E7">
        <w:rPr>
          <w:vertAlign w:val="superscript"/>
        </w:rPr>
        <w:t xml:space="preserve"> </w:t>
      </w:r>
      <w:r w:rsidRPr="000E68E7">
        <w:t xml:space="preserve">facilitating generation of full-length </w:t>
      </w:r>
      <w:proofErr w:type="spellStart"/>
      <w:r w:rsidRPr="000E68E7">
        <w:t>cDNA</w:t>
      </w:r>
      <w:proofErr w:type="spellEnd"/>
      <w:r w:rsidRPr="000E68E7">
        <w:t xml:space="preserve"> copies of </w:t>
      </w:r>
      <w:proofErr w:type="spellStart"/>
      <w:r w:rsidRPr="000E68E7">
        <w:t>tRNAs</w:t>
      </w:r>
      <w:proofErr w:type="spellEnd"/>
      <w:r w:rsidRPr="000E68E7">
        <w:t xml:space="preserve">, and it initiates reverse transcription by a template-switching mechanism that is sensitive to whether or not the 3’ end of the </w:t>
      </w:r>
      <w:proofErr w:type="spellStart"/>
      <w:r w:rsidRPr="000E68E7">
        <w:t>tRNA</w:t>
      </w:r>
      <w:proofErr w:type="spellEnd"/>
      <w:r w:rsidRPr="000E68E7">
        <w:t xml:space="preserve"> is </w:t>
      </w:r>
      <w:proofErr w:type="spellStart"/>
      <w:r w:rsidRPr="000E68E7">
        <w:t>aminoacylated</w:t>
      </w:r>
      <w:proofErr w:type="spellEnd"/>
      <w:r w:rsidRPr="000E68E7">
        <w:t xml:space="preserve">. </w:t>
      </w:r>
      <w:r w:rsidRPr="00E60EAC">
        <w:t xml:space="preserve">Total RNAs were extracted from </w:t>
      </w:r>
      <w:r>
        <w:t xml:space="preserve">the </w:t>
      </w:r>
      <w:r w:rsidRPr="00E60EAC">
        <w:t xml:space="preserve">purified RQC </w:t>
      </w:r>
      <w:r>
        <w:t xml:space="preserve">by </w:t>
      </w:r>
      <w:r w:rsidRPr="00E60EAC">
        <w:t xml:space="preserve">using </w:t>
      </w:r>
      <w:proofErr w:type="spellStart"/>
      <w:r w:rsidRPr="00E60EAC">
        <w:t>Trizol</w:t>
      </w:r>
      <w:proofErr w:type="spellEnd"/>
      <w:r w:rsidRPr="00E60EAC">
        <w:t xml:space="preserve">. Purified RNAs were precipitated with isopropanol, washed in 75% ethanol, and dissolved in water.  Half of the sample was </w:t>
      </w:r>
      <w:proofErr w:type="spellStart"/>
      <w:r w:rsidRPr="00E60EAC">
        <w:t>deacylated</w:t>
      </w:r>
      <w:proofErr w:type="spellEnd"/>
      <w:r w:rsidRPr="00E60EAC">
        <w:t xml:space="preserve"> by incubation in 0.1</w:t>
      </w:r>
      <w:r>
        <w:t xml:space="preserve"> </w:t>
      </w:r>
      <w:r w:rsidRPr="00E60EAC">
        <w:t xml:space="preserve">M </w:t>
      </w:r>
      <w:proofErr w:type="spellStart"/>
      <w:r w:rsidRPr="00E60EAC">
        <w:t>Tris-HCl</w:t>
      </w:r>
      <w:proofErr w:type="spellEnd"/>
      <w:r w:rsidRPr="00E60EAC">
        <w:t xml:space="preserve"> (pH 9.0) for 45 min at 37°C, as described</w:t>
      </w:r>
      <w:r w:rsidR="003B2920">
        <w:t xml:space="preserve"> </w:t>
      </w:r>
      <w:r w:rsidRPr="007A2971">
        <w:rPr>
          <w:noProof/>
        </w:rPr>
        <w:t>(</w:t>
      </w:r>
      <w:r w:rsidR="003B2920">
        <w:rPr>
          <w:i/>
          <w:noProof/>
        </w:rPr>
        <w:t>38</w:t>
      </w:r>
      <w:r w:rsidRPr="007A2971">
        <w:rPr>
          <w:noProof/>
        </w:rPr>
        <w:t>)</w:t>
      </w:r>
      <w:r w:rsidRPr="00E60EAC">
        <w:t xml:space="preserve">. Portions of the purified RNA samples </w:t>
      </w:r>
      <w:r>
        <w:t xml:space="preserve">before and after </w:t>
      </w:r>
      <w:proofErr w:type="spellStart"/>
      <w:r>
        <w:t>deacylation</w:t>
      </w:r>
      <w:proofErr w:type="spellEnd"/>
      <w:r>
        <w:t xml:space="preserve"> </w:t>
      </w:r>
      <w:r w:rsidRPr="00E60EAC">
        <w:t xml:space="preserve">were analyzed with the Small RNA Analysis Kits on a 2100 </w:t>
      </w:r>
      <w:proofErr w:type="spellStart"/>
      <w:r w:rsidRPr="00E60EAC">
        <w:t>Bioanalyzer</w:t>
      </w:r>
      <w:proofErr w:type="spellEnd"/>
      <w:r w:rsidRPr="00E60EAC">
        <w:t xml:space="preserve"> (Agilent Technologies) to assess the relative abundance of </w:t>
      </w:r>
      <w:proofErr w:type="spellStart"/>
      <w:r w:rsidRPr="00E60EAC">
        <w:t>tRNAs</w:t>
      </w:r>
      <w:proofErr w:type="spellEnd"/>
      <w:r w:rsidRPr="00E60EAC">
        <w:t xml:space="preserve"> to 5S </w:t>
      </w:r>
      <w:proofErr w:type="spellStart"/>
      <w:r w:rsidRPr="00E60EAC">
        <w:t>rRNA</w:t>
      </w:r>
      <w:proofErr w:type="spellEnd"/>
      <w:r w:rsidRPr="00E60EAC">
        <w:t xml:space="preserve"> and 5.8S </w:t>
      </w:r>
      <w:proofErr w:type="spellStart"/>
      <w:r w:rsidRPr="00E60EAC">
        <w:t>rRNA</w:t>
      </w:r>
      <w:proofErr w:type="spellEnd"/>
      <w:r w:rsidRPr="00E60EAC">
        <w:t xml:space="preserve">. </w:t>
      </w:r>
    </w:p>
    <w:p w14:paraId="0DB7362E" w14:textId="754061D7" w:rsidR="00682595" w:rsidRPr="00E60EAC" w:rsidRDefault="00682595" w:rsidP="00682595">
      <w:pPr>
        <w:pStyle w:val="SMText"/>
      </w:pPr>
      <w:r w:rsidRPr="00E60EAC">
        <w:t>The construction of RNA-</w:t>
      </w:r>
      <w:proofErr w:type="spellStart"/>
      <w:r w:rsidRPr="00E60EAC">
        <w:t>seq</w:t>
      </w:r>
      <w:proofErr w:type="spellEnd"/>
      <w:r w:rsidRPr="00E60EAC">
        <w:t xml:space="preserve"> libraries via TGIRT template switching was done essentially as described</w:t>
      </w:r>
      <w:r w:rsidR="003B2920">
        <w:t xml:space="preserve"> </w:t>
      </w:r>
      <w:r w:rsidRPr="007A2971">
        <w:rPr>
          <w:noProof/>
        </w:rPr>
        <w:t>(</w:t>
      </w:r>
      <w:r w:rsidR="001E69EE">
        <w:rPr>
          <w:i/>
          <w:noProof/>
        </w:rPr>
        <w:t>9</w:t>
      </w:r>
      <w:r w:rsidRPr="007A2971">
        <w:rPr>
          <w:noProof/>
        </w:rPr>
        <w:t xml:space="preserve">, </w:t>
      </w:r>
      <w:r w:rsidR="003B2920">
        <w:rPr>
          <w:i/>
          <w:noProof/>
        </w:rPr>
        <w:t>37</w:t>
      </w:r>
      <w:r w:rsidRPr="007A2971">
        <w:rPr>
          <w:noProof/>
        </w:rPr>
        <w:t>)</w:t>
      </w:r>
      <w:r w:rsidRPr="00E60EAC">
        <w:t xml:space="preserve">. The initial template-primer substrate for template-switching reactions consists of a 41-nt RNA oligonucleotide (5'-AGA UCG GAA GAG CAC ACG UCU AGU UCU ACA GUC CGA </w:t>
      </w:r>
      <w:proofErr w:type="spellStart"/>
      <w:r w:rsidRPr="00E60EAC">
        <w:t>CGA</w:t>
      </w:r>
      <w:proofErr w:type="spellEnd"/>
      <w:r w:rsidRPr="00E60EAC">
        <w:t xml:space="preserve"> UC/3SpC3/-3') with </w:t>
      </w:r>
      <w:proofErr w:type="spellStart"/>
      <w:r w:rsidRPr="00E60EAC">
        <w:t>Illumina</w:t>
      </w:r>
      <w:proofErr w:type="spellEnd"/>
      <w:r w:rsidRPr="00E60EAC">
        <w:t xml:space="preserve"> Read1 and Read2 primer binding sites and a 3' blocking group (three carbon spacer; IDT) annealed to a complementary 42-nt </w:t>
      </w:r>
      <w:r w:rsidRPr="00E60EAC">
        <w:rPr>
          <w:vertAlign w:val="superscript"/>
        </w:rPr>
        <w:t>32</w:t>
      </w:r>
      <w:r w:rsidRPr="00E60EAC">
        <w:t xml:space="preserve">P-labeled DNA primer, which leaves an </w:t>
      </w:r>
      <w:proofErr w:type="spellStart"/>
      <w:r w:rsidRPr="00E60EAC">
        <w:t>equimolar</w:t>
      </w:r>
      <w:proofErr w:type="spellEnd"/>
      <w:r w:rsidRPr="00E60EAC">
        <w:t xml:space="preserve"> mixture of A, C, G, or T single-nucleotide 3' overhangs. Reactions were done with RQC RNA (~100-200 </w:t>
      </w:r>
      <w:proofErr w:type="spellStart"/>
      <w:r w:rsidRPr="00E60EAC">
        <w:t>ng</w:t>
      </w:r>
      <w:proofErr w:type="spellEnd"/>
      <w:r w:rsidRPr="00E60EAC">
        <w:t xml:space="preserve">), initial template-primer substrate (100 </w:t>
      </w:r>
      <w:proofErr w:type="spellStart"/>
      <w:r w:rsidRPr="00E60EAC">
        <w:t>nM</w:t>
      </w:r>
      <w:proofErr w:type="spellEnd"/>
      <w:r w:rsidRPr="00E60EAC">
        <w:t xml:space="preserve">), TGIRT (TeI4c-MRF RT with a C-terminal truncation of the DNA endonuclease domain; 1 µM, 5 units/µl) and 1 </w:t>
      </w:r>
      <w:proofErr w:type="spellStart"/>
      <w:r w:rsidRPr="00E60EAC">
        <w:t>mM</w:t>
      </w:r>
      <w:proofErr w:type="spellEnd"/>
      <w:r w:rsidRPr="00E60EAC">
        <w:t xml:space="preserve"> </w:t>
      </w:r>
      <w:proofErr w:type="spellStart"/>
      <w:r w:rsidRPr="00E60EAC">
        <w:t>dNTPs</w:t>
      </w:r>
      <w:proofErr w:type="spellEnd"/>
      <w:r w:rsidRPr="00E60EAC">
        <w:t xml:space="preserve"> (an </w:t>
      </w:r>
      <w:proofErr w:type="spellStart"/>
      <w:r w:rsidRPr="00E60EAC">
        <w:t>equimolar</w:t>
      </w:r>
      <w:proofErr w:type="spellEnd"/>
      <w:r w:rsidRPr="00E60EAC">
        <w:t xml:space="preserve"> mix of </w:t>
      </w:r>
      <w:proofErr w:type="spellStart"/>
      <w:r w:rsidRPr="00E60EAC">
        <w:t>dATP</w:t>
      </w:r>
      <w:proofErr w:type="spellEnd"/>
      <w:r w:rsidRPr="00E60EAC">
        <w:t xml:space="preserve">, </w:t>
      </w:r>
      <w:proofErr w:type="spellStart"/>
      <w:r w:rsidRPr="00E60EAC">
        <w:t>dCTP</w:t>
      </w:r>
      <w:proofErr w:type="spellEnd"/>
      <w:r w:rsidRPr="00E60EAC">
        <w:t xml:space="preserve">, </w:t>
      </w:r>
      <w:proofErr w:type="spellStart"/>
      <w:r w:rsidRPr="00E60EAC">
        <w:t>dGTP</w:t>
      </w:r>
      <w:proofErr w:type="spellEnd"/>
      <w:r w:rsidRPr="00E60EAC">
        <w:t xml:space="preserve">, and </w:t>
      </w:r>
      <w:proofErr w:type="spellStart"/>
      <w:r w:rsidRPr="00E60EAC">
        <w:t>dTTP</w:t>
      </w:r>
      <w:proofErr w:type="spellEnd"/>
      <w:r w:rsidRPr="00E60EAC">
        <w:t xml:space="preserve">) in 20 </w:t>
      </w:r>
      <w:r w:rsidRPr="00E60EAC">
        <w:sym w:font="Symbol" w:char="F06D"/>
      </w:r>
      <w:r w:rsidRPr="00E60EAC">
        <w:t xml:space="preserve">l of reaction medium containing 450 </w:t>
      </w:r>
      <w:proofErr w:type="spellStart"/>
      <w:r w:rsidRPr="00E60EAC">
        <w:t>mM</w:t>
      </w:r>
      <w:proofErr w:type="spellEnd"/>
      <w:r w:rsidRPr="00E60EAC">
        <w:t xml:space="preserve"> </w:t>
      </w:r>
      <w:proofErr w:type="spellStart"/>
      <w:r w:rsidRPr="00E60EAC">
        <w:t>NaCl</w:t>
      </w:r>
      <w:proofErr w:type="spellEnd"/>
      <w:r w:rsidRPr="00E60EAC">
        <w:t xml:space="preserve">, 5 </w:t>
      </w:r>
      <w:proofErr w:type="spellStart"/>
      <w:r w:rsidRPr="00E60EAC">
        <w:t>mM</w:t>
      </w:r>
      <w:proofErr w:type="spellEnd"/>
      <w:r w:rsidRPr="00E60EAC">
        <w:t xml:space="preserve"> MgCl</w:t>
      </w:r>
      <w:r w:rsidRPr="00E60EAC">
        <w:rPr>
          <w:vertAlign w:val="subscript"/>
        </w:rPr>
        <w:t>2</w:t>
      </w:r>
      <w:r w:rsidRPr="00E60EAC">
        <w:t xml:space="preserve">, 20 </w:t>
      </w:r>
      <w:proofErr w:type="spellStart"/>
      <w:r w:rsidRPr="00E60EAC">
        <w:t>mM</w:t>
      </w:r>
      <w:proofErr w:type="spellEnd"/>
      <w:r w:rsidRPr="00E60EAC">
        <w:t xml:space="preserve"> </w:t>
      </w:r>
      <w:proofErr w:type="spellStart"/>
      <w:r w:rsidRPr="00E60EAC">
        <w:t>Tris-HCl</w:t>
      </w:r>
      <w:proofErr w:type="spellEnd"/>
      <w:r w:rsidRPr="00E60EAC">
        <w:t xml:space="preserve">, pH 7.5, 1 </w:t>
      </w:r>
      <w:proofErr w:type="spellStart"/>
      <w:r w:rsidRPr="00E60EAC">
        <w:t>mM</w:t>
      </w:r>
      <w:proofErr w:type="spellEnd"/>
      <w:r w:rsidRPr="00E60EAC">
        <w:t xml:space="preserve"> DTT.</w:t>
      </w:r>
      <w:r w:rsidRPr="00E60EAC">
        <w:rPr>
          <w:i/>
        </w:rPr>
        <w:t xml:space="preserve"> </w:t>
      </w:r>
      <w:r w:rsidRPr="00E60EAC">
        <w:t xml:space="preserve">After pre-incubating a mixture of all components except </w:t>
      </w:r>
      <w:proofErr w:type="spellStart"/>
      <w:r w:rsidRPr="00E60EAC">
        <w:t>dNTPs</w:t>
      </w:r>
      <w:proofErr w:type="spellEnd"/>
      <w:r w:rsidRPr="00E60EAC">
        <w:t xml:space="preserve"> at room temperature for 30 min, reactions were initiated by adding </w:t>
      </w:r>
      <w:proofErr w:type="spellStart"/>
      <w:r w:rsidRPr="00E60EAC">
        <w:t>dNTPs</w:t>
      </w:r>
      <w:proofErr w:type="spellEnd"/>
      <w:r w:rsidRPr="00E60EAC">
        <w:t xml:space="preserve">, incubated at 60°C for 30 min, and terminated by adding 5 M </w:t>
      </w:r>
      <w:proofErr w:type="spellStart"/>
      <w:r w:rsidRPr="00E60EAC">
        <w:t>NaOH</w:t>
      </w:r>
      <w:proofErr w:type="spellEnd"/>
      <w:r w:rsidRPr="00E60EAC">
        <w:t xml:space="preserve"> to a final concentration of 0.25 M, incubating at 95°C for 3 min, and then </w:t>
      </w:r>
      <w:r w:rsidRPr="00E60EAC">
        <w:lastRenderedPageBreak/>
        <w:t xml:space="preserve">neutralizing with 5 M </w:t>
      </w:r>
      <w:proofErr w:type="spellStart"/>
      <w:r w:rsidRPr="00E60EAC">
        <w:t>HCl</w:t>
      </w:r>
      <w:proofErr w:type="spellEnd"/>
      <w:r w:rsidRPr="00E60EAC">
        <w:t xml:space="preserve">. The labeled </w:t>
      </w:r>
      <w:proofErr w:type="spellStart"/>
      <w:r w:rsidRPr="00E60EAC">
        <w:t>cDNAs</w:t>
      </w:r>
      <w:proofErr w:type="spellEnd"/>
      <w:r w:rsidRPr="00E60EAC">
        <w:t xml:space="preserve"> were analyzed by electrophoresis in a denaturing 6% polyacrylamide gel, which was scanned with a Typhoon FLA9500 </w:t>
      </w:r>
      <w:proofErr w:type="spellStart"/>
      <w:r w:rsidRPr="00E60EAC">
        <w:t>phosphorImager</w:t>
      </w:r>
      <w:proofErr w:type="spellEnd"/>
      <w:r w:rsidRPr="00E60EAC">
        <w:t xml:space="preserve"> (GE Healthcare). Gel regions containing </w:t>
      </w:r>
      <w:proofErr w:type="spellStart"/>
      <w:r w:rsidRPr="00E60EAC">
        <w:t>cDNAs</w:t>
      </w:r>
      <w:proofErr w:type="spellEnd"/>
      <w:r w:rsidRPr="00E60EAC">
        <w:t xml:space="preserve"> with sizes of ~60-nt and ~61-190-nt, including the 42-nt primer added by template-switching, were </w:t>
      </w:r>
      <w:proofErr w:type="spellStart"/>
      <w:r w:rsidRPr="00E60EAC">
        <w:t>electroeluted</w:t>
      </w:r>
      <w:proofErr w:type="spellEnd"/>
      <w:r w:rsidRPr="00E60EAC">
        <w:t xml:space="preserve"> using a D-tube Dialyzer Maxi with MWCO of 6-8 </w:t>
      </w:r>
      <w:proofErr w:type="spellStart"/>
      <w:r w:rsidRPr="00E60EAC">
        <w:t>kDa</w:t>
      </w:r>
      <w:proofErr w:type="spellEnd"/>
      <w:r w:rsidRPr="00E60EAC">
        <w:t xml:space="preserve"> (EMD Millipore) and ethanol precipitated in the presence of 0.3 M sodium acetate and linear acrylamide carrier (25 µg; Thermo Scientific). The purified </w:t>
      </w:r>
      <w:proofErr w:type="spellStart"/>
      <w:r w:rsidRPr="00E60EAC">
        <w:t>cDNAs</w:t>
      </w:r>
      <w:proofErr w:type="spellEnd"/>
      <w:r w:rsidRPr="00E60EAC">
        <w:t xml:space="preserve"> were then circularized with </w:t>
      </w:r>
      <w:proofErr w:type="spellStart"/>
      <w:r w:rsidRPr="00E60EAC">
        <w:t>CircLigase</w:t>
      </w:r>
      <w:proofErr w:type="spellEnd"/>
      <w:r w:rsidRPr="00E60EAC">
        <w:t xml:space="preserve"> II (</w:t>
      </w:r>
      <w:proofErr w:type="spellStart"/>
      <w:r w:rsidRPr="00E60EAC">
        <w:t>Epicentre</w:t>
      </w:r>
      <w:proofErr w:type="spellEnd"/>
      <w:r w:rsidRPr="00E60EAC">
        <w:t>; manufacturer’s protocol with an extended incubation time of 5 h at 60°C), extracted with phenol-chloroform-</w:t>
      </w:r>
      <w:proofErr w:type="spellStart"/>
      <w:r w:rsidRPr="00E60EAC">
        <w:t>isoamyl</w:t>
      </w:r>
      <w:proofErr w:type="spellEnd"/>
      <w:r w:rsidRPr="00E60EAC">
        <w:t xml:space="preserve"> alcohol (25:24:1) and ethanol precipitated. The circularized </w:t>
      </w:r>
      <w:proofErr w:type="spellStart"/>
      <w:r w:rsidRPr="00E60EAC">
        <w:t>cDNA</w:t>
      </w:r>
      <w:proofErr w:type="spellEnd"/>
      <w:r w:rsidRPr="00E60EAC">
        <w:t xml:space="preserve"> products were amplified by PCR with </w:t>
      </w:r>
      <w:proofErr w:type="spellStart"/>
      <w:r w:rsidRPr="00E60EAC">
        <w:t>Phusion</w:t>
      </w:r>
      <w:proofErr w:type="spellEnd"/>
      <w:r w:rsidRPr="00E60EAC">
        <w:t xml:space="preserve">-HF (Thermo Scientific) using </w:t>
      </w:r>
      <w:proofErr w:type="spellStart"/>
      <w:r w:rsidRPr="00E60EAC">
        <w:t>Illumina</w:t>
      </w:r>
      <w:proofErr w:type="spellEnd"/>
      <w:r w:rsidRPr="00E60EAC">
        <w:t xml:space="preserve"> multiplex (5'- AAT GAT ACG GCG ACC </w:t>
      </w:r>
      <w:proofErr w:type="spellStart"/>
      <w:r w:rsidRPr="00E60EAC">
        <w:t>ACC</w:t>
      </w:r>
      <w:proofErr w:type="spellEnd"/>
      <w:r w:rsidRPr="00E60EAC">
        <w:t xml:space="preserve"> GAG ATC TAC ACG TTC AGA GTT CTA CAG TCC GAC GAT C -3') and barcode (5'- CAA GCA GAA GAC GGC ATA CGA GAT BARCODE GTG ACT GGA GTT CAG ACG TGT GCT CTT CCG ATC T -3') primers under conditions of initial denaturation at 98</w:t>
      </w:r>
      <w:r w:rsidRPr="00E60EAC">
        <w:rPr>
          <w:vertAlign w:val="superscript"/>
        </w:rPr>
        <w:t>o</w:t>
      </w:r>
      <w:r w:rsidRPr="00E60EAC">
        <w:t xml:space="preserve">C for 5 s, followed by 12 cycles of 98°C for 5 s, 60°C for 10 s and 72°C for 10 s. </w:t>
      </w:r>
    </w:p>
    <w:p w14:paraId="48A63A63" w14:textId="77777777" w:rsidR="00682595" w:rsidRDefault="00682595" w:rsidP="00682595">
      <w:pPr>
        <w:pStyle w:val="SMText"/>
      </w:pPr>
      <w:r w:rsidRPr="00E60EAC">
        <w:t xml:space="preserve">Samples were sequenced on an </w:t>
      </w:r>
      <w:proofErr w:type="spellStart"/>
      <w:r w:rsidRPr="00E60EAC">
        <w:t>Illumina</w:t>
      </w:r>
      <w:proofErr w:type="spellEnd"/>
      <w:r w:rsidRPr="00E60EAC">
        <w:t xml:space="preserve"> </w:t>
      </w:r>
      <w:proofErr w:type="spellStart"/>
      <w:r w:rsidRPr="00E60EAC">
        <w:t>MiSeq</w:t>
      </w:r>
      <w:proofErr w:type="spellEnd"/>
      <w:r w:rsidRPr="00E60EAC">
        <w:t xml:space="preserve"> or </w:t>
      </w:r>
      <w:proofErr w:type="spellStart"/>
      <w:r w:rsidRPr="00E60EAC">
        <w:t>HiSeq</w:t>
      </w:r>
      <w:proofErr w:type="spellEnd"/>
      <w:r w:rsidRPr="00E60EAC">
        <w:t xml:space="preserve"> (100-nt single end reads). Read quality was assessed using </w:t>
      </w:r>
      <w:proofErr w:type="spellStart"/>
      <w:r w:rsidRPr="00E60EAC">
        <w:t>FastQC</w:t>
      </w:r>
      <w:proofErr w:type="spellEnd"/>
      <w:r w:rsidRPr="00E60EAC">
        <w:t xml:space="preserve"> (see </w:t>
      </w:r>
      <w:hyperlink r:id="rId12" w:history="1">
        <w:r w:rsidRPr="00E60EAC">
          <w:rPr>
            <w:rStyle w:val="Hyperlink"/>
          </w:rPr>
          <w:t>http://www.bioinformatics.babraham.ac.uk/projects/fastqc</w:t>
        </w:r>
      </w:hyperlink>
      <w:r w:rsidRPr="00E60EAC">
        <w:t xml:space="preserve">). Reads were trimmed and filtered to remove contaminant primer sequences and substandard base calls from the 3' ends using </w:t>
      </w:r>
      <w:proofErr w:type="spellStart"/>
      <w:r w:rsidRPr="00E60EAC">
        <w:t>Fastx</w:t>
      </w:r>
      <w:proofErr w:type="spellEnd"/>
      <w:r w:rsidRPr="00E60EAC">
        <w:t xml:space="preserve">-Toolkit (see http://hannonlab.cshl.edu/fastx_toolkit) and </w:t>
      </w:r>
      <w:proofErr w:type="spellStart"/>
      <w:r w:rsidRPr="00E60EAC">
        <w:t>Ea-utils</w:t>
      </w:r>
      <w:proofErr w:type="spellEnd"/>
      <w:r w:rsidRPr="00E60EAC">
        <w:t xml:space="preserve"> (http://code.google.com/p/ea-utils), respectively. Trimmed and filtered reads were aligned to the yeast genome reference sequence (</w:t>
      </w:r>
      <w:proofErr w:type="spellStart"/>
      <w:r w:rsidRPr="00E60EAC">
        <w:t>Ensembl</w:t>
      </w:r>
      <w:proofErr w:type="spellEnd"/>
      <w:r w:rsidRPr="00E60EAC">
        <w:t xml:space="preserve"> EF4) with Bowtie 2 using end-to-end alignment, yielding 0.5-2 million (</w:t>
      </w:r>
      <w:proofErr w:type="spellStart"/>
      <w:r w:rsidRPr="00E60EAC">
        <w:t>MiSeq</w:t>
      </w:r>
      <w:proofErr w:type="spellEnd"/>
      <w:r w:rsidRPr="00E60EAC">
        <w:t>) or 2-4 million (</w:t>
      </w:r>
      <w:proofErr w:type="spellStart"/>
      <w:r w:rsidRPr="00E60EAC">
        <w:t>HiSeq</w:t>
      </w:r>
      <w:proofErr w:type="spellEnd"/>
      <w:r w:rsidRPr="00E60EAC">
        <w:t>) mapped reads.</w:t>
      </w:r>
    </w:p>
    <w:p w14:paraId="26ABBA29" w14:textId="77777777" w:rsidR="00127D5E" w:rsidRPr="00E60EAC" w:rsidRDefault="00127D5E" w:rsidP="00682595">
      <w:pPr>
        <w:pStyle w:val="SMText"/>
      </w:pPr>
    </w:p>
    <w:p w14:paraId="2C1AB0DF" w14:textId="77777777" w:rsidR="00682595" w:rsidRPr="00E60EAC" w:rsidRDefault="00682595" w:rsidP="00682595">
      <w:pPr>
        <w:pStyle w:val="SMSubheading"/>
      </w:pPr>
      <w:r w:rsidRPr="00E60EAC">
        <w:lastRenderedPageBreak/>
        <w:t>Western Blots</w:t>
      </w:r>
    </w:p>
    <w:p w14:paraId="17002ABD" w14:textId="77777777" w:rsidR="00682595" w:rsidRPr="00E60EAC" w:rsidRDefault="00682595" w:rsidP="00682595">
      <w:pPr>
        <w:pStyle w:val="SMText"/>
      </w:pPr>
      <w:r w:rsidRPr="00E60EAC">
        <w:t>Yeast were grown to saturation overnight in SD-URA media, diluted to OD</w:t>
      </w:r>
      <w:r w:rsidRPr="00E60EAC">
        <w:rPr>
          <w:vertAlign w:val="subscript"/>
        </w:rPr>
        <w:t>600</w:t>
      </w:r>
      <w:r w:rsidRPr="00E60EAC">
        <w:t xml:space="preserve"> 0.1 in the morning, and grown for 3-5 hours to OD</w:t>
      </w:r>
      <w:r w:rsidRPr="00E60EAC">
        <w:rPr>
          <w:vertAlign w:val="subscript"/>
        </w:rPr>
        <w:t>600</w:t>
      </w:r>
      <w:r w:rsidRPr="00E60EAC">
        <w:t xml:space="preserve"> 0.5. The cultures were then normalized to 5ml of OD</w:t>
      </w:r>
      <w:r w:rsidRPr="00E60EAC">
        <w:rPr>
          <w:vertAlign w:val="subscript"/>
        </w:rPr>
        <w:t>600</w:t>
      </w:r>
      <w:r w:rsidRPr="00E60EAC">
        <w:t xml:space="preserve"> 0.2, pelleted by centrifugation, </w:t>
      </w:r>
      <w:proofErr w:type="spellStart"/>
      <w:r w:rsidRPr="00E60EAC">
        <w:t>resuspended</w:t>
      </w:r>
      <w:proofErr w:type="spellEnd"/>
      <w:r w:rsidRPr="00E60EAC">
        <w:t xml:space="preserve"> in 20μl </w:t>
      </w:r>
      <w:proofErr w:type="spellStart"/>
      <w:r w:rsidRPr="00E60EAC">
        <w:t>NuPAGE</w:t>
      </w:r>
      <w:proofErr w:type="spellEnd"/>
      <w:r w:rsidRPr="00E60EAC">
        <w:t xml:space="preserve">® LDS Sample Buffer (Life Technologies), and lysed by boiling for 5 minutes. The samples were centrifuged and 5ul of supernatant was loaded into </w:t>
      </w:r>
      <w:proofErr w:type="spellStart"/>
      <w:r w:rsidRPr="00E60EAC">
        <w:t>NuPAGE</w:t>
      </w:r>
      <w:proofErr w:type="spellEnd"/>
      <w:r w:rsidRPr="00E60EAC">
        <w:t xml:space="preserve">® </w:t>
      </w:r>
      <w:proofErr w:type="spellStart"/>
      <w:r w:rsidRPr="00E60EAC">
        <w:t>Novex</w:t>
      </w:r>
      <w:proofErr w:type="spellEnd"/>
      <w:r w:rsidRPr="00E60EAC">
        <w:t xml:space="preserve">® 4-12% </w:t>
      </w:r>
      <w:proofErr w:type="spellStart"/>
      <w:r w:rsidRPr="00E60EAC">
        <w:t>Bis-Tris</w:t>
      </w:r>
      <w:proofErr w:type="spellEnd"/>
      <w:r w:rsidRPr="00E60EAC">
        <w:t xml:space="preserve"> Precast protein gels (Life Technologies).</w:t>
      </w:r>
    </w:p>
    <w:p w14:paraId="7C745253" w14:textId="77777777" w:rsidR="00682595" w:rsidRPr="00E60EAC" w:rsidRDefault="00682595" w:rsidP="00682595">
      <w:pPr>
        <w:pStyle w:val="SMText"/>
      </w:pPr>
      <w:r w:rsidRPr="00E60EAC">
        <w:t xml:space="preserve">The proteins were transferred onto </w:t>
      </w:r>
      <w:proofErr w:type="spellStart"/>
      <w:r w:rsidRPr="00E60EAC">
        <w:t>Novex</w:t>
      </w:r>
      <w:proofErr w:type="spellEnd"/>
      <w:r w:rsidRPr="00E60EAC">
        <w:t xml:space="preserve">® nitrocellulose membranes (Life Technologies) using the Trans-Blot® Turbo™ Transfer System (Bio-Rad). The membranes were blocked in 5% nonfat milk in TBST for 1 hour, incubated overnight in primary antibodies (αGFP, MA5-15256, Pierce and α-Hexokinase, H2035-01, US Biological), washed in TBST for 10 minutes, incubated in </w:t>
      </w:r>
      <w:proofErr w:type="spellStart"/>
      <w:r w:rsidRPr="00E60EAC">
        <w:t>DyLight</w:t>
      </w:r>
      <w:proofErr w:type="spellEnd"/>
      <w:r w:rsidRPr="00E60EAC">
        <w:t xml:space="preserve"> secondary antibodies (Pierce) for 1 hour, and washed 3 times in TBST for 5 minutes each. The membranes were visualized using the </w:t>
      </w:r>
      <w:proofErr w:type="spellStart"/>
      <w:r w:rsidRPr="00E60EAC">
        <w:t>VersaDoc</w:t>
      </w:r>
      <w:proofErr w:type="spellEnd"/>
      <w:r w:rsidRPr="00E60EAC">
        <w:t>™ system (Bio-Rad).</w:t>
      </w:r>
    </w:p>
    <w:p w14:paraId="158726CD" w14:textId="77777777" w:rsidR="00682595" w:rsidRPr="00E60EAC" w:rsidRDefault="00682595" w:rsidP="00682595">
      <w:pPr>
        <w:pStyle w:val="SMSubheading"/>
      </w:pPr>
      <w:r w:rsidRPr="00E60EAC">
        <w:t>TEV protease digestion</w:t>
      </w:r>
    </w:p>
    <w:p w14:paraId="7CE848A2" w14:textId="77777777" w:rsidR="00682595" w:rsidRPr="00E60EAC" w:rsidRDefault="00682595" w:rsidP="00682595">
      <w:pPr>
        <w:pStyle w:val="SMText"/>
      </w:pPr>
      <w:r w:rsidRPr="00E60EAC">
        <w:t xml:space="preserve">For the TEV reaction, 4μl of clarified lysate from frozen yeast powder was incubated with 2ul of </w:t>
      </w:r>
      <w:proofErr w:type="spellStart"/>
      <w:r w:rsidRPr="00E60EAC">
        <w:t>ProTEV</w:t>
      </w:r>
      <w:proofErr w:type="spellEnd"/>
      <w:r w:rsidRPr="00E60EAC">
        <w:t xml:space="preserve"> Plus (</w:t>
      </w:r>
      <w:proofErr w:type="spellStart"/>
      <w:r w:rsidRPr="00E60EAC">
        <w:t>Promega</w:t>
      </w:r>
      <w:proofErr w:type="spellEnd"/>
      <w:r w:rsidRPr="00E60EAC">
        <w:t xml:space="preserve">) with 1mM DTT at room temperature for 2 hours. 6.6μl of </w:t>
      </w:r>
      <w:proofErr w:type="spellStart"/>
      <w:r w:rsidRPr="00E60EAC">
        <w:t>NuPAGE</w:t>
      </w:r>
      <w:proofErr w:type="spellEnd"/>
      <w:r w:rsidRPr="00E60EAC">
        <w:t xml:space="preserve">® LDS Sample Buffer (Life Technologies) was added, and the samples were boiled for 5 minutes. The samples were centrifuged and 5μl of supernatant was loaded into </w:t>
      </w:r>
      <w:proofErr w:type="spellStart"/>
      <w:r w:rsidRPr="00E60EAC">
        <w:t>NuPAGE</w:t>
      </w:r>
      <w:proofErr w:type="spellEnd"/>
      <w:r w:rsidRPr="00E60EAC">
        <w:t xml:space="preserve">® </w:t>
      </w:r>
      <w:proofErr w:type="spellStart"/>
      <w:r w:rsidRPr="00E60EAC">
        <w:t>Novex</w:t>
      </w:r>
      <w:proofErr w:type="spellEnd"/>
      <w:r w:rsidRPr="00E60EAC">
        <w:t xml:space="preserve">® 4-12% </w:t>
      </w:r>
      <w:proofErr w:type="spellStart"/>
      <w:r w:rsidRPr="00E60EAC">
        <w:t>Bis-Tris</w:t>
      </w:r>
      <w:proofErr w:type="spellEnd"/>
      <w:r w:rsidRPr="00E60EAC">
        <w:t xml:space="preserve"> Precast protein gels (Life Technologies). </w:t>
      </w:r>
    </w:p>
    <w:p w14:paraId="76375799" w14:textId="77777777" w:rsidR="00682595" w:rsidRPr="00E60EAC" w:rsidRDefault="00682595" w:rsidP="00682595">
      <w:pPr>
        <w:pStyle w:val="SMSubheading"/>
      </w:pPr>
      <w:r w:rsidRPr="00E60EAC">
        <w:t>Amino Acid Analysis</w:t>
      </w:r>
    </w:p>
    <w:p w14:paraId="44288663" w14:textId="77777777" w:rsidR="00682595" w:rsidRPr="00E60EAC" w:rsidRDefault="00682595" w:rsidP="00682595">
      <w:pPr>
        <w:pStyle w:val="SMText"/>
      </w:pPr>
      <w:r w:rsidRPr="00E60EAC">
        <w:t xml:space="preserve">Frozen yeast lysate powder was prepared, </w:t>
      </w:r>
      <w:proofErr w:type="spellStart"/>
      <w:r w:rsidRPr="00E60EAC">
        <w:t>resuspended</w:t>
      </w:r>
      <w:proofErr w:type="spellEnd"/>
      <w:r w:rsidRPr="00E60EAC">
        <w:t>, and clarified as described above. 2ml of clarified lysate was incubated with 50μl of GFP-Trap® (</w:t>
      </w:r>
      <w:proofErr w:type="spellStart"/>
      <w:r w:rsidRPr="00E60EAC">
        <w:t>Chromotek</w:t>
      </w:r>
      <w:proofErr w:type="spellEnd"/>
      <w:r w:rsidRPr="00E60EAC">
        <w:t xml:space="preserve">) for 1 hour at 4°C, </w:t>
      </w:r>
      <w:r w:rsidRPr="00E60EAC">
        <w:lastRenderedPageBreak/>
        <w:t>and washed 3 times in IP buffer for 5 minutes each. The washed GFP-Trap® (</w:t>
      </w:r>
      <w:proofErr w:type="spellStart"/>
      <w:r w:rsidRPr="00E60EAC">
        <w:t>Chromotek</w:t>
      </w:r>
      <w:proofErr w:type="spellEnd"/>
      <w:r w:rsidRPr="00E60EAC">
        <w:t xml:space="preserve">) resin was incubated for 2 minutes in IP buffer adjusted to pH 2.0 in order to acid-elute the samples. </w:t>
      </w:r>
    </w:p>
    <w:p w14:paraId="61B85CE7" w14:textId="7412B228" w:rsidR="00682595" w:rsidRPr="00E60EAC" w:rsidRDefault="00682595" w:rsidP="00682595">
      <w:pPr>
        <w:pStyle w:val="SMText"/>
      </w:pPr>
      <w:r w:rsidRPr="00E60EAC">
        <w:t>Amino acid analysis was performed by UC Davis Genome Center using the following protocol, adapted from</w:t>
      </w:r>
      <w:r w:rsidR="00044E8F">
        <w:t xml:space="preserve"> </w:t>
      </w:r>
      <w:r w:rsidRPr="007A2971">
        <w:rPr>
          <w:noProof/>
        </w:rPr>
        <w:t>(</w:t>
      </w:r>
      <w:r w:rsidR="00044E8F">
        <w:rPr>
          <w:i/>
          <w:noProof/>
        </w:rPr>
        <w:t>39</w:t>
      </w:r>
      <w:r w:rsidRPr="007A2971">
        <w:rPr>
          <w:noProof/>
        </w:rPr>
        <w:t>)</w:t>
      </w:r>
      <w:r w:rsidRPr="00E60EAC">
        <w:t xml:space="preserve">: samples were dried in a glass hydrolysis tube. The samples were then hydrolyzed in 6N </w:t>
      </w:r>
      <w:proofErr w:type="spellStart"/>
      <w:r w:rsidRPr="00E60EAC">
        <w:t>HCl</w:t>
      </w:r>
      <w:proofErr w:type="spellEnd"/>
      <w:r w:rsidRPr="00E60EAC">
        <w:t xml:space="preserve">, 1% phenol at 110°C for 24hrs under vacuum. After hydrolysis, the samples were cooled, unsealed, and dried again. The dried samples were dissolved in 1mL sodium diluent (Pickering) with 40nmol/mL </w:t>
      </w:r>
      <w:proofErr w:type="spellStart"/>
      <w:r w:rsidRPr="00E60EAC">
        <w:t>NorLeucine</w:t>
      </w:r>
      <w:proofErr w:type="spellEnd"/>
      <w:r w:rsidRPr="00E60EAC">
        <w:t xml:space="preserve"> added as an internal standard. For each run, 50μl of sample was injected onto the ion-exchange column. </w:t>
      </w:r>
    </w:p>
    <w:p w14:paraId="78D0FB0E" w14:textId="77777777" w:rsidR="00682595" w:rsidRPr="00E60EAC" w:rsidRDefault="00682595" w:rsidP="00682595">
      <w:pPr>
        <w:pStyle w:val="SMText"/>
      </w:pPr>
      <w:r w:rsidRPr="00E60EAC">
        <w:t xml:space="preserve">An amino acid standards solution for protein </w:t>
      </w:r>
      <w:proofErr w:type="spellStart"/>
      <w:r w:rsidRPr="00E60EAC">
        <w:t>hydrolysate</w:t>
      </w:r>
      <w:proofErr w:type="spellEnd"/>
      <w:r w:rsidRPr="00E60EAC">
        <w:t xml:space="preserve"> on the Na-based Hitachi 8800 (Sigma, A-9906) is used to determine response factors, and thus calibrate the Hitachi 8800 analyzer for all of the amino acids. In addition this standard has been verified against the National Institute of Standards and Technology (NIST) standard reference material 2389a.</w:t>
      </w:r>
    </w:p>
    <w:p w14:paraId="043C52EF" w14:textId="77777777" w:rsidR="00682595" w:rsidRPr="00E60EAC" w:rsidRDefault="00682595" w:rsidP="00682595">
      <w:pPr>
        <w:pStyle w:val="SMSubheading"/>
      </w:pPr>
      <w:proofErr w:type="spellStart"/>
      <w:r w:rsidRPr="00E60EAC">
        <w:t>Edman</w:t>
      </w:r>
      <w:proofErr w:type="spellEnd"/>
      <w:r w:rsidRPr="00E60EAC">
        <w:t xml:space="preserve"> degradation sequencing</w:t>
      </w:r>
    </w:p>
    <w:p w14:paraId="19463E45" w14:textId="77777777" w:rsidR="00682595" w:rsidRPr="00E60EAC" w:rsidRDefault="00682595" w:rsidP="00682595">
      <w:pPr>
        <w:pStyle w:val="SMText"/>
      </w:pPr>
      <w:r w:rsidRPr="00E60EAC">
        <w:t>GFP IP was performed as described above. Washed GFP-Trap® (</w:t>
      </w:r>
      <w:proofErr w:type="spellStart"/>
      <w:r w:rsidRPr="00E60EAC">
        <w:t>Chromotek</w:t>
      </w:r>
      <w:proofErr w:type="spellEnd"/>
      <w:r w:rsidRPr="00E60EAC">
        <w:t xml:space="preserve">) resin was incubated with </w:t>
      </w:r>
      <w:proofErr w:type="spellStart"/>
      <w:r w:rsidRPr="00E60EAC">
        <w:t>ProTEV</w:t>
      </w:r>
      <w:proofErr w:type="spellEnd"/>
      <w:r w:rsidRPr="00E60EAC">
        <w:t xml:space="preserve"> Plus (</w:t>
      </w:r>
      <w:proofErr w:type="spellStart"/>
      <w:r w:rsidRPr="00E60EAC">
        <w:t>Promega</w:t>
      </w:r>
      <w:proofErr w:type="spellEnd"/>
      <w:r w:rsidRPr="00E60EAC">
        <w:t xml:space="preserve">) with 1mM DTT overnight at 4°C. The supernatant was collected and added to </w:t>
      </w:r>
      <w:proofErr w:type="spellStart"/>
      <w:r w:rsidRPr="00E60EAC">
        <w:t>NuPAGE</w:t>
      </w:r>
      <w:proofErr w:type="spellEnd"/>
      <w:r w:rsidRPr="00E60EAC">
        <w:t xml:space="preserve">® LDS Sample Buffer (Life Technologies). Samples were boiled for 5 minutes, run on a </w:t>
      </w:r>
      <w:proofErr w:type="spellStart"/>
      <w:r w:rsidRPr="00E60EAC">
        <w:t>NuPAGE</w:t>
      </w:r>
      <w:proofErr w:type="spellEnd"/>
      <w:r w:rsidRPr="00E60EAC">
        <w:t xml:space="preserve">® </w:t>
      </w:r>
      <w:proofErr w:type="spellStart"/>
      <w:r w:rsidRPr="00E60EAC">
        <w:t>Novex</w:t>
      </w:r>
      <w:proofErr w:type="spellEnd"/>
      <w:r w:rsidRPr="00E60EAC">
        <w:t xml:space="preserve">® 12% </w:t>
      </w:r>
      <w:proofErr w:type="spellStart"/>
      <w:r w:rsidRPr="00E60EAC">
        <w:t>Bis-Tris</w:t>
      </w:r>
      <w:proofErr w:type="spellEnd"/>
      <w:r w:rsidRPr="00E60EAC">
        <w:t xml:space="preserve"> Precast gel (Life Technologies), and transferred to a PVDF membrane (Bio-Rad). The membrane was visualized with </w:t>
      </w:r>
      <w:proofErr w:type="spellStart"/>
      <w:r w:rsidRPr="00E60EAC">
        <w:t>Coomassie</w:t>
      </w:r>
      <w:proofErr w:type="spellEnd"/>
      <w:r w:rsidRPr="00E60EAC">
        <w:t xml:space="preserve"> blue staining. The low molecular weight band that ran at the gel front was excised and subject to </w:t>
      </w:r>
      <w:proofErr w:type="spellStart"/>
      <w:r w:rsidRPr="00E60EAC">
        <w:t>Edman</w:t>
      </w:r>
      <w:proofErr w:type="spellEnd"/>
      <w:r w:rsidRPr="00E60EAC">
        <w:t xml:space="preserve"> sequencing at Stanford University’s Protein and Nucleic Acid Facility.</w:t>
      </w:r>
    </w:p>
    <w:p w14:paraId="36CF8D52" w14:textId="77777777" w:rsidR="00682595" w:rsidRPr="00E60EAC" w:rsidRDefault="00682595" w:rsidP="00682595">
      <w:pPr>
        <w:pStyle w:val="SMText"/>
      </w:pPr>
      <w:r w:rsidRPr="00E60EAC">
        <w:t xml:space="preserve">N-terminal sequence analysis is determined using </w:t>
      </w:r>
      <w:proofErr w:type="spellStart"/>
      <w:r w:rsidRPr="00E60EAC">
        <w:t>Edman</w:t>
      </w:r>
      <w:proofErr w:type="spellEnd"/>
      <w:r w:rsidRPr="00E60EAC">
        <w:t xml:space="preserve"> chemistry on an Applied </w:t>
      </w:r>
      <w:proofErr w:type="spellStart"/>
      <w:r w:rsidRPr="00E60EAC">
        <w:t>Biosystems</w:t>
      </w:r>
      <w:proofErr w:type="spellEnd"/>
      <w:r w:rsidRPr="00E60EAC">
        <w:t xml:space="preserve"> (AB) </w:t>
      </w:r>
      <w:proofErr w:type="spellStart"/>
      <w:r w:rsidRPr="00E60EAC">
        <w:t>Procise</w:t>
      </w:r>
      <w:proofErr w:type="spellEnd"/>
      <w:r w:rsidRPr="00E60EAC">
        <w:t xml:space="preserve"> liquid-pulse protein </w:t>
      </w:r>
      <w:proofErr w:type="spellStart"/>
      <w:r w:rsidRPr="00E60EAC">
        <w:t>sequenator</w:t>
      </w:r>
      <w:proofErr w:type="spellEnd"/>
      <w:r w:rsidRPr="00E60EAC">
        <w:t xml:space="preserve">. PTH-Amino Acids are separated on a </w:t>
      </w:r>
      <w:r w:rsidRPr="00E60EAC">
        <w:lastRenderedPageBreak/>
        <w:t xml:space="preserve">Brownlee C-18 reverse phase column (2.1 mm x 22 cm) at 55 C using a linear gradient of 14 to 44% buffer B over 17.6 min. Buffer A is 3.5% </w:t>
      </w:r>
      <w:proofErr w:type="spellStart"/>
      <w:r w:rsidRPr="00E60EAC">
        <w:t>tetrahydrofuran</w:t>
      </w:r>
      <w:proofErr w:type="spellEnd"/>
      <w:r w:rsidRPr="00E60EAC">
        <w:t xml:space="preserve"> and 2% AB premix buffer concentrate. (The recipe for the concentrate is proprietary to AB, but they have published the approximate composition as follows: 10-20% Acetic Acid, &lt; 10% Sodium Acetate, &lt; 10% Sodium </w:t>
      </w:r>
      <w:proofErr w:type="spellStart"/>
      <w:r w:rsidRPr="00E60EAC">
        <w:t>Hexanesulfonate</w:t>
      </w:r>
      <w:proofErr w:type="spellEnd"/>
      <w:r w:rsidRPr="00E60EAC">
        <w:t>, 65-75% Water.) Buffer B is 12% Isopropanol in Acetonitrile. PTH-amino acid analysis is performed by Model 610A software, version 2.1.</w:t>
      </w:r>
    </w:p>
    <w:p w14:paraId="536D5BBA" w14:textId="77777777" w:rsidR="00682595" w:rsidRPr="00682595" w:rsidRDefault="00682595" w:rsidP="00682595">
      <w:pPr>
        <w:pStyle w:val="SMSubheading"/>
      </w:pPr>
      <w:r w:rsidRPr="00682595">
        <w:t>GFP Fluorescence Measurements</w:t>
      </w:r>
    </w:p>
    <w:p w14:paraId="2564DFB7" w14:textId="77777777" w:rsidR="00682595" w:rsidRPr="00E60EAC" w:rsidRDefault="00682595" w:rsidP="00682595">
      <w:pPr>
        <w:pStyle w:val="SMText"/>
      </w:pPr>
      <w:r w:rsidRPr="00E60EAC">
        <w:t xml:space="preserve">Fluorescence was measured using a LSRII flow cytometer (BD). All fluorescent measurements were performed at 25˚C at log phase in synthetic complete media (SC). </w:t>
      </w:r>
      <w:proofErr w:type="spellStart"/>
      <w:r w:rsidRPr="00E60EAC">
        <w:t>Matlab</w:t>
      </w:r>
      <w:proofErr w:type="spellEnd"/>
      <w:r w:rsidRPr="00E60EAC">
        <w:t xml:space="preserve"> 7.8.0 (</w:t>
      </w:r>
      <w:proofErr w:type="spellStart"/>
      <w:r w:rsidRPr="00E60EAC">
        <w:t>Mathworks</w:t>
      </w:r>
      <w:proofErr w:type="spellEnd"/>
      <w:r w:rsidRPr="00E60EAC">
        <w:t xml:space="preserve">) was then used to compute the median </w:t>
      </w:r>
      <w:proofErr w:type="gramStart"/>
      <w:r w:rsidRPr="00E60EAC">
        <w:t>internally-normalized</w:t>
      </w:r>
      <w:proofErr w:type="gramEnd"/>
      <w:r w:rsidRPr="00E60EAC">
        <w:t xml:space="preserve"> values (GFP/</w:t>
      </w:r>
      <w:proofErr w:type="spellStart"/>
      <w:r w:rsidRPr="00E60EAC">
        <w:t>sidescatter</w:t>
      </w:r>
      <w:proofErr w:type="spellEnd"/>
      <w:r w:rsidRPr="00E60EAC">
        <w:t xml:space="preserve"> for the HSF reporter). Values were then normalized to WT and log</w:t>
      </w:r>
      <w:r w:rsidRPr="0012114A">
        <w:rPr>
          <w:vertAlign w:val="subscript"/>
        </w:rPr>
        <w:t>2</w:t>
      </w:r>
      <w:r w:rsidRPr="00E60EAC">
        <w:t xml:space="preserve"> scores computed, so that the wild-type strain had value 0. Error bars are standard deviations between technical replicates.</w:t>
      </w:r>
    </w:p>
    <w:p w14:paraId="29E72D99" w14:textId="77777777" w:rsidR="00682595" w:rsidRPr="0004472D" w:rsidRDefault="00682595" w:rsidP="00682595">
      <w:pPr>
        <w:pStyle w:val="SMSubheading"/>
      </w:pPr>
      <w:r w:rsidRPr="0004472D">
        <w:t>Trypsin Digestion</w:t>
      </w:r>
    </w:p>
    <w:p w14:paraId="24CD1050" w14:textId="1F380C47" w:rsidR="00682595" w:rsidRPr="0004472D" w:rsidRDefault="00682595" w:rsidP="00682595">
      <w:pPr>
        <w:pStyle w:val="SMText"/>
      </w:pPr>
      <w:r w:rsidRPr="0004472D">
        <w:t xml:space="preserve">TEV-released </w:t>
      </w:r>
      <w:proofErr w:type="gramStart"/>
      <w:r w:rsidRPr="0004472D">
        <w:t>CAT tails</w:t>
      </w:r>
      <w:proofErr w:type="gramEnd"/>
      <w:r w:rsidRPr="0004472D">
        <w:t xml:space="preserve"> in solution were digested with TPCK-modified trypsin. Trypsin (in 50 </w:t>
      </w:r>
      <w:proofErr w:type="spellStart"/>
      <w:r w:rsidRPr="0004472D">
        <w:t>mM</w:t>
      </w:r>
      <w:proofErr w:type="spellEnd"/>
      <w:r w:rsidRPr="0004472D">
        <w:t xml:space="preserve"> NH</w:t>
      </w:r>
      <w:r w:rsidR="00DD2D62" w:rsidRPr="00DD2D62">
        <w:rPr>
          <w:szCs w:val="24"/>
          <w:vertAlign w:val="subscript"/>
        </w:rPr>
        <w:t>4</w:t>
      </w:r>
      <w:r w:rsidRPr="0004472D">
        <w:t>HCO</w:t>
      </w:r>
      <w:r w:rsidRPr="00DD2D62">
        <w:rPr>
          <w:szCs w:val="24"/>
          <w:vertAlign w:val="subscript"/>
        </w:rPr>
        <w:t>3</w:t>
      </w:r>
      <w:r w:rsidRPr="0004472D">
        <w:t>) was added to the solution, adjusted to pH 7.9 with dilute NH</w:t>
      </w:r>
      <w:r w:rsidR="00DD2D62" w:rsidRPr="00DD2D62">
        <w:rPr>
          <w:szCs w:val="24"/>
          <w:vertAlign w:val="subscript"/>
        </w:rPr>
        <w:t>4</w:t>
      </w:r>
      <w:r w:rsidRPr="0004472D">
        <w:t>OH to obtain a ratio of approximately 1 to 25 (enzyme to protein).  Digest reactions were allowed to continue over night at 37°C.</w:t>
      </w:r>
      <w:r>
        <w:t xml:space="preserve"> </w:t>
      </w:r>
      <w:r w:rsidRPr="0004472D">
        <w:t xml:space="preserve">Alternatively, gel bands of interest were excised, de-stained twice in 1 ml volumes of 50 </w:t>
      </w:r>
      <w:proofErr w:type="spellStart"/>
      <w:r w:rsidRPr="0004472D">
        <w:t>mM</w:t>
      </w:r>
      <w:proofErr w:type="spellEnd"/>
      <w:r w:rsidRPr="0004472D">
        <w:t xml:space="preserve"> NH</w:t>
      </w:r>
      <w:r w:rsidR="00DD2D62" w:rsidRPr="00DD2D62">
        <w:rPr>
          <w:szCs w:val="24"/>
          <w:vertAlign w:val="subscript"/>
        </w:rPr>
        <w:t>4</w:t>
      </w:r>
      <w:r w:rsidRPr="0004472D">
        <w:t>HCO</w:t>
      </w:r>
      <w:r w:rsidR="00DD2D62" w:rsidRPr="00DD2D62">
        <w:rPr>
          <w:szCs w:val="24"/>
          <w:vertAlign w:val="subscript"/>
        </w:rPr>
        <w:t>3</w:t>
      </w:r>
      <w:r w:rsidRPr="0004472D">
        <w:t xml:space="preserve"> in 50% methanol for 1 hour with gently mixing. Gel bands were then rehydrated in 1 ml of 50 </w:t>
      </w:r>
      <w:proofErr w:type="spellStart"/>
      <w:r w:rsidRPr="0004472D">
        <w:t>mM</w:t>
      </w:r>
      <w:proofErr w:type="spellEnd"/>
      <w:r w:rsidRPr="0004472D">
        <w:t xml:space="preserve"> NH</w:t>
      </w:r>
      <w:r w:rsidRPr="00DD2D62">
        <w:rPr>
          <w:szCs w:val="24"/>
          <w:vertAlign w:val="subscript"/>
        </w:rPr>
        <w:t>4</w:t>
      </w:r>
      <w:r w:rsidRPr="0004472D">
        <w:t>HCO</w:t>
      </w:r>
      <w:r w:rsidR="00DD2D62" w:rsidRPr="00DD2D62">
        <w:rPr>
          <w:szCs w:val="24"/>
          <w:vertAlign w:val="subscript"/>
        </w:rPr>
        <w:t>3</w:t>
      </w:r>
      <w:r w:rsidRPr="0004472D">
        <w:t xml:space="preserve"> for 30 min, cut into several pieces then dehydrated in 1 ml of 100% acetonitrile for 30 min at room temperature with gentle shaking. Acetonitrile was removed followed by the addition of 10 to 20</w:t>
      </w:r>
      <w:r>
        <w:t xml:space="preserve"> </w:t>
      </w:r>
      <w:proofErr w:type="spellStart"/>
      <w:r>
        <w:t>μ</w:t>
      </w:r>
      <w:r w:rsidRPr="0004472D">
        <w:t>l</w:t>
      </w:r>
      <w:proofErr w:type="spellEnd"/>
      <w:r w:rsidRPr="0004472D">
        <w:t xml:space="preserve"> of sequence-grade modified trypsin (</w:t>
      </w:r>
      <w:proofErr w:type="spellStart"/>
      <w:r w:rsidRPr="0004472D">
        <w:t>Promega</w:t>
      </w:r>
      <w:proofErr w:type="spellEnd"/>
      <w:r w:rsidRPr="0004472D">
        <w:t xml:space="preserve">) (20 </w:t>
      </w:r>
      <w:proofErr w:type="spellStart"/>
      <w:r w:rsidRPr="0004472D">
        <w:t>ng</w:t>
      </w:r>
      <w:proofErr w:type="spellEnd"/>
      <w:r w:rsidRPr="0004472D">
        <w:t>/</w:t>
      </w:r>
      <w:proofErr w:type="spellStart"/>
      <w:r>
        <w:t>μ</w:t>
      </w:r>
      <w:r w:rsidRPr="0004472D">
        <w:t>L</w:t>
      </w:r>
      <w:proofErr w:type="spellEnd"/>
      <w:r w:rsidRPr="0004472D">
        <w:t xml:space="preserve">) in 50 </w:t>
      </w:r>
      <w:proofErr w:type="spellStart"/>
      <w:r w:rsidRPr="0004472D">
        <w:t>mM</w:t>
      </w:r>
      <w:proofErr w:type="spellEnd"/>
      <w:r w:rsidRPr="0004472D">
        <w:t xml:space="preserve"> NH</w:t>
      </w:r>
      <w:r w:rsidR="00DD2D62" w:rsidRPr="00DD2D62">
        <w:rPr>
          <w:szCs w:val="24"/>
          <w:vertAlign w:val="subscript"/>
        </w:rPr>
        <w:t>4</w:t>
      </w:r>
      <w:r w:rsidRPr="0004472D">
        <w:t>HCO</w:t>
      </w:r>
      <w:r w:rsidR="00DD2D62" w:rsidRPr="00DD2D62">
        <w:rPr>
          <w:szCs w:val="24"/>
          <w:vertAlign w:val="subscript"/>
        </w:rPr>
        <w:t>3</w:t>
      </w:r>
      <w:r w:rsidRPr="0004472D">
        <w:t xml:space="preserve"> and the gel pieces were allowed to swell for 15 </w:t>
      </w:r>
      <w:r w:rsidRPr="0004472D">
        <w:lastRenderedPageBreak/>
        <w:t>minutes on ice. The excess trypsin solution was removed and the same 20</w:t>
      </w:r>
      <w:r>
        <w:t xml:space="preserve"> </w:t>
      </w:r>
      <w:proofErr w:type="spellStart"/>
      <w:r>
        <w:t>μ</w:t>
      </w:r>
      <w:r w:rsidRPr="0004472D">
        <w:t>l</w:t>
      </w:r>
      <w:proofErr w:type="spellEnd"/>
      <w:r w:rsidRPr="0004472D">
        <w:t xml:space="preserve"> buffer (minus trypsin) was added to just cover the gel pieces, then incubated overnight at 37°C.  Th</w:t>
      </w:r>
      <w:r>
        <w:t xml:space="preserve">e digestion was quenched by 20 </w:t>
      </w:r>
      <w:proofErr w:type="spellStart"/>
      <w:r>
        <w:t>μ</w:t>
      </w:r>
      <w:r w:rsidRPr="0004472D">
        <w:t>L</w:t>
      </w:r>
      <w:proofErr w:type="spellEnd"/>
      <w:r w:rsidRPr="0004472D">
        <w:t xml:space="preserve"> of 1% formic acid, allowed to stand, and the supernatant collected.  Further peptide extraction from the gel material was performed twice by the addition of 50% acetonitrile with 1% formic acid followed by sonication at 37°C for 20 minutes. A final complete dehydration of the gel pieces was accomplished by addition of 20 </w:t>
      </w:r>
      <w:proofErr w:type="spellStart"/>
      <w:r>
        <w:t>μ</w:t>
      </w:r>
      <w:r w:rsidRPr="0004472D">
        <w:t>L</w:t>
      </w:r>
      <w:proofErr w:type="spellEnd"/>
      <w:r w:rsidRPr="0004472D">
        <w:t xml:space="preserve"> of 100% acetonitrile and incubation at 37°C for 20 minutes. All the extracts were pooled, dried and reconstituted in 100 </w:t>
      </w:r>
      <w:proofErr w:type="spellStart"/>
      <w:r>
        <w:t>μ</w:t>
      </w:r>
      <w:r w:rsidRPr="0004472D">
        <w:t>L</w:t>
      </w:r>
      <w:proofErr w:type="spellEnd"/>
      <w:r w:rsidRPr="0004472D">
        <w:t xml:space="preserve"> of 5% acetonitrile with 0.1% formic acid for LC/MS/MS analysis.</w:t>
      </w:r>
    </w:p>
    <w:p w14:paraId="69F79CB6" w14:textId="77777777" w:rsidR="00682595" w:rsidRPr="0004472D" w:rsidRDefault="00682595" w:rsidP="00682595">
      <w:pPr>
        <w:pStyle w:val="SMSubheading"/>
      </w:pPr>
      <w:r w:rsidRPr="0004472D">
        <w:t xml:space="preserve">Mass Spectrometry </w:t>
      </w:r>
    </w:p>
    <w:p w14:paraId="5B43CF2D" w14:textId="77777777" w:rsidR="00682595" w:rsidRPr="0004472D" w:rsidRDefault="00682595" w:rsidP="00682595">
      <w:pPr>
        <w:pStyle w:val="SMText"/>
        <w:rPr>
          <w:b/>
        </w:rPr>
      </w:pPr>
      <w:r w:rsidRPr="0004472D">
        <w:t xml:space="preserve">Trypsin-digested peptides were analyzed using a </w:t>
      </w:r>
      <w:proofErr w:type="spellStart"/>
      <w:r w:rsidRPr="0004472D">
        <w:t>nano</w:t>
      </w:r>
      <w:proofErr w:type="spellEnd"/>
      <w:r w:rsidRPr="0004472D">
        <w:t xml:space="preserve">-LC/MS/MS system comprised of a </w:t>
      </w:r>
      <w:proofErr w:type="spellStart"/>
      <w:r w:rsidRPr="0004472D">
        <w:t>nano</w:t>
      </w:r>
      <w:proofErr w:type="spellEnd"/>
      <w:r w:rsidRPr="0004472D">
        <w:t xml:space="preserve">-LC pump (2D-ultra, </w:t>
      </w:r>
      <w:proofErr w:type="spellStart"/>
      <w:r w:rsidRPr="0004472D">
        <w:t>Eksigent</w:t>
      </w:r>
      <w:proofErr w:type="spellEnd"/>
      <w:r w:rsidRPr="0004472D">
        <w:t xml:space="preserve">) and </w:t>
      </w:r>
      <w:proofErr w:type="gramStart"/>
      <w:r w:rsidRPr="0004472D">
        <w:t>a</w:t>
      </w:r>
      <w:proofErr w:type="gramEnd"/>
      <w:r w:rsidRPr="0004472D">
        <w:t xml:space="preserve"> LTQ-FT-ICR mass spectrometer (</w:t>
      </w:r>
      <w:proofErr w:type="spellStart"/>
      <w:r w:rsidRPr="0004472D">
        <w:t>ThermoElectron</w:t>
      </w:r>
      <w:proofErr w:type="spellEnd"/>
      <w:r w:rsidRPr="0004472D">
        <w:t xml:space="preserve"> Corporation, San Jose, CA).  The LTQ-FT-ICR was equipped with a </w:t>
      </w:r>
      <w:proofErr w:type="spellStart"/>
      <w:r w:rsidRPr="0004472D">
        <w:t>nanospray</w:t>
      </w:r>
      <w:proofErr w:type="spellEnd"/>
      <w:r w:rsidRPr="0004472D">
        <w:t xml:space="preserve"> ion source (</w:t>
      </w:r>
      <w:proofErr w:type="spellStart"/>
      <w:r w:rsidRPr="0004472D">
        <w:t>ThermoElectron</w:t>
      </w:r>
      <w:proofErr w:type="spellEnd"/>
      <w:r w:rsidRPr="0004472D">
        <w:t xml:space="preserve"> Corp.).  </w:t>
      </w:r>
    </w:p>
    <w:p w14:paraId="536FE21D" w14:textId="77777777" w:rsidR="00682595" w:rsidRPr="0004472D" w:rsidRDefault="00682595" w:rsidP="00682595">
      <w:pPr>
        <w:pStyle w:val="SMText"/>
        <w:rPr>
          <w:b/>
        </w:rPr>
      </w:pPr>
      <w:r w:rsidRPr="0004472D">
        <w:t xml:space="preserve">Approximately 5 </w:t>
      </w:r>
      <w:proofErr w:type="spellStart"/>
      <w:r>
        <w:t>μ</w:t>
      </w:r>
      <w:r w:rsidRPr="0004472D">
        <w:t>L</w:t>
      </w:r>
      <w:proofErr w:type="spellEnd"/>
      <w:r w:rsidRPr="0004472D">
        <w:t xml:space="preserve"> of </w:t>
      </w:r>
      <w:proofErr w:type="spellStart"/>
      <w:r w:rsidRPr="0004472D">
        <w:t>tryptic</w:t>
      </w:r>
      <w:proofErr w:type="spellEnd"/>
      <w:r w:rsidRPr="0004472D">
        <w:t xml:space="preserve"> digest samples were injected onto a dC18 </w:t>
      </w:r>
      <w:proofErr w:type="spellStart"/>
      <w:r w:rsidRPr="0004472D">
        <w:t>nanobore</w:t>
      </w:r>
      <w:proofErr w:type="spellEnd"/>
      <w:r w:rsidRPr="0004472D">
        <w:t xml:space="preserve"> LC column. The </w:t>
      </w:r>
      <w:proofErr w:type="spellStart"/>
      <w:r w:rsidRPr="0004472D">
        <w:t>nanobore</w:t>
      </w:r>
      <w:proofErr w:type="spellEnd"/>
      <w:r w:rsidRPr="0004472D">
        <w:t xml:space="preserve"> column was made in house using dC18 (Atlantis, Waters Corp); 3 </w:t>
      </w:r>
      <w:proofErr w:type="spellStart"/>
      <w:r>
        <w:t>μ</w:t>
      </w:r>
      <w:r w:rsidRPr="0004472D">
        <w:t>m</w:t>
      </w:r>
      <w:proofErr w:type="spellEnd"/>
      <w:r w:rsidRPr="0004472D">
        <w:t xml:space="preserve"> particle</w:t>
      </w:r>
      <w:proofErr w:type="gramStart"/>
      <w:r w:rsidRPr="0004472D">
        <w:t>;</w:t>
      </w:r>
      <w:proofErr w:type="gramEnd"/>
      <w:r w:rsidRPr="0004472D">
        <w:t xml:space="preserve"> column: 75</w:t>
      </w:r>
      <w:r>
        <w:t xml:space="preserve"> </w:t>
      </w:r>
      <w:proofErr w:type="spellStart"/>
      <w:r>
        <w:t>μ</w:t>
      </w:r>
      <w:r w:rsidRPr="0004472D">
        <w:t>m</w:t>
      </w:r>
      <w:proofErr w:type="spellEnd"/>
      <w:r w:rsidRPr="0004472D">
        <w:t xml:space="preserve"> ID x 100 mm length.  A linear gradient LC profile was used to separate and elute peptides with a constant total flow rate of 350 </w:t>
      </w:r>
      <w:proofErr w:type="spellStart"/>
      <w:r w:rsidRPr="0004472D">
        <w:t>nL</w:t>
      </w:r>
      <w:proofErr w:type="spellEnd"/>
      <w:r w:rsidRPr="0004472D">
        <w:t xml:space="preserve">/minute.  The gradient consisted of 5 to 96% solvent B in 78 minutes (solvent B: 100% acetonitrile with 0.1% formic acid; solvent A: 100% water with 0.1% formic acid) was used for the analyses.  </w:t>
      </w:r>
    </w:p>
    <w:p w14:paraId="06425A8A" w14:textId="77777777" w:rsidR="00682595" w:rsidRPr="0004472D" w:rsidRDefault="00682595" w:rsidP="00682595">
      <w:pPr>
        <w:pStyle w:val="SMText"/>
        <w:rPr>
          <w:b/>
        </w:rPr>
      </w:pPr>
      <w:r w:rsidRPr="0004472D">
        <w:t xml:space="preserve">The LTQ-FT-ICR mass spectrometer was operated in the data-dependent acquisition mode with the “top 10” most intense peaks observed in an FT primary scan selected for on-the-fly MS/MS. Each peak is subsequently trapped for MS/MS analysis and peptide fragmentation in the LTQ linear ion trap portion of the instrument.  Spectra in the FT-ICR were acquired from m/z </w:t>
      </w:r>
      <w:proofErr w:type="gramStart"/>
      <w:r w:rsidRPr="0004472D">
        <w:lastRenderedPageBreak/>
        <w:t>350 to 1400 Da</w:t>
      </w:r>
      <w:proofErr w:type="gramEnd"/>
      <w:r w:rsidRPr="0004472D">
        <w:t xml:space="preserve"> at 50,000 resolving power.  Mass accuracies are typically within about 3 ppm.  The LTQ linear ion trap was operated with the following parameters:  precursor activation time 30 </w:t>
      </w:r>
      <w:proofErr w:type="spellStart"/>
      <w:r w:rsidRPr="0004472D">
        <w:t>ms</w:t>
      </w:r>
      <w:proofErr w:type="spellEnd"/>
      <w:r w:rsidRPr="0004472D">
        <w:t xml:space="preserve"> and activation Q at 0.25; collision energy was set at 35%; dynamic exclusion width was set at low mass of 0.1 Da and high mass at 2.1 Da with one repeat count and duration of 10 s. </w:t>
      </w:r>
    </w:p>
    <w:p w14:paraId="239AEFCD" w14:textId="77777777" w:rsidR="00682595" w:rsidRPr="0004472D" w:rsidRDefault="00682595" w:rsidP="00682595">
      <w:pPr>
        <w:pStyle w:val="SMSubheading"/>
      </w:pPr>
      <w:r w:rsidRPr="0004472D">
        <w:t>Mascot Database Searches</w:t>
      </w:r>
    </w:p>
    <w:p w14:paraId="09EE49E4" w14:textId="77777777" w:rsidR="00682595" w:rsidRPr="0004472D" w:rsidRDefault="00682595" w:rsidP="00682595">
      <w:pPr>
        <w:pStyle w:val="SMText"/>
        <w:rPr>
          <w:b/>
        </w:rPr>
      </w:pPr>
      <w:r w:rsidRPr="0004472D">
        <w:t xml:space="preserve">LTQ-FT/LC/MS/MS raw data files were processed with proteome discoverer </w:t>
      </w:r>
      <w:proofErr w:type="gramStart"/>
      <w:r w:rsidRPr="0004472D">
        <w:t>1.4 software</w:t>
      </w:r>
      <w:proofErr w:type="gramEnd"/>
      <w:r w:rsidRPr="0004472D">
        <w:t xml:space="preserve"> (</w:t>
      </w:r>
      <w:proofErr w:type="spellStart"/>
      <w:r w:rsidRPr="0004472D">
        <w:t>ThermoElectron</w:t>
      </w:r>
      <w:proofErr w:type="spellEnd"/>
      <w:r w:rsidRPr="0004472D">
        <w:t xml:space="preserve"> Corp., San Jose, CA).  Resulting DTA files from each data acquisition file were searched to identify CAT peptides against the custom databases using the MASCOT search engine (Matrix Science Ltd.; version 2.2.7; in-house licensed).  Searches were done with non-specificity, allowing two missed cleavages, and a mass error tolerance of 7 ppm in MS spectra (i.e. FT-ICR data) and 0.7 Da for MS/MS ions.  Identified peptides were generally accepted when the MASCOT ion score value exceeded 20. All the peptide assignments were also manually validated.</w:t>
      </w:r>
    </w:p>
    <w:p w14:paraId="15956F12" w14:textId="77777777" w:rsidR="00015F74" w:rsidRPr="00296838" w:rsidRDefault="00F157FD" w:rsidP="00296838">
      <w:pPr>
        <w:pStyle w:val="SMHeading"/>
        <w:rPr>
          <w:b w:val="0"/>
        </w:rPr>
      </w:pPr>
      <w:r>
        <w:br w:type="page"/>
      </w:r>
      <w:r w:rsidR="00296838" w:rsidRPr="00296838">
        <w:rPr>
          <w:b w:val="0"/>
        </w:rPr>
        <w:lastRenderedPageBreak/>
        <w:t>Supplementary Figure 1</w:t>
      </w:r>
    </w:p>
    <w:p w14:paraId="20D2C4B5" w14:textId="095375F8" w:rsidR="00F157FD" w:rsidRDefault="00AB06E9" w:rsidP="00F157FD">
      <w:pPr>
        <w:pStyle w:val="SMcaption"/>
        <w:rPr>
          <w:b/>
        </w:rPr>
      </w:pPr>
      <w:r>
        <w:rPr>
          <w:b/>
          <w:noProof/>
        </w:rPr>
        <w:drawing>
          <wp:anchor distT="0" distB="0" distL="114300" distR="114300" simplePos="0" relativeHeight="251674624" behindDoc="1" locked="0" layoutInCell="1" allowOverlap="1" wp14:anchorId="61BC34AA" wp14:editId="35C67D2D">
            <wp:simplePos x="0" y="0"/>
            <wp:positionH relativeFrom="column">
              <wp:posOffset>685800</wp:posOffset>
            </wp:positionH>
            <wp:positionV relativeFrom="paragraph">
              <wp:posOffset>-83820</wp:posOffset>
            </wp:positionV>
            <wp:extent cx="4686300" cy="615377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1-reconstructions-Nov2014.jpg"/>
                    <pic:cNvPicPr/>
                  </pic:nvPicPr>
                  <pic:blipFill>
                    <a:blip r:embed="rId13">
                      <a:extLst>
                        <a:ext uri="{28A0092B-C50C-407E-A947-70E740481C1C}">
                          <a14:useLocalDpi xmlns:a14="http://schemas.microsoft.com/office/drawing/2010/main" val="0"/>
                        </a:ext>
                      </a:extLst>
                    </a:blip>
                    <a:stretch>
                      <a:fillRect/>
                    </a:stretch>
                  </pic:blipFill>
                  <pic:spPr>
                    <a:xfrm>
                      <a:off x="0" y="0"/>
                      <a:ext cx="4686300" cy="615377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D10BF3" w14:textId="77777777" w:rsidR="00F157FD" w:rsidRDefault="00F157FD" w:rsidP="00F157FD">
      <w:pPr>
        <w:pStyle w:val="SMcaption"/>
        <w:rPr>
          <w:b/>
        </w:rPr>
      </w:pPr>
    </w:p>
    <w:p w14:paraId="7EC44BF4" w14:textId="77777777" w:rsidR="00F157FD" w:rsidRDefault="00F157FD" w:rsidP="00F157FD">
      <w:pPr>
        <w:pStyle w:val="SMcaption"/>
        <w:rPr>
          <w:b/>
        </w:rPr>
      </w:pPr>
    </w:p>
    <w:p w14:paraId="4BA2D84F" w14:textId="77777777" w:rsidR="00F157FD" w:rsidRDefault="00F157FD" w:rsidP="00F157FD">
      <w:pPr>
        <w:pStyle w:val="SMcaption"/>
        <w:rPr>
          <w:b/>
        </w:rPr>
      </w:pPr>
    </w:p>
    <w:p w14:paraId="41513487" w14:textId="77777777" w:rsidR="00F157FD" w:rsidRDefault="00F157FD" w:rsidP="00F157FD">
      <w:pPr>
        <w:pStyle w:val="SMcaption"/>
        <w:rPr>
          <w:b/>
        </w:rPr>
      </w:pPr>
    </w:p>
    <w:p w14:paraId="6358F31C" w14:textId="77777777" w:rsidR="00F157FD" w:rsidRDefault="00F157FD" w:rsidP="00F157FD">
      <w:pPr>
        <w:pStyle w:val="SMcaption"/>
        <w:rPr>
          <w:b/>
        </w:rPr>
      </w:pPr>
    </w:p>
    <w:p w14:paraId="667371BB" w14:textId="77777777" w:rsidR="00F157FD" w:rsidRDefault="00F157FD" w:rsidP="00F157FD">
      <w:pPr>
        <w:pStyle w:val="SMcaption"/>
        <w:rPr>
          <w:b/>
        </w:rPr>
      </w:pPr>
    </w:p>
    <w:p w14:paraId="75DEF6BC" w14:textId="77777777" w:rsidR="00F157FD" w:rsidRDefault="00F157FD" w:rsidP="00F157FD">
      <w:pPr>
        <w:pStyle w:val="SMcaption"/>
        <w:rPr>
          <w:b/>
        </w:rPr>
      </w:pPr>
    </w:p>
    <w:p w14:paraId="05AC8868" w14:textId="77777777" w:rsidR="00F157FD" w:rsidRDefault="00F157FD" w:rsidP="00F157FD">
      <w:pPr>
        <w:pStyle w:val="SMcaption"/>
        <w:rPr>
          <w:b/>
        </w:rPr>
      </w:pPr>
    </w:p>
    <w:p w14:paraId="46F9A5DE" w14:textId="77777777" w:rsidR="00F157FD" w:rsidRDefault="00F157FD" w:rsidP="00F157FD">
      <w:pPr>
        <w:pStyle w:val="SMcaption"/>
        <w:rPr>
          <w:b/>
        </w:rPr>
      </w:pPr>
    </w:p>
    <w:p w14:paraId="725D164E" w14:textId="77777777" w:rsidR="00F157FD" w:rsidRDefault="00F157FD" w:rsidP="00F157FD">
      <w:pPr>
        <w:pStyle w:val="SMcaption"/>
        <w:rPr>
          <w:b/>
        </w:rPr>
      </w:pPr>
    </w:p>
    <w:p w14:paraId="782D944F" w14:textId="77777777" w:rsidR="00F157FD" w:rsidRDefault="00F157FD" w:rsidP="00F157FD">
      <w:pPr>
        <w:pStyle w:val="SMcaption"/>
        <w:rPr>
          <w:b/>
        </w:rPr>
      </w:pPr>
    </w:p>
    <w:p w14:paraId="079FA326" w14:textId="77777777" w:rsidR="00F157FD" w:rsidRDefault="00F157FD" w:rsidP="00F157FD">
      <w:pPr>
        <w:pStyle w:val="SMcaption"/>
        <w:rPr>
          <w:b/>
        </w:rPr>
      </w:pPr>
    </w:p>
    <w:p w14:paraId="12429371" w14:textId="77777777" w:rsidR="00F157FD" w:rsidRDefault="00F157FD" w:rsidP="00F157FD">
      <w:pPr>
        <w:pStyle w:val="SMcaption"/>
        <w:rPr>
          <w:b/>
        </w:rPr>
      </w:pPr>
    </w:p>
    <w:p w14:paraId="1F1F1717" w14:textId="77777777" w:rsidR="00F157FD" w:rsidRDefault="00F157FD" w:rsidP="00F157FD">
      <w:pPr>
        <w:pStyle w:val="SMcaption"/>
        <w:rPr>
          <w:b/>
        </w:rPr>
      </w:pPr>
    </w:p>
    <w:p w14:paraId="06C59A50" w14:textId="77777777" w:rsidR="00F157FD" w:rsidRDefault="00F157FD" w:rsidP="00F157FD">
      <w:pPr>
        <w:pStyle w:val="SMcaption"/>
        <w:rPr>
          <w:b/>
        </w:rPr>
      </w:pPr>
    </w:p>
    <w:p w14:paraId="65BD9114" w14:textId="77777777" w:rsidR="00F157FD" w:rsidRDefault="00F157FD" w:rsidP="00F157FD">
      <w:pPr>
        <w:pStyle w:val="SMcaption"/>
        <w:rPr>
          <w:b/>
        </w:rPr>
      </w:pPr>
    </w:p>
    <w:p w14:paraId="347397F0" w14:textId="77777777" w:rsidR="00E6007A" w:rsidRDefault="00E6007A" w:rsidP="00296838">
      <w:pPr>
        <w:pStyle w:val="SMcaption"/>
        <w:rPr>
          <w:b/>
        </w:rPr>
      </w:pPr>
    </w:p>
    <w:p w14:paraId="5198ACB3" w14:textId="77777777" w:rsidR="005B0945" w:rsidRDefault="00F157FD" w:rsidP="00296838">
      <w:pPr>
        <w:pStyle w:val="SMcaption"/>
      </w:pPr>
      <w:r w:rsidRPr="00E60EAC">
        <w:rPr>
          <w:b/>
        </w:rPr>
        <w:t>Fig</w:t>
      </w:r>
      <w:r w:rsidR="000509F2">
        <w:rPr>
          <w:b/>
        </w:rPr>
        <w:t xml:space="preserve"> </w:t>
      </w:r>
      <w:r w:rsidR="00296838">
        <w:rPr>
          <w:b/>
        </w:rPr>
        <w:t>S</w:t>
      </w:r>
      <w:r w:rsidRPr="00E60EAC">
        <w:rPr>
          <w:b/>
        </w:rPr>
        <w:t xml:space="preserve">1. </w:t>
      </w:r>
      <w:proofErr w:type="gramStart"/>
      <w:r w:rsidRPr="00E60EAC">
        <w:rPr>
          <w:b/>
        </w:rPr>
        <w:t xml:space="preserve">Reconstruction statistics of </w:t>
      </w:r>
      <w:r>
        <w:rPr>
          <w:b/>
        </w:rPr>
        <w:t>RQC-related</w:t>
      </w:r>
      <w:r w:rsidRPr="00E60EAC">
        <w:rPr>
          <w:b/>
        </w:rPr>
        <w:t xml:space="preserve"> structures.</w:t>
      </w:r>
      <w:proofErr w:type="gramEnd"/>
      <w:r w:rsidRPr="00E60EAC">
        <w:t xml:space="preserve"> Number of particles, </w:t>
      </w:r>
      <w:r>
        <w:t>surface views</w:t>
      </w:r>
      <w:r w:rsidRPr="00E60EAC">
        <w:t xml:space="preserve">, </w:t>
      </w:r>
      <w:r>
        <w:t xml:space="preserve">local resolution heat maps, </w:t>
      </w:r>
      <w:r w:rsidRPr="00E60EAC">
        <w:t xml:space="preserve">and FSC plots shown. </w:t>
      </w:r>
      <w:r>
        <w:t xml:space="preserve">‘Gold standard’ </w:t>
      </w:r>
      <w:r w:rsidRPr="00E60EAC">
        <w:t>FSC cutoffs at 0.143 indicated by dashed lines. Extra-ribosomal densities colored as in Figure 1.</w:t>
      </w:r>
    </w:p>
    <w:p w14:paraId="6926390C" w14:textId="77777777" w:rsidR="00B33B5F" w:rsidRPr="005B0945" w:rsidRDefault="005B0945" w:rsidP="005B0945">
      <w:pPr>
        <w:pStyle w:val="SMHeading"/>
        <w:rPr>
          <w:b w:val="0"/>
        </w:rPr>
      </w:pPr>
      <w:r>
        <w:br w:type="page"/>
      </w:r>
      <w:r w:rsidR="00296838" w:rsidRPr="005B0945">
        <w:rPr>
          <w:b w:val="0"/>
        </w:rPr>
        <w:lastRenderedPageBreak/>
        <w:t>Supplementary Figure 2</w:t>
      </w:r>
    </w:p>
    <w:p w14:paraId="7A678262" w14:textId="77777777" w:rsidR="00B33B5F" w:rsidRDefault="00EA2A07" w:rsidP="00B33B5F">
      <w:pPr>
        <w:spacing w:line="480" w:lineRule="auto"/>
      </w:pPr>
      <w:r>
        <w:rPr>
          <w:b/>
          <w:noProof/>
        </w:rPr>
        <w:drawing>
          <wp:anchor distT="0" distB="0" distL="114300" distR="114300" simplePos="0" relativeHeight="251666432" behindDoc="1" locked="0" layoutInCell="1" allowOverlap="1" wp14:anchorId="731E393B" wp14:editId="69867781">
            <wp:simplePos x="0" y="0"/>
            <wp:positionH relativeFrom="column">
              <wp:posOffset>114300</wp:posOffset>
            </wp:positionH>
            <wp:positionV relativeFrom="paragraph">
              <wp:posOffset>-312420</wp:posOffset>
            </wp:positionV>
            <wp:extent cx="5372100" cy="59535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2-ClassificationScheme-Nov2014.jpg"/>
                    <pic:cNvPicPr/>
                  </pic:nvPicPr>
                  <pic:blipFill>
                    <a:blip r:embed="rId14">
                      <a:extLst>
                        <a:ext uri="{28A0092B-C50C-407E-A947-70E740481C1C}">
                          <a14:useLocalDpi xmlns:a14="http://schemas.microsoft.com/office/drawing/2010/main" val="0"/>
                        </a:ext>
                      </a:extLst>
                    </a:blip>
                    <a:stretch>
                      <a:fillRect/>
                    </a:stretch>
                  </pic:blipFill>
                  <pic:spPr>
                    <a:xfrm>
                      <a:off x="0" y="0"/>
                      <a:ext cx="5372100" cy="595350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01E18F" w14:textId="77777777" w:rsidR="00B33B5F" w:rsidRDefault="00B33B5F" w:rsidP="00B33B5F">
      <w:pPr>
        <w:spacing w:line="480" w:lineRule="auto"/>
      </w:pPr>
    </w:p>
    <w:p w14:paraId="133723D0" w14:textId="77777777" w:rsidR="00B33B5F" w:rsidRDefault="00B33B5F" w:rsidP="00B33B5F">
      <w:pPr>
        <w:spacing w:line="480" w:lineRule="auto"/>
        <w:rPr>
          <w:b/>
          <w:sz w:val="22"/>
          <w:szCs w:val="22"/>
        </w:rPr>
      </w:pPr>
    </w:p>
    <w:p w14:paraId="45659597" w14:textId="77777777" w:rsidR="00B33B5F" w:rsidRDefault="00B33B5F" w:rsidP="00B33B5F">
      <w:pPr>
        <w:spacing w:line="480" w:lineRule="auto"/>
        <w:rPr>
          <w:b/>
          <w:sz w:val="22"/>
          <w:szCs w:val="22"/>
        </w:rPr>
      </w:pPr>
    </w:p>
    <w:p w14:paraId="65289014" w14:textId="77777777" w:rsidR="00B33B5F" w:rsidRDefault="00B33B5F" w:rsidP="00B33B5F">
      <w:pPr>
        <w:spacing w:line="480" w:lineRule="auto"/>
        <w:rPr>
          <w:b/>
          <w:sz w:val="22"/>
          <w:szCs w:val="22"/>
        </w:rPr>
      </w:pPr>
    </w:p>
    <w:p w14:paraId="602C4161" w14:textId="77777777" w:rsidR="00B33B5F" w:rsidRDefault="00B33B5F" w:rsidP="00B33B5F">
      <w:pPr>
        <w:spacing w:line="480" w:lineRule="auto"/>
        <w:rPr>
          <w:b/>
          <w:sz w:val="22"/>
          <w:szCs w:val="22"/>
        </w:rPr>
      </w:pPr>
    </w:p>
    <w:p w14:paraId="1CD51895" w14:textId="77777777" w:rsidR="00B33B5F" w:rsidRDefault="00B33B5F" w:rsidP="00B33B5F">
      <w:pPr>
        <w:spacing w:line="480" w:lineRule="auto"/>
        <w:rPr>
          <w:b/>
          <w:sz w:val="22"/>
          <w:szCs w:val="22"/>
        </w:rPr>
      </w:pPr>
    </w:p>
    <w:p w14:paraId="361CC6A6" w14:textId="77777777" w:rsidR="00B33B5F" w:rsidRDefault="00B33B5F" w:rsidP="00B33B5F">
      <w:pPr>
        <w:spacing w:line="480" w:lineRule="auto"/>
        <w:rPr>
          <w:b/>
          <w:sz w:val="22"/>
          <w:szCs w:val="22"/>
        </w:rPr>
      </w:pPr>
    </w:p>
    <w:p w14:paraId="08FDA2D4" w14:textId="77777777" w:rsidR="00B33B5F" w:rsidRDefault="00B33B5F" w:rsidP="00B33B5F">
      <w:pPr>
        <w:spacing w:line="480" w:lineRule="auto"/>
        <w:rPr>
          <w:b/>
          <w:sz w:val="22"/>
          <w:szCs w:val="22"/>
        </w:rPr>
      </w:pPr>
    </w:p>
    <w:p w14:paraId="055C4E4D" w14:textId="77777777" w:rsidR="00B33B5F" w:rsidRDefault="00B33B5F" w:rsidP="00B33B5F">
      <w:pPr>
        <w:spacing w:line="480" w:lineRule="auto"/>
        <w:rPr>
          <w:b/>
          <w:sz w:val="22"/>
          <w:szCs w:val="22"/>
        </w:rPr>
      </w:pPr>
    </w:p>
    <w:p w14:paraId="413484B0" w14:textId="77777777" w:rsidR="00B33B5F" w:rsidRDefault="00B33B5F" w:rsidP="00B33B5F">
      <w:pPr>
        <w:spacing w:line="480" w:lineRule="auto"/>
        <w:rPr>
          <w:b/>
          <w:sz w:val="22"/>
          <w:szCs w:val="22"/>
        </w:rPr>
      </w:pPr>
    </w:p>
    <w:p w14:paraId="16D32DEE" w14:textId="77777777" w:rsidR="00B33B5F" w:rsidRDefault="00B33B5F" w:rsidP="00B33B5F">
      <w:pPr>
        <w:spacing w:line="480" w:lineRule="auto"/>
        <w:rPr>
          <w:b/>
          <w:sz w:val="22"/>
          <w:szCs w:val="22"/>
        </w:rPr>
      </w:pPr>
    </w:p>
    <w:p w14:paraId="3E95BCB5" w14:textId="77777777" w:rsidR="00B33B5F" w:rsidRDefault="00B33B5F" w:rsidP="00B33B5F">
      <w:pPr>
        <w:spacing w:line="480" w:lineRule="auto"/>
        <w:rPr>
          <w:b/>
          <w:sz w:val="22"/>
          <w:szCs w:val="22"/>
        </w:rPr>
      </w:pPr>
    </w:p>
    <w:p w14:paraId="11753CE8" w14:textId="77777777" w:rsidR="00B33B5F" w:rsidRDefault="00B33B5F" w:rsidP="00B33B5F">
      <w:pPr>
        <w:spacing w:line="480" w:lineRule="auto"/>
        <w:rPr>
          <w:b/>
          <w:sz w:val="22"/>
          <w:szCs w:val="22"/>
        </w:rPr>
      </w:pPr>
    </w:p>
    <w:p w14:paraId="59AE38E4" w14:textId="77777777" w:rsidR="00B33B5F" w:rsidRDefault="00B33B5F" w:rsidP="00B33B5F">
      <w:pPr>
        <w:spacing w:line="480" w:lineRule="auto"/>
        <w:rPr>
          <w:b/>
          <w:sz w:val="22"/>
          <w:szCs w:val="22"/>
        </w:rPr>
      </w:pPr>
    </w:p>
    <w:p w14:paraId="0BC96DE7" w14:textId="77777777" w:rsidR="00B33B5F" w:rsidRDefault="00B33B5F" w:rsidP="00B33B5F">
      <w:pPr>
        <w:spacing w:line="480" w:lineRule="auto"/>
        <w:rPr>
          <w:b/>
          <w:sz w:val="22"/>
          <w:szCs w:val="22"/>
        </w:rPr>
      </w:pPr>
    </w:p>
    <w:p w14:paraId="498A000C" w14:textId="77777777" w:rsidR="00B33B5F" w:rsidRDefault="00B33B5F" w:rsidP="00B33B5F">
      <w:pPr>
        <w:spacing w:line="480" w:lineRule="auto"/>
        <w:rPr>
          <w:b/>
          <w:sz w:val="22"/>
          <w:szCs w:val="22"/>
        </w:rPr>
      </w:pPr>
    </w:p>
    <w:p w14:paraId="4E30B0FD" w14:textId="77777777" w:rsidR="00B33B5F" w:rsidRDefault="00B33B5F" w:rsidP="00B33B5F">
      <w:pPr>
        <w:spacing w:line="480" w:lineRule="auto"/>
        <w:rPr>
          <w:b/>
          <w:sz w:val="22"/>
          <w:szCs w:val="22"/>
        </w:rPr>
      </w:pPr>
    </w:p>
    <w:p w14:paraId="3D02B194" w14:textId="77777777" w:rsidR="00CE4D6D" w:rsidRDefault="00B33B5F" w:rsidP="00952FBB">
      <w:pPr>
        <w:pStyle w:val="SMcaption"/>
      </w:pPr>
      <w:r w:rsidRPr="00E60EAC">
        <w:rPr>
          <w:b/>
        </w:rPr>
        <w:t xml:space="preserve">Fig </w:t>
      </w:r>
      <w:r w:rsidR="000509F2">
        <w:rPr>
          <w:b/>
        </w:rPr>
        <w:t>S</w:t>
      </w:r>
      <w:r w:rsidRPr="00E60EAC">
        <w:rPr>
          <w:b/>
        </w:rPr>
        <w:t>2.</w:t>
      </w:r>
      <w:r w:rsidRPr="00E60EAC">
        <w:t xml:space="preserve"> </w:t>
      </w:r>
      <w:proofErr w:type="gramStart"/>
      <w:r w:rsidRPr="007A2971">
        <w:rPr>
          <w:b/>
        </w:rPr>
        <w:t xml:space="preserve">3D </w:t>
      </w:r>
      <w:r>
        <w:rPr>
          <w:b/>
        </w:rPr>
        <w:t>classification scheme.</w:t>
      </w:r>
      <w:proofErr w:type="gramEnd"/>
      <w:r>
        <w:rPr>
          <w:b/>
        </w:rPr>
        <w:t xml:space="preserve"> </w:t>
      </w:r>
      <w:r>
        <w:t xml:space="preserve">Flow chart depicting 3D classification from an initial consensus structure, revealing distinct classes containing </w:t>
      </w:r>
      <w:proofErr w:type="spellStart"/>
      <w:proofErr w:type="gramStart"/>
      <w:r>
        <w:t>tRNA</w:t>
      </w:r>
      <w:proofErr w:type="spellEnd"/>
      <w:r>
        <w:t>(</w:t>
      </w:r>
      <w:proofErr w:type="gramEnd"/>
      <w:r>
        <w:t>s), Tif6p, Rqc2p, and Ltn1pΔRING.</w:t>
      </w:r>
    </w:p>
    <w:p w14:paraId="2B63422D" w14:textId="77777777" w:rsidR="00477182" w:rsidRPr="000509F2" w:rsidRDefault="00CE4D6D" w:rsidP="000509F2">
      <w:pPr>
        <w:pStyle w:val="SMHeading"/>
        <w:rPr>
          <w:b w:val="0"/>
        </w:rPr>
      </w:pPr>
      <w:r>
        <w:br w:type="page"/>
      </w:r>
      <w:r w:rsidR="000509F2" w:rsidRPr="000509F2">
        <w:rPr>
          <w:b w:val="0"/>
        </w:rPr>
        <w:lastRenderedPageBreak/>
        <w:t>Supplementary Figure 3</w:t>
      </w:r>
    </w:p>
    <w:p w14:paraId="19EE6FCC" w14:textId="29C3B407" w:rsidR="00670299" w:rsidRDefault="00DA607C" w:rsidP="00670299">
      <w:pPr>
        <w:pStyle w:val="SMcaption"/>
      </w:pPr>
      <w:r>
        <w:rPr>
          <w:noProof/>
        </w:rPr>
        <w:drawing>
          <wp:anchor distT="0" distB="0" distL="114300" distR="114300" simplePos="0" relativeHeight="251681792" behindDoc="1" locked="0" layoutInCell="1" allowOverlap="1" wp14:anchorId="7AA3E5A2" wp14:editId="42905DFD">
            <wp:simplePos x="0" y="0"/>
            <wp:positionH relativeFrom="column">
              <wp:posOffset>1143000</wp:posOffset>
            </wp:positionH>
            <wp:positionV relativeFrom="paragraph">
              <wp:posOffset>-198120</wp:posOffset>
            </wp:positionV>
            <wp:extent cx="3657600" cy="4700954"/>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3-tae2null-tif6-Nov2014.jpg"/>
                    <pic:cNvPicPr/>
                  </pic:nvPicPr>
                  <pic:blipFill>
                    <a:blip r:embed="rId15">
                      <a:extLst>
                        <a:ext uri="{28A0092B-C50C-407E-A947-70E740481C1C}">
                          <a14:useLocalDpi xmlns:a14="http://schemas.microsoft.com/office/drawing/2010/main" val="0"/>
                        </a:ext>
                      </a:extLst>
                    </a:blip>
                    <a:stretch>
                      <a:fillRect/>
                    </a:stretch>
                  </pic:blipFill>
                  <pic:spPr>
                    <a:xfrm>
                      <a:off x="0" y="0"/>
                      <a:ext cx="3657600" cy="470095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43A878" w14:textId="7205C28F" w:rsidR="00CE4D6D" w:rsidRDefault="00CE4D6D" w:rsidP="009A5287">
      <w:pPr>
        <w:pStyle w:val="SMcaption"/>
      </w:pPr>
    </w:p>
    <w:p w14:paraId="1DA2E8C0" w14:textId="77777777" w:rsidR="00CE4D6D" w:rsidRDefault="00CE4D6D" w:rsidP="009A5287">
      <w:pPr>
        <w:pStyle w:val="SMcaption"/>
      </w:pPr>
    </w:p>
    <w:p w14:paraId="0DC7C99F" w14:textId="77777777" w:rsidR="00CE4D6D" w:rsidRDefault="00CE4D6D" w:rsidP="009A5287">
      <w:pPr>
        <w:pStyle w:val="SMcaption"/>
      </w:pPr>
    </w:p>
    <w:p w14:paraId="448E9142" w14:textId="77777777" w:rsidR="00CE4D6D" w:rsidRDefault="00CE4D6D" w:rsidP="009A5287">
      <w:pPr>
        <w:pStyle w:val="SMcaption"/>
      </w:pPr>
    </w:p>
    <w:p w14:paraId="2C67692B" w14:textId="77777777" w:rsidR="00CE4D6D" w:rsidRDefault="00CE4D6D" w:rsidP="009A5287">
      <w:pPr>
        <w:pStyle w:val="SMcaption"/>
      </w:pPr>
    </w:p>
    <w:p w14:paraId="163A6872" w14:textId="77777777" w:rsidR="00CE4D6D" w:rsidRDefault="00CE4D6D" w:rsidP="009A5287">
      <w:pPr>
        <w:pStyle w:val="SMcaption"/>
      </w:pPr>
    </w:p>
    <w:p w14:paraId="59C59E60" w14:textId="77777777" w:rsidR="00CE4D6D" w:rsidRDefault="00CE4D6D" w:rsidP="009A5287">
      <w:pPr>
        <w:pStyle w:val="SMcaption"/>
      </w:pPr>
    </w:p>
    <w:p w14:paraId="0D59B53A" w14:textId="77777777" w:rsidR="00CE4D6D" w:rsidRDefault="00CE4D6D" w:rsidP="009A5287">
      <w:pPr>
        <w:pStyle w:val="SMcaption"/>
      </w:pPr>
    </w:p>
    <w:p w14:paraId="458A1835" w14:textId="77777777" w:rsidR="00CE4D6D" w:rsidRDefault="00CE4D6D" w:rsidP="009A5287">
      <w:pPr>
        <w:pStyle w:val="SMcaption"/>
      </w:pPr>
    </w:p>
    <w:p w14:paraId="5DCF948D" w14:textId="77777777" w:rsidR="00CE4D6D" w:rsidRDefault="00CE4D6D" w:rsidP="009A5287">
      <w:pPr>
        <w:pStyle w:val="SMcaption"/>
      </w:pPr>
    </w:p>
    <w:p w14:paraId="7F82C341" w14:textId="77777777" w:rsidR="00CE4D6D" w:rsidRDefault="00CE4D6D" w:rsidP="009A5287">
      <w:pPr>
        <w:pStyle w:val="SMcaption"/>
      </w:pPr>
    </w:p>
    <w:p w14:paraId="38FEC369" w14:textId="77777777" w:rsidR="009A300D" w:rsidRDefault="009A300D" w:rsidP="009A300D">
      <w:pPr>
        <w:pStyle w:val="SMcaption"/>
        <w:rPr>
          <w:b/>
        </w:rPr>
      </w:pPr>
    </w:p>
    <w:p w14:paraId="3D25987C" w14:textId="0A8BB34F" w:rsidR="009A300D" w:rsidRDefault="000509F2" w:rsidP="009A300D">
      <w:pPr>
        <w:pStyle w:val="SMcaption"/>
      </w:pPr>
      <w:r>
        <w:rPr>
          <w:b/>
        </w:rPr>
        <w:t>Fig S3</w:t>
      </w:r>
      <w:r w:rsidR="00CE4D6D">
        <w:rPr>
          <w:b/>
        </w:rPr>
        <w:t xml:space="preserve">. </w:t>
      </w:r>
      <w:proofErr w:type="gramStart"/>
      <w:r w:rsidR="00CE4D6D" w:rsidRPr="00E60EAC">
        <w:rPr>
          <w:b/>
        </w:rPr>
        <w:t>Co-</w:t>
      </w:r>
      <w:proofErr w:type="spellStart"/>
      <w:r w:rsidR="00CE4D6D" w:rsidRPr="00E60EAC">
        <w:rPr>
          <w:b/>
        </w:rPr>
        <w:t>immunoprecipitation</w:t>
      </w:r>
      <w:proofErr w:type="spellEnd"/>
      <w:r w:rsidR="00CE4D6D" w:rsidRPr="00E60EAC">
        <w:rPr>
          <w:b/>
        </w:rPr>
        <w:t xml:space="preserve"> and structure</w:t>
      </w:r>
      <w:r w:rsidR="00AB3F1F">
        <w:rPr>
          <w:b/>
        </w:rPr>
        <w:t>s</w:t>
      </w:r>
      <w:r w:rsidR="00CE4D6D" w:rsidRPr="00E60EAC">
        <w:rPr>
          <w:b/>
        </w:rPr>
        <w:t xml:space="preserve"> of </w:t>
      </w:r>
      <w:r w:rsidR="00CE4D6D">
        <w:rPr>
          <w:b/>
          <w:i/>
        </w:rPr>
        <w:t>rqc2</w:t>
      </w:r>
      <w:r w:rsidR="00CE4D6D" w:rsidRPr="00E60EAC">
        <w:rPr>
          <w:b/>
          <w:i/>
        </w:rPr>
        <w:t>Δ</w:t>
      </w:r>
      <w:r w:rsidR="00AB3F1F">
        <w:rPr>
          <w:b/>
        </w:rPr>
        <w:t xml:space="preserve"> or Tif6p-containing</w:t>
      </w:r>
      <w:r w:rsidR="00CE4D6D" w:rsidRPr="00E60EAC">
        <w:rPr>
          <w:b/>
        </w:rPr>
        <w:t xml:space="preserve"> particles.</w:t>
      </w:r>
      <w:proofErr w:type="gramEnd"/>
      <w:r w:rsidR="00CE4D6D" w:rsidRPr="00E60EAC">
        <w:rPr>
          <w:b/>
        </w:rPr>
        <w:t xml:space="preserve"> </w:t>
      </w:r>
      <w:r w:rsidR="00AB3F1F">
        <w:rPr>
          <w:b/>
        </w:rPr>
        <w:t xml:space="preserve">   </w:t>
      </w:r>
      <w:r w:rsidR="00CE4D6D">
        <w:rPr>
          <w:b/>
        </w:rPr>
        <w:t>(</w:t>
      </w:r>
      <w:r w:rsidR="00CE4D6D" w:rsidRPr="00E60EAC">
        <w:rPr>
          <w:b/>
        </w:rPr>
        <w:t>A)</w:t>
      </w:r>
      <w:r w:rsidR="00CE4D6D" w:rsidRPr="00E60EAC">
        <w:t xml:space="preserve"> Silver stained Ltn1ΔRING and </w:t>
      </w:r>
      <w:r w:rsidR="00CE4D6D">
        <w:rPr>
          <w:i/>
        </w:rPr>
        <w:t>rqc2</w:t>
      </w:r>
      <w:r w:rsidR="00CE4D6D" w:rsidRPr="00E60EAC">
        <w:rPr>
          <w:i/>
        </w:rPr>
        <w:t>Δ</w:t>
      </w:r>
      <w:r w:rsidR="00CE4D6D" w:rsidRPr="00E60EAC">
        <w:t xml:space="preserve"> samples following αFLAG co-</w:t>
      </w:r>
      <w:proofErr w:type="spellStart"/>
      <w:r w:rsidR="00CE4D6D" w:rsidRPr="00E60EAC">
        <w:t>immunoprecipitation</w:t>
      </w:r>
      <w:proofErr w:type="spellEnd"/>
      <w:r w:rsidR="00CE4D6D" w:rsidRPr="00E60EAC">
        <w:t xml:space="preserve">. Pertinent protein bands labeled; co-IP of untagged yeast shown to indicate background contaminant bands. </w:t>
      </w:r>
      <w:r w:rsidR="00CE4D6D" w:rsidRPr="007A2971">
        <w:rPr>
          <w:b/>
        </w:rPr>
        <w:t>(</w:t>
      </w:r>
      <w:r w:rsidR="00CE4D6D" w:rsidRPr="00E60EAC">
        <w:rPr>
          <w:b/>
        </w:rPr>
        <w:t>B)</w:t>
      </w:r>
      <w:r w:rsidR="00CE4D6D" w:rsidRPr="00E60EAC">
        <w:t xml:space="preserve"> </w:t>
      </w:r>
      <w:proofErr w:type="spellStart"/>
      <w:r w:rsidR="00CE4D6D" w:rsidRPr="00E60EAC">
        <w:t>Cryo</w:t>
      </w:r>
      <w:proofErr w:type="spellEnd"/>
      <w:r w:rsidR="00CE4D6D" w:rsidRPr="00E60EAC">
        <w:t xml:space="preserve">-EM reconstruction of the </w:t>
      </w:r>
      <w:r w:rsidR="00CE4D6D">
        <w:rPr>
          <w:i/>
        </w:rPr>
        <w:t>rqc2</w:t>
      </w:r>
      <w:r w:rsidR="00CE4D6D" w:rsidRPr="00E60EAC">
        <w:rPr>
          <w:i/>
        </w:rPr>
        <w:t>Δ</w:t>
      </w:r>
      <w:r w:rsidR="00CE4D6D" w:rsidRPr="00E60EAC">
        <w:t xml:space="preserve"> RQC particle with the anti-</w:t>
      </w:r>
      <w:proofErr w:type="gramStart"/>
      <w:r w:rsidR="00CE4D6D" w:rsidRPr="00E60EAC">
        <w:t>association</w:t>
      </w:r>
      <w:proofErr w:type="gramEnd"/>
      <w:r w:rsidR="00CE4D6D" w:rsidRPr="00E60EAC">
        <w:t xml:space="preserve"> factor Tif6p density indicated. </w:t>
      </w:r>
      <w:r w:rsidR="00CE4D6D" w:rsidRPr="007A2971">
        <w:rPr>
          <w:b/>
        </w:rPr>
        <w:t>(</w:t>
      </w:r>
      <w:r w:rsidR="00CE4D6D" w:rsidRPr="00E60EAC">
        <w:rPr>
          <w:b/>
        </w:rPr>
        <w:t>C)</w:t>
      </w:r>
      <w:r w:rsidR="00CE4D6D" w:rsidRPr="00E60EAC">
        <w:t xml:space="preserve"> Refined ‘</w:t>
      </w:r>
      <w:r w:rsidR="00CE4D6D">
        <w:t>c</w:t>
      </w:r>
      <w:r w:rsidR="00CE4D6D" w:rsidRPr="00E60EAC">
        <w:t xml:space="preserve">rown view’ structure of the 3D class containing </w:t>
      </w:r>
      <w:r w:rsidR="00CE4D6D">
        <w:t xml:space="preserve">Tif6p bound to </w:t>
      </w:r>
      <w:r w:rsidR="00CE4D6D" w:rsidRPr="00E60EAC">
        <w:t>peptidy</w:t>
      </w:r>
      <w:r w:rsidR="00CE4D6D">
        <w:t>l</w:t>
      </w:r>
      <w:r w:rsidR="00CE4D6D" w:rsidRPr="00E60EAC">
        <w:t>-tRNA-60S</w:t>
      </w:r>
      <w:r w:rsidR="00B375AE">
        <w:t xml:space="preserve"> (from the Rqc1-FLAG, </w:t>
      </w:r>
      <w:r w:rsidR="00B375AE" w:rsidRPr="00E60EAC">
        <w:t>Ltn1ΔRING</w:t>
      </w:r>
      <w:r w:rsidR="00B375AE">
        <w:t xml:space="preserve"> strain; see bottom right of Fig. S2)</w:t>
      </w:r>
      <w:r w:rsidR="00CE4D6D" w:rsidRPr="00E60EAC">
        <w:t xml:space="preserve">. </w:t>
      </w:r>
      <w:r w:rsidR="00CE4D6D" w:rsidRPr="007A2971">
        <w:rPr>
          <w:b/>
        </w:rPr>
        <w:t>(</w:t>
      </w:r>
      <w:r w:rsidR="00CE4D6D" w:rsidRPr="00E60EAC">
        <w:rPr>
          <w:b/>
        </w:rPr>
        <w:t xml:space="preserve">D) </w:t>
      </w:r>
      <w:r w:rsidR="00CE4D6D" w:rsidRPr="00E60EAC">
        <w:t>Tif6p crystal structure (orange ribbon, PDB entry 4A18</w:t>
      </w:r>
      <w:r w:rsidR="0090751E">
        <w:t xml:space="preserve"> </w:t>
      </w:r>
      <w:r w:rsidR="00D0608C">
        <w:t>(</w:t>
      </w:r>
      <w:r w:rsidR="00D0608C" w:rsidRPr="00D0608C">
        <w:rPr>
          <w:i/>
        </w:rPr>
        <w:t>40</w:t>
      </w:r>
      <w:r w:rsidR="00D0608C">
        <w:t>)</w:t>
      </w:r>
      <w:r w:rsidR="009A300D">
        <w:t xml:space="preserve">) fit within the </w:t>
      </w:r>
      <w:proofErr w:type="spellStart"/>
      <w:r w:rsidR="009A300D">
        <w:t>cryoEM</w:t>
      </w:r>
      <w:proofErr w:type="spellEnd"/>
      <w:r w:rsidR="009A300D">
        <w:t xml:space="preserve"> density.</w:t>
      </w:r>
    </w:p>
    <w:p w14:paraId="2C6A851D" w14:textId="77777777" w:rsidR="009A300D" w:rsidRDefault="009A300D">
      <w:r>
        <w:br w:type="page"/>
      </w:r>
    </w:p>
    <w:p w14:paraId="4833E958" w14:textId="77777777" w:rsidR="009A300D" w:rsidRDefault="009A300D" w:rsidP="009A300D">
      <w:pPr>
        <w:pStyle w:val="SMcaption"/>
      </w:pPr>
    </w:p>
    <w:p w14:paraId="0EADAB5C" w14:textId="3C199994" w:rsidR="00CE4D6D" w:rsidRPr="009A300D" w:rsidRDefault="000509F2" w:rsidP="009A300D">
      <w:pPr>
        <w:pStyle w:val="SMHeading"/>
        <w:rPr>
          <w:b w:val="0"/>
        </w:rPr>
      </w:pPr>
      <w:r w:rsidRPr="009A300D">
        <w:rPr>
          <w:b w:val="0"/>
        </w:rPr>
        <w:t>Supplementary Figure 4</w:t>
      </w:r>
    </w:p>
    <w:p w14:paraId="379399CD" w14:textId="39EA2C81" w:rsidR="00CE4D6D" w:rsidRDefault="0038118C" w:rsidP="00CE4D6D">
      <w:pPr>
        <w:spacing w:line="480" w:lineRule="auto"/>
        <w:rPr>
          <w:sz w:val="22"/>
          <w:szCs w:val="22"/>
        </w:rPr>
      </w:pPr>
      <w:r>
        <w:rPr>
          <w:noProof/>
          <w:sz w:val="22"/>
          <w:szCs w:val="22"/>
        </w:rPr>
        <w:drawing>
          <wp:anchor distT="0" distB="0" distL="114300" distR="114300" simplePos="0" relativeHeight="251675648" behindDoc="1" locked="0" layoutInCell="1" allowOverlap="1" wp14:anchorId="683038D2" wp14:editId="7B14990F">
            <wp:simplePos x="0" y="0"/>
            <wp:positionH relativeFrom="column">
              <wp:posOffset>114300</wp:posOffset>
            </wp:positionH>
            <wp:positionV relativeFrom="paragraph">
              <wp:posOffset>22860</wp:posOffset>
            </wp:positionV>
            <wp:extent cx="5600700" cy="3642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4-DiffMap-Nov2014.jpg"/>
                    <pic:cNvPicPr/>
                  </pic:nvPicPr>
                  <pic:blipFill>
                    <a:blip r:embed="rId16">
                      <a:extLst>
                        <a:ext uri="{28A0092B-C50C-407E-A947-70E740481C1C}">
                          <a14:useLocalDpi xmlns:a14="http://schemas.microsoft.com/office/drawing/2010/main" val="0"/>
                        </a:ext>
                      </a:extLst>
                    </a:blip>
                    <a:stretch>
                      <a:fillRect/>
                    </a:stretch>
                  </pic:blipFill>
                  <pic:spPr>
                    <a:xfrm>
                      <a:off x="0" y="0"/>
                      <a:ext cx="5601507" cy="36427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801BD9" w14:textId="77777777" w:rsidR="00CE4D6D" w:rsidRDefault="00CE4D6D" w:rsidP="00CE4D6D">
      <w:pPr>
        <w:spacing w:line="480" w:lineRule="auto"/>
        <w:rPr>
          <w:sz w:val="22"/>
          <w:szCs w:val="22"/>
        </w:rPr>
      </w:pPr>
    </w:p>
    <w:p w14:paraId="31B92D86" w14:textId="0D776E61" w:rsidR="00CE4D6D" w:rsidRDefault="00CE4D6D" w:rsidP="00CE4D6D">
      <w:pPr>
        <w:spacing w:line="480" w:lineRule="auto"/>
        <w:rPr>
          <w:sz w:val="22"/>
          <w:szCs w:val="22"/>
        </w:rPr>
      </w:pPr>
    </w:p>
    <w:p w14:paraId="2814316B" w14:textId="77777777" w:rsidR="00CE4D6D" w:rsidRDefault="00CE4D6D" w:rsidP="00CE4D6D">
      <w:pPr>
        <w:spacing w:line="480" w:lineRule="auto"/>
        <w:rPr>
          <w:sz w:val="22"/>
          <w:szCs w:val="22"/>
        </w:rPr>
      </w:pPr>
    </w:p>
    <w:p w14:paraId="29B89124" w14:textId="77777777" w:rsidR="00CE4D6D" w:rsidRDefault="00CE4D6D" w:rsidP="00CE4D6D">
      <w:pPr>
        <w:spacing w:line="480" w:lineRule="auto"/>
        <w:rPr>
          <w:sz w:val="22"/>
          <w:szCs w:val="22"/>
        </w:rPr>
      </w:pPr>
    </w:p>
    <w:p w14:paraId="28A4DF8E" w14:textId="77777777" w:rsidR="00CE4D6D" w:rsidRDefault="00CE4D6D" w:rsidP="00CE4D6D">
      <w:pPr>
        <w:spacing w:line="480" w:lineRule="auto"/>
        <w:rPr>
          <w:sz w:val="22"/>
          <w:szCs w:val="22"/>
        </w:rPr>
      </w:pPr>
    </w:p>
    <w:p w14:paraId="58211D61" w14:textId="77777777" w:rsidR="00CE4D6D" w:rsidRDefault="00CE4D6D" w:rsidP="00CE4D6D">
      <w:pPr>
        <w:spacing w:line="480" w:lineRule="auto"/>
        <w:rPr>
          <w:sz w:val="22"/>
          <w:szCs w:val="22"/>
        </w:rPr>
      </w:pPr>
    </w:p>
    <w:p w14:paraId="0971076E" w14:textId="77777777" w:rsidR="00CE4D6D" w:rsidRDefault="00CE4D6D" w:rsidP="00CE4D6D">
      <w:pPr>
        <w:spacing w:line="480" w:lineRule="auto"/>
        <w:rPr>
          <w:sz w:val="22"/>
          <w:szCs w:val="22"/>
        </w:rPr>
      </w:pPr>
    </w:p>
    <w:p w14:paraId="5036BDBC" w14:textId="77777777" w:rsidR="00CE4D6D" w:rsidRDefault="00CE4D6D" w:rsidP="00CE4D6D">
      <w:pPr>
        <w:spacing w:line="480" w:lineRule="auto"/>
        <w:rPr>
          <w:sz w:val="22"/>
          <w:szCs w:val="22"/>
        </w:rPr>
      </w:pPr>
    </w:p>
    <w:p w14:paraId="5F19A6AB" w14:textId="77777777" w:rsidR="00CE4D6D" w:rsidRDefault="00CE4D6D" w:rsidP="00CE4D6D">
      <w:pPr>
        <w:spacing w:line="480" w:lineRule="auto"/>
        <w:rPr>
          <w:sz w:val="22"/>
          <w:szCs w:val="22"/>
        </w:rPr>
      </w:pPr>
    </w:p>
    <w:p w14:paraId="761BD1FF" w14:textId="77777777" w:rsidR="00CE4D6D" w:rsidRDefault="00CE4D6D" w:rsidP="00CE4D6D">
      <w:pPr>
        <w:spacing w:line="480" w:lineRule="auto"/>
        <w:rPr>
          <w:sz w:val="22"/>
          <w:szCs w:val="22"/>
        </w:rPr>
      </w:pPr>
    </w:p>
    <w:p w14:paraId="245428B6" w14:textId="77777777" w:rsidR="00CE4D6D" w:rsidRDefault="00CE4D6D" w:rsidP="00CE4D6D">
      <w:pPr>
        <w:spacing w:line="480" w:lineRule="auto"/>
        <w:rPr>
          <w:sz w:val="22"/>
          <w:szCs w:val="22"/>
        </w:rPr>
      </w:pPr>
    </w:p>
    <w:p w14:paraId="4BAA985F" w14:textId="77777777" w:rsidR="00CE4D6D" w:rsidRDefault="00CE4D6D" w:rsidP="00CE4D6D">
      <w:pPr>
        <w:spacing w:line="480" w:lineRule="auto"/>
        <w:rPr>
          <w:sz w:val="22"/>
          <w:szCs w:val="22"/>
        </w:rPr>
      </w:pPr>
    </w:p>
    <w:p w14:paraId="6AA44E93" w14:textId="635EB908" w:rsidR="00CE4D6D" w:rsidRDefault="000509F2" w:rsidP="00952FBB">
      <w:pPr>
        <w:pStyle w:val="SMcaption"/>
      </w:pPr>
      <w:r>
        <w:rPr>
          <w:b/>
        </w:rPr>
        <w:t>Fig S</w:t>
      </w:r>
      <w:r w:rsidR="00CE4D6D">
        <w:rPr>
          <w:b/>
        </w:rPr>
        <w:t xml:space="preserve">4. </w:t>
      </w:r>
      <w:proofErr w:type="gramStart"/>
      <w:r w:rsidR="00CE4D6D">
        <w:rPr>
          <w:b/>
        </w:rPr>
        <w:t>Identification of RQC factors by difference mapping.</w:t>
      </w:r>
      <w:proofErr w:type="gramEnd"/>
      <w:r w:rsidR="00CE4D6D">
        <w:rPr>
          <w:b/>
        </w:rPr>
        <w:t xml:space="preserve"> </w:t>
      </w:r>
      <w:r w:rsidR="00B375AE">
        <w:t>(A) Rqc2</w:t>
      </w:r>
      <w:r w:rsidR="00A4112D">
        <w:t>p</w:t>
      </w:r>
      <w:r w:rsidR="00CE4D6D">
        <w:t xml:space="preserve"> density isolated by computing the difference between Rqc2</w:t>
      </w:r>
      <w:r w:rsidR="00A4112D">
        <w:t>p</w:t>
      </w:r>
      <w:r w:rsidR="00B375AE">
        <w:t xml:space="preserve"> and Rqc2Δ structures. (B) Ltn1</w:t>
      </w:r>
      <w:r w:rsidR="00A4112D">
        <w:t>p</w:t>
      </w:r>
      <w:r w:rsidR="00CE4D6D">
        <w:t>ΔRING density isolated by computing the difference between Rqc2</w:t>
      </w:r>
      <w:r w:rsidR="00A4112D">
        <w:t>p</w:t>
      </w:r>
      <w:r w:rsidR="00CE4D6D">
        <w:t xml:space="preserve">-classified structures (see bottom left of Fig. S2). </w:t>
      </w:r>
    </w:p>
    <w:p w14:paraId="3C6743FB" w14:textId="77777777" w:rsidR="00CE4D6D" w:rsidRPr="00E60EAC" w:rsidRDefault="00CE4D6D" w:rsidP="00CE4D6D">
      <w:pPr>
        <w:spacing w:line="480" w:lineRule="auto"/>
        <w:rPr>
          <w:sz w:val="22"/>
          <w:szCs w:val="22"/>
        </w:rPr>
      </w:pPr>
    </w:p>
    <w:p w14:paraId="60A7C135" w14:textId="77777777" w:rsidR="009A5287" w:rsidRDefault="009A5287" w:rsidP="00477182">
      <w:pPr>
        <w:pStyle w:val="SMcaption"/>
      </w:pPr>
    </w:p>
    <w:p w14:paraId="1EAC03F8" w14:textId="77777777" w:rsidR="00CE4D6D" w:rsidRDefault="00CE4D6D" w:rsidP="00477182">
      <w:pPr>
        <w:pStyle w:val="SMcaption"/>
      </w:pPr>
    </w:p>
    <w:p w14:paraId="48210248" w14:textId="77777777" w:rsidR="00CE4D6D" w:rsidRDefault="00CE4D6D" w:rsidP="00477182">
      <w:pPr>
        <w:pStyle w:val="SMcaption"/>
      </w:pPr>
    </w:p>
    <w:p w14:paraId="35615F0C" w14:textId="77777777" w:rsidR="00CE4D6D" w:rsidRPr="005B0945" w:rsidRDefault="00CE4D6D" w:rsidP="000509F2">
      <w:pPr>
        <w:pStyle w:val="SMHeading"/>
        <w:rPr>
          <w:b w:val="0"/>
        </w:rPr>
      </w:pPr>
      <w:r>
        <w:br w:type="page"/>
      </w:r>
      <w:r w:rsidR="000509F2" w:rsidRPr="005B0945">
        <w:rPr>
          <w:b w:val="0"/>
        </w:rPr>
        <w:lastRenderedPageBreak/>
        <w:t>Supplementary Figure 5</w:t>
      </w:r>
    </w:p>
    <w:p w14:paraId="73880F7F" w14:textId="309D6770" w:rsidR="00CE4D6D" w:rsidRDefault="00014246" w:rsidP="00477182">
      <w:pPr>
        <w:pStyle w:val="SMcaption"/>
      </w:pPr>
      <w:r>
        <w:rPr>
          <w:noProof/>
        </w:rPr>
        <w:drawing>
          <wp:anchor distT="0" distB="0" distL="114300" distR="114300" simplePos="0" relativeHeight="251676672" behindDoc="1" locked="0" layoutInCell="1" allowOverlap="1" wp14:anchorId="2CC314D7" wp14:editId="49824D9D">
            <wp:simplePos x="0" y="0"/>
            <wp:positionH relativeFrom="column">
              <wp:posOffset>685800</wp:posOffset>
            </wp:positionH>
            <wp:positionV relativeFrom="paragraph">
              <wp:posOffset>-83820</wp:posOffset>
            </wp:positionV>
            <wp:extent cx="4572000" cy="5602655"/>
            <wp:effectExtent l="0" t="0" r="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5-Ltn1analysis-Nov2014.jpg"/>
                    <pic:cNvPicPr/>
                  </pic:nvPicPr>
                  <pic:blipFill>
                    <a:blip r:embed="rId17">
                      <a:extLst>
                        <a:ext uri="{28A0092B-C50C-407E-A947-70E740481C1C}">
                          <a14:useLocalDpi xmlns:a14="http://schemas.microsoft.com/office/drawing/2010/main" val="0"/>
                        </a:ext>
                      </a:extLst>
                    </a:blip>
                    <a:stretch>
                      <a:fillRect/>
                    </a:stretch>
                  </pic:blipFill>
                  <pic:spPr>
                    <a:xfrm>
                      <a:off x="0" y="0"/>
                      <a:ext cx="4572000" cy="56026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C7678F" w14:textId="77777777" w:rsidR="00CE4D6D" w:rsidRDefault="00CE4D6D" w:rsidP="00477182">
      <w:pPr>
        <w:pStyle w:val="SMcaption"/>
      </w:pPr>
    </w:p>
    <w:p w14:paraId="0DDCAC7F" w14:textId="77777777" w:rsidR="00CE4D6D" w:rsidRDefault="00CE4D6D" w:rsidP="00477182">
      <w:pPr>
        <w:pStyle w:val="SMcaption"/>
      </w:pPr>
    </w:p>
    <w:p w14:paraId="65D24BEB" w14:textId="77777777" w:rsidR="00CE4D6D" w:rsidRDefault="00CE4D6D" w:rsidP="00477182">
      <w:pPr>
        <w:pStyle w:val="SMcaption"/>
      </w:pPr>
    </w:p>
    <w:p w14:paraId="4FB750A9" w14:textId="77777777" w:rsidR="00CE4D6D" w:rsidRDefault="00CE4D6D" w:rsidP="00477182">
      <w:pPr>
        <w:pStyle w:val="SMcaption"/>
      </w:pPr>
    </w:p>
    <w:p w14:paraId="469E3883" w14:textId="77777777" w:rsidR="00CE4D6D" w:rsidRDefault="00CE4D6D" w:rsidP="00477182">
      <w:pPr>
        <w:pStyle w:val="SMcaption"/>
      </w:pPr>
    </w:p>
    <w:p w14:paraId="3EEAE09E" w14:textId="77777777" w:rsidR="00CE4D6D" w:rsidRDefault="00CE4D6D" w:rsidP="00477182">
      <w:pPr>
        <w:pStyle w:val="SMcaption"/>
      </w:pPr>
    </w:p>
    <w:p w14:paraId="53B7DDDF" w14:textId="77777777" w:rsidR="00CE4D6D" w:rsidRDefault="00CE4D6D" w:rsidP="00477182">
      <w:pPr>
        <w:pStyle w:val="SMcaption"/>
      </w:pPr>
    </w:p>
    <w:p w14:paraId="4FC790FF" w14:textId="77777777" w:rsidR="00CE4D6D" w:rsidRDefault="00CE4D6D" w:rsidP="00477182">
      <w:pPr>
        <w:pStyle w:val="SMcaption"/>
      </w:pPr>
    </w:p>
    <w:p w14:paraId="36127070" w14:textId="77777777" w:rsidR="00CE4D6D" w:rsidRDefault="00CE4D6D" w:rsidP="00477182">
      <w:pPr>
        <w:pStyle w:val="SMcaption"/>
      </w:pPr>
    </w:p>
    <w:p w14:paraId="7C703E71" w14:textId="77777777" w:rsidR="00CE4D6D" w:rsidRDefault="00CE4D6D" w:rsidP="00477182">
      <w:pPr>
        <w:pStyle w:val="SMcaption"/>
      </w:pPr>
    </w:p>
    <w:p w14:paraId="7918795F" w14:textId="77777777" w:rsidR="00CE4D6D" w:rsidRDefault="00CE4D6D" w:rsidP="00477182">
      <w:pPr>
        <w:pStyle w:val="SMcaption"/>
      </w:pPr>
    </w:p>
    <w:p w14:paraId="3AF52953" w14:textId="77777777" w:rsidR="00CE4D6D" w:rsidRDefault="00CE4D6D" w:rsidP="00477182">
      <w:pPr>
        <w:pStyle w:val="SMcaption"/>
      </w:pPr>
    </w:p>
    <w:p w14:paraId="6A3F19B6" w14:textId="77777777" w:rsidR="00CE4D6D" w:rsidRDefault="00CE4D6D" w:rsidP="00477182">
      <w:pPr>
        <w:pStyle w:val="SMcaption"/>
      </w:pPr>
    </w:p>
    <w:p w14:paraId="11CA3CAD" w14:textId="77777777" w:rsidR="00CE4D6D" w:rsidRDefault="00CE4D6D" w:rsidP="00477182">
      <w:pPr>
        <w:pStyle w:val="SMcaption"/>
      </w:pPr>
    </w:p>
    <w:p w14:paraId="16867F5C" w14:textId="77777777" w:rsidR="00CE4D6D" w:rsidRDefault="00CE4D6D" w:rsidP="00477182">
      <w:pPr>
        <w:pStyle w:val="SMcaption"/>
      </w:pPr>
    </w:p>
    <w:p w14:paraId="40D09CFA" w14:textId="6E26711D" w:rsidR="006E66AD" w:rsidRDefault="000509F2" w:rsidP="00952FBB">
      <w:pPr>
        <w:pStyle w:val="SMcaption"/>
      </w:pPr>
      <w:r>
        <w:rPr>
          <w:b/>
        </w:rPr>
        <w:t>Fig. S</w:t>
      </w:r>
      <w:r w:rsidR="00CE4D6D">
        <w:rPr>
          <w:b/>
        </w:rPr>
        <w:t>5</w:t>
      </w:r>
      <w:r w:rsidR="00CE4D6D" w:rsidRPr="00E60EAC">
        <w:rPr>
          <w:b/>
        </w:rPr>
        <w:t>.</w:t>
      </w:r>
      <w:r w:rsidR="00CE4D6D" w:rsidRPr="00E60EAC">
        <w:t xml:space="preserve"> </w:t>
      </w:r>
      <w:proofErr w:type="gramStart"/>
      <w:r w:rsidR="00CE4D6D" w:rsidRPr="00E60EAC">
        <w:rPr>
          <w:b/>
        </w:rPr>
        <w:t>Ltn1p</w:t>
      </w:r>
      <w:r w:rsidR="00CE4D6D" w:rsidRPr="007A2971">
        <w:rPr>
          <w:b/>
        </w:rPr>
        <w:t>ΔRING</w:t>
      </w:r>
      <w:r w:rsidR="00CE4D6D" w:rsidRPr="00E60EAC">
        <w:rPr>
          <w:b/>
        </w:rPr>
        <w:t xml:space="preserve"> structure analysis.</w:t>
      </w:r>
      <w:proofErr w:type="gramEnd"/>
      <w:r w:rsidR="00CE4D6D" w:rsidRPr="00E60EAC">
        <w:rPr>
          <w:b/>
        </w:rPr>
        <w:t xml:space="preserve"> </w:t>
      </w:r>
      <w:r w:rsidR="00CE4D6D">
        <w:rPr>
          <w:b/>
        </w:rPr>
        <w:t>(</w:t>
      </w:r>
      <w:r w:rsidR="00CE4D6D" w:rsidRPr="00E60EAC">
        <w:rPr>
          <w:b/>
        </w:rPr>
        <w:t>A)</w:t>
      </w:r>
      <w:r w:rsidR="00CE4D6D" w:rsidRPr="00E60EAC">
        <w:t xml:space="preserve"> Ltn1p</w:t>
      </w:r>
      <w:r w:rsidR="00CE4D6D">
        <w:t>ΔRING</w:t>
      </w:r>
      <w:r w:rsidR="00CE4D6D" w:rsidRPr="00E60EAC">
        <w:t xml:space="preserve"> connects with </w:t>
      </w:r>
      <w:r w:rsidR="00CE4D6D">
        <w:t>Rqc2</w:t>
      </w:r>
      <w:r w:rsidR="00CE4D6D" w:rsidRPr="00E60EAC">
        <w:t xml:space="preserve">p and the 60S subunit at the </w:t>
      </w:r>
      <w:proofErr w:type="spellStart"/>
      <w:r w:rsidR="00180C46">
        <w:rPr>
          <w:u w:val="single"/>
        </w:rPr>
        <w:t>s</w:t>
      </w:r>
      <w:r w:rsidR="00CE4D6D" w:rsidRPr="00E60EAC">
        <w:t>arcin</w:t>
      </w:r>
      <w:proofErr w:type="spellEnd"/>
      <w:r w:rsidR="00CE4D6D" w:rsidRPr="00E60EAC">
        <w:t>-</w:t>
      </w:r>
      <w:r w:rsidR="00180C46">
        <w:rPr>
          <w:u w:val="single"/>
        </w:rPr>
        <w:t>r</w:t>
      </w:r>
      <w:r w:rsidR="00180C46">
        <w:t xml:space="preserve">icin </w:t>
      </w:r>
      <w:r w:rsidR="00180C46">
        <w:rPr>
          <w:u w:val="single"/>
        </w:rPr>
        <w:t>l</w:t>
      </w:r>
      <w:r w:rsidR="00CE4D6D" w:rsidRPr="00E60EAC">
        <w:t xml:space="preserve">oop (SRL). Inset specifies view. </w:t>
      </w:r>
      <w:r w:rsidR="00CE4D6D" w:rsidRPr="007A2971">
        <w:rPr>
          <w:b/>
        </w:rPr>
        <w:t>(</w:t>
      </w:r>
      <w:r w:rsidR="00CE4D6D" w:rsidRPr="00E60EAC">
        <w:rPr>
          <w:b/>
        </w:rPr>
        <w:t>B)</w:t>
      </w:r>
      <w:r w:rsidR="00CE4D6D" w:rsidRPr="00E60EAC">
        <w:t xml:space="preserve"> Structural comparison between the 60S-bound Ltn1p</w:t>
      </w:r>
      <w:r w:rsidR="00CE4D6D">
        <w:t>ΔRING</w:t>
      </w:r>
      <w:r w:rsidR="00CE4D6D" w:rsidRPr="00E60EAC">
        <w:t xml:space="preserve"> and solution structure of Ltn1p (EMD-2252</w:t>
      </w:r>
      <w:r w:rsidR="00CE4D6D">
        <w:t xml:space="preserve">, </w:t>
      </w:r>
      <w:r w:rsidR="00CE4D6D">
        <w:fldChar w:fldCharType="begin" w:fldLock="1"/>
      </w:r>
      <w:r w:rsidR="00CE4D6D">
        <w:instrText>ADDIN CSL_CITATION { "citationItems" : [ { "id" : "ITEM-1", "itemData" : { "DOI" : "10.1073/pnas.1210041110", "ISSN" : "1091-6490", "PMID" : "23319619", "abstract" : "Ltn1 is a 180-kDa E3 ubiquitin ligase that associates with ribosomes and marks certain aberrant, translationally arrested nascent polypeptide chains for proteasomal degradation. In addition to its evolutionarily conserved large size, Ltn1 is characterized by the presence of a conserved N terminus, HEAT/ARM repeats predicted to comprise the majority of the protein, and a C-terminal catalytic RING domain, although the protein's exact structure is unknown. We used numerous single-particle EM strategies to characterize Ltn1's structure based on negative stain and vitreous ice data. Two-dimensional classifications and subsequent 3D reconstructions of electron density maps show that Ltn1 has an elongated form and presents a continuum of conformational states about two flexible hinge regions, whereas its overall architecture is reminiscent of multisubunit cullin-RING ubiquitin ligase complexes. We propose a model of Ltn1 function based on its conformational variability and flexibility that describes how these features may play a role in cotranslational protein quality control.", "author" : [ { "dropping-particle" : "", "family" : "Lyumkis", "given" : "Dmitry", "non-dropping-particle" : "", "parse-names" : false, "suffix" : "" }, { "dropping-particle" : "", "family" : "Doamekpor", "given" : "Selom K", "non-dropping-particle" : "", "parse-names" : false, "suffix" : "" }, { "dropping-particle" : "", "family" : "Bengtson", "given" : "Mario H", "non-dropping-particle" : "", "parse-names" : false, "suffix" : "" }, { "dropping-particle" : "", "family" : "Lee", "given" : "Joong-Won", "non-dropping-particle" : "", "parse-names" : false, "suffix" : "" }, { "dropping-particle" : "", "family" : "Toro", "given" : "Tasha B", "non-dropping-particle" : "", "parse-names" : false, "suffix" : "" }, { "dropping-particle" : "", "family" : "Petroski", "given" : "Matthew D", "non-dropping-particle" : "", "parse-names" : false, "suffix" : "" }, { "dropping-particle" : "", "family" : "Lima", "given" : "Christopher D", "non-dropping-particle" : "", "parse-names" : false, "suffix" : "" }, { "dropping-particle" : "", "family" : "Potter", "given" : "Clinton S", "non-dropping-particle" : "", "parse-names" : false, "suffix" : "" }, { "dropping-particle" : "", "family" : "Carragher", "given" : "Bridget", "non-dropping-particle" : "", "parse-names" : false, "suffix" : "" }, { "dropping-particle" : "", "family" : "Joazeiro", "given" : "Claudio A P", "non-dropping-particle" : "", "parse-names" : false, "suffix" : "" } ], "container-title" : "Proceedings of the National Academy of Sciences of the United States of America", "id" : "ITEM-1", "issue" : "5", "issued" : { "date-parts" : [ [ "2013", "1", "29" ] ] }, "page" : "1702-7", "title" : "Single-particle EM reveals extensive conformational variability of the Ltn1 E3 ligase.", "type" : "article-journal", "volume" : "110" }, "uris" : [ "http://www.mendeley.com/documents/?uuid=cb6ae224-5927-4a16-b9e3-939451a8926a" ] } ], "mendeley" : { "formattedCitation" : "(&lt;i&gt;15&lt;/i&gt;)", "plainTextFormattedCitation" : "(15)", "previouslyFormattedCitation" : "(&lt;i&gt;15&lt;/i&gt;)" }, "properties" : { "noteIndex" : 0 }, "schema" : "https://github.com/citation-style-language/schema/raw/master/csl-citation.json" }</w:instrText>
      </w:r>
      <w:r w:rsidR="00CE4D6D">
        <w:fldChar w:fldCharType="separate"/>
      </w:r>
      <w:r w:rsidR="00CE4D6D" w:rsidRPr="007A2971">
        <w:rPr>
          <w:noProof/>
        </w:rPr>
        <w:t>(</w:t>
      </w:r>
      <w:r w:rsidR="00180C46">
        <w:rPr>
          <w:i/>
          <w:noProof/>
        </w:rPr>
        <w:t>6</w:t>
      </w:r>
      <w:r w:rsidR="00CE4D6D" w:rsidRPr="007A2971">
        <w:rPr>
          <w:noProof/>
        </w:rPr>
        <w:t>)</w:t>
      </w:r>
      <w:r w:rsidR="00CE4D6D">
        <w:fldChar w:fldCharType="end"/>
      </w:r>
      <w:r w:rsidR="00CE4D6D" w:rsidRPr="00E60EAC">
        <w:t>). Amino</w:t>
      </w:r>
      <w:proofErr w:type="gramStart"/>
      <w:r w:rsidR="00CE4D6D" w:rsidRPr="00E60EAC">
        <w:t>-(</w:t>
      </w:r>
      <w:proofErr w:type="gramEnd"/>
      <w:r w:rsidR="00CE4D6D" w:rsidRPr="00E60EAC">
        <w:t xml:space="preserve">N) and </w:t>
      </w:r>
      <w:proofErr w:type="spellStart"/>
      <w:r w:rsidR="00CE4D6D" w:rsidRPr="00E60EAC">
        <w:t>carboxy</w:t>
      </w:r>
      <w:proofErr w:type="spellEnd"/>
      <w:r w:rsidR="00CE4D6D" w:rsidRPr="00E60EAC">
        <w:t>-(C) termini indicated.</w:t>
      </w:r>
      <w:r w:rsidR="00CE4D6D">
        <w:t xml:space="preserve"> </w:t>
      </w:r>
      <w:r w:rsidR="00CE4D6D">
        <w:rPr>
          <w:b/>
        </w:rPr>
        <w:t>(C)</w:t>
      </w:r>
      <w:r w:rsidR="00CE4D6D">
        <w:t xml:space="preserve"> Structural comparison between the yeast 60S-bound Ltn1pΔRING and mammalian 60S-bound </w:t>
      </w:r>
      <w:proofErr w:type="spellStart"/>
      <w:r w:rsidR="00CE4D6D">
        <w:t>Listerin</w:t>
      </w:r>
      <w:proofErr w:type="spellEnd"/>
      <w:r w:rsidR="00CE4D6D">
        <w:t xml:space="preserve"> </w:t>
      </w:r>
      <w:r w:rsidR="00CE4D6D">
        <w:fldChar w:fldCharType="begin" w:fldLock="1"/>
      </w:r>
      <w:r w:rsidR="00CE4D6D">
        <w:instrText>ADDIN CSL_CITATION { "citationItems" : [ { "id" : "ITEM-1", "itemData" : { "DOI" : "10.1016/j.molcel.2014.07.006", "ISSN" : "10972765", "PMID" : "25132172", "abstract" : "Ribosomes stalled on aberrant mRNAs engage quality control mechanisms that degrade the partially translated nascent polypeptide. Ubiquitination of the nascent protein is mediated by the E3 ligase Listerin via a mechanism involving ribosome subunit dissociation. Here, we reconstitute ribosome-associated ubiquitination with purified factors to define the minimal components and essential steps in this process. We find that the primary role of the ribosome splitting factors Hbs1, Pelota, and ABCE1 is to permit Listerin access to the nascent chain. Listerin alone can discriminate 60S- from 80S-nascent chain complexes to selectively ubiquitinate the former. Splitting factors can be bypassed by artificially removing the 40S subunit, suggesting that mere steric hindrance impedes Listerin recruitment. This was illustrated by a cryo-EM reconstruction of the 60S-Listerin complex that identifies a binding interface that clashes with the 40S ribosomal subunit. These results reveal the mechanistic logic of the core steps in a ribosome-associated quality control pathway. \u00a9 2014 The Authors.", "author" : [ { "dropping-particle" : "", "family" : "Shao", "given" : "Sichen", "non-dropping-particle" : "", "parse-names" : false, "suffix" : "" }, { "dropping-particle" : "", "family" : "Hegde", "given" : "Ramanujan\u00a0S", "non-dropping-particle" : "", "parse-names" : false, "suffix" : "" } ], "container-title" : "Molecular Cell", "id" : "ITEM-1", "issued" : { "date-parts" : [ [ "2014" ] ] }, "title" : "Reconstitution of a Minimal Ribosome-Associated Ubiquitination Pathway with Purified Factors", "type" : "article-newspaper" }, "uris" : [ "http://www.mendeley.com/documents/?uuid=4e33a918-e506-4092-ae61-cdcea7063fd5" ] } ], "mendeley" : { "formattedCitation" : "(&lt;i&gt;16&lt;/i&gt;)", "plainTextFormattedCitation" : "(16)", "previouslyFormattedCitation" : "(&lt;i&gt;16&lt;/i&gt;)" }, "properties" : { "noteIndex" : 0 }, "schema" : "https://github.com/citation-style-language/schema/raw/master/csl-citation.json" }</w:instrText>
      </w:r>
      <w:r w:rsidR="00CE4D6D">
        <w:fldChar w:fldCharType="separate"/>
      </w:r>
      <w:r w:rsidR="00CE4D6D" w:rsidRPr="007A2971">
        <w:rPr>
          <w:noProof/>
        </w:rPr>
        <w:t>(</w:t>
      </w:r>
      <w:r w:rsidR="00180C46">
        <w:rPr>
          <w:i/>
          <w:noProof/>
        </w:rPr>
        <w:t>7</w:t>
      </w:r>
      <w:r w:rsidR="00CE4D6D" w:rsidRPr="007A2971">
        <w:rPr>
          <w:noProof/>
        </w:rPr>
        <w:t>)</w:t>
      </w:r>
      <w:r w:rsidR="00CE4D6D">
        <w:fldChar w:fldCharType="end"/>
      </w:r>
      <w:r w:rsidR="00CE4D6D">
        <w:t xml:space="preserve">. </w:t>
      </w:r>
      <w:r w:rsidR="002C468A">
        <w:t>L1 = L1 stalk; St = P-stalk</w:t>
      </w:r>
    </w:p>
    <w:p w14:paraId="1E22F146" w14:textId="77777777" w:rsidR="00952FBB" w:rsidRPr="006E66AD" w:rsidRDefault="006E66AD" w:rsidP="006E66AD">
      <w:pPr>
        <w:pStyle w:val="SMHeading"/>
        <w:rPr>
          <w:b w:val="0"/>
        </w:rPr>
      </w:pPr>
      <w:r>
        <w:br w:type="page"/>
      </w:r>
      <w:r w:rsidRPr="006E66AD">
        <w:rPr>
          <w:b w:val="0"/>
        </w:rPr>
        <w:lastRenderedPageBreak/>
        <w:t>Supplementary Figure 6</w:t>
      </w:r>
    </w:p>
    <w:p w14:paraId="3D8EC4B9" w14:textId="44211AB4" w:rsidR="00952FBB" w:rsidRDefault="009B3D01" w:rsidP="00952FBB">
      <w:pPr>
        <w:spacing w:line="480" w:lineRule="auto"/>
        <w:rPr>
          <w:sz w:val="22"/>
          <w:szCs w:val="22"/>
        </w:rPr>
      </w:pPr>
      <w:r>
        <w:rPr>
          <w:noProof/>
          <w:sz w:val="22"/>
          <w:szCs w:val="22"/>
        </w:rPr>
        <w:drawing>
          <wp:anchor distT="0" distB="0" distL="114300" distR="114300" simplePos="0" relativeHeight="251677696" behindDoc="1" locked="0" layoutInCell="1" allowOverlap="1" wp14:anchorId="4E92E35B" wp14:editId="2A44196D">
            <wp:simplePos x="0" y="0"/>
            <wp:positionH relativeFrom="column">
              <wp:posOffset>685800</wp:posOffset>
            </wp:positionH>
            <wp:positionV relativeFrom="paragraph">
              <wp:posOffset>30480</wp:posOffset>
            </wp:positionV>
            <wp:extent cx="4686300" cy="5155431"/>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6-80Sclash-Nov2014.jpg"/>
                    <pic:cNvPicPr/>
                  </pic:nvPicPr>
                  <pic:blipFill>
                    <a:blip r:embed="rId18">
                      <a:extLst>
                        <a:ext uri="{28A0092B-C50C-407E-A947-70E740481C1C}">
                          <a14:useLocalDpi xmlns:a14="http://schemas.microsoft.com/office/drawing/2010/main" val="0"/>
                        </a:ext>
                      </a:extLst>
                    </a:blip>
                    <a:stretch>
                      <a:fillRect/>
                    </a:stretch>
                  </pic:blipFill>
                  <pic:spPr>
                    <a:xfrm>
                      <a:off x="0" y="0"/>
                      <a:ext cx="4686300" cy="515543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1DD330" w14:textId="45AB81B2" w:rsidR="00952FBB" w:rsidRDefault="00952FBB" w:rsidP="00952FBB">
      <w:pPr>
        <w:spacing w:line="480" w:lineRule="auto"/>
      </w:pPr>
    </w:p>
    <w:p w14:paraId="783B9414" w14:textId="77777777" w:rsidR="00952FBB" w:rsidRDefault="00952FBB" w:rsidP="00952FBB">
      <w:pPr>
        <w:spacing w:line="480" w:lineRule="auto"/>
      </w:pPr>
    </w:p>
    <w:p w14:paraId="20ACB396" w14:textId="77777777" w:rsidR="00952FBB" w:rsidRDefault="00952FBB" w:rsidP="00952FBB">
      <w:pPr>
        <w:spacing w:line="480" w:lineRule="auto"/>
      </w:pPr>
    </w:p>
    <w:p w14:paraId="1C723FC3" w14:textId="77777777" w:rsidR="00952FBB" w:rsidRDefault="00952FBB" w:rsidP="00952FBB">
      <w:pPr>
        <w:spacing w:line="480" w:lineRule="auto"/>
      </w:pPr>
    </w:p>
    <w:p w14:paraId="6604CD24" w14:textId="77777777" w:rsidR="00952FBB" w:rsidRDefault="00952FBB" w:rsidP="00952FBB">
      <w:pPr>
        <w:spacing w:line="480" w:lineRule="auto"/>
      </w:pPr>
    </w:p>
    <w:p w14:paraId="613ECBD9" w14:textId="77777777" w:rsidR="00952FBB" w:rsidRDefault="00952FBB" w:rsidP="00952FBB">
      <w:pPr>
        <w:spacing w:line="480" w:lineRule="auto"/>
      </w:pPr>
    </w:p>
    <w:p w14:paraId="411F21A4" w14:textId="77777777" w:rsidR="00952FBB" w:rsidRDefault="00952FBB" w:rsidP="00952FBB">
      <w:pPr>
        <w:spacing w:line="480" w:lineRule="auto"/>
      </w:pPr>
    </w:p>
    <w:p w14:paraId="625A7A4D" w14:textId="77777777" w:rsidR="00952FBB" w:rsidRDefault="00952FBB" w:rsidP="00952FBB">
      <w:pPr>
        <w:spacing w:line="480" w:lineRule="auto"/>
      </w:pPr>
    </w:p>
    <w:p w14:paraId="4412C120" w14:textId="77777777" w:rsidR="00952FBB" w:rsidRDefault="00952FBB" w:rsidP="00952FBB">
      <w:pPr>
        <w:spacing w:line="480" w:lineRule="auto"/>
      </w:pPr>
    </w:p>
    <w:p w14:paraId="1E87CAB5" w14:textId="77777777" w:rsidR="00952FBB" w:rsidRDefault="00952FBB" w:rsidP="00952FBB">
      <w:pPr>
        <w:spacing w:line="480" w:lineRule="auto"/>
      </w:pPr>
    </w:p>
    <w:p w14:paraId="5A7852AD" w14:textId="77777777" w:rsidR="00952FBB" w:rsidRDefault="00952FBB" w:rsidP="00952FBB">
      <w:pPr>
        <w:spacing w:line="480" w:lineRule="auto"/>
      </w:pPr>
    </w:p>
    <w:p w14:paraId="55089748" w14:textId="77777777" w:rsidR="00952FBB" w:rsidRDefault="00952FBB" w:rsidP="00952FBB">
      <w:pPr>
        <w:spacing w:line="480" w:lineRule="auto"/>
      </w:pPr>
    </w:p>
    <w:p w14:paraId="45A0763B" w14:textId="77777777" w:rsidR="00952FBB" w:rsidRDefault="00952FBB" w:rsidP="00952FBB">
      <w:pPr>
        <w:spacing w:line="480" w:lineRule="auto"/>
      </w:pPr>
    </w:p>
    <w:p w14:paraId="37E47D71" w14:textId="77777777" w:rsidR="00952FBB" w:rsidRDefault="00952FBB" w:rsidP="00952FBB">
      <w:pPr>
        <w:spacing w:line="480" w:lineRule="auto"/>
      </w:pPr>
    </w:p>
    <w:p w14:paraId="33D346DC" w14:textId="77777777" w:rsidR="00952FBB" w:rsidRDefault="00952FBB" w:rsidP="00952FBB">
      <w:pPr>
        <w:pStyle w:val="SMcaption"/>
        <w:rPr>
          <w:b/>
        </w:rPr>
      </w:pPr>
    </w:p>
    <w:p w14:paraId="4B5227B5" w14:textId="3B2BB8D6" w:rsidR="009A300D" w:rsidRDefault="00952FBB" w:rsidP="00952FBB">
      <w:pPr>
        <w:pStyle w:val="SMcaption"/>
      </w:pPr>
      <w:r w:rsidRPr="007A2971">
        <w:rPr>
          <w:b/>
        </w:rPr>
        <w:t xml:space="preserve">Figure </w:t>
      </w:r>
      <w:r w:rsidR="006E66AD">
        <w:rPr>
          <w:b/>
        </w:rPr>
        <w:t>S</w:t>
      </w:r>
      <w:r w:rsidRPr="007A2971">
        <w:rPr>
          <w:b/>
        </w:rPr>
        <w:t>6. RQC binding is incompatible with 80S ribosomes.</w:t>
      </w:r>
      <w:r>
        <w:t xml:space="preserve"> 40S </w:t>
      </w:r>
      <w:r w:rsidR="00DD2D62">
        <w:t>(light blue) docked</w:t>
      </w:r>
      <w:r>
        <w:t xml:space="preserve"> over 60S-Rqc2p and 60S-Rqc2p-Ltn1pΔRING structures. </w:t>
      </w:r>
      <w:proofErr w:type="gramStart"/>
      <w:r>
        <w:t>Top, surface views.</w:t>
      </w:r>
      <w:proofErr w:type="gramEnd"/>
      <w:r>
        <w:t xml:space="preserve"> </w:t>
      </w:r>
      <w:proofErr w:type="gramStart"/>
      <w:r>
        <w:t>Bottom, cut-away views.</w:t>
      </w:r>
      <w:proofErr w:type="gramEnd"/>
      <w:r>
        <w:t xml:space="preserve"> Representative clashes indicated by dotted red line.</w:t>
      </w:r>
    </w:p>
    <w:p w14:paraId="05F2F3C9" w14:textId="547F1AFE" w:rsidR="009F0FF3" w:rsidRDefault="009F0FF3">
      <w:r>
        <w:br w:type="page"/>
      </w:r>
    </w:p>
    <w:p w14:paraId="4DADCD13" w14:textId="77777777" w:rsidR="00952FBB" w:rsidRPr="001A45DF" w:rsidRDefault="009C20EF" w:rsidP="001A45DF">
      <w:pPr>
        <w:pStyle w:val="SMHeading"/>
        <w:rPr>
          <w:b w:val="0"/>
        </w:rPr>
      </w:pPr>
      <w:r w:rsidRPr="001A45DF">
        <w:rPr>
          <w:b w:val="0"/>
        </w:rPr>
        <w:lastRenderedPageBreak/>
        <w:t>Supplementary Figure 7</w:t>
      </w:r>
    </w:p>
    <w:p w14:paraId="1FA14153" w14:textId="4F229261" w:rsidR="00952FBB" w:rsidRDefault="00DD2A0D" w:rsidP="00952FBB">
      <w:pPr>
        <w:spacing w:line="480" w:lineRule="auto"/>
      </w:pPr>
      <w:r>
        <w:rPr>
          <w:noProof/>
        </w:rPr>
        <w:drawing>
          <wp:anchor distT="0" distB="0" distL="114300" distR="114300" simplePos="0" relativeHeight="251671552" behindDoc="1" locked="0" layoutInCell="1" allowOverlap="1" wp14:anchorId="43F6E319" wp14:editId="30A12A7A">
            <wp:simplePos x="0" y="0"/>
            <wp:positionH relativeFrom="column">
              <wp:posOffset>1600200</wp:posOffset>
            </wp:positionH>
            <wp:positionV relativeFrom="paragraph">
              <wp:posOffset>68580</wp:posOffset>
            </wp:positionV>
            <wp:extent cx="2975588" cy="4800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7-tRNApositions-Nov2014.jpg"/>
                    <pic:cNvPicPr/>
                  </pic:nvPicPr>
                  <pic:blipFill>
                    <a:blip r:embed="rId19">
                      <a:extLst>
                        <a:ext uri="{28A0092B-C50C-407E-A947-70E740481C1C}">
                          <a14:useLocalDpi xmlns:a14="http://schemas.microsoft.com/office/drawing/2010/main" val="0"/>
                        </a:ext>
                      </a:extLst>
                    </a:blip>
                    <a:stretch>
                      <a:fillRect/>
                    </a:stretch>
                  </pic:blipFill>
                  <pic:spPr>
                    <a:xfrm>
                      <a:off x="0" y="0"/>
                      <a:ext cx="2975588" cy="4800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53C474" w14:textId="1EE4EB46" w:rsidR="00952FBB" w:rsidRDefault="00952FBB" w:rsidP="00952FBB">
      <w:pPr>
        <w:spacing w:line="480" w:lineRule="auto"/>
      </w:pPr>
    </w:p>
    <w:p w14:paraId="10A44B91" w14:textId="77777777" w:rsidR="00952FBB" w:rsidRDefault="00952FBB" w:rsidP="00952FBB">
      <w:pPr>
        <w:spacing w:line="480" w:lineRule="auto"/>
      </w:pPr>
    </w:p>
    <w:p w14:paraId="09F3C0B6" w14:textId="77777777" w:rsidR="00952FBB" w:rsidRDefault="00952FBB" w:rsidP="00952FBB">
      <w:pPr>
        <w:spacing w:line="480" w:lineRule="auto"/>
      </w:pPr>
    </w:p>
    <w:p w14:paraId="6734C115" w14:textId="77777777" w:rsidR="00952FBB" w:rsidRDefault="00952FBB" w:rsidP="00952FBB">
      <w:pPr>
        <w:spacing w:line="480" w:lineRule="auto"/>
      </w:pPr>
    </w:p>
    <w:p w14:paraId="6DE040F5" w14:textId="77777777" w:rsidR="00952FBB" w:rsidRDefault="00952FBB" w:rsidP="00952FBB">
      <w:pPr>
        <w:spacing w:line="480" w:lineRule="auto"/>
      </w:pPr>
    </w:p>
    <w:p w14:paraId="4F28DA49" w14:textId="77777777" w:rsidR="00952FBB" w:rsidRDefault="00952FBB" w:rsidP="00952FBB">
      <w:pPr>
        <w:spacing w:line="480" w:lineRule="auto"/>
      </w:pPr>
    </w:p>
    <w:p w14:paraId="6D4AEFEB" w14:textId="77777777" w:rsidR="00952FBB" w:rsidRDefault="00952FBB" w:rsidP="00952FBB">
      <w:pPr>
        <w:spacing w:line="480" w:lineRule="auto"/>
      </w:pPr>
    </w:p>
    <w:p w14:paraId="6EE2FC8F" w14:textId="77777777" w:rsidR="00952FBB" w:rsidRDefault="00952FBB" w:rsidP="00952FBB">
      <w:pPr>
        <w:spacing w:line="480" w:lineRule="auto"/>
      </w:pPr>
    </w:p>
    <w:p w14:paraId="14FFF343" w14:textId="77777777" w:rsidR="00952FBB" w:rsidRDefault="00952FBB" w:rsidP="00952FBB">
      <w:pPr>
        <w:spacing w:line="480" w:lineRule="auto"/>
      </w:pPr>
    </w:p>
    <w:p w14:paraId="3A2407D0" w14:textId="77777777" w:rsidR="00952FBB" w:rsidRDefault="00952FBB" w:rsidP="00952FBB">
      <w:pPr>
        <w:spacing w:line="480" w:lineRule="auto"/>
      </w:pPr>
    </w:p>
    <w:p w14:paraId="134C926D" w14:textId="77777777" w:rsidR="00952FBB" w:rsidRDefault="00952FBB" w:rsidP="00952FBB">
      <w:pPr>
        <w:spacing w:line="480" w:lineRule="auto"/>
      </w:pPr>
    </w:p>
    <w:p w14:paraId="7B9A2D98" w14:textId="77777777" w:rsidR="00952FBB" w:rsidRDefault="00952FBB" w:rsidP="00952FBB">
      <w:pPr>
        <w:spacing w:line="480" w:lineRule="auto"/>
      </w:pPr>
    </w:p>
    <w:p w14:paraId="64D423CA" w14:textId="77777777" w:rsidR="00952FBB" w:rsidRDefault="00952FBB" w:rsidP="00952FBB">
      <w:pPr>
        <w:spacing w:line="480" w:lineRule="auto"/>
      </w:pPr>
    </w:p>
    <w:p w14:paraId="396DFB16" w14:textId="77777777" w:rsidR="00952FBB" w:rsidRDefault="00952FBB" w:rsidP="00952FBB">
      <w:pPr>
        <w:spacing w:line="480" w:lineRule="auto"/>
      </w:pPr>
    </w:p>
    <w:p w14:paraId="4B465AC0" w14:textId="0DC29A6E" w:rsidR="00952FBB" w:rsidRDefault="001A45DF" w:rsidP="00952FBB">
      <w:pPr>
        <w:pStyle w:val="SMcaption"/>
      </w:pPr>
      <w:r>
        <w:rPr>
          <w:b/>
        </w:rPr>
        <w:t>F</w:t>
      </w:r>
      <w:r w:rsidR="00952FBB">
        <w:rPr>
          <w:b/>
        </w:rPr>
        <w:t>ig</w:t>
      </w:r>
      <w:r>
        <w:rPr>
          <w:b/>
        </w:rPr>
        <w:t xml:space="preserve"> S</w:t>
      </w:r>
      <w:r w:rsidR="00952FBB">
        <w:rPr>
          <w:b/>
        </w:rPr>
        <w:t xml:space="preserve">7. Comparison of Rqc2p-bound </w:t>
      </w:r>
      <w:proofErr w:type="spellStart"/>
      <w:proofErr w:type="gramStart"/>
      <w:r w:rsidR="00952FBB">
        <w:rPr>
          <w:b/>
        </w:rPr>
        <w:t>tRNAs</w:t>
      </w:r>
      <w:proofErr w:type="spellEnd"/>
      <w:proofErr w:type="gramEnd"/>
      <w:r w:rsidR="00952FBB">
        <w:rPr>
          <w:b/>
        </w:rPr>
        <w:t xml:space="preserve"> with canonical A/A, P/P </w:t>
      </w:r>
      <w:proofErr w:type="spellStart"/>
      <w:r w:rsidR="00952FBB">
        <w:rPr>
          <w:b/>
        </w:rPr>
        <w:t>tRNA</w:t>
      </w:r>
      <w:proofErr w:type="spellEnd"/>
      <w:r w:rsidR="00952FBB">
        <w:rPr>
          <w:b/>
        </w:rPr>
        <w:t xml:space="preserve"> states. </w:t>
      </w:r>
      <w:r w:rsidR="00952FBB">
        <w:t xml:space="preserve">Top, Rqc2p-bound </w:t>
      </w:r>
      <w:proofErr w:type="spellStart"/>
      <w:proofErr w:type="gramStart"/>
      <w:r w:rsidR="00952FBB">
        <w:t>tRNAs</w:t>
      </w:r>
      <w:proofErr w:type="spellEnd"/>
      <w:proofErr w:type="gramEnd"/>
      <w:r w:rsidR="00952FBB">
        <w:t xml:space="preserve"> colored and viewed as in Fig. 2B. Classical A/A (light grey) and P/P (dark grey) </w:t>
      </w:r>
      <w:proofErr w:type="spellStart"/>
      <w:proofErr w:type="gramStart"/>
      <w:r w:rsidR="00952FBB">
        <w:t>tRNAs</w:t>
      </w:r>
      <w:proofErr w:type="spellEnd"/>
      <w:proofErr w:type="gramEnd"/>
      <w:r w:rsidR="00952FBB">
        <w:t xml:space="preserve"> superimposed. Bottom, rotated view indicates displacement of elbows and anticodon loops between classical and Rqc2</w:t>
      </w:r>
      <w:r w:rsidR="006106A8">
        <w:t>p</w:t>
      </w:r>
      <w:r w:rsidR="00952FBB">
        <w:t xml:space="preserve">-bound </w:t>
      </w:r>
      <w:proofErr w:type="spellStart"/>
      <w:proofErr w:type="gramStart"/>
      <w:r w:rsidR="00952FBB">
        <w:t>tRNAs</w:t>
      </w:r>
      <w:proofErr w:type="spellEnd"/>
      <w:proofErr w:type="gramEnd"/>
      <w:r w:rsidR="00952FBB">
        <w:t>.</w:t>
      </w:r>
    </w:p>
    <w:p w14:paraId="651456D5" w14:textId="77777777" w:rsidR="00952FBB" w:rsidRPr="001A45DF" w:rsidRDefault="00952FBB" w:rsidP="001A45DF">
      <w:pPr>
        <w:pStyle w:val="SMHeading"/>
        <w:rPr>
          <w:b w:val="0"/>
        </w:rPr>
      </w:pPr>
      <w:r>
        <w:br w:type="page"/>
      </w:r>
      <w:r w:rsidR="001A45DF" w:rsidRPr="001A45DF">
        <w:rPr>
          <w:b w:val="0"/>
        </w:rPr>
        <w:lastRenderedPageBreak/>
        <w:t>Supplementary Figure 8</w:t>
      </w:r>
    </w:p>
    <w:p w14:paraId="58541679" w14:textId="25BDDBAF" w:rsidR="00952FBB" w:rsidRDefault="009063F4" w:rsidP="00952FBB">
      <w:pPr>
        <w:spacing w:line="480" w:lineRule="auto"/>
      </w:pPr>
      <w:r>
        <w:rPr>
          <w:noProof/>
        </w:rPr>
        <w:drawing>
          <wp:anchor distT="0" distB="0" distL="114300" distR="114300" simplePos="0" relativeHeight="251678720" behindDoc="1" locked="0" layoutInCell="1" allowOverlap="1" wp14:anchorId="7D99FE98" wp14:editId="5A529EA3">
            <wp:simplePos x="0" y="0"/>
            <wp:positionH relativeFrom="column">
              <wp:posOffset>800100</wp:posOffset>
            </wp:positionH>
            <wp:positionV relativeFrom="paragraph">
              <wp:posOffset>-83820</wp:posOffset>
            </wp:positionV>
            <wp:extent cx="4229100" cy="5196913"/>
            <wp:effectExtent l="0" t="0" r="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8-FalsifyFrameshift-Nov2014.jpg"/>
                    <pic:cNvPicPr/>
                  </pic:nvPicPr>
                  <pic:blipFill>
                    <a:blip r:embed="rId20">
                      <a:extLst>
                        <a:ext uri="{28A0092B-C50C-407E-A947-70E740481C1C}">
                          <a14:useLocalDpi xmlns:a14="http://schemas.microsoft.com/office/drawing/2010/main" val="0"/>
                        </a:ext>
                      </a:extLst>
                    </a:blip>
                    <a:stretch>
                      <a:fillRect/>
                    </a:stretch>
                  </pic:blipFill>
                  <pic:spPr>
                    <a:xfrm>
                      <a:off x="0" y="0"/>
                      <a:ext cx="4229100" cy="519691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EF0BC8" w14:textId="77777777" w:rsidR="00952FBB" w:rsidRDefault="00952FBB" w:rsidP="00952FBB">
      <w:pPr>
        <w:spacing w:line="480" w:lineRule="auto"/>
      </w:pPr>
    </w:p>
    <w:p w14:paraId="69A3B9BE" w14:textId="77777777" w:rsidR="00952FBB" w:rsidRDefault="00952FBB" w:rsidP="00952FBB">
      <w:pPr>
        <w:spacing w:line="480" w:lineRule="auto"/>
      </w:pPr>
    </w:p>
    <w:p w14:paraId="49198FCE" w14:textId="77777777" w:rsidR="00952FBB" w:rsidRDefault="00952FBB" w:rsidP="00952FBB">
      <w:pPr>
        <w:spacing w:line="480" w:lineRule="auto"/>
      </w:pPr>
    </w:p>
    <w:p w14:paraId="74AEAD3F" w14:textId="77777777" w:rsidR="00952FBB" w:rsidRDefault="00952FBB" w:rsidP="00952FBB">
      <w:pPr>
        <w:spacing w:line="480" w:lineRule="auto"/>
      </w:pPr>
    </w:p>
    <w:p w14:paraId="6C393ACD" w14:textId="77777777" w:rsidR="00952FBB" w:rsidRDefault="00952FBB" w:rsidP="00952FBB">
      <w:pPr>
        <w:spacing w:line="480" w:lineRule="auto"/>
      </w:pPr>
    </w:p>
    <w:p w14:paraId="6A91C07C" w14:textId="77777777" w:rsidR="00952FBB" w:rsidRDefault="00952FBB" w:rsidP="00952FBB">
      <w:pPr>
        <w:spacing w:line="480" w:lineRule="auto"/>
      </w:pPr>
    </w:p>
    <w:p w14:paraId="7492322E" w14:textId="77777777" w:rsidR="00952FBB" w:rsidRDefault="00952FBB" w:rsidP="00952FBB">
      <w:pPr>
        <w:spacing w:line="480" w:lineRule="auto"/>
      </w:pPr>
    </w:p>
    <w:p w14:paraId="279C0673" w14:textId="77777777" w:rsidR="00952FBB" w:rsidRDefault="00952FBB" w:rsidP="00952FBB">
      <w:pPr>
        <w:spacing w:line="480" w:lineRule="auto"/>
      </w:pPr>
    </w:p>
    <w:p w14:paraId="27B02772" w14:textId="77777777" w:rsidR="00952FBB" w:rsidRDefault="00952FBB" w:rsidP="00952FBB">
      <w:pPr>
        <w:spacing w:line="480" w:lineRule="auto"/>
      </w:pPr>
    </w:p>
    <w:p w14:paraId="2BE606B3" w14:textId="77777777" w:rsidR="00952FBB" w:rsidRDefault="00952FBB" w:rsidP="00952FBB">
      <w:pPr>
        <w:spacing w:line="480" w:lineRule="auto"/>
      </w:pPr>
    </w:p>
    <w:p w14:paraId="329BC30A" w14:textId="77777777" w:rsidR="00952FBB" w:rsidRDefault="00952FBB" w:rsidP="00952FBB">
      <w:pPr>
        <w:spacing w:line="480" w:lineRule="auto"/>
      </w:pPr>
    </w:p>
    <w:p w14:paraId="1C963173" w14:textId="77777777" w:rsidR="00952FBB" w:rsidRDefault="00952FBB" w:rsidP="00952FBB">
      <w:pPr>
        <w:spacing w:line="480" w:lineRule="auto"/>
      </w:pPr>
    </w:p>
    <w:p w14:paraId="48F3C1F3" w14:textId="77777777" w:rsidR="00952FBB" w:rsidRDefault="00952FBB" w:rsidP="00952FBB">
      <w:pPr>
        <w:spacing w:line="480" w:lineRule="auto"/>
      </w:pPr>
    </w:p>
    <w:p w14:paraId="4A645175" w14:textId="77777777" w:rsidR="00952FBB" w:rsidRDefault="00952FBB" w:rsidP="00952FBB">
      <w:pPr>
        <w:spacing w:line="480" w:lineRule="auto"/>
      </w:pPr>
    </w:p>
    <w:p w14:paraId="0595C89A" w14:textId="1814FA93" w:rsidR="00952FBB" w:rsidRDefault="001A45DF" w:rsidP="00952FBB">
      <w:pPr>
        <w:pStyle w:val="SMcaption"/>
      </w:pPr>
      <w:r>
        <w:rPr>
          <w:b/>
        </w:rPr>
        <w:t>Fig S8</w:t>
      </w:r>
      <w:r w:rsidR="00952FBB">
        <w:rPr>
          <w:b/>
        </w:rPr>
        <w:t xml:space="preserve">. </w:t>
      </w:r>
      <w:r w:rsidR="00952FBB" w:rsidRPr="007A2971">
        <w:rPr>
          <w:b/>
        </w:rPr>
        <w:t>Rqc2</w:t>
      </w:r>
      <w:r w:rsidR="000941D7">
        <w:rPr>
          <w:b/>
        </w:rPr>
        <w:t>p</w:t>
      </w:r>
      <w:r w:rsidR="00952FBB" w:rsidRPr="007A2971">
        <w:rPr>
          <w:b/>
        </w:rPr>
        <w:t>-mediated extensions persist in reporters containing CGA repeats or lacking a stop codon.</w:t>
      </w:r>
      <w:r w:rsidR="00952FBB">
        <w:t xml:space="preserve"> (A) </w:t>
      </w:r>
      <w:proofErr w:type="spellStart"/>
      <w:r w:rsidR="00952FBB">
        <w:t>Immunoblot</w:t>
      </w:r>
      <w:proofErr w:type="spellEnd"/>
      <w:r w:rsidR="00952FBB">
        <w:t xml:space="preserve"> analysis of a stalling reporter encoding four consecutive CGA codons. This reporter was also designed to encode STOP codons upon +1 or +2 frame shifting. (B) </w:t>
      </w:r>
      <w:proofErr w:type="spellStart"/>
      <w:r w:rsidR="00952FBB">
        <w:t>Immunoblot</w:t>
      </w:r>
      <w:proofErr w:type="spellEnd"/>
      <w:r w:rsidR="00952FBB">
        <w:t xml:space="preserve"> analysis of the nonstop GFP-</w:t>
      </w:r>
      <w:proofErr w:type="spellStart"/>
      <w:r w:rsidR="00952FBB">
        <w:t>Rz</w:t>
      </w:r>
      <w:proofErr w:type="spellEnd"/>
      <w:r w:rsidR="00952FBB">
        <w:t xml:space="preserve"> reporter derived from the hammerhead ribozyme sequence </w:t>
      </w:r>
      <w:r w:rsidR="00952FBB">
        <w:fldChar w:fldCharType="begin" w:fldLock="1"/>
      </w:r>
      <w:r w:rsidR="00952FBB">
        <w:instrText>ADDIN CSL_CITATION { "citationItems" : [ { "id" : "ITEM-1", "itemData" : { "DOI" : "10.1073/pnas.1009598107", "ISBN" : "1091-6490 (Electronic) 0027-8424 (Linking)", "ISSN" : "0582-4052", "PMID" : "20876129", "abstract" : "No-go decay and nonstop decay are mRNA surveillance pathways that detect translational stalling and degrade the underlying mRNA, allowing the correct translation of the genetic code. In eukaryotes, the protein complex of Pelota (yeast Dom34) and Hbs1 translational GTPase recognizes the stalled ribosome containing the defective mRNA. Recently, we found that archaeal Pelota (aPelota) associates with archaeal elongation factor 1\u03b1 (aEF1\u03b1) to act in the mRNA surveillance pathway, which accounts for the lack of an Hbs1 ortholog in archaea. Here we present the complex structure of aPelota and GTP-bound aEF1\u03b1 determined at 2.3-\u212b resolution. The structure reveals how GTP-bound aEF1\u03b1 recognizes aPelota and how aPelota in turn stabilizes the GTP form of aEF1\u03b1. Combined with the functional analysis in yeast, the present results provide structural insights into the molecular interaction between eukaryotic Pelota and Hbs1. Strikingly, the aPelota\u00b7aEF1\u03b1 complex structurally resembles the tRNA\u00b7EF-Tu complex bound to the ribosome. Our findings suggest that the molecular mimicry of tRNA in the distorted \"A/T state\" conformation by Pelota enables the complex to efficiently detect and enter the empty A site of the stalled ribosome.", "author" : [ { "dropping-particle" : "", "family" : "Kobayashi", "given" : "Kan", "non-dropping-particle" : "", "parse-names" : false, "suffix" : "" }, { "dropping-particle" : "", "family" : "Kikuno", "given" : "Izumi", "non-dropping-particle" : "", "parse-names" : false, "suffix" : "" }, { "dropping-particle" : "", "family" : "Kuroha", "given" : "Kazushige", "non-dropping-particle" : "", "parse-names" : false, "suffix" : "" }, { "dropping-particle" : "", "family" : "Saito", "given" : "Kazuki", "non-dropping-particle" : "", "parse-names" : false, "suffix" : "" }, { "dropping-particle" : "", "family" : "Ito", "given" : "Koichi", "non-dropping-particle" : "", "parse-names" : false, "suffix" : "" }, { "dropping-particle" : "", "family" : "Ishitani", "given" : "Ryuichiro", "non-dropping-particle" : "", "parse-names" : false, "suffix" : "" }, { "dropping-particle" : "", "family" : "Inada", "given" : "Toshifumi", "non-dropping-particle" : "", "parse-names" : false, "suffix" : "" }, { "dropping-particle" : "", "family" : "Nureki", "given" : "Osamu", "non-dropping-particle" : "", "parse-names" : false, "suffix" : "" } ], "container-title" : "Proceedings of the National Academy of Sciences of the United States of America", "id" : "ITEM-1", "issued" : { "date-parts" : [ [ "2010" ] ] }, "page" : "17575-17579", "title" : "Structural basis for mRNA surveillance by archaeal Pelota and GTP-bound EF1\u03b1 complex.", "type" : "article-journal", "volume" : "107" }, "uris" : [ "http://www.mendeley.com/documents/?uuid=81e6f9f1-d358-4b6d-bce0-6e2b9c2cc830" ] } ], "mendeley" : { "formattedCitation" : "(&lt;i&gt;17&lt;/i&gt;)", "plainTextFormattedCitation" : "(17)", "previouslyFormattedCitation" : "(&lt;i&gt;17&lt;/i&gt;)" }, "properties" : { "noteIndex" : 0 }, "schema" : "https://github.com/citation-style-language/schema/raw/master/csl-citation.json" }</w:instrText>
      </w:r>
      <w:r w:rsidR="00952FBB">
        <w:fldChar w:fldCharType="separate"/>
      </w:r>
      <w:r w:rsidR="00952FBB" w:rsidRPr="00856177">
        <w:rPr>
          <w:noProof/>
        </w:rPr>
        <w:t>(</w:t>
      </w:r>
      <w:r w:rsidR="00180C46">
        <w:rPr>
          <w:i/>
          <w:noProof/>
        </w:rPr>
        <w:t>19</w:t>
      </w:r>
      <w:r w:rsidR="00952FBB" w:rsidRPr="00856177">
        <w:rPr>
          <w:noProof/>
        </w:rPr>
        <w:t>)</w:t>
      </w:r>
      <w:r w:rsidR="00952FBB">
        <w:fldChar w:fldCharType="end"/>
      </w:r>
      <w:r w:rsidR="00952FBB">
        <w:t xml:space="preserve">. (C) Total amino acid analysis of the R4 stalling reporter, shown in (A). Also note that frame shifting of this mRNA could not lead to translation of alanine codons.  </w:t>
      </w:r>
    </w:p>
    <w:p w14:paraId="5E3D8047" w14:textId="77777777" w:rsidR="00952FBB" w:rsidRDefault="00952FBB" w:rsidP="00952FBB">
      <w:pPr>
        <w:pStyle w:val="SMcaption"/>
      </w:pPr>
      <w:r>
        <w:br w:type="page"/>
      </w:r>
    </w:p>
    <w:p w14:paraId="786F16CE" w14:textId="53178947" w:rsidR="00952FBB" w:rsidRPr="007D6206" w:rsidRDefault="007D6206" w:rsidP="007D6206">
      <w:pPr>
        <w:pStyle w:val="SMHeading"/>
        <w:rPr>
          <w:b w:val="0"/>
        </w:rPr>
      </w:pPr>
      <w:r w:rsidRPr="007D6206">
        <w:rPr>
          <w:b w:val="0"/>
        </w:rPr>
        <w:lastRenderedPageBreak/>
        <w:t>Supplementary Figure 9</w:t>
      </w:r>
    </w:p>
    <w:p w14:paraId="58CAD612" w14:textId="48FA39CA" w:rsidR="00952FBB" w:rsidRDefault="00561A44" w:rsidP="00952FBB">
      <w:pPr>
        <w:spacing w:line="480" w:lineRule="auto"/>
        <w:rPr>
          <w:sz w:val="22"/>
          <w:szCs w:val="22"/>
        </w:rPr>
      </w:pPr>
      <w:r>
        <w:rPr>
          <w:noProof/>
          <w:sz w:val="22"/>
          <w:szCs w:val="22"/>
        </w:rPr>
        <w:drawing>
          <wp:anchor distT="0" distB="0" distL="114300" distR="114300" simplePos="0" relativeHeight="251679744" behindDoc="1" locked="0" layoutInCell="1" allowOverlap="1" wp14:anchorId="4549E4CD" wp14:editId="42F985C3">
            <wp:simplePos x="0" y="0"/>
            <wp:positionH relativeFrom="column">
              <wp:posOffset>571500</wp:posOffset>
            </wp:positionH>
            <wp:positionV relativeFrom="paragraph">
              <wp:posOffset>68580</wp:posOffset>
            </wp:positionV>
            <wp:extent cx="4914900" cy="3449320"/>
            <wp:effectExtent l="0" t="0" r="1270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9-Rqc1null-TAAA-Nov2014.jpg"/>
                    <pic:cNvPicPr/>
                  </pic:nvPicPr>
                  <pic:blipFill>
                    <a:blip r:embed="rId21">
                      <a:extLst>
                        <a:ext uri="{28A0092B-C50C-407E-A947-70E740481C1C}">
                          <a14:useLocalDpi xmlns:a14="http://schemas.microsoft.com/office/drawing/2010/main" val="0"/>
                        </a:ext>
                      </a:extLst>
                    </a:blip>
                    <a:stretch>
                      <a:fillRect/>
                    </a:stretch>
                  </pic:blipFill>
                  <pic:spPr>
                    <a:xfrm>
                      <a:off x="0" y="0"/>
                      <a:ext cx="4914900" cy="34493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83467B" w14:textId="5977A9BC" w:rsidR="00952FBB" w:rsidRDefault="00952FBB" w:rsidP="00952FBB">
      <w:pPr>
        <w:spacing w:line="480" w:lineRule="auto"/>
      </w:pPr>
    </w:p>
    <w:p w14:paraId="5F33C3A2" w14:textId="77777777" w:rsidR="00952FBB" w:rsidRDefault="00952FBB" w:rsidP="00952FBB">
      <w:pPr>
        <w:spacing w:line="480" w:lineRule="auto"/>
      </w:pPr>
    </w:p>
    <w:p w14:paraId="5FE50DDE" w14:textId="77777777" w:rsidR="00952FBB" w:rsidRDefault="00952FBB" w:rsidP="00952FBB">
      <w:pPr>
        <w:spacing w:line="480" w:lineRule="auto"/>
      </w:pPr>
    </w:p>
    <w:p w14:paraId="7151ECB1" w14:textId="77777777" w:rsidR="00952FBB" w:rsidRDefault="00952FBB" w:rsidP="00952FBB">
      <w:pPr>
        <w:spacing w:line="480" w:lineRule="auto"/>
      </w:pPr>
    </w:p>
    <w:p w14:paraId="6EF2237B" w14:textId="77777777" w:rsidR="00952FBB" w:rsidRDefault="00952FBB" w:rsidP="00952FBB">
      <w:pPr>
        <w:spacing w:line="480" w:lineRule="auto"/>
      </w:pPr>
    </w:p>
    <w:p w14:paraId="5A481626" w14:textId="77777777" w:rsidR="00952FBB" w:rsidRDefault="00952FBB" w:rsidP="00952FBB">
      <w:pPr>
        <w:spacing w:line="480" w:lineRule="auto"/>
      </w:pPr>
    </w:p>
    <w:p w14:paraId="1A86A25F" w14:textId="77777777" w:rsidR="00952FBB" w:rsidRDefault="00952FBB" w:rsidP="00952FBB">
      <w:pPr>
        <w:spacing w:line="480" w:lineRule="auto"/>
      </w:pPr>
    </w:p>
    <w:p w14:paraId="3A0FE5F0" w14:textId="77777777" w:rsidR="00952FBB" w:rsidRDefault="00952FBB" w:rsidP="00952FBB">
      <w:pPr>
        <w:spacing w:line="480" w:lineRule="auto"/>
      </w:pPr>
    </w:p>
    <w:p w14:paraId="65B536BC" w14:textId="77777777" w:rsidR="00952FBB" w:rsidRDefault="00952FBB" w:rsidP="00952FBB">
      <w:pPr>
        <w:spacing w:line="480" w:lineRule="auto"/>
      </w:pPr>
    </w:p>
    <w:p w14:paraId="0A801C8E" w14:textId="77777777" w:rsidR="00B375AE" w:rsidRDefault="00B375AE" w:rsidP="00952FBB">
      <w:pPr>
        <w:pStyle w:val="SMcaption"/>
        <w:rPr>
          <w:b/>
        </w:rPr>
      </w:pPr>
    </w:p>
    <w:p w14:paraId="7401B12C" w14:textId="13741A00" w:rsidR="00952FBB" w:rsidRDefault="007D6206" w:rsidP="00952FBB">
      <w:pPr>
        <w:pStyle w:val="SMcaption"/>
        <w:rPr>
          <w:b/>
        </w:rPr>
      </w:pPr>
      <w:r>
        <w:rPr>
          <w:b/>
        </w:rPr>
        <w:t>Fig S</w:t>
      </w:r>
      <w:r w:rsidR="00952FBB">
        <w:rPr>
          <w:b/>
        </w:rPr>
        <w:t xml:space="preserve">9. </w:t>
      </w:r>
      <w:proofErr w:type="gramStart"/>
      <w:r w:rsidR="00D3385D">
        <w:rPr>
          <w:b/>
        </w:rPr>
        <w:t>CAT tail</w:t>
      </w:r>
      <w:proofErr w:type="gramEnd"/>
      <w:r w:rsidR="00D3385D">
        <w:rPr>
          <w:b/>
        </w:rPr>
        <w:t xml:space="preserve"> formation in rqc1</w:t>
      </w:r>
      <w:r w:rsidR="00D3385D" w:rsidRPr="00952FBB">
        <w:rPr>
          <w:b/>
        </w:rPr>
        <w:t>Δ</w:t>
      </w:r>
      <w:r w:rsidR="00D3385D">
        <w:rPr>
          <w:b/>
        </w:rPr>
        <w:t xml:space="preserve"> cells. </w:t>
      </w:r>
      <w:proofErr w:type="gramStart"/>
      <w:r w:rsidR="00952FBB" w:rsidRPr="00D3385D">
        <w:t>Amino acid analysis of GFP-TEV-R12-RFP in rqc1Δ and rqc1Δrqc2Δ backgrounds.</w:t>
      </w:r>
      <w:proofErr w:type="gramEnd"/>
      <w:r w:rsidR="00952FBB">
        <w:rPr>
          <w:b/>
        </w:rPr>
        <w:t xml:space="preserve"> </w:t>
      </w:r>
      <w:proofErr w:type="spellStart"/>
      <w:r w:rsidR="00952FBB">
        <w:t>Ala</w:t>
      </w:r>
      <w:proofErr w:type="spellEnd"/>
      <w:r w:rsidR="00952FBB">
        <w:t xml:space="preserve"> and </w:t>
      </w:r>
      <w:proofErr w:type="spellStart"/>
      <w:r w:rsidR="00952FBB">
        <w:t>Thr</w:t>
      </w:r>
      <w:proofErr w:type="spellEnd"/>
      <w:r w:rsidR="00952FBB">
        <w:t xml:space="preserve"> </w:t>
      </w:r>
      <w:r w:rsidR="00730C5E">
        <w:t>residues</w:t>
      </w:r>
      <w:r w:rsidR="00952FBB">
        <w:t xml:space="preserve"> indicated.</w:t>
      </w:r>
    </w:p>
    <w:p w14:paraId="7FF6CDE1" w14:textId="77777777" w:rsidR="00952FBB" w:rsidRDefault="00952FBB" w:rsidP="00952FBB">
      <w:pPr>
        <w:pStyle w:val="SMcaption"/>
        <w:rPr>
          <w:b/>
        </w:rPr>
      </w:pPr>
    </w:p>
    <w:p w14:paraId="3A453C55" w14:textId="77777777" w:rsidR="00952FBB" w:rsidRDefault="00952FBB" w:rsidP="00952FBB">
      <w:pPr>
        <w:pStyle w:val="SMcaption"/>
        <w:rPr>
          <w:b/>
        </w:rPr>
      </w:pPr>
    </w:p>
    <w:p w14:paraId="0D284BA5" w14:textId="77777777" w:rsidR="00952FBB" w:rsidRDefault="00952FBB" w:rsidP="00952FBB">
      <w:pPr>
        <w:pStyle w:val="SMcaption"/>
        <w:rPr>
          <w:b/>
        </w:rPr>
      </w:pPr>
    </w:p>
    <w:p w14:paraId="5DEAA659" w14:textId="77777777" w:rsidR="00952FBB" w:rsidRDefault="00952FBB" w:rsidP="00952FBB">
      <w:pPr>
        <w:pStyle w:val="SMcaption"/>
        <w:rPr>
          <w:b/>
        </w:rPr>
      </w:pPr>
    </w:p>
    <w:p w14:paraId="0DFC8106" w14:textId="77777777" w:rsidR="00952FBB" w:rsidRDefault="00952FBB" w:rsidP="00952FBB">
      <w:pPr>
        <w:pStyle w:val="SMcaption"/>
      </w:pPr>
      <w:r>
        <w:t xml:space="preserve"> </w:t>
      </w:r>
    </w:p>
    <w:p w14:paraId="2AEE6ABE" w14:textId="77777777" w:rsidR="00952FBB" w:rsidRDefault="00952FBB" w:rsidP="00952FBB">
      <w:pPr>
        <w:spacing w:line="480" w:lineRule="auto"/>
      </w:pPr>
    </w:p>
    <w:p w14:paraId="1781D145" w14:textId="77777777" w:rsidR="00952FBB" w:rsidRDefault="00952FBB" w:rsidP="00952FBB">
      <w:pPr>
        <w:spacing w:line="480" w:lineRule="auto"/>
      </w:pPr>
    </w:p>
    <w:p w14:paraId="6A45FA2A" w14:textId="77777777" w:rsidR="00952FBB" w:rsidRDefault="00D3385D" w:rsidP="00952FBB">
      <w:pPr>
        <w:spacing w:line="480" w:lineRule="auto"/>
      </w:pPr>
      <w:r>
        <w:br w:type="page"/>
      </w:r>
    </w:p>
    <w:p w14:paraId="199AFCA5" w14:textId="77777777" w:rsidR="00952FBB" w:rsidRPr="005D78CA" w:rsidRDefault="005D78CA" w:rsidP="005D78CA">
      <w:pPr>
        <w:pStyle w:val="SMHeading"/>
        <w:rPr>
          <w:b w:val="0"/>
        </w:rPr>
      </w:pPr>
      <w:r w:rsidRPr="005D78CA">
        <w:rPr>
          <w:b w:val="0"/>
        </w:rPr>
        <w:lastRenderedPageBreak/>
        <w:t>Supplementary Figure 10</w:t>
      </w:r>
    </w:p>
    <w:p w14:paraId="69DB022E" w14:textId="3DC9A687" w:rsidR="00AD549A" w:rsidRDefault="00D21B36" w:rsidP="00952FBB">
      <w:pPr>
        <w:spacing w:line="480" w:lineRule="auto"/>
      </w:pPr>
      <w:r>
        <w:rPr>
          <w:noProof/>
        </w:rPr>
        <w:drawing>
          <wp:anchor distT="0" distB="0" distL="114300" distR="114300" simplePos="0" relativeHeight="251680768" behindDoc="1" locked="0" layoutInCell="1" allowOverlap="1" wp14:anchorId="3B09DB3A" wp14:editId="1ADBEBA0">
            <wp:simplePos x="0" y="0"/>
            <wp:positionH relativeFrom="column">
              <wp:posOffset>342900</wp:posOffset>
            </wp:positionH>
            <wp:positionV relativeFrom="paragraph">
              <wp:posOffset>297180</wp:posOffset>
            </wp:positionV>
            <wp:extent cx="5486400" cy="327777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10-Edman-Nov2014.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327777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1EFA06A" w14:textId="77777777" w:rsidR="00AD549A" w:rsidRDefault="00AD549A" w:rsidP="00952FBB">
      <w:pPr>
        <w:spacing w:line="480" w:lineRule="auto"/>
      </w:pPr>
    </w:p>
    <w:p w14:paraId="30E9C618" w14:textId="77777777" w:rsidR="00AD549A" w:rsidRDefault="00AD549A" w:rsidP="00952FBB">
      <w:pPr>
        <w:spacing w:line="480" w:lineRule="auto"/>
      </w:pPr>
    </w:p>
    <w:p w14:paraId="13615A6B" w14:textId="77777777" w:rsidR="00AD549A" w:rsidRDefault="00AD549A" w:rsidP="00952FBB">
      <w:pPr>
        <w:spacing w:line="480" w:lineRule="auto"/>
      </w:pPr>
    </w:p>
    <w:p w14:paraId="18D66A3A" w14:textId="77777777" w:rsidR="00AD549A" w:rsidRDefault="00AD549A" w:rsidP="00952FBB">
      <w:pPr>
        <w:spacing w:line="480" w:lineRule="auto"/>
      </w:pPr>
    </w:p>
    <w:p w14:paraId="74B6051D" w14:textId="77777777" w:rsidR="00AD549A" w:rsidRDefault="00AD549A" w:rsidP="00952FBB">
      <w:pPr>
        <w:spacing w:line="480" w:lineRule="auto"/>
      </w:pPr>
    </w:p>
    <w:p w14:paraId="05EF25C5" w14:textId="77777777" w:rsidR="00AD549A" w:rsidRDefault="00AD549A" w:rsidP="00952FBB">
      <w:pPr>
        <w:spacing w:line="480" w:lineRule="auto"/>
      </w:pPr>
    </w:p>
    <w:p w14:paraId="4288B056" w14:textId="77777777" w:rsidR="00AD549A" w:rsidRDefault="00AD549A" w:rsidP="00952FBB">
      <w:pPr>
        <w:spacing w:line="480" w:lineRule="auto"/>
      </w:pPr>
    </w:p>
    <w:p w14:paraId="10E1AECF" w14:textId="77777777" w:rsidR="00AD549A" w:rsidRDefault="00AD549A" w:rsidP="00952FBB">
      <w:pPr>
        <w:spacing w:line="480" w:lineRule="auto"/>
      </w:pPr>
    </w:p>
    <w:p w14:paraId="3CFBED54" w14:textId="77777777" w:rsidR="00AD549A" w:rsidRDefault="00AD549A" w:rsidP="00952FBB">
      <w:pPr>
        <w:spacing w:line="480" w:lineRule="auto"/>
      </w:pPr>
    </w:p>
    <w:p w14:paraId="27CC76D9" w14:textId="77777777" w:rsidR="00AD549A" w:rsidRDefault="00AD549A" w:rsidP="00AD549A">
      <w:pPr>
        <w:pStyle w:val="SMcaption"/>
      </w:pPr>
    </w:p>
    <w:p w14:paraId="69F839AC" w14:textId="31520CAC" w:rsidR="00AD549A" w:rsidRDefault="005D78CA" w:rsidP="00AD549A">
      <w:pPr>
        <w:pStyle w:val="SMcaption"/>
      </w:pPr>
      <w:r>
        <w:rPr>
          <w:b/>
        </w:rPr>
        <w:t>Fig S10</w:t>
      </w:r>
      <w:r w:rsidR="00AD549A" w:rsidRPr="00114147">
        <w:rPr>
          <w:b/>
        </w:rPr>
        <w:t xml:space="preserve">. </w:t>
      </w:r>
      <w:proofErr w:type="spellStart"/>
      <w:proofErr w:type="gramStart"/>
      <w:r w:rsidR="00AD549A" w:rsidRPr="00114147">
        <w:rPr>
          <w:b/>
        </w:rPr>
        <w:t>Edman</w:t>
      </w:r>
      <w:proofErr w:type="spellEnd"/>
      <w:r w:rsidR="00AD549A" w:rsidRPr="00114147">
        <w:rPr>
          <w:b/>
        </w:rPr>
        <w:t xml:space="preserve"> degradation sequencing of TEV-released CAT tails.</w:t>
      </w:r>
      <w:proofErr w:type="gramEnd"/>
      <w:r w:rsidR="00AD549A" w:rsidRPr="00AD549A">
        <w:t xml:space="preserve"> Each cycle represents an average of two replicates and shows the proportion of residues versus the sum of all amino acids. Note that SGSGSTS is the plasmid-encoded TEV linker upstream of the R12 stall.</w:t>
      </w:r>
    </w:p>
    <w:p w14:paraId="72C96954" w14:textId="77777777" w:rsidR="00AD549A" w:rsidRPr="005D78CA" w:rsidRDefault="00AD549A" w:rsidP="005D78CA">
      <w:pPr>
        <w:pStyle w:val="SMHeading"/>
        <w:rPr>
          <w:b w:val="0"/>
        </w:rPr>
      </w:pPr>
      <w:r>
        <w:br w:type="page"/>
      </w:r>
      <w:r w:rsidRPr="005D78CA">
        <w:rPr>
          <w:b w:val="0"/>
        </w:rPr>
        <w:lastRenderedPageBreak/>
        <w:t xml:space="preserve"> </w:t>
      </w:r>
      <w:r w:rsidR="005D78CA" w:rsidRPr="005D78CA">
        <w:rPr>
          <w:b w:val="0"/>
        </w:rPr>
        <w:t>Supplementary Figure 11</w:t>
      </w:r>
    </w:p>
    <w:p w14:paraId="33DAA04C" w14:textId="77777777" w:rsidR="00AD549A" w:rsidRDefault="00682595" w:rsidP="00952FBB">
      <w:pPr>
        <w:spacing w:line="480" w:lineRule="auto"/>
      </w:pPr>
      <w:r>
        <w:rPr>
          <w:noProof/>
        </w:rPr>
        <w:drawing>
          <wp:anchor distT="0" distB="0" distL="114300" distR="114300" simplePos="0" relativeHeight="251662336" behindDoc="1" locked="0" layoutInCell="1" allowOverlap="1" wp14:anchorId="4F8579FA" wp14:editId="059DAD5D">
            <wp:simplePos x="0" y="0"/>
            <wp:positionH relativeFrom="column">
              <wp:posOffset>-1</wp:posOffset>
            </wp:positionH>
            <wp:positionV relativeFrom="paragraph">
              <wp:posOffset>-198120</wp:posOffset>
            </wp:positionV>
            <wp:extent cx="5846109" cy="4229100"/>
            <wp:effectExtent l="0" t="0" r="0" b="0"/>
            <wp:wrapNone/>
            <wp:docPr id="15" name="Picture 15" descr="Supplemental-Fig11-NFACT-Oc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plemental-Fig11-NFACT-Oct2014"/>
                    <pic:cNvPicPr>
                      <a:picLocks noChangeAspect="1" noChangeArrowheads="1"/>
                    </pic:cNvPicPr>
                  </pic:nvPicPr>
                  <pic:blipFill>
                    <a:blip r:embed="rId23">
                      <a:extLst>
                        <a:ext uri="{28A0092B-C50C-407E-A947-70E740481C1C}">
                          <a14:useLocalDpi xmlns:a14="http://schemas.microsoft.com/office/drawing/2010/main" val="0"/>
                        </a:ext>
                      </a:extLst>
                    </a:blip>
                    <a:srcRect l="3847" t="11900" r="5769" b="37521"/>
                    <a:stretch>
                      <a:fillRect/>
                    </a:stretch>
                  </pic:blipFill>
                  <pic:spPr bwMode="auto">
                    <a:xfrm>
                      <a:off x="0" y="0"/>
                      <a:ext cx="5846682" cy="4229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442EC" w14:textId="77777777" w:rsidR="00AD549A" w:rsidRDefault="00AD549A" w:rsidP="00952FBB">
      <w:pPr>
        <w:spacing w:line="480" w:lineRule="auto"/>
      </w:pPr>
    </w:p>
    <w:p w14:paraId="06C8443C" w14:textId="77777777" w:rsidR="00AD549A" w:rsidRDefault="00AD549A" w:rsidP="00952FBB">
      <w:pPr>
        <w:spacing w:line="480" w:lineRule="auto"/>
      </w:pPr>
    </w:p>
    <w:p w14:paraId="4BEE65DF" w14:textId="77777777" w:rsidR="00AD549A" w:rsidRDefault="00AD549A" w:rsidP="00952FBB">
      <w:pPr>
        <w:spacing w:line="480" w:lineRule="auto"/>
      </w:pPr>
    </w:p>
    <w:p w14:paraId="13C6FF12" w14:textId="77777777" w:rsidR="00AD549A" w:rsidRDefault="00AD549A" w:rsidP="00952FBB">
      <w:pPr>
        <w:spacing w:line="480" w:lineRule="auto"/>
      </w:pPr>
    </w:p>
    <w:p w14:paraId="54340DF6" w14:textId="77777777" w:rsidR="00AD549A" w:rsidRDefault="00AD549A" w:rsidP="00952FBB">
      <w:pPr>
        <w:spacing w:line="480" w:lineRule="auto"/>
      </w:pPr>
    </w:p>
    <w:p w14:paraId="6C086796" w14:textId="77777777" w:rsidR="00AD549A" w:rsidRDefault="00AD549A" w:rsidP="00952FBB">
      <w:pPr>
        <w:spacing w:line="480" w:lineRule="auto"/>
      </w:pPr>
    </w:p>
    <w:p w14:paraId="197AE1CD" w14:textId="77777777" w:rsidR="00AD549A" w:rsidRDefault="00AD549A" w:rsidP="00952FBB">
      <w:pPr>
        <w:spacing w:line="480" w:lineRule="auto"/>
      </w:pPr>
    </w:p>
    <w:p w14:paraId="1A353623" w14:textId="77777777" w:rsidR="00AD549A" w:rsidRDefault="00AD549A" w:rsidP="00952FBB">
      <w:pPr>
        <w:spacing w:line="480" w:lineRule="auto"/>
      </w:pPr>
    </w:p>
    <w:p w14:paraId="066AAD31" w14:textId="77777777" w:rsidR="00AD549A" w:rsidRDefault="00AD549A" w:rsidP="00952FBB">
      <w:pPr>
        <w:spacing w:line="480" w:lineRule="auto"/>
      </w:pPr>
    </w:p>
    <w:p w14:paraId="4582E76C" w14:textId="77777777" w:rsidR="00AD549A" w:rsidRDefault="00AD549A" w:rsidP="00952FBB">
      <w:pPr>
        <w:spacing w:line="480" w:lineRule="auto"/>
      </w:pPr>
    </w:p>
    <w:p w14:paraId="49F50408" w14:textId="77777777" w:rsidR="00AD549A" w:rsidRDefault="00AD549A" w:rsidP="00952FBB">
      <w:pPr>
        <w:spacing w:line="480" w:lineRule="auto"/>
      </w:pPr>
    </w:p>
    <w:p w14:paraId="57A89307" w14:textId="35AB8FD2" w:rsidR="006F45DD" w:rsidRDefault="005D78CA" w:rsidP="00AD549A">
      <w:pPr>
        <w:pStyle w:val="SMcaption"/>
      </w:pPr>
      <w:r>
        <w:rPr>
          <w:b/>
        </w:rPr>
        <w:t>Fig S11</w:t>
      </w:r>
      <w:r w:rsidR="00AD549A" w:rsidRPr="00AD549A">
        <w:rPr>
          <w:b/>
        </w:rPr>
        <w:t>.</w:t>
      </w:r>
      <w:r w:rsidR="00AD549A" w:rsidRPr="00E60EAC">
        <w:t xml:space="preserve"> </w:t>
      </w:r>
      <w:proofErr w:type="gramStart"/>
      <w:r w:rsidR="00AD549A" w:rsidRPr="00114147">
        <w:rPr>
          <w:b/>
        </w:rPr>
        <w:t>Sequence and predicted structural alignment between Rqc2p and the NFACT</w:t>
      </w:r>
      <w:r w:rsidR="00DD2D62">
        <w:rPr>
          <w:b/>
        </w:rPr>
        <w:t>-N</w:t>
      </w:r>
      <w:r w:rsidR="00AD549A" w:rsidRPr="00114147">
        <w:rPr>
          <w:b/>
        </w:rPr>
        <w:t xml:space="preserve"> protein </w:t>
      </w:r>
      <w:proofErr w:type="spellStart"/>
      <w:r w:rsidR="00AD549A" w:rsidRPr="00114147">
        <w:rPr>
          <w:b/>
        </w:rPr>
        <w:t>Fbp</w:t>
      </w:r>
      <w:proofErr w:type="spellEnd"/>
      <w:r w:rsidR="00AD549A" w:rsidRPr="00114147">
        <w:rPr>
          <w:b/>
        </w:rPr>
        <w:t xml:space="preserve"> (</w:t>
      </w:r>
      <w:r w:rsidR="00AD549A" w:rsidRPr="00114147">
        <w:rPr>
          <w:b/>
          <w:i/>
        </w:rPr>
        <w:t xml:space="preserve">S. </w:t>
      </w:r>
      <w:proofErr w:type="spellStart"/>
      <w:r w:rsidR="00AD549A" w:rsidRPr="00114147">
        <w:rPr>
          <w:b/>
          <w:i/>
        </w:rPr>
        <w:t>aureus</w:t>
      </w:r>
      <w:proofErr w:type="spellEnd"/>
      <w:r w:rsidR="00AD549A" w:rsidRPr="00114147">
        <w:rPr>
          <w:b/>
        </w:rPr>
        <w:t>, PDB entry 3DOA).</w:t>
      </w:r>
      <w:proofErr w:type="gramEnd"/>
      <w:r w:rsidR="00AD549A" w:rsidRPr="00E60EAC">
        <w:t xml:space="preserve"> Identical residues shaded gray. Insertion relative to template shaded burgundy. Deletion relative to template shaded orange. Predicted alpha helices are colored in green and beta sheets in blue. Deeply conserved residues from the active sites of some nucleic-acid modifying members of the NFACT family are annotated in red text and together considered the </w:t>
      </w:r>
      <w:r w:rsidR="00AD549A" w:rsidRPr="00DD2D62">
        <w:t>p</w:t>
      </w:r>
      <w:r w:rsidR="00AD549A" w:rsidRPr="00E60EAC">
        <w:t xml:space="preserve">redicted </w:t>
      </w:r>
      <w:r w:rsidR="00AD549A" w:rsidRPr="00DD2D62">
        <w:t>a</w:t>
      </w:r>
      <w:r w:rsidR="00AD549A" w:rsidRPr="00E60EAC">
        <w:t xml:space="preserve">ctive </w:t>
      </w:r>
      <w:r w:rsidR="00AD549A" w:rsidRPr="00DD2D62">
        <w:t>s</w:t>
      </w:r>
      <w:r w:rsidR="00AD549A" w:rsidRPr="00E60EAC">
        <w:t xml:space="preserve">ite </w:t>
      </w:r>
      <w:r w:rsidR="00DD2D62">
        <w:t>residues</w:t>
      </w:r>
      <w:r w:rsidR="00AD549A">
        <w:t>. The triple mutant D9A</w:t>
      </w:r>
      <w:r w:rsidR="00AD549A" w:rsidRPr="00E60EAC">
        <w:t xml:space="preserve">, D98A, R99A = the </w:t>
      </w:r>
      <w:r w:rsidR="00AD549A">
        <w:rPr>
          <w:i/>
        </w:rPr>
        <w:t>rqc</w:t>
      </w:r>
      <w:r w:rsidR="00AD549A" w:rsidRPr="00E60EAC">
        <w:rPr>
          <w:i/>
        </w:rPr>
        <w:t>2</w:t>
      </w:r>
      <w:r w:rsidR="00AD549A">
        <w:rPr>
          <w:vertAlign w:val="subscript"/>
        </w:rPr>
        <w:t>aaa</w:t>
      </w:r>
      <w:r w:rsidR="00AD549A" w:rsidRPr="00E60EAC">
        <w:t xml:space="preserve"> allele.</w:t>
      </w:r>
      <w:r w:rsidR="00AD549A">
        <w:t xml:space="preserve"> The sequence-to-structure alignment was generated with Phyre2 </w:t>
      </w:r>
      <w:r w:rsidR="00AD549A">
        <w:fldChar w:fldCharType="begin" w:fldLock="1"/>
      </w:r>
      <w:r w:rsidR="00AD549A">
        <w:instrText>ADDIN CSL_CITATION { "citationItems" : [ { "id" : "ITEM-1", "itemData" : { "DOI" : "10.1038/nprot.2009.2", "ISBN" : "1750-2799 (Electronic) 1750-2799 (Linking)", "ISSN" : "1754-2189", "PMID" : "19247286", "abstract" : "Determining the structure and function of a novel protein is a cornerstone of many aspects of modern biology. Over the past decades, a number of computational tools for structure prediction have been developed. It is critical that the biological community is aware of such tools and is able to interpret their results in an informed way. This protocol provides a guide to interpreting the output of structure prediction servers in general and one such tool in particular, the protein homology/analogy recognition engine (Phyre). New profile-profile matching algorithms have improved structure prediction considerably in recent years. Although the performance of Phyre is typical of many structure prediction systems using such algorithms, all these systems can reliably detect up to twice as many remote homologies as standard sequence-profile searching. Phyre is widely used by the biological community, with &gt;150 submissions per day, and provides a simple interface to results. Phyre takes 30 min to predict the structure of a 250-residue protein.", "author" : [ { "dropping-particle" : "", "family" : "Kelley", "given" : "Lawrence A", "non-dropping-particle" : "", "parse-names" : false, "suffix" : "" }, { "dropping-particle" : "", "family" : "Sternberg", "given" : "Michael J E", "non-dropping-particle" : "", "parse-names" : false, "suffix" : "" } ], "container-title" : "Nature protocols", "id" : "ITEM-1", "issued" : { "date-parts" : [ [ "2009" ] ] }, "page" : "363-371", "title" : "Protein structure prediction on the Web: a case study using the Phyre server.", "type" : "article-journal", "volume" : "4" }, "uris" : [ "http://www.mendeley.com/documents/?uuid=a29bc497-279a-429d-bf94-f7ba63d1e275" ] } ], "mendeley" : { "formattedCitation" : "(&lt;i&gt;18&lt;/i&gt;)", "plainTextFormattedCitation" : "(18)", "previouslyFormattedCitation" : "(&lt;i&gt;18&lt;/i&gt;)" }, "properties" : { "noteIndex" : 0 }, "schema" : "https://github.com/citation-style-language/schema/raw/master/csl-citation.json" }</w:instrText>
      </w:r>
      <w:r w:rsidR="00AD549A">
        <w:fldChar w:fldCharType="separate"/>
      </w:r>
      <w:r w:rsidR="00AD549A" w:rsidRPr="00856177">
        <w:rPr>
          <w:noProof/>
        </w:rPr>
        <w:t>(</w:t>
      </w:r>
      <w:r w:rsidR="0090751E">
        <w:rPr>
          <w:i/>
          <w:noProof/>
        </w:rPr>
        <w:t>41</w:t>
      </w:r>
      <w:r w:rsidR="00AD549A" w:rsidRPr="00856177">
        <w:rPr>
          <w:noProof/>
        </w:rPr>
        <w:t>)</w:t>
      </w:r>
      <w:r w:rsidR="00AD549A">
        <w:fldChar w:fldCharType="end"/>
      </w:r>
      <w:r w:rsidR="00AD549A">
        <w:t>.</w:t>
      </w:r>
    </w:p>
    <w:p w14:paraId="791D5180" w14:textId="77777777" w:rsidR="00AD549A" w:rsidRPr="005D78CA" w:rsidRDefault="006F45DD" w:rsidP="005D78CA">
      <w:pPr>
        <w:pStyle w:val="SMHeading"/>
        <w:rPr>
          <w:b w:val="0"/>
        </w:rPr>
      </w:pPr>
      <w:r>
        <w:br w:type="page"/>
      </w:r>
      <w:r w:rsidR="005D78CA" w:rsidRPr="005D78CA">
        <w:rPr>
          <w:b w:val="0"/>
        </w:rPr>
        <w:lastRenderedPageBreak/>
        <w:t>Supplementary Figure 12</w:t>
      </w:r>
    </w:p>
    <w:p w14:paraId="74CC9328" w14:textId="4A8CDD9B" w:rsidR="00AD549A" w:rsidRDefault="00730C39" w:rsidP="00952FBB">
      <w:pPr>
        <w:spacing w:line="480" w:lineRule="auto"/>
      </w:pPr>
      <w:r>
        <w:rPr>
          <w:noProof/>
        </w:rPr>
        <w:drawing>
          <wp:anchor distT="0" distB="0" distL="114300" distR="114300" simplePos="0" relativeHeight="251672576" behindDoc="1" locked="0" layoutInCell="1" allowOverlap="1" wp14:anchorId="47AB9A99" wp14:editId="7C6EFDE9">
            <wp:simplePos x="0" y="0"/>
            <wp:positionH relativeFrom="column">
              <wp:posOffset>1143000</wp:posOffset>
            </wp:positionH>
            <wp:positionV relativeFrom="paragraph">
              <wp:posOffset>-83820</wp:posOffset>
            </wp:positionV>
            <wp:extent cx="3665322" cy="49149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12-NFACTfit-ver2-Nov20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65322" cy="4914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3668E1" w14:textId="77777777" w:rsidR="00AD549A" w:rsidRDefault="00AD549A" w:rsidP="00952FBB">
      <w:pPr>
        <w:spacing w:line="480" w:lineRule="auto"/>
      </w:pPr>
    </w:p>
    <w:p w14:paraId="2D62699D" w14:textId="77777777" w:rsidR="00AD549A" w:rsidRDefault="00AD549A" w:rsidP="00952FBB">
      <w:pPr>
        <w:spacing w:line="480" w:lineRule="auto"/>
      </w:pPr>
    </w:p>
    <w:p w14:paraId="337A78C3" w14:textId="77777777" w:rsidR="00AD549A" w:rsidRDefault="00AD549A" w:rsidP="00952FBB">
      <w:pPr>
        <w:spacing w:line="480" w:lineRule="auto"/>
      </w:pPr>
    </w:p>
    <w:p w14:paraId="7C77AAAD" w14:textId="77777777" w:rsidR="006F45DD" w:rsidRDefault="006F45DD" w:rsidP="00952FBB">
      <w:pPr>
        <w:spacing w:line="480" w:lineRule="auto"/>
      </w:pPr>
    </w:p>
    <w:p w14:paraId="15DBA6E3" w14:textId="77777777" w:rsidR="006F45DD" w:rsidRDefault="006F45DD" w:rsidP="00952FBB">
      <w:pPr>
        <w:spacing w:line="480" w:lineRule="auto"/>
      </w:pPr>
    </w:p>
    <w:p w14:paraId="269E05A5" w14:textId="77777777" w:rsidR="006F45DD" w:rsidRDefault="006F45DD" w:rsidP="00952FBB">
      <w:pPr>
        <w:spacing w:line="480" w:lineRule="auto"/>
      </w:pPr>
    </w:p>
    <w:p w14:paraId="174B40BE" w14:textId="77777777" w:rsidR="006F45DD" w:rsidRDefault="006F45DD" w:rsidP="00952FBB">
      <w:pPr>
        <w:spacing w:line="480" w:lineRule="auto"/>
      </w:pPr>
    </w:p>
    <w:p w14:paraId="3CFF7C89" w14:textId="77777777" w:rsidR="006F45DD" w:rsidRDefault="006F45DD" w:rsidP="00952FBB">
      <w:pPr>
        <w:spacing w:line="480" w:lineRule="auto"/>
      </w:pPr>
    </w:p>
    <w:p w14:paraId="3059607F" w14:textId="77777777" w:rsidR="006F45DD" w:rsidRDefault="006F45DD" w:rsidP="00952FBB">
      <w:pPr>
        <w:spacing w:line="480" w:lineRule="auto"/>
      </w:pPr>
    </w:p>
    <w:p w14:paraId="6FD7C1F9" w14:textId="77777777" w:rsidR="006F45DD" w:rsidRDefault="006F45DD" w:rsidP="00952FBB">
      <w:pPr>
        <w:spacing w:line="480" w:lineRule="auto"/>
      </w:pPr>
    </w:p>
    <w:p w14:paraId="4339657E" w14:textId="77777777" w:rsidR="006F45DD" w:rsidRDefault="006F45DD" w:rsidP="00952FBB">
      <w:pPr>
        <w:spacing w:line="480" w:lineRule="auto"/>
      </w:pPr>
    </w:p>
    <w:p w14:paraId="0BF76C51" w14:textId="77777777" w:rsidR="006F45DD" w:rsidRDefault="006F45DD" w:rsidP="00952FBB">
      <w:pPr>
        <w:spacing w:line="480" w:lineRule="auto"/>
      </w:pPr>
    </w:p>
    <w:p w14:paraId="2E03153A" w14:textId="77777777" w:rsidR="006F45DD" w:rsidRDefault="006F45DD" w:rsidP="00952FBB">
      <w:pPr>
        <w:spacing w:line="480" w:lineRule="auto"/>
      </w:pPr>
    </w:p>
    <w:p w14:paraId="47521595" w14:textId="7DAB306B" w:rsidR="00E51C21" w:rsidRDefault="00ED77DF" w:rsidP="00D04F9C">
      <w:pPr>
        <w:pStyle w:val="SMcaption"/>
      </w:pPr>
      <w:r>
        <w:rPr>
          <w:b/>
        </w:rPr>
        <w:t>Fig S12</w:t>
      </w:r>
      <w:r w:rsidR="006F45DD" w:rsidRPr="00E60EAC">
        <w:rPr>
          <w:b/>
        </w:rPr>
        <w:t xml:space="preserve">. </w:t>
      </w:r>
      <w:proofErr w:type="gramStart"/>
      <w:r w:rsidR="006F45DD">
        <w:rPr>
          <w:b/>
        </w:rPr>
        <w:t>Rqc2</w:t>
      </w:r>
      <w:r w:rsidR="006F45DD" w:rsidRPr="00E60EAC">
        <w:rPr>
          <w:b/>
        </w:rPr>
        <w:t xml:space="preserve">p NFACT-N </w:t>
      </w:r>
      <w:r w:rsidR="006F45DD">
        <w:rPr>
          <w:b/>
        </w:rPr>
        <w:t>modeling</w:t>
      </w:r>
      <w:r w:rsidR="00BF25CC">
        <w:rPr>
          <w:b/>
        </w:rPr>
        <w:t xml:space="preserve"> and RQC IP </w:t>
      </w:r>
      <w:r w:rsidR="00884702">
        <w:rPr>
          <w:b/>
        </w:rPr>
        <w:t xml:space="preserve">of </w:t>
      </w:r>
      <w:r w:rsidR="00BF25CC" w:rsidRPr="00BF25CC">
        <w:rPr>
          <w:b/>
          <w:i/>
        </w:rPr>
        <w:t>rqc2</w:t>
      </w:r>
      <w:r w:rsidR="00BF25CC" w:rsidRPr="00BF25CC">
        <w:rPr>
          <w:b/>
          <w:bCs/>
          <w:i/>
          <w:szCs w:val="24"/>
          <w:vertAlign w:val="subscript"/>
        </w:rPr>
        <w:t>aaa</w:t>
      </w:r>
      <w:r w:rsidR="006F45DD" w:rsidRPr="00E60EAC">
        <w:rPr>
          <w:b/>
        </w:rPr>
        <w:t>.</w:t>
      </w:r>
      <w:proofErr w:type="gramEnd"/>
      <w:r w:rsidR="006F45DD" w:rsidRPr="00E60EAC">
        <w:rPr>
          <w:b/>
        </w:rPr>
        <w:t xml:space="preserve"> </w:t>
      </w:r>
      <w:r w:rsidR="006F45DD" w:rsidRPr="007A2971">
        <w:t>(A)</w:t>
      </w:r>
      <w:r w:rsidR="006F45DD">
        <w:rPr>
          <w:b/>
        </w:rPr>
        <w:t xml:space="preserve"> </w:t>
      </w:r>
      <w:r w:rsidR="006F45DD">
        <w:t>R</w:t>
      </w:r>
      <w:r w:rsidR="006F45DD" w:rsidRPr="00E60EAC">
        <w:t>igid-body fit</w:t>
      </w:r>
      <w:r w:rsidR="006F45DD">
        <w:t>s</w:t>
      </w:r>
      <w:r w:rsidR="006F45DD" w:rsidRPr="00E60EAC">
        <w:t xml:space="preserve"> of the NFACT-N </w:t>
      </w:r>
      <w:r w:rsidR="006F45DD">
        <w:t xml:space="preserve">and tandem </w:t>
      </w:r>
      <w:proofErr w:type="spellStart"/>
      <w:r w:rsidR="006F45DD">
        <w:t>HhH</w:t>
      </w:r>
      <w:proofErr w:type="spellEnd"/>
      <w:r w:rsidR="006F45DD">
        <w:t xml:space="preserve"> </w:t>
      </w:r>
      <w:r w:rsidR="006F45DD" w:rsidRPr="00E60EAC">
        <w:t>lobe</w:t>
      </w:r>
      <w:r w:rsidR="006F45DD">
        <w:t>s</w:t>
      </w:r>
      <w:r w:rsidR="006F45DD" w:rsidRPr="00E60EAC">
        <w:t xml:space="preserve"> of the </w:t>
      </w:r>
      <w:proofErr w:type="spellStart"/>
      <w:r w:rsidR="006F45DD" w:rsidRPr="00E60EAC">
        <w:t>Fbp</w:t>
      </w:r>
      <w:proofErr w:type="spellEnd"/>
      <w:r w:rsidR="006F45DD" w:rsidRPr="00E60EAC">
        <w:t xml:space="preserve"> structure (PDB entry 3DOA</w:t>
      </w:r>
      <w:r w:rsidR="006F45DD">
        <w:t xml:space="preserve">, </w:t>
      </w:r>
      <w:r w:rsidR="006F45DD" w:rsidRPr="00E60EAC">
        <w:t xml:space="preserve">ribbon representation) docked within the </w:t>
      </w:r>
      <w:r w:rsidR="006F45DD">
        <w:t>Rqc</w:t>
      </w:r>
      <w:r w:rsidR="006F45DD" w:rsidRPr="00E60EAC">
        <w:t>2</w:t>
      </w:r>
      <w:r w:rsidR="00FC0168">
        <w:t>p</w:t>
      </w:r>
      <w:r w:rsidR="006F45DD" w:rsidRPr="00E60EAC">
        <w:t xml:space="preserve"> </w:t>
      </w:r>
      <w:proofErr w:type="spellStart"/>
      <w:r w:rsidR="006F45DD" w:rsidRPr="00E60EAC">
        <w:t>cryoEM</w:t>
      </w:r>
      <w:proofErr w:type="spellEnd"/>
      <w:r w:rsidR="006F45DD" w:rsidRPr="00E60EAC">
        <w:t xml:space="preserve"> density. </w:t>
      </w:r>
      <w:r w:rsidR="006F45DD">
        <w:t>Rqc2</w:t>
      </w:r>
      <w:r w:rsidR="006F45DD" w:rsidRPr="00E60EAC">
        <w:t xml:space="preserve">p and the </w:t>
      </w:r>
      <w:proofErr w:type="spellStart"/>
      <w:r w:rsidR="006F45DD" w:rsidRPr="00E60EAC">
        <w:t>tRNA</w:t>
      </w:r>
      <w:proofErr w:type="spellEnd"/>
      <w:r w:rsidR="006F45DD" w:rsidRPr="00E60EAC">
        <w:t xml:space="preserve"> densities were segmented automatically with the </w:t>
      </w:r>
      <w:proofErr w:type="spellStart"/>
      <w:r w:rsidR="006F45DD" w:rsidRPr="00E60EAC">
        <w:t>Segger</w:t>
      </w:r>
      <w:proofErr w:type="spellEnd"/>
      <w:r w:rsidR="006F45DD" w:rsidRPr="00E60EAC">
        <w:t xml:space="preserve"> algorithm as implemented within UCSF Chimera</w:t>
      </w:r>
      <w:r w:rsidR="006F45DD">
        <w:t xml:space="preserve"> </w:t>
      </w:r>
      <w:r w:rsidR="006F45DD">
        <w:fldChar w:fldCharType="begin" w:fldLock="1"/>
      </w:r>
      <w:r w:rsidR="006F45DD">
        <w:instrText>ADDIN CSL_CITATION { "citationItems" : [ { "id" : "ITEM-1", "itemData" : { "DOI" : "10.1002/bip.22074", "ISBN" : "0006-3525", "ISSN" : "00063525", "PMID" : "22696409", "abstract" : "Segmentation and docking are useful methods for the discovery of molecular components in electron cryo-microscopy (cryo-EM) density maps of macromolecular complexes. In this article, we describe the segmentation and docking methods implemented in Segger. For 11 targets posted in the 2010 cryo-EM challenge, we segmented the regions corresponding to individual molecular components using Segger. We then used the segmented regions to guide rigid-body docking of individual components. Docking results were evaluated by comparing the docked components with published structures, and by calculation of several scores, such as atom inclusion, density occupancy, and geometry clash. The accuracy of the component segmentation using Segger and other methods was assessed by comparing segmented regions with docked components.", "author" : [ { "dropping-particle" : "", "family" : "Pintilie", "given" : "Grigore", "non-dropping-particle" : "", "parse-names" : false, "suffix" : "" }, { "dropping-particle" : "", "family" : "Chiu", "given" : "Wah", "non-dropping-particle" : "", "parse-names" : false, "suffix" : "" } ], "container-title" : "Biopolymers", "id" : "ITEM-1", "issued" : { "date-parts" : [ [ "2012" ] ] }, "page" : "742-760", "title" : "Comparison of Segger and other methods for segmentation and rigid-body docking of molecular components in Cryo-EM density maps", "type" : "paper-conference", "volume" : "97" }, "uris" : [ "http://www.mendeley.com/documents/?uuid=114e982e-5ccd-4cf4-8150-7f9a555a1e4a" ] }, { "id" : "ITEM-2", "itemData" : { "DOI" : "10.1002/jcc.20084", "ISSN" : "0192-8651", "PMID" : "15264254", "abstract" : "The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http://www.cgl.ucsf.edu/chimera/.", "author" : [ { "dropping-particle" : "", "family" : "Pettersen", "given" : "Eric F", "non-dropping-particle" : "", "parse-names" : false, "suffix" : "" }, { "dropping-particle" : "", "family" : "Goddard", "given" : "Thomas D", "non-dropping-particle" : "", "parse-names" : false, "suffix" : "" }, { "dropping-particle" : "", "family" : "Huang", "given" : "Conrad C", "non-dropping-particle" : "", "parse-names" : false, "suffix" : "" }, { "dropping-particle" : "", "family" : "Couch", "given" : "Gregory S", "non-dropping-particle" : "", "parse-names" : false, "suffix" : "" }, { "dropping-particle" : "", "family" : "Greenblatt", "given" : "Daniel M", "non-dropping-particle" : "", "parse-names" : false, "suffix" : "" }, { "dropping-particle" : "", "family" : "Meng", "given" : "Elaine C", "non-dropping-particle" : "", "parse-names" : false, "suffix" : "" }, { "dropping-particle" : "", "family" : "Ferrin", "given" : "Thomas E", "non-dropping-particle" : "", "parse-names" : false, "suffix" : "" } ], "container-title" : "Journal of computational chemistry", "id" : "ITEM-2", "issue" : "13", "issued" : { "date-parts" : [ [ "2004", "10" ] ] }, "page" : "1605-12", "title" : "UCSF Chimera--a visualization system for exploratory research and analysis.", "type" : "article-journal", "volume" : "25" }, "uris" : [ "http://www.mendeley.com/documents/?uuid=dbf8a0c8-99ac-499d-bc2b-cc2775879bcd" ] } ], "mendeley" : { "formattedCitation" : "(&lt;i&gt;8&lt;/i&gt;, &lt;i&gt;10&lt;/i&gt;)", "plainTextFormattedCitation" : "(8, 10)", "previouslyFormattedCitation" : "(&lt;i&gt;8&lt;/i&gt;, &lt;i&gt;10&lt;/i&gt;)" }, "properties" : { "noteIndex" : 0 }, "schema" : "https://github.com/citation-style-language/schema/raw/master/csl-citation.json" }</w:instrText>
      </w:r>
      <w:r w:rsidR="006F45DD">
        <w:fldChar w:fldCharType="separate"/>
      </w:r>
      <w:r w:rsidR="006F45DD" w:rsidRPr="00856177">
        <w:rPr>
          <w:noProof/>
        </w:rPr>
        <w:t>(</w:t>
      </w:r>
      <w:r w:rsidR="00762304">
        <w:rPr>
          <w:i/>
          <w:noProof/>
        </w:rPr>
        <w:t>33</w:t>
      </w:r>
      <w:r w:rsidR="006F45DD" w:rsidRPr="00856177">
        <w:rPr>
          <w:noProof/>
        </w:rPr>
        <w:t xml:space="preserve">, </w:t>
      </w:r>
      <w:r w:rsidR="00762304">
        <w:rPr>
          <w:i/>
          <w:noProof/>
        </w:rPr>
        <w:t>35</w:t>
      </w:r>
      <w:r w:rsidR="006F45DD" w:rsidRPr="00856177">
        <w:rPr>
          <w:noProof/>
        </w:rPr>
        <w:t>)</w:t>
      </w:r>
      <w:r w:rsidR="006F45DD">
        <w:fldChar w:fldCharType="end"/>
      </w:r>
      <w:r w:rsidR="006F45DD">
        <w:t>. D9, D98, R99</w:t>
      </w:r>
      <w:r w:rsidR="006F45DD" w:rsidRPr="00E60EAC">
        <w:t xml:space="preserve"> are shown as space filling models. </w:t>
      </w:r>
      <w:r w:rsidR="006F45DD">
        <w:t>(B) Silver stained SDS-PAGE of Rqc1</w:t>
      </w:r>
      <w:r w:rsidR="006106A8">
        <w:t>p</w:t>
      </w:r>
      <w:r w:rsidR="006F45DD">
        <w:t xml:space="preserve">-FLAG IPs from </w:t>
      </w:r>
      <w:r w:rsidR="006F45DD" w:rsidRPr="00856177">
        <w:rPr>
          <w:i/>
        </w:rPr>
        <w:t>rqc2Δ</w:t>
      </w:r>
      <w:r w:rsidR="006F45DD">
        <w:t xml:space="preserve"> backgrounds re-expressed with empty vector (EV), WT RQC2, and </w:t>
      </w:r>
      <w:r w:rsidR="006F45DD" w:rsidRPr="00856177">
        <w:rPr>
          <w:i/>
        </w:rPr>
        <w:t>rqc2</w:t>
      </w:r>
      <w:r w:rsidR="006F45DD" w:rsidRPr="00856177">
        <w:rPr>
          <w:i/>
          <w:vertAlign w:val="subscript"/>
        </w:rPr>
        <w:t>aaa</w:t>
      </w:r>
      <w:r w:rsidR="006F45DD">
        <w:t xml:space="preserve">. (C) Negative stain electron microscopy field of RQC particles purified from </w:t>
      </w:r>
      <w:r w:rsidR="006F45DD" w:rsidRPr="00927545">
        <w:rPr>
          <w:i/>
        </w:rPr>
        <w:t>rqc2Δ</w:t>
      </w:r>
      <w:r w:rsidR="006F45DD">
        <w:t xml:space="preserve"> strains harboring the </w:t>
      </w:r>
      <w:r w:rsidR="006F45DD" w:rsidRPr="00856177">
        <w:rPr>
          <w:i/>
        </w:rPr>
        <w:t>rqc2</w:t>
      </w:r>
      <w:r w:rsidR="006F45DD" w:rsidRPr="00856177">
        <w:rPr>
          <w:i/>
          <w:vertAlign w:val="subscript"/>
        </w:rPr>
        <w:t>aaa</w:t>
      </w:r>
      <w:r w:rsidR="006F45DD">
        <w:t xml:space="preserve"> plasmid. </w:t>
      </w:r>
    </w:p>
    <w:p w14:paraId="3312C1DB" w14:textId="27463249" w:rsidR="006F45DD" w:rsidRPr="00D04F9C" w:rsidRDefault="00315A6F" w:rsidP="00D04F9C">
      <w:pPr>
        <w:pStyle w:val="SMcaption"/>
      </w:pPr>
      <w:r>
        <w:rPr>
          <w:noProof/>
        </w:rPr>
        <w:lastRenderedPageBreak/>
        <w:drawing>
          <wp:anchor distT="0" distB="0" distL="114300" distR="114300" simplePos="0" relativeHeight="251673600" behindDoc="1" locked="0" layoutInCell="1" allowOverlap="1" wp14:anchorId="7D9066AC" wp14:editId="4B03D9E9">
            <wp:simplePos x="0" y="0"/>
            <wp:positionH relativeFrom="column">
              <wp:posOffset>114300</wp:posOffset>
            </wp:positionH>
            <wp:positionV relativeFrom="paragraph">
              <wp:posOffset>342900</wp:posOffset>
            </wp:positionV>
            <wp:extent cx="5486400" cy="253365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13-Model-ver2-Nov2014.jpg"/>
                    <pic:cNvPicPr/>
                  </pic:nvPicPr>
                  <pic:blipFill>
                    <a:blip r:embed="rId25">
                      <a:extLst>
                        <a:ext uri="{28A0092B-C50C-407E-A947-70E740481C1C}">
                          <a14:useLocalDpi xmlns:a14="http://schemas.microsoft.com/office/drawing/2010/main" val="0"/>
                        </a:ext>
                      </a:extLst>
                    </a:blip>
                    <a:stretch>
                      <a:fillRect/>
                    </a:stretch>
                  </pic:blipFill>
                  <pic:spPr>
                    <a:xfrm>
                      <a:off x="0" y="0"/>
                      <a:ext cx="5486400" cy="25336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D78CA" w:rsidRPr="00D04F9C">
        <w:t>Supplementary Figure 13</w:t>
      </w:r>
    </w:p>
    <w:p w14:paraId="71A3C865" w14:textId="62746B53" w:rsidR="006F45DD" w:rsidRDefault="006F45DD" w:rsidP="00952FBB">
      <w:pPr>
        <w:spacing w:line="480" w:lineRule="auto"/>
      </w:pPr>
    </w:p>
    <w:p w14:paraId="334BC2BA" w14:textId="77777777" w:rsidR="006F45DD" w:rsidRDefault="006F45DD" w:rsidP="00952FBB">
      <w:pPr>
        <w:spacing w:line="480" w:lineRule="auto"/>
      </w:pPr>
    </w:p>
    <w:p w14:paraId="7C7A331B" w14:textId="77777777" w:rsidR="006F45DD" w:rsidRDefault="006F45DD" w:rsidP="00952FBB">
      <w:pPr>
        <w:spacing w:line="480" w:lineRule="auto"/>
      </w:pPr>
    </w:p>
    <w:p w14:paraId="77079555" w14:textId="77777777" w:rsidR="00BA2562" w:rsidRDefault="00BA2562" w:rsidP="00952FBB">
      <w:pPr>
        <w:spacing w:line="480" w:lineRule="auto"/>
      </w:pPr>
    </w:p>
    <w:p w14:paraId="78F8C7E6" w14:textId="77777777" w:rsidR="00BA2562" w:rsidRDefault="00BA2562" w:rsidP="00952FBB">
      <w:pPr>
        <w:spacing w:line="480" w:lineRule="auto"/>
      </w:pPr>
    </w:p>
    <w:p w14:paraId="7B19C3A7" w14:textId="77777777" w:rsidR="00BA2562" w:rsidRDefault="00BA2562" w:rsidP="00952FBB">
      <w:pPr>
        <w:spacing w:line="480" w:lineRule="auto"/>
      </w:pPr>
    </w:p>
    <w:p w14:paraId="2673DCAC" w14:textId="77777777" w:rsidR="00BA2562" w:rsidRDefault="00BA2562" w:rsidP="00952FBB">
      <w:pPr>
        <w:spacing w:line="480" w:lineRule="auto"/>
      </w:pPr>
    </w:p>
    <w:p w14:paraId="6DCB8CBE" w14:textId="77777777" w:rsidR="00315A6F" w:rsidRDefault="00315A6F" w:rsidP="00BA2562">
      <w:pPr>
        <w:pStyle w:val="SMcaption"/>
        <w:rPr>
          <w:b/>
        </w:rPr>
      </w:pPr>
    </w:p>
    <w:p w14:paraId="45E587D4" w14:textId="77777777" w:rsidR="00BA2562" w:rsidRPr="007A2971" w:rsidRDefault="00ED77DF" w:rsidP="00BA2562">
      <w:pPr>
        <w:pStyle w:val="SMcaption"/>
        <w:rPr>
          <w:b/>
        </w:rPr>
      </w:pPr>
      <w:r>
        <w:rPr>
          <w:b/>
        </w:rPr>
        <w:t>Fig S13</w:t>
      </w:r>
      <w:r w:rsidR="00BA2562" w:rsidRPr="00E60EAC">
        <w:rPr>
          <w:b/>
        </w:rPr>
        <w:t>.</w:t>
      </w:r>
      <w:r w:rsidR="00BA2562" w:rsidRPr="00E60EAC">
        <w:t xml:space="preserve"> </w:t>
      </w:r>
      <w:proofErr w:type="gramStart"/>
      <w:r w:rsidR="00BA2562" w:rsidRPr="00E60EAC">
        <w:rPr>
          <w:b/>
        </w:rPr>
        <w:t>Schematic model for RQC-mediated recognition and rescue of stalled ribosomes.</w:t>
      </w:r>
      <w:proofErr w:type="gramEnd"/>
      <w:r w:rsidR="00BA2562" w:rsidRPr="00E60EAC">
        <w:t xml:space="preserve"> The 80S ribosome stalls during translation and the 40S dissociates. Ltn1p and </w:t>
      </w:r>
      <w:r w:rsidR="00BA2562">
        <w:t>Rqc</w:t>
      </w:r>
      <w:r w:rsidR="00BA2562" w:rsidRPr="00E60EAC">
        <w:t xml:space="preserve">2p recognize unique features of the resulting peptidyl-tRNA-60S complex. Ltn1p binds </w:t>
      </w:r>
      <w:r w:rsidR="00BA2562">
        <w:t>Rqc</w:t>
      </w:r>
      <w:r w:rsidR="00BA2562" w:rsidRPr="00E60EAC">
        <w:t xml:space="preserve">2p and the 60S at the SRL and reaches around the 60S towards the exit tunnel to </w:t>
      </w:r>
      <w:proofErr w:type="spellStart"/>
      <w:r w:rsidR="00BA2562" w:rsidRPr="00E60EAC">
        <w:t>ubiquitylate</w:t>
      </w:r>
      <w:proofErr w:type="spellEnd"/>
      <w:r w:rsidR="00BA2562" w:rsidRPr="00E60EAC">
        <w:t xml:space="preserve"> emerging nascent chains. Cdc48</w:t>
      </w:r>
      <w:r w:rsidR="00BA2562">
        <w:t>p</w:t>
      </w:r>
      <w:r w:rsidR="00BA2562" w:rsidRPr="00E60EAC">
        <w:t xml:space="preserve"> and its co-adaptors target the </w:t>
      </w:r>
      <w:proofErr w:type="spellStart"/>
      <w:r w:rsidR="00BA2562" w:rsidRPr="00E60EAC">
        <w:t>ubiquitylated</w:t>
      </w:r>
      <w:proofErr w:type="spellEnd"/>
      <w:r w:rsidR="00BA2562" w:rsidRPr="00E60EAC">
        <w:t xml:space="preserve"> peptide to the proteasome for degradation.</w:t>
      </w:r>
      <w:r w:rsidR="00BA2562">
        <w:t xml:space="preserve"> Rqc</w:t>
      </w:r>
      <w:r w:rsidR="00BA2562" w:rsidRPr="00E60EAC">
        <w:t xml:space="preserve">2p binds the exposed </w:t>
      </w:r>
      <w:r w:rsidR="00BA2562">
        <w:t>~</w:t>
      </w:r>
      <w:r w:rsidR="00BA2562" w:rsidRPr="00E60EAC">
        <w:t xml:space="preserve">P-site </w:t>
      </w:r>
      <w:proofErr w:type="spellStart"/>
      <w:r w:rsidR="00BA2562" w:rsidRPr="00E60EAC">
        <w:t>tRNA</w:t>
      </w:r>
      <w:proofErr w:type="spellEnd"/>
      <w:r w:rsidR="00BA2562" w:rsidRPr="00E60EAC">
        <w:t xml:space="preserve">, and directs elongation of the stalled nascent chain with CAT tails by recruiting </w:t>
      </w:r>
      <w:proofErr w:type="spellStart"/>
      <w:proofErr w:type="gramStart"/>
      <w:r w:rsidR="00BA2562" w:rsidRPr="00E60EAC">
        <w:t>tRNA</w:t>
      </w:r>
      <w:r w:rsidR="00BA2562" w:rsidRPr="00E60EAC">
        <w:rPr>
          <w:vertAlign w:val="superscript"/>
        </w:rPr>
        <w:t>Ala</w:t>
      </w:r>
      <w:proofErr w:type="spellEnd"/>
      <w:r w:rsidR="00BA2562" w:rsidRPr="00E60EAC">
        <w:rPr>
          <w:vertAlign w:val="superscript"/>
        </w:rPr>
        <w:t>(</w:t>
      </w:r>
      <w:proofErr w:type="gramEnd"/>
      <w:r w:rsidR="00BA2562" w:rsidRPr="00E60EAC">
        <w:rPr>
          <w:vertAlign w:val="superscript"/>
        </w:rPr>
        <w:t>IGC)</w:t>
      </w:r>
      <w:r w:rsidR="00BA2562" w:rsidRPr="00E60EAC">
        <w:t xml:space="preserve"> and </w:t>
      </w:r>
      <w:proofErr w:type="spellStart"/>
      <w:r w:rsidR="00BA2562" w:rsidRPr="00E60EAC">
        <w:t>tRNA</w:t>
      </w:r>
      <w:r w:rsidR="00BA2562" w:rsidRPr="00E60EAC">
        <w:rPr>
          <w:vertAlign w:val="superscript"/>
        </w:rPr>
        <w:t>Thr</w:t>
      </w:r>
      <w:proofErr w:type="spellEnd"/>
      <w:r w:rsidR="00BA2562" w:rsidRPr="00E60EAC">
        <w:rPr>
          <w:vertAlign w:val="superscript"/>
        </w:rPr>
        <w:t xml:space="preserve">(IGU) </w:t>
      </w:r>
      <w:r w:rsidR="00BA2562" w:rsidRPr="00E60EAC">
        <w:t xml:space="preserve">to the A-site. </w:t>
      </w:r>
      <w:r w:rsidR="00BA2562">
        <w:t>Rqc2</w:t>
      </w:r>
      <w:r w:rsidR="00BA2562" w:rsidRPr="00E60EAC">
        <w:t xml:space="preserve">p directed translation elongation is </w:t>
      </w:r>
      <w:r w:rsidR="00BA2562" w:rsidRPr="00E60EAC">
        <w:rPr>
          <w:color w:val="222222"/>
          <w:shd w:val="clear" w:color="auto" w:fill="FFFFFF"/>
        </w:rPr>
        <w:t>mRNA template-free and 40S-free</w:t>
      </w:r>
      <w:r w:rsidR="00BA2562" w:rsidRPr="00E60EAC">
        <w:t xml:space="preserve">. The resulting </w:t>
      </w:r>
      <w:proofErr w:type="gramStart"/>
      <w:r w:rsidR="00BA2562" w:rsidRPr="00E60EAC">
        <w:t>CAT tail</w:t>
      </w:r>
      <w:proofErr w:type="gramEnd"/>
      <w:r w:rsidR="00BA2562" w:rsidRPr="00E60EAC">
        <w:t xml:space="preserve"> is involved in signaling to </w:t>
      </w:r>
      <w:r w:rsidR="00BA2562" w:rsidRPr="00E60EAC">
        <w:rPr>
          <w:u w:val="single"/>
        </w:rPr>
        <w:t>H</w:t>
      </w:r>
      <w:r w:rsidR="00BA2562" w:rsidRPr="00E60EAC">
        <w:t xml:space="preserve">eat </w:t>
      </w:r>
      <w:r w:rsidR="00BA2562" w:rsidRPr="00E60EAC">
        <w:rPr>
          <w:u w:val="single"/>
        </w:rPr>
        <w:t>S</w:t>
      </w:r>
      <w:r w:rsidR="00BA2562" w:rsidRPr="00E60EAC">
        <w:t xml:space="preserve">hock </w:t>
      </w:r>
      <w:r w:rsidR="00BA2562" w:rsidRPr="00E60EAC">
        <w:rPr>
          <w:u w:val="single"/>
        </w:rPr>
        <w:t>F</w:t>
      </w:r>
      <w:r w:rsidR="00BA2562" w:rsidRPr="00E60EAC">
        <w:t xml:space="preserve">actor 1, Hsf1p. </w:t>
      </w:r>
    </w:p>
    <w:p w14:paraId="1198A596" w14:textId="77777777" w:rsidR="00015F74" w:rsidRPr="00D04F9C" w:rsidRDefault="00D04F9C" w:rsidP="00D04F9C">
      <w:pPr>
        <w:pStyle w:val="SMHeading"/>
        <w:rPr>
          <w:b w:val="0"/>
        </w:rPr>
      </w:pPr>
      <w:r>
        <w:br w:type="page"/>
      </w:r>
      <w:r>
        <w:rPr>
          <w:b w:val="0"/>
        </w:rPr>
        <w:lastRenderedPageBreak/>
        <w:t>Table S1</w:t>
      </w:r>
    </w:p>
    <w:p w14:paraId="28152F9B" w14:textId="585C8AF2" w:rsidR="009A5287" w:rsidRDefault="00D04F9C" w:rsidP="00D04F9C">
      <w:pPr>
        <w:pStyle w:val="SMHeading"/>
      </w:pPr>
      <w:r w:rsidRPr="007A2971">
        <w:t xml:space="preserve">Nano-ESI-FT-ICR data of </w:t>
      </w:r>
      <w:r w:rsidR="000C7258">
        <w:t xml:space="preserve">trypsin-released </w:t>
      </w:r>
      <w:proofErr w:type="gramStart"/>
      <w:r w:rsidRPr="007A2971">
        <w:t xml:space="preserve">CAT </w:t>
      </w:r>
      <w:r w:rsidR="000522C5">
        <w:t>tail</w:t>
      </w:r>
      <w:r w:rsidR="0002797E">
        <w:t>s</w:t>
      </w:r>
      <w:proofErr w:type="gramEnd"/>
    </w:p>
    <w:tbl>
      <w:tblPr>
        <w:tblpPr w:leftFromText="180" w:rightFromText="180" w:vertAnchor="page" w:horzAnchor="page" w:tblpX="1909" w:tblpY="3421"/>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530"/>
        <w:gridCol w:w="1440"/>
        <w:gridCol w:w="1350"/>
        <w:gridCol w:w="2430"/>
      </w:tblGrid>
      <w:tr w:rsidR="00D04F9C" w14:paraId="0E70048A" w14:textId="77777777" w:rsidTr="00D04F9C">
        <w:tc>
          <w:tcPr>
            <w:tcW w:w="1638" w:type="dxa"/>
            <w:shd w:val="clear" w:color="auto" w:fill="auto"/>
            <w:vAlign w:val="center"/>
          </w:tcPr>
          <w:p w14:paraId="4FD0050E" w14:textId="0E018F53" w:rsidR="00D04F9C" w:rsidRPr="00D04F9C" w:rsidRDefault="00884702" w:rsidP="00884702">
            <w:pPr>
              <w:spacing w:before="140" w:after="140"/>
              <w:jc w:val="center"/>
              <w:rPr>
                <w:sz w:val="22"/>
                <w:szCs w:val="22"/>
              </w:rPr>
            </w:pPr>
            <w:r>
              <w:rPr>
                <w:sz w:val="22"/>
                <w:szCs w:val="22"/>
              </w:rPr>
              <w:t>CAT tail peptide</w:t>
            </w:r>
            <w:r w:rsidR="00D04F9C" w:rsidRPr="00D04F9C">
              <w:rPr>
                <w:sz w:val="22"/>
                <w:szCs w:val="22"/>
              </w:rPr>
              <w:t xml:space="preserve"> length</w:t>
            </w:r>
          </w:p>
        </w:tc>
        <w:tc>
          <w:tcPr>
            <w:tcW w:w="1530" w:type="dxa"/>
            <w:shd w:val="clear" w:color="auto" w:fill="auto"/>
            <w:vAlign w:val="center"/>
          </w:tcPr>
          <w:p w14:paraId="7A5EC951" w14:textId="77777777" w:rsidR="00D04F9C" w:rsidRPr="00D04F9C" w:rsidRDefault="00D04F9C" w:rsidP="00D04F9C">
            <w:pPr>
              <w:spacing w:before="140" w:after="140"/>
              <w:jc w:val="center"/>
              <w:rPr>
                <w:sz w:val="22"/>
                <w:szCs w:val="22"/>
              </w:rPr>
            </w:pPr>
            <w:proofErr w:type="gramStart"/>
            <w:r w:rsidRPr="00D04F9C">
              <w:rPr>
                <w:sz w:val="22"/>
                <w:szCs w:val="22"/>
              </w:rPr>
              <w:t>amino</w:t>
            </w:r>
            <w:proofErr w:type="gramEnd"/>
            <w:r w:rsidRPr="00D04F9C">
              <w:rPr>
                <w:sz w:val="22"/>
                <w:szCs w:val="22"/>
              </w:rPr>
              <w:t xml:space="preserve"> acid composition</w:t>
            </w:r>
          </w:p>
        </w:tc>
        <w:tc>
          <w:tcPr>
            <w:tcW w:w="1440" w:type="dxa"/>
            <w:shd w:val="clear" w:color="auto" w:fill="auto"/>
            <w:vAlign w:val="center"/>
          </w:tcPr>
          <w:p w14:paraId="215E2376" w14:textId="77777777" w:rsidR="00D04F9C" w:rsidRPr="00D04F9C" w:rsidRDefault="00D04F9C" w:rsidP="00D04F9C">
            <w:pPr>
              <w:spacing w:before="140" w:after="140"/>
              <w:jc w:val="center"/>
              <w:rPr>
                <w:sz w:val="22"/>
                <w:szCs w:val="22"/>
              </w:rPr>
            </w:pPr>
            <w:proofErr w:type="gramStart"/>
            <w:r w:rsidRPr="00D04F9C">
              <w:rPr>
                <w:sz w:val="22"/>
                <w:szCs w:val="22"/>
              </w:rPr>
              <w:t>theoretical</w:t>
            </w:r>
            <w:proofErr w:type="gramEnd"/>
            <w:r w:rsidRPr="00D04F9C">
              <w:rPr>
                <w:sz w:val="22"/>
                <w:szCs w:val="22"/>
              </w:rPr>
              <w:t xml:space="preserve"> mass (Da)</w:t>
            </w:r>
          </w:p>
        </w:tc>
        <w:tc>
          <w:tcPr>
            <w:tcW w:w="1350" w:type="dxa"/>
            <w:shd w:val="clear" w:color="auto" w:fill="auto"/>
            <w:vAlign w:val="center"/>
          </w:tcPr>
          <w:p w14:paraId="3383233C" w14:textId="77777777" w:rsidR="00D04F9C" w:rsidRPr="00D04F9C" w:rsidRDefault="00D04F9C" w:rsidP="00D04F9C">
            <w:pPr>
              <w:spacing w:before="140" w:after="140"/>
              <w:jc w:val="center"/>
              <w:rPr>
                <w:sz w:val="22"/>
                <w:szCs w:val="22"/>
              </w:rPr>
            </w:pPr>
            <w:proofErr w:type="gramStart"/>
            <w:r w:rsidRPr="00D04F9C">
              <w:rPr>
                <w:sz w:val="22"/>
                <w:szCs w:val="22"/>
              </w:rPr>
              <w:t>observed</w:t>
            </w:r>
            <w:proofErr w:type="gramEnd"/>
            <w:r w:rsidRPr="00D04F9C">
              <w:rPr>
                <w:sz w:val="22"/>
                <w:szCs w:val="22"/>
              </w:rPr>
              <w:t xml:space="preserve"> mass (Da)</w:t>
            </w:r>
          </w:p>
        </w:tc>
        <w:tc>
          <w:tcPr>
            <w:tcW w:w="2430" w:type="dxa"/>
            <w:shd w:val="clear" w:color="auto" w:fill="auto"/>
            <w:vAlign w:val="center"/>
          </w:tcPr>
          <w:p w14:paraId="48EB8592" w14:textId="77777777" w:rsidR="00D04F9C" w:rsidRPr="00D04F9C" w:rsidRDefault="00D04F9C" w:rsidP="00D04F9C">
            <w:pPr>
              <w:spacing w:before="140" w:after="140"/>
              <w:jc w:val="center"/>
              <w:rPr>
                <w:sz w:val="22"/>
                <w:szCs w:val="22"/>
              </w:rPr>
            </w:pPr>
            <w:proofErr w:type="gramStart"/>
            <w:r w:rsidRPr="00D04F9C">
              <w:rPr>
                <w:sz w:val="22"/>
                <w:szCs w:val="22"/>
              </w:rPr>
              <w:t>ppm</w:t>
            </w:r>
            <w:proofErr w:type="gramEnd"/>
            <w:r w:rsidRPr="00D04F9C">
              <w:rPr>
                <w:sz w:val="22"/>
                <w:szCs w:val="22"/>
              </w:rPr>
              <w:t xml:space="preserve"> difference  (observed </w:t>
            </w:r>
            <w:proofErr w:type="spellStart"/>
            <w:r w:rsidRPr="00D04F9C">
              <w:rPr>
                <w:sz w:val="22"/>
                <w:szCs w:val="22"/>
              </w:rPr>
              <w:t>vs</w:t>
            </w:r>
            <w:proofErr w:type="spellEnd"/>
            <w:r w:rsidRPr="00D04F9C">
              <w:rPr>
                <w:sz w:val="22"/>
                <w:szCs w:val="22"/>
              </w:rPr>
              <w:t xml:space="preserve"> theoretical)</w:t>
            </w:r>
          </w:p>
        </w:tc>
      </w:tr>
      <w:tr w:rsidR="00D04F9C" w14:paraId="69F12C53" w14:textId="77777777" w:rsidTr="00D04F9C">
        <w:tc>
          <w:tcPr>
            <w:tcW w:w="1638" w:type="dxa"/>
            <w:shd w:val="clear" w:color="auto" w:fill="auto"/>
            <w:vAlign w:val="center"/>
          </w:tcPr>
          <w:p w14:paraId="7A6AD515" w14:textId="77777777" w:rsidR="00D04F9C" w:rsidRPr="00D04F9C" w:rsidRDefault="00D04F9C" w:rsidP="00D04F9C">
            <w:pPr>
              <w:spacing w:before="60" w:after="60"/>
              <w:jc w:val="center"/>
              <w:rPr>
                <w:sz w:val="22"/>
                <w:szCs w:val="22"/>
              </w:rPr>
            </w:pPr>
            <w:r w:rsidRPr="00D04F9C">
              <w:rPr>
                <w:sz w:val="22"/>
                <w:szCs w:val="22"/>
              </w:rPr>
              <w:t>5</w:t>
            </w:r>
          </w:p>
        </w:tc>
        <w:tc>
          <w:tcPr>
            <w:tcW w:w="1530" w:type="dxa"/>
            <w:shd w:val="clear" w:color="auto" w:fill="auto"/>
            <w:vAlign w:val="center"/>
          </w:tcPr>
          <w:p w14:paraId="6F7D743F" w14:textId="77777777" w:rsidR="00D04F9C" w:rsidRPr="00D04F9C" w:rsidRDefault="00D04F9C" w:rsidP="00D04F9C">
            <w:pPr>
              <w:spacing w:before="60" w:after="60"/>
              <w:jc w:val="center"/>
              <w:rPr>
                <w:sz w:val="22"/>
                <w:szCs w:val="22"/>
              </w:rPr>
            </w:pPr>
            <w:r w:rsidRPr="00D04F9C">
              <w:rPr>
                <w:sz w:val="22"/>
                <w:szCs w:val="22"/>
              </w:rPr>
              <w:t>4A, 1T</w:t>
            </w:r>
          </w:p>
        </w:tc>
        <w:tc>
          <w:tcPr>
            <w:tcW w:w="1440" w:type="dxa"/>
            <w:shd w:val="clear" w:color="auto" w:fill="auto"/>
          </w:tcPr>
          <w:p w14:paraId="3AE18B33" w14:textId="77777777" w:rsidR="00D04F9C" w:rsidRPr="00D04F9C" w:rsidRDefault="00D04F9C" w:rsidP="00D04F9C">
            <w:pPr>
              <w:spacing w:before="60" w:after="60"/>
              <w:jc w:val="center"/>
              <w:rPr>
                <w:sz w:val="22"/>
                <w:szCs w:val="22"/>
              </w:rPr>
            </w:pPr>
            <w:r w:rsidRPr="00D04F9C">
              <w:rPr>
                <w:sz w:val="22"/>
                <w:szCs w:val="22"/>
              </w:rPr>
              <w:t>403.2067</w:t>
            </w:r>
          </w:p>
        </w:tc>
        <w:tc>
          <w:tcPr>
            <w:tcW w:w="1350" w:type="dxa"/>
            <w:shd w:val="clear" w:color="auto" w:fill="auto"/>
          </w:tcPr>
          <w:p w14:paraId="79A5F62C" w14:textId="77777777" w:rsidR="00D04F9C" w:rsidRPr="00D04F9C" w:rsidRDefault="00D04F9C" w:rsidP="00D04F9C">
            <w:pPr>
              <w:spacing w:before="60" w:after="60"/>
              <w:jc w:val="center"/>
              <w:rPr>
                <w:sz w:val="22"/>
                <w:szCs w:val="22"/>
              </w:rPr>
            </w:pPr>
            <w:r w:rsidRPr="00D04F9C">
              <w:rPr>
                <w:sz w:val="22"/>
                <w:szCs w:val="22"/>
              </w:rPr>
              <w:t>403.2071</w:t>
            </w:r>
          </w:p>
        </w:tc>
        <w:tc>
          <w:tcPr>
            <w:tcW w:w="2430" w:type="dxa"/>
            <w:shd w:val="clear" w:color="auto" w:fill="auto"/>
          </w:tcPr>
          <w:p w14:paraId="6EE1DD3C" w14:textId="77777777" w:rsidR="00D04F9C" w:rsidRPr="00D04F9C" w:rsidRDefault="00D04F9C" w:rsidP="00D04F9C">
            <w:pPr>
              <w:spacing w:before="60" w:after="60"/>
              <w:jc w:val="center"/>
              <w:rPr>
                <w:sz w:val="22"/>
                <w:szCs w:val="22"/>
              </w:rPr>
            </w:pPr>
            <w:r w:rsidRPr="00D04F9C">
              <w:rPr>
                <w:sz w:val="22"/>
                <w:szCs w:val="22"/>
              </w:rPr>
              <w:t>1.0</w:t>
            </w:r>
          </w:p>
        </w:tc>
      </w:tr>
      <w:tr w:rsidR="00D04F9C" w14:paraId="109E032B" w14:textId="77777777" w:rsidTr="00D04F9C">
        <w:tc>
          <w:tcPr>
            <w:tcW w:w="1638" w:type="dxa"/>
            <w:shd w:val="clear" w:color="auto" w:fill="auto"/>
            <w:vAlign w:val="center"/>
          </w:tcPr>
          <w:p w14:paraId="643E4AC9" w14:textId="77777777" w:rsidR="00D04F9C" w:rsidRPr="00D04F9C" w:rsidRDefault="00D04F9C" w:rsidP="00D04F9C">
            <w:pPr>
              <w:spacing w:before="60" w:after="60"/>
              <w:jc w:val="center"/>
              <w:rPr>
                <w:sz w:val="22"/>
                <w:szCs w:val="22"/>
              </w:rPr>
            </w:pPr>
            <w:r w:rsidRPr="00D04F9C">
              <w:rPr>
                <w:sz w:val="22"/>
                <w:szCs w:val="22"/>
              </w:rPr>
              <w:t>6</w:t>
            </w:r>
          </w:p>
        </w:tc>
        <w:tc>
          <w:tcPr>
            <w:tcW w:w="1530" w:type="dxa"/>
            <w:shd w:val="clear" w:color="auto" w:fill="auto"/>
            <w:vAlign w:val="center"/>
          </w:tcPr>
          <w:p w14:paraId="44C7EAAB" w14:textId="77777777" w:rsidR="00D04F9C" w:rsidRPr="00D04F9C" w:rsidRDefault="00D04F9C" w:rsidP="00D04F9C">
            <w:pPr>
              <w:spacing w:before="60" w:after="60"/>
              <w:jc w:val="center"/>
              <w:rPr>
                <w:sz w:val="22"/>
                <w:szCs w:val="22"/>
              </w:rPr>
            </w:pPr>
            <w:r w:rsidRPr="00D04F9C">
              <w:rPr>
                <w:sz w:val="22"/>
                <w:szCs w:val="22"/>
              </w:rPr>
              <w:t>3A, 3T</w:t>
            </w:r>
          </w:p>
        </w:tc>
        <w:tc>
          <w:tcPr>
            <w:tcW w:w="1440" w:type="dxa"/>
            <w:shd w:val="clear" w:color="auto" w:fill="auto"/>
          </w:tcPr>
          <w:p w14:paraId="4482804E" w14:textId="77777777" w:rsidR="00D04F9C" w:rsidRPr="00D04F9C" w:rsidRDefault="00D04F9C" w:rsidP="00D04F9C">
            <w:pPr>
              <w:spacing w:before="60" w:after="60"/>
              <w:jc w:val="center"/>
              <w:rPr>
                <w:sz w:val="22"/>
                <w:szCs w:val="22"/>
              </w:rPr>
            </w:pPr>
            <w:r w:rsidRPr="00D04F9C">
              <w:rPr>
                <w:sz w:val="22"/>
                <w:szCs w:val="22"/>
              </w:rPr>
              <w:t>534.2649</w:t>
            </w:r>
          </w:p>
        </w:tc>
        <w:tc>
          <w:tcPr>
            <w:tcW w:w="1350" w:type="dxa"/>
            <w:shd w:val="clear" w:color="auto" w:fill="auto"/>
          </w:tcPr>
          <w:p w14:paraId="5D811689" w14:textId="77777777" w:rsidR="00D04F9C" w:rsidRPr="00D04F9C" w:rsidRDefault="00D04F9C" w:rsidP="00D04F9C">
            <w:pPr>
              <w:spacing w:before="60" w:after="60"/>
              <w:jc w:val="center"/>
              <w:rPr>
                <w:sz w:val="22"/>
                <w:szCs w:val="22"/>
              </w:rPr>
            </w:pPr>
            <w:r w:rsidRPr="00D04F9C">
              <w:rPr>
                <w:sz w:val="22"/>
                <w:szCs w:val="22"/>
              </w:rPr>
              <w:t>534.2656</w:t>
            </w:r>
          </w:p>
        </w:tc>
        <w:tc>
          <w:tcPr>
            <w:tcW w:w="2430" w:type="dxa"/>
            <w:shd w:val="clear" w:color="auto" w:fill="auto"/>
          </w:tcPr>
          <w:p w14:paraId="3C4A7CAE" w14:textId="77777777" w:rsidR="00D04F9C" w:rsidRPr="00D04F9C" w:rsidRDefault="00D04F9C" w:rsidP="00D04F9C">
            <w:pPr>
              <w:spacing w:before="60" w:after="60"/>
              <w:jc w:val="center"/>
              <w:rPr>
                <w:sz w:val="22"/>
                <w:szCs w:val="22"/>
              </w:rPr>
            </w:pPr>
            <w:r w:rsidRPr="00D04F9C">
              <w:rPr>
                <w:sz w:val="22"/>
                <w:szCs w:val="22"/>
              </w:rPr>
              <w:t>1.3</w:t>
            </w:r>
          </w:p>
        </w:tc>
      </w:tr>
      <w:tr w:rsidR="00D04F9C" w14:paraId="4D4D3F5E" w14:textId="77777777" w:rsidTr="00D04F9C">
        <w:tc>
          <w:tcPr>
            <w:tcW w:w="1638" w:type="dxa"/>
            <w:shd w:val="clear" w:color="auto" w:fill="auto"/>
            <w:vAlign w:val="center"/>
          </w:tcPr>
          <w:p w14:paraId="18EC47F0" w14:textId="77777777" w:rsidR="00D04F9C" w:rsidRPr="00D04F9C" w:rsidRDefault="00D04F9C" w:rsidP="00D04F9C">
            <w:pPr>
              <w:spacing w:before="60" w:after="60"/>
              <w:jc w:val="center"/>
              <w:rPr>
                <w:sz w:val="22"/>
                <w:szCs w:val="22"/>
              </w:rPr>
            </w:pPr>
            <w:r w:rsidRPr="00D04F9C">
              <w:rPr>
                <w:sz w:val="22"/>
                <w:szCs w:val="22"/>
              </w:rPr>
              <w:t>6</w:t>
            </w:r>
          </w:p>
        </w:tc>
        <w:tc>
          <w:tcPr>
            <w:tcW w:w="1530" w:type="dxa"/>
            <w:shd w:val="clear" w:color="auto" w:fill="auto"/>
            <w:vAlign w:val="center"/>
          </w:tcPr>
          <w:p w14:paraId="3B908852" w14:textId="77777777" w:rsidR="00D04F9C" w:rsidRPr="00D04F9C" w:rsidRDefault="00D04F9C" w:rsidP="00D04F9C">
            <w:pPr>
              <w:spacing w:before="60" w:after="60"/>
              <w:jc w:val="center"/>
              <w:rPr>
                <w:sz w:val="22"/>
                <w:szCs w:val="22"/>
              </w:rPr>
            </w:pPr>
            <w:r w:rsidRPr="00D04F9C">
              <w:rPr>
                <w:sz w:val="22"/>
                <w:szCs w:val="22"/>
              </w:rPr>
              <w:t>4A, 2T</w:t>
            </w:r>
          </w:p>
        </w:tc>
        <w:tc>
          <w:tcPr>
            <w:tcW w:w="1440" w:type="dxa"/>
            <w:shd w:val="clear" w:color="auto" w:fill="auto"/>
          </w:tcPr>
          <w:p w14:paraId="32CA8C3B" w14:textId="77777777" w:rsidR="00D04F9C" w:rsidRPr="00D04F9C" w:rsidRDefault="00D04F9C" w:rsidP="00D04F9C">
            <w:pPr>
              <w:spacing w:before="60" w:after="60"/>
              <w:jc w:val="center"/>
              <w:rPr>
                <w:sz w:val="22"/>
                <w:szCs w:val="22"/>
              </w:rPr>
            </w:pPr>
            <w:r w:rsidRPr="00D04F9C">
              <w:rPr>
                <w:sz w:val="22"/>
                <w:szCs w:val="22"/>
              </w:rPr>
              <w:t>504.2544</w:t>
            </w:r>
          </w:p>
        </w:tc>
        <w:tc>
          <w:tcPr>
            <w:tcW w:w="1350" w:type="dxa"/>
            <w:shd w:val="clear" w:color="auto" w:fill="auto"/>
          </w:tcPr>
          <w:p w14:paraId="1F727021" w14:textId="77777777" w:rsidR="00D04F9C" w:rsidRPr="00D04F9C" w:rsidRDefault="00D04F9C" w:rsidP="00D04F9C">
            <w:pPr>
              <w:spacing w:before="60" w:after="60"/>
              <w:jc w:val="center"/>
              <w:rPr>
                <w:sz w:val="22"/>
                <w:szCs w:val="22"/>
              </w:rPr>
            </w:pPr>
            <w:r w:rsidRPr="00D04F9C">
              <w:rPr>
                <w:sz w:val="22"/>
                <w:szCs w:val="22"/>
              </w:rPr>
              <w:t>504.2554</w:t>
            </w:r>
          </w:p>
        </w:tc>
        <w:tc>
          <w:tcPr>
            <w:tcW w:w="2430" w:type="dxa"/>
            <w:shd w:val="clear" w:color="auto" w:fill="auto"/>
          </w:tcPr>
          <w:p w14:paraId="04445A6A" w14:textId="77777777" w:rsidR="00D04F9C" w:rsidRPr="00D04F9C" w:rsidRDefault="00D04F9C" w:rsidP="00D04F9C">
            <w:pPr>
              <w:spacing w:before="60" w:after="60"/>
              <w:jc w:val="center"/>
              <w:rPr>
                <w:sz w:val="22"/>
                <w:szCs w:val="22"/>
              </w:rPr>
            </w:pPr>
            <w:r w:rsidRPr="00D04F9C">
              <w:rPr>
                <w:sz w:val="22"/>
                <w:szCs w:val="22"/>
              </w:rPr>
              <w:t>2.0</w:t>
            </w:r>
          </w:p>
        </w:tc>
      </w:tr>
      <w:tr w:rsidR="00D04F9C" w14:paraId="6E757E2A" w14:textId="77777777" w:rsidTr="00D04F9C">
        <w:tc>
          <w:tcPr>
            <w:tcW w:w="1638" w:type="dxa"/>
            <w:shd w:val="clear" w:color="auto" w:fill="auto"/>
            <w:vAlign w:val="center"/>
          </w:tcPr>
          <w:p w14:paraId="2784CF18" w14:textId="77777777" w:rsidR="00D04F9C" w:rsidRPr="00D04F9C" w:rsidRDefault="00D04F9C" w:rsidP="00D04F9C">
            <w:pPr>
              <w:spacing w:before="60" w:after="60"/>
              <w:jc w:val="center"/>
              <w:rPr>
                <w:sz w:val="22"/>
                <w:szCs w:val="22"/>
              </w:rPr>
            </w:pPr>
            <w:r w:rsidRPr="00D04F9C">
              <w:rPr>
                <w:sz w:val="22"/>
                <w:szCs w:val="22"/>
              </w:rPr>
              <w:t>6</w:t>
            </w:r>
          </w:p>
        </w:tc>
        <w:tc>
          <w:tcPr>
            <w:tcW w:w="1530" w:type="dxa"/>
            <w:shd w:val="clear" w:color="auto" w:fill="auto"/>
            <w:vAlign w:val="center"/>
          </w:tcPr>
          <w:p w14:paraId="2D098C4F" w14:textId="77777777" w:rsidR="00D04F9C" w:rsidRPr="00D04F9C" w:rsidRDefault="00D04F9C" w:rsidP="00D04F9C">
            <w:pPr>
              <w:spacing w:before="60" w:after="60"/>
              <w:jc w:val="center"/>
              <w:rPr>
                <w:sz w:val="22"/>
                <w:szCs w:val="22"/>
              </w:rPr>
            </w:pPr>
            <w:r w:rsidRPr="00D04F9C">
              <w:rPr>
                <w:sz w:val="22"/>
                <w:szCs w:val="22"/>
              </w:rPr>
              <w:t>5A, 1T</w:t>
            </w:r>
          </w:p>
        </w:tc>
        <w:tc>
          <w:tcPr>
            <w:tcW w:w="1440" w:type="dxa"/>
            <w:shd w:val="clear" w:color="auto" w:fill="auto"/>
          </w:tcPr>
          <w:p w14:paraId="62587C34" w14:textId="77777777" w:rsidR="00D04F9C" w:rsidRPr="00D04F9C" w:rsidRDefault="00D04F9C" w:rsidP="00D04F9C">
            <w:pPr>
              <w:spacing w:before="60" w:after="60"/>
              <w:jc w:val="center"/>
              <w:rPr>
                <w:sz w:val="22"/>
                <w:szCs w:val="22"/>
              </w:rPr>
            </w:pPr>
            <w:r w:rsidRPr="00D04F9C">
              <w:rPr>
                <w:sz w:val="22"/>
                <w:szCs w:val="22"/>
              </w:rPr>
              <w:t>474.2438</w:t>
            </w:r>
          </w:p>
        </w:tc>
        <w:tc>
          <w:tcPr>
            <w:tcW w:w="1350" w:type="dxa"/>
            <w:shd w:val="clear" w:color="auto" w:fill="auto"/>
          </w:tcPr>
          <w:p w14:paraId="77A1B7FF" w14:textId="77777777" w:rsidR="00D04F9C" w:rsidRPr="00D04F9C" w:rsidRDefault="00D04F9C" w:rsidP="00D04F9C">
            <w:pPr>
              <w:spacing w:before="60" w:after="60"/>
              <w:jc w:val="center"/>
              <w:rPr>
                <w:sz w:val="22"/>
                <w:szCs w:val="22"/>
              </w:rPr>
            </w:pPr>
            <w:r w:rsidRPr="00D04F9C">
              <w:rPr>
                <w:sz w:val="22"/>
                <w:szCs w:val="22"/>
              </w:rPr>
              <w:t>474.2445</w:t>
            </w:r>
          </w:p>
        </w:tc>
        <w:tc>
          <w:tcPr>
            <w:tcW w:w="2430" w:type="dxa"/>
            <w:shd w:val="clear" w:color="auto" w:fill="auto"/>
          </w:tcPr>
          <w:p w14:paraId="121C9B10" w14:textId="77777777" w:rsidR="00D04F9C" w:rsidRPr="00D04F9C" w:rsidRDefault="00D04F9C" w:rsidP="00D04F9C">
            <w:pPr>
              <w:spacing w:before="60" w:after="60"/>
              <w:jc w:val="center"/>
              <w:rPr>
                <w:sz w:val="22"/>
                <w:szCs w:val="22"/>
              </w:rPr>
            </w:pPr>
            <w:r w:rsidRPr="00D04F9C">
              <w:rPr>
                <w:sz w:val="22"/>
                <w:szCs w:val="22"/>
              </w:rPr>
              <w:t>1.5</w:t>
            </w:r>
          </w:p>
        </w:tc>
      </w:tr>
      <w:tr w:rsidR="00D04F9C" w14:paraId="7165334F" w14:textId="77777777" w:rsidTr="00D04F9C">
        <w:tc>
          <w:tcPr>
            <w:tcW w:w="1638" w:type="dxa"/>
            <w:shd w:val="clear" w:color="auto" w:fill="auto"/>
            <w:vAlign w:val="center"/>
          </w:tcPr>
          <w:p w14:paraId="2C760ACB" w14:textId="77777777" w:rsidR="00D04F9C" w:rsidRPr="00D04F9C" w:rsidRDefault="00D04F9C" w:rsidP="00D04F9C">
            <w:pPr>
              <w:spacing w:before="60" w:after="60"/>
              <w:jc w:val="center"/>
              <w:rPr>
                <w:sz w:val="22"/>
                <w:szCs w:val="22"/>
              </w:rPr>
            </w:pPr>
            <w:r w:rsidRPr="00D04F9C">
              <w:rPr>
                <w:sz w:val="22"/>
                <w:szCs w:val="22"/>
              </w:rPr>
              <w:t>7</w:t>
            </w:r>
          </w:p>
        </w:tc>
        <w:tc>
          <w:tcPr>
            <w:tcW w:w="1530" w:type="dxa"/>
            <w:shd w:val="clear" w:color="auto" w:fill="auto"/>
            <w:vAlign w:val="center"/>
          </w:tcPr>
          <w:p w14:paraId="4788D933" w14:textId="77777777" w:rsidR="00D04F9C" w:rsidRPr="00D04F9C" w:rsidRDefault="00D04F9C" w:rsidP="00D04F9C">
            <w:pPr>
              <w:spacing w:before="60" w:after="60"/>
              <w:jc w:val="center"/>
              <w:rPr>
                <w:sz w:val="22"/>
                <w:szCs w:val="22"/>
              </w:rPr>
            </w:pPr>
            <w:r w:rsidRPr="00D04F9C">
              <w:rPr>
                <w:sz w:val="22"/>
                <w:szCs w:val="22"/>
              </w:rPr>
              <w:t>5A, 2T</w:t>
            </w:r>
          </w:p>
        </w:tc>
        <w:tc>
          <w:tcPr>
            <w:tcW w:w="1440" w:type="dxa"/>
            <w:shd w:val="clear" w:color="auto" w:fill="auto"/>
          </w:tcPr>
          <w:p w14:paraId="68014FFE" w14:textId="77777777" w:rsidR="00D04F9C" w:rsidRPr="00D04F9C" w:rsidRDefault="00D04F9C" w:rsidP="00D04F9C">
            <w:pPr>
              <w:spacing w:before="60" w:after="60"/>
              <w:jc w:val="center"/>
              <w:rPr>
                <w:sz w:val="22"/>
                <w:szCs w:val="22"/>
              </w:rPr>
            </w:pPr>
            <w:r w:rsidRPr="00D04F9C">
              <w:rPr>
                <w:sz w:val="22"/>
                <w:szCs w:val="22"/>
              </w:rPr>
              <w:t>575.2915</w:t>
            </w:r>
          </w:p>
        </w:tc>
        <w:tc>
          <w:tcPr>
            <w:tcW w:w="1350" w:type="dxa"/>
            <w:shd w:val="clear" w:color="auto" w:fill="auto"/>
          </w:tcPr>
          <w:p w14:paraId="1566B4A5" w14:textId="77777777" w:rsidR="00D04F9C" w:rsidRPr="00D04F9C" w:rsidRDefault="00D04F9C" w:rsidP="00D04F9C">
            <w:pPr>
              <w:spacing w:before="60" w:after="60"/>
              <w:jc w:val="center"/>
              <w:rPr>
                <w:sz w:val="22"/>
                <w:szCs w:val="22"/>
              </w:rPr>
            </w:pPr>
            <w:r w:rsidRPr="00D04F9C">
              <w:rPr>
                <w:sz w:val="22"/>
                <w:szCs w:val="22"/>
              </w:rPr>
              <w:t>575.2925</w:t>
            </w:r>
          </w:p>
        </w:tc>
        <w:tc>
          <w:tcPr>
            <w:tcW w:w="2430" w:type="dxa"/>
            <w:shd w:val="clear" w:color="auto" w:fill="auto"/>
          </w:tcPr>
          <w:p w14:paraId="202CCA9A" w14:textId="77777777" w:rsidR="00D04F9C" w:rsidRPr="00D04F9C" w:rsidRDefault="00D04F9C" w:rsidP="00D04F9C">
            <w:pPr>
              <w:spacing w:before="60" w:after="60"/>
              <w:jc w:val="center"/>
              <w:rPr>
                <w:sz w:val="22"/>
                <w:szCs w:val="22"/>
              </w:rPr>
            </w:pPr>
            <w:r w:rsidRPr="00D04F9C">
              <w:rPr>
                <w:sz w:val="22"/>
                <w:szCs w:val="22"/>
              </w:rPr>
              <w:t>1.7</w:t>
            </w:r>
          </w:p>
        </w:tc>
      </w:tr>
      <w:tr w:rsidR="00D04F9C" w14:paraId="65FC4A92" w14:textId="77777777" w:rsidTr="00D04F9C">
        <w:tc>
          <w:tcPr>
            <w:tcW w:w="1638" w:type="dxa"/>
            <w:shd w:val="clear" w:color="auto" w:fill="auto"/>
            <w:vAlign w:val="center"/>
          </w:tcPr>
          <w:p w14:paraId="526E54D6" w14:textId="77777777" w:rsidR="00D04F9C" w:rsidRPr="00D04F9C" w:rsidRDefault="00D04F9C" w:rsidP="00D04F9C">
            <w:pPr>
              <w:spacing w:before="60" w:after="60"/>
              <w:jc w:val="center"/>
              <w:rPr>
                <w:sz w:val="22"/>
                <w:szCs w:val="22"/>
              </w:rPr>
            </w:pPr>
            <w:r w:rsidRPr="00D04F9C">
              <w:rPr>
                <w:sz w:val="22"/>
                <w:szCs w:val="22"/>
              </w:rPr>
              <w:t>7</w:t>
            </w:r>
          </w:p>
        </w:tc>
        <w:tc>
          <w:tcPr>
            <w:tcW w:w="1530" w:type="dxa"/>
            <w:shd w:val="clear" w:color="auto" w:fill="auto"/>
            <w:vAlign w:val="center"/>
          </w:tcPr>
          <w:p w14:paraId="6DB96863" w14:textId="77777777" w:rsidR="00D04F9C" w:rsidRPr="00D04F9C" w:rsidRDefault="00D04F9C" w:rsidP="00D04F9C">
            <w:pPr>
              <w:spacing w:before="60" w:after="60"/>
              <w:jc w:val="center"/>
              <w:rPr>
                <w:sz w:val="22"/>
                <w:szCs w:val="22"/>
              </w:rPr>
            </w:pPr>
            <w:r w:rsidRPr="00D04F9C">
              <w:rPr>
                <w:sz w:val="22"/>
                <w:szCs w:val="22"/>
              </w:rPr>
              <w:t>6A, 1T</w:t>
            </w:r>
          </w:p>
        </w:tc>
        <w:tc>
          <w:tcPr>
            <w:tcW w:w="1440" w:type="dxa"/>
            <w:shd w:val="clear" w:color="auto" w:fill="auto"/>
          </w:tcPr>
          <w:p w14:paraId="7CE68536" w14:textId="77777777" w:rsidR="00D04F9C" w:rsidRPr="00D04F9C" w:rsidRDefault="00D04F9C" w:rsidP="00D04F9C">
            <w:pPr>
              <w:spacing w:before="60" w:after="60"/>
              <w:jc w:val="center"/>
              <w:rPr>
                <w:sz w:val="22"/>
                <w:szCs w:val="22"/>
              </w:rPr>
            </w:pPr>
            <w:r w:rsidRPr="00D04F9C">
              <w:rPr>
                <w:sz w:val="22"/>
                <w:szCs w:val="22"/>
              </w:rPr>
              <w:t>545.2809</w:t>
            </w:r>
          </w:p>
        </w:tc>
        <w:tc>
          <w:tcPr>
            <w:tcW w:w="1350" w:type="dxa"/>
            <w:shd w:val="clear" w:color="auto" w:fill="auto"/>
          </w:tcPr>
          <w:p w14:paraId="32917482" w14:textId="77777777" w:rsidR="00D04F9C" w:rsidRPr="00D04F9C" w:rsidRDefault="00D04F9C" w:rsidP="00D04F9C">
            <w:pPr>
              <w:spacing w:before="60" w:after="60"/>
              <w:jc w:val="center"/>
              <w:rPr>
                <w:sz w:val="22"/>
                <w:szCs w:val="22"/>
              </w:rPr>
            </w:pPr>
            <w:r w:rsidRPr="00D04F9C">
              <w:rPr>
                <w:sz w:val="22"/>
                <w:szCs w:val="22"/>
              </w:rPr>
              <w:t>545.2816</w:t>
            </w:r>
          </w:p>
        </w:tc>
        <w:tc>
          <w:tcPr>
            <w:tcW w:w="2430" w:type="dxa"/>
            <w:shd w:val="clear" w:color="auto" w:fill="auto"/>
          </w:tcPr>
          <w:p w14:paraId="112F7DDD" w14:textId="77777777" w:rsidR="00D04F9C" w:rsidRPr="00D04F9C" w:rsidRDefault="00D04F9C" w:rsidP="00D04F9C">
            <w:pPr>
              <w:spacing w:before="60" w:after="60"/>
              <w:jc w:val="center"/>
              <w:rPr>
                <w:sz w:val="22"/>
                <w:szCs w:val="22"/>
              </w:rPr>
            </w:pPr>
            <w:r w:rsidRPr="00D04F9C">
              <w:rPr>
                <w:sz w:val="22"/>
                <w:szCs w:val="22"/>
              </w:rPr>
              <w:t>1.3</w:t>
            </w:r>
          </w:p>
        </w:tc>
      </w:tr>
      <w:tr w:rsidR="00D04F9C" w14:paraId="6E9C95E0" w14:textId="77777777" w:rsidTr="00D04F9C">
        <w:tc>
          <w:tcPr>
            <w:tcW w:w="1638" w:type="dxa"/>
            <w:shd w:val="clear" w:color="auto" w:fill="auto"/>
            <w:vAlign w:val="center"/>
          </w:tcPr>
          <w:p w14:paraId="1AC5A13A" w14:textId="77777777" w:rsidR="00D04F9C" w:rsidRPr="00D04F9C" w:rsidRDefault="00D04F9C" w:rsidP="00D04F9C">
            <w:pPr>
              <w:spacing w:before="60" w:after="60"/>
              <w:jc w:val="center"/>
              <w:rPr>
                <w:sz w:val="22"/>
                <w:szCs w:val="22"/>
              </w:rPr>
            </w:pPr>
            <w:r w:rsidRPr="00D04F9C">
              <w:rPr>
                <w:sz w:val="22"/>
                <w:szCs w:val="22"/>
              </w:rPr>
              <w:t>8</w:t>
            </w:r>
          </w:p>
        </w:tc>
        <w:tc>
          <w:tcPr>
            <w:tcW w:w="1530" w:type="dxa"/>
            <w:shd w:val="clear" w:color="auto" w:fill="auto"/>
            <w:vAlign w:val="center"/>
          </w:tcPr>
          <w:p w14:paraId="2AC6EDE9" w14:textId="77777777" w:rsidR="00D04F9C" w:rsidRPr="00D04F9C" w:rsidRDefault="00D04F9C" w:rsidP="00D04F9C">
            <w:pPr>
              <w:spacing w:before="60" w:after="60"/>
              <w:jc w:val="center"/>
              <w:rPr>
                <w:sz w:val="22"/>
                <w:szCs w:val="22"/>
              </w:rPr>
            </w:pPr>
            <w:r w:rsidRPr="00D04F9C">
              <w:rPr>
                <w:sz w:val="22"/>
                <w:szCs w:val="22"/>
              </w:rPr>
              <w:t>6A, 2T</w:t>
            </w:r>
          </w:p>
        </w:tc>
        <w:tc>
          <w:tcPr>
            <w:tcW w:w="1440" w:type="dxa"/>
            <w:shd w:val="clear" w:color="auto" w:fill="auto"/>
          </w:tcPr>
          <w:p w14:paraId="2CA1D432" w14:textId="77777777" w:rsidR="00D04F9C" w:rsidRPr="00D04F9C" w:rsidRDefault="00D04F9C" w:rsidP="00D04F9C">
            <w:pPr>
              <w:spacing w:before="60" w:after="60"/>
              <w:jc w:val="center"/>
              <w:rPr>
                <w:sz w:val="22"/>
                <w:szCs w:val="22"/>
              </w:rPr>
            </w:pPr>
            <w:r w:rsidRPr="00D04F9C">
              <w:rPr>
                <w:sz w:val="22"/>
                <w:szCs w:val="22"/>
              </w:rPr>
              <w:t>646.3286</w:t>
            </w:r>
          </w:p>
        </w:tc>
        <w:tc>
          <w:tcPr>
            <w:tcW w:w="1350" w:type="dxa"/>
            <w:shd w:val="clear" w:color="auto" w:fill="auto"/>
          </w:tcPr>
          <w:p w14:paraId="57563FC1" w14:textId="77777777" w:rsidR="00D04F9C" w:rsidRPr="00D04F9C" w:rsidRDefault="00D04F9C" w:rsidP="00D04F9C">
            <w:pPr>
              <w:spacing w:before="60" w:after="60"/>
              <w:jc w:val="center"/>
              <w:rPr>
                <w:sz w:val="22"/>
                <w:szCs w:val="22"/>
              </w:rPr>
            </w:pPr>
            <w:r w:rsidRPr="00D04F9C">
              <w:rPr>
                <w:sz w:val="22"/>
                <w:szCs w:val="22"/>
              </w:rPr>
              <w:t>646.3294</w:t>
            </w:r>
          </w:p>
        </w:tc>
        <w:tc>
          <w:tcPr>
            <w:tcW w:w="2430" w:type="dxa"/>
            <w:shd w:val="clear" w:color="auto" w:fill="auto"/>
          </w:tcPr>
          <w:p w14:paraId="22D8B4CB" w14:textId="77777777" w:rsidR="00D04F9C" w:rsidRPr="00D04F9C" w:rsidRDefault="00D04F9C" w:rsidP="00D04F9C">
            <w:pPr>
              <w:spacing w:before="60" w:after="60"/>
              <w:jc w:val="center"/>
              <w:rPr>
                <w:sz w:val="22"/>
                <w:szCs w:val="22"/>
              </w:rPr>
            </w:pPr>
            <w:r w:rsidRPr="00D04F9C">
              <w:rPr>
                <w:sz w:val="22"/>
                <w:szCs w:val="22"/>
              </w:rPr>
              <w:t>0.8</w:t>
            </w:r>
          </w:p>
        </w:tc>
      </w:tr>
      <w:tr w:rsidR="00D04F9C" w14:paraId="7D995EEF" w14:textId="77777777" w:rsidTr="00D04F9C">
        <w:tc>
          <w:tcPr>
            <w:tcW w:w="1638" w:type="dxa"/>
            <w:shd w:val="clear" w:color="auto" w:fill="auto"/>
            <w:vAlign w:val="center"/>
          </w:tcPr>
          <w:p w14:paraId="082EB32E" w14:textId="77777777" w:rsidR="00D04F9C" w:rsidRPr="00D04F9C" w:rsidRDefault="00D04F9C" w:rsidP="00D04F9C">
            <w:pPr>
              <w:spacing w:before="60" w:after="60"/>
              <w:jc w:val="center"/>
              <w:rPr>
                <w:sz w:val="22"/>
                <w:szCs w:val="22"/>
              </w:rPr>
            </w:pPr>
            <w:r w:rsidRPr="00D04F9C">
              <w:rPr>
                <w:sz w:val="22"/>
                <w:szCs w:val="22"/>
              </w:rPr>
              <w:t>9</w:t>
            </w:r>
          </w:p>
        </w:tc>
        <w:tc>
          <w:tcPr>
            <w:tcW w:w="1530" w:type="dxa"/>
            <w:shd w:val="clear" w:color="auto" w:fill="auto"/>
            <w:vAlign w:val="center"/>
          </w:tcPr>
          <w:p w14:paraId="029CA87B" w14:textId="77777777" w:rsidR="00D04F9C" w:rsidRPr="00D04F9C" w:rsidRDefault="00D04F9C" w:rsidP="00D04F9C">
            <w:pPr>
              <w:spacing w:before="60" w:after="60"/>
              <w:jc w:val="center"/>
              <w:rPr>
                <w:sz w:val="22"/>
                <w:szCs w:val="22"/>
              </w:rPr>
            </w:pPr>
            <w:r w:rsidRPr="00D04F9C">
              <w:rPr>
                <w:sz w:val="22"/>
                <w:szCs w:val="22"/>
              </w:rPr>
              <w:t>7A, 2T</w:t>
            </w:r>
          </w:p>
        </w:tc>
        <w:tc>
          <w:tcPr>
            <w:tcW w:w="1440" w:type="dxa"/>
            <w:shd w:val="clear" w:color="auto" w:fill="auto"/>
          </w:tcPr>
          <w:p w14:paraId="4EF83613" w14:textId="77777777" w:rsidR="00D04F9C" w:rsidRPr="00D04F9C" w:rsidRDefault="00D04F9C" w:rsidP="00D04F9C">
            <w:pPr>
              <w:spacing w:before="60" w:after="60"/>
              <w:jc w:val="center"/>
              <w:rPr>
                <w:sz w:val="22"/>
                <w:szCs w:val="22"/>
              </w:rPr>
            </w:pPr>
            <w:r w:rsidRPr="00D04F9C">
              <w:rPr>
                <w:sz w:val="22"/>
                <w:szCs w:val="22"/>
              </w:rPr>
              <w:t>717.3657</w:t>
            </w:r>
          </w:p>
        </w:tc>
        <w:tc>
          <w:tcPr>
            <w:tcW w:w="1350" w:type="dxa"/>
            <w:shd w:val="clear" w:color="auto" w:fill="auto"/>
          </w:tcPr>
          <w:p w14:paraId="233F4402" w14:textId="77777777" w:rsidR="00D04F9C" w:rsidRPr="00D04F9C" w:rsidRDefault="00D04F9C" w:rsidP="00D04F9C">
            <w:pPr>
              <w:spacing w:before="60" w:after="60"/>
              <w:jc w:val="center"/>
              <w:rPr>
                <w:sz w:val="22"/>
                <w:szCs w:val="22"/>
              </w:rPr>
            </w:pPr>
            <w:r w:rsidRPr="00D04F9C">
              <w:rPr>
                <w:sz w:val="22"/>
                <w:szCs w:val="22"/>
              </w:rPr>
              <w:t>717.3666</w:t>
            </w:r>
          </w:p>
        </w:tc>
        <w:tc>
          <w:tcPr>
            <w:tcW w:w="2430" w:type="dxa"/>
            <w:shd w:val="clear" w:color="auto" w:fill="auto"/>
          </w:tcPr>
          <w:p w14:paraId="4D20C7AF" w14:textId="77777777" w:rsidR="00D04F9C" w:rsidRPr="00D04F9C" w:rsidRDefault="00D04F9C" w:rsidP="00D04F9C">
            <w:pPr>
              <w:spacing w:before="60" w:after="60"/>
              <w:jc w:val="center"/>
              <w:rPr>
                <w:sz w:val="22"/>
                <w:szCs w:val="22"/>
              </w:rPr>
            </w:pPr>
            <w:r w:rsidRPr="00D04F9C">
              <w:rPr>
                <w:sz w:val="22"/>
                <w:szCs w:val="22"/>
              </w:rPr>
              <w:t>1.3</w:t>
            </w:r>
          </w:p>
        </w:tc>
      </w:tr>
      <w:tr w:rsidR="00D04F9C" w14:paraId="7913C952" w14:textId="77777777" w:rsidTr="00D04F9C">
        <w:tc>
          <w:tcPr>
            <w:tcW w:w="1638" w:type="dxa"/>
            <w:shd w:val="clear" w:color="auto" w:fill="auto"/>
            <w:vAlign w:val="center"/>
          </w:tcPr>
          <w:p w14:paraId="7FDBF945" w14:textId="77777777" w:rsidR="00D04F9C" w:rsidRPr="00D04F9C" w:rsidRDefault="00D04F9C" w:rsidP="00D04F9C">
            <w:pPr>
              <w:spacing w:before="60" w:after="60"/>
              <w:jc w:val="center"/>
              <w:rPr>
                <w:sz w:val="22"/>
                <w:szCs w:val="22"/>
              </w:rPr>
            </w:pPr>
            <w:r w:rsidRPr="00D04F9C">
              <w:rPr>
                <w:sz w:val="22"/>
                <w:szCs w:val="22"/>
              </w:rPr>
              <w:t>12</w:t>
            </w:r>
          </w:p>
        </w:tc>
        <w:tc>
          <w:tcPr>
            <w:tcW w:w="1530" w:type="dxa"/>
            <w:shd w:val="clear" w:color="auto" w:fill="auto"/>
            <w:vAlign w:val="center"/>
          </w:tcPr>
          <w:p w14:paraId="34F6D569" w14:textId="77777777" w:rsidR="00D04F9C" w:rsidRPr="00D04F9C" w:rsidRDefault="00D04F9C" w:rsidP="00D04F9C">
            <w:pPr>
              <w:spacing w:before="60" w:after="60"/>
              <w:jc w:val="center"/>
              <w:rPr>
                <w:sz w:val="22"/>
                <w:szCs w:val="22"/>
              </w:rPr>
            </w:pPr>
            <w:r w:rsidRPr="00D04F9C">
              <w:rPr>
                <w:sz w:val="22"/>
                <w:szCs w:val="22"/>
              </w:rPr>
              <w:t>5A, 7T</w:t>
            </w:r>
          </w:p>
        </w:tc>
        <w:tc>
          <w:tcPr>
            <w:tcW w:w="1440" w:type="dxa"/>
            <w:shd w:val="clear" w:color="auto" w:fill="auto"/>
          </w:tcPr>
          <w:p w14:paraId="7C65F508" w14:textId="77777777" w:rsidR="00D04F9C" w:rsidRPr="00D04F9C" w:rsidRDefault="00D04F9C" w:rsidP="00D04F9C">
            <w:pPr>
              <w:spacing w:before="60" w:after="60"/>
              <w:jc w:val="center"/>
              <w:rPr>
                <w:sz w:val="22"/>
                <w:szCs w:val="22"/>
              </w:rPr>
            </w:pPr>
            <w:r w:rsidRPr="00D04F9C">
              <w:rPr>
                <w:sz w:val="22"/>
                <w:szCs w:val="22"/>
              </w:rPr>
              <w:t>1080.5299</w:t>
            </w:r>
          </w:p>
        </w:tc>
        <w:tc>
          <w:tcPr>
            <w:tcW w:w="1350" w:type="dxa"/>
            <w:shd w:val="clear" w:color="auto" w:fill="auto"/>
          </w:tcPr>
          <w:p w14:paraId="6E763694" w14:textId="77777777" w:rsidR="00D04F9C" w:rsidRPr="00D04F9C" w:rsidRDefault="00D04F9C" w:rsidP="00D04F9C">
            <w:pPr>
              <w:spacing w:before="60" w:after="60"/>
              <w:jc w:val="center"/>
              <w:rPr>
                <w:sz w:val="22"/>
                <w:szCs w:val="22"/>
              </w:rPr>
            </w:pPr>
            <w:r w:rsidRPr="00D04F9C">
              <w:rPr>
                <w:sz w:val="22"/>
                <w:szCs w:val="22"/>
              </w:rPr>
              <w:t>1080.5310</w:t>
            </w:r>
          </w:p>
        </w:tc>
        <w:tc>
          <w:tcPr>
            <w:tcW w:w="2430" w:type="dxa"/>
            <w:shd w:val="clear" w:color="auto" w:fill="auto"/>
          </w:tcPr>
          <w:p w14:paraId="4818C393" w14:textId="77777777" w:rsidR="00D04F9C" w:rsidRPr="00D04F9C" w:rsidRDefault="00D04F9C" w:rsidP="00D04F9C">
            <w:pPr>
              <w:spacing w:before="60" w:after="60"/>
              <w:jc w:val="center"/>
              <w:rPr>
                <w:sz w:val="22"/>
                <w:szCs w:val="22"/>
              </w:rPr>
            </w:pPr>
            <w:r w:rsidRPr="00D04F9C">
              <w:rPr>
                <w:sz w:val="22"/>
                <w:szCs w:val="22"/>
              </w:rPr>
              <w:t>1.0</w:t>
            </w:r>
          </w:p>
        </w:tc>
      </w:tr>
      <w:tr w:rsidR="00D04F9C" w14:paraId="50653841" w14:textId="77777777" w:rsidTr="00D04F9C">
        <w:tc>
          <w:tcPr>
            <w:tcW w:w="1638" w:type="dxa"/>
            <w:shd w:val="clear" w:color="auto" w:fill="auto"/>
            <w:vAlign w:val="center"/>
          </w:tcPr>
          <w:p w14:paraId="071F56B6" w14:textId="77777777" w:rsidR="00D04F9C" w:rsidRPr="00D04F9C" w:rsidRDefault="00D04F9C" w:rsidP="00D04F9C">
            <w:pPr>
              <w:spacing w:before="60" w:after="60"/>
              <w:jc w:val="center"/>
              <w:rPr>
                <w:sz w:val="22"/>
                <w:szCs w:val="22"/>
              </w:rPr>
            </w:pPr>
            <w:r w:rsidRPr="00D04F9C">
              <w:rPr>
                <w:sz w:val="22"/>
                <w:szCs w:val="22"/>
              </w:rPr>
              <w:t>12</w:t>
            </w:r>
          </w:p>
        </w:tc>
        <w:tc>
          <w:tcPr>
            <w:tcW w:w="1530" w:type="dxa"/>
            <w:shd w:val="clear" w:color="auto" w:fill="auto"/>
            <w:vAlign w:val="center"/>
          </w:tcPr>
          <w:p w14:paraId="584E4AC6" w14:textId="77777777" w:rsidR="00D04F9C" w:rsidRPr="00D04F9C" w:rsidRDefault="00D04F9C" w:rsidP="00D04F9C">
            <w:pPr>
              <w:spacing w:before="60" w:after="60"/>
              <w:jc w:val="center"/>
              <w:rPr>
                <w:sz w:val="22"/>
                <w:szCs w:val="22"/>
              </w:rPr>
            </w:pPr>
            <w:r w:rsidRPr="00D04F9C">
              <w:rPr>
                <w:sz w:val="22"/>
                <w:szCs w:val="22"/>
              </w:rPr>
              <w:t>6A, 6T</w:t>
            </w:r>
          </w:p>
        </w:tc>
        <w:tc>
          <w:tcPr>
            <w:tcW w:w="1440" w:type="dxa"/>
            <w:shd w:val="clear" w:color="auto" w:fill="auto"/>
          </w:tcPr>
          <w:p w14:paraId="4E9772C8" w14:textId="77777777" w:rsidR="00D04F9C" w:rsidRPr="00D04F9C" w:rsidRDefault="00D04F9C" w:rsidP="00D04F9C">
            <w:pPr>
              <w:spacing w:before="60" w:after="60"/>
              <w:jc w:val="center"/>
              <w:rPr>
                <w:sz w:val="22"/>
                <w:szCs w:val="22"/>
              </w:rPr>
            </w:pPr>
            <w:r w:rsidRPr="00D04F9C">
              <w:rPr>
                <w:sz w:val="22"/>
                <w:szCs w:val="22"/>
              </w:rPr>
              <w:t>1050.5193</w:t>
            </w:r>
          </w:p>
        </w:tc>
        <w:tc>
          <w:tcPr>
            <w:tcW w:w="1350" w:type="dxa"/>
            <w:shd w:val="clear" w:color="auto" w:fill="auto"/>
          </w:tcPr>
          <w:p w14:paraId="231B4F3B" w14:textId="77777777" w:rsidR="00D04F9C" w:rsidRPr="00D04F9C" w:rsidRDefault="00D04F9C" w:rsidP="00D04F9C">
            <w:pPr>
              <w:spacing w:before="60" w:after="60"/>
              <w:jc w:val="center"/>
              <w:rPr>
                <w:sz w:val="22"/>
                <w:szCs w:val="22"/>
              </w:rPr>
            </w:pPr>
            <w:r w:rsidRPr="00D04F9C">
              <w:rPr>
                <w:sz w:val="22"/>
                <w:szCs w:val="22"/>
              </w:rPr>
              <w:t>1050.5214</w:t>
            </w:r>
          </w:p>
        </w:tc>
        <w:tc>
          <w:tcPr>
            <w:tcW w:w="2430" w:type="dxa"/>
            <w:shd w:val="clear" w:color="auto" w:fill="auto"/>
          </w:tcPr>
          <w:p w14:paraId="69BB457A" w14:textId="77777777" w:rsidR="00D04F9C" w:rsidRPr="00D04F9C" w:rsidRDefault="00D04F9C" w:rsidP="00D04F9C">
            <w:pPr>
              <w:spacing w:before="60" w:after="60"/>
              <w:jc w:val="center"/>
              <w:rPr>
                <w:sz w:val="22"/>
                <w:szCs w:val="22"/>
              </w:rPr>
            </w:pPr>
            <w:r w:rsidRPr="00D04F9C">
              <w:rPr>
                <w:sz w:val="22"/>
                <w:szCs w:val="22"/>
              </w:rPr>
              <w:t>2.0</w:t>
            </w:r>
          </w:p>
        </w:tc>
      </w:tr>
      <w:tr w:rsidR="00D04F9C" w14:paraId="311941A0" w14:textId="77777777" w:rsidTr="00D04F9C">
        <w:tc>
          <w:tcPr>
            <w:tcW w:w="1638" w:type="dxa"/>
            <w:shd w:val="clear" w:color="auto" w:fill="auto"/>
            <w:vAlign w:val="center"/>
          </w:tcPr>
          <w:p w14:paraId="562BF4C5" w14:textId="77777777" w:rsidR="00D04F9C" w:rsidRPr="00D04F9C" w:rsidRDefault="00D04F9C" w:rsidP="00D04F9C">
            <w:pPr>
              <w:spacing w:before="60" w:after="60"/>
              <w:jc w:val="center"/>
              <w:rPr>
                <w:sz w:val="22"/>
                <w:szCs w:val="22"/>
              </w:rPr>
            </w:pPr>
            <w:r w:rsidRPr="00D04F9C">
              <w:rPr>
                <w:sz w:val="22"/>
                <w:szCs w:val="22"/>
              </w:rPr>
              <w:t>12</w:t>
            </w:r>
          </w:p>
        </w:tc>
        <w:tc>
          <w:tcPr>
            <w:tcW w:w="1530" w:type="dxa"/>
            <w:shd w:val="clear" w:color="auto" w:fill="auto"/>
            <w:vAlign w:val="center"/>
          </w:tcPr>
          <w:p w14:paraId="6F5A1DA1" w14:textId="77777777" w:rsidR="00D04F9C" w:rsidRPr="00D04F9C" w:rsidRDefault="00D04F9C" w:rsidP="00D04F9C">
            <w:pPr>
              <w:spacing w:before="60" w:after="60"/>
              <w:jc w:val="center"/>
              <w:rPr>
                <w:sz w:val="22"/>
                <w:szCs w:val="22"/>
              </w:rPr>
            </w:pPr>
            <w:r w:rsidRPr="00D04F9C">
              <w:rPr>
                <w:sz w:val="22"/>
                <w:szCs w:val="22"/>
              </w:rPr>
              <w:t>7A, 5T</w:t>
            </w:r>
          </w:p>
        </w:tc>
        <w:tc>
          <w:tcPr>
            <w:tcW w:w="1440" w:type="dxa"/>
            <w:shd w:val="clear" w:color="auto" w:fill="auto"/>
          </w:tcPr>
          <w:p w14:paraId="6F2F9130" w14:textId="77777777" w:rsidR="00D04F9C" w:rsidRPr="00D04F9C" w:rsidRDefault="00D04F9C" w:rsidP="00D04F9C">
            <w:pPr>
              <w:spacing w:before="60" w:after="60"/>
              <w:jc w:val="center"/>
              <w:rPr>
                <w:sz w:val="22"/>
                <w:szCs w:val="22"/>
              </w:rPr>
            </w:pPr>
            <w:r w:rsidRPr="00D04F9C">
              <w:rPr>
                <w:sz w:val="22"/>
                <w:szCs w:val="22"/>
              </w:rPr>
              <w:t>1020.5087</w:t>
            </w:r>
          </w:p>
        </w:tc>
        <w:tc>
          <w:tcPr>
            <w:tcW w:w="1350" w:type="dxa"/>
            <w:shd w:val="clear" w:color="auto" w:fill="auto"/>
          </w:tcPr>
          <w:p w14:paraId="0EE1C744" w14:textId="77777777" w:rsidR="00D04F9C" w:rsidRPr="00D04F9C" w:rsidRDefault="00D04F9C" w:rsidP="00D04F9C">
            <w:pPr>
              <w:spacing w:before="60" w:after="60"/>
              <w:jc w:val="center"/>
              <w:rPr>
                <w:sz w:val="22"/>
                <w:szCs w:val="22"/>
              </w:rPr>
            </w:pPr>
            <w:r w:rsidRPr="00D04F9C">
              <w:rPr>
                <w:sz w:val="22"/>
                <w:szCs w:val="22"/>
              </w:rPr>
              <w:t>1020.5096</w:t>
            </w:r>
          </w:p>
        </w:tc>
        <w:tc>
          <w:tcPr>
            <w:tcW w:w="2430" w:type="dxa"/>
            <w:shd w:val="clear" w:color="auto" w:fill="auto"/>
          </w:tcPr>
          <w:p w14:paraId="06A633AE" w14:textId="77777777" w:rsidR="00D04F9C" w:rsidRPr="00D04F9C" w:rsidRDefault="00D04F9C" w:rsidP="00D04F9C">
            <w:pPr>
              <w:spacing w:before="60" w:after="60"/>
              <w:jc w:val="center"/>
              <w:rPr>
                <w:sz w:val="22"/>
                <w:szCs w:val="22"/>
              </w:rPr>
            </w:pPr>
            <w:r w:rsidRPr="00D04F9C">
              <w:rPr>
                <w:sz w:val="22"/>
                <w:szCs w:val="22"/>
              </w:rPr>
              <w:t>0.9</w:t>
            </w:r>
          </w:p>
        </w:tc>
      </w:tr>
      <w:tr w:rsidR="00D04F9C" w14:paraId="3ACDC591" w14:textId="77777777" w:rsidTr="00D04F9C">
        <w:tc>
          <w:tcPr>
            <w:tcW w:w="1638" w:type="dxa"/>
            <w:shd w:val="clear" w:color="auto" w:fill="auto"/>
            <w:vAlign w:val="center"/>
          </w:tcPr>
          <w:p w14:paraId="30F75F6F" w14:textId="77777777" w:rsidR="00D04F9C" w:rsidRPr="00D04F9C" w:rsidRDefault="00D04F9C" w:rsidP="00D04F9C">
            <w:pPr>
              <w:spacing w:before="60" w:after="60"/>
              <w:jc w:val="center"/>
              <w:rPr>
                <w:sz w:val="22"/>
                <w:szCs w:val="22"/>
              </w:rPr>
            </w:pPr>
            <w:r w:rsidRPr="00D04F9C">
              <w:rPr>
                <w:sz w:val="22"/>
                <w:szCs w:val="22"/>
              </w:rPr>
              <w:t>13</w:t>
            </w:r>
          </w:p>
        </w:tc>
        <w:tc>
          <w:tcPr>
            <w:tcW w:w="1530" w:type="dxa"/>
            <w:shd w:val="clear" w:color="auto" w:fill="auto"/>
            <w:vAlign w:val="center"/>
          </w:tcPr>
          <w:p w14:paraId="1D14E3AB" w14:textId="77777777" w:rsidR="00D04F9C" w:rsidRPr="00D04F9C" w:rsidRDefault="00D04F9C" w:rsidP="00D04F9C">
            <w:pPr>
              <w:spacing w:before="60" w:after="60"/>
              <w:jc w:val="center"/>
              <w:rPr>
                <w:sz w:val="22"/>
                <w:szCs w:val="22"/>
              </w:rPr>
            </w:pPr>
            <w:r w:rsidRPr="00D04F9C">
              <w:rPr>
                <w:sz w:val="22"/>
                <w:szCs w:val="22"/>
              </w:rPr>
              <w:t>6A, 7T</w:t>
            </w:r>
          </w:p>
        </w:tc>
        <w:tc>
          <w:tcPr>
            <w:tcW w:w="1440" w:type="dxa"/>
            <w:shd w:val="clear" w:color="auto" w:fill="auto"/>
          </w:tcPr>
          <w:p w14:paraId="456ECF64" w14:textId="77777777" w:rsidR="00D04F9C" w:rsidRPr="00D04F9C" w:rsidRDefault="00D04F9C" w:rsidP="00D04F9C">
            <w:pPr>
              <w:spacing w:before="60" w:after="60"/>
              <w:jc w:val="center"/>
              <w:rPr>
                <w:sz w:val="22"/>
                <w:szCs w:val="22"/>
              </w:rPr>
            </w:pPr>
            <w:r w:rsidRPr="00D04F9C">
              <w:rPr>
                <w:sz w:val="22"/>
                <w:szCs w:val="22"/>
              </w:rPr>
              <w:t>1151.5670</w:t>
            </w:r>
          </w:p>
        </w:tc>
        <w:tc>
          <w:tcPr>
            <w:tcW w:w="1350" w:type="dxa"/>
            <w:shd w:val="clear" w:color="auto" w:fill="auto"/>
          </w:tcPr>
          <w:p w14:paraId="471718FA" w14:textId="77777777" w:rsidR="00D04F9C" w:rsidRPr="00D04F9C" w:rsidRDefault="00D04F9C" w:rsidP="00D04F9C">
            <w:pPr>
              <w:spacing w:before="60" w:after="60"/>
              <w:jc w:val="center"/>
              <w:rPr>
                <w:sz w:val="22"/>
                <w:szCs w:val="22"/>
              </w:rPr>
            </w:pPr>
            <w:r w:rsidRPr="00D04F9C">
              <w:rPr>
                <w:sz w:val="22"/>
                <w:szCs w:val="22"/>
              </w:rPr>
              <w:t>1151.5696</w:t>
            </w:r>
          </w:p>
        </w:tc>
        <w:tc>
          <w:tcPr>
            <w:tcW w:w="2430" w:type="dxa"/>
            <w:shd w:val="clear" w:color="auto" w:fill="auto"/>
          </w:tcPr>
          <w:p w14:paraId="5C260D01" w14:textId="77777777" w:rsidR="00D04F9C" w:rsidRPr="00D04F9C" w:rsidRDefault="00D04F9C" w:rsidP="00D04F9C">
            <w:pPr>
              <w:spacing w:before="60" w:after="60"/>
              <w:jc w:val="center"/>
              <w:rPr>
                <w:sz w:val="22"/>
                <w:szCs w:val="22"/>
              </w:rPr>
            </w:pPr>
            <w:r w:rsidRPr="00D04F9C">
              <w:rPr>
                <w:sz w:val="22"/>
                <w:szCs w:val="22"/>
              </w:rPr>
              <w:t>2.3</w:t>
            </w:r>
          </w:p>
        </w:tc>
      </w:tr>
      <w:tr w:rsidR="00D04F9C" w14:paraId="4B3C141D" w14:textId="77777777" w:rsidTr="00D04F9C">
        <w:tc>
          <w:tcPr>
            <w:tcW w:w="1638" w:type="dxa"/>
            <w:shd w:val="clear" w:color="auto" w:fill="auto"/>
            <w:vAlign w:val="center"/>
          </w:tcPr>
          <w:p w14:paraId="03211C3A" w14:textId="77777777" w:rsidR="00D04F9C" w:rsidRPr="00D04F9C" w:rsidRDefault="00D04F9C" w:rsidP="00D04F9C">
            <w:pPr>
              <w:spacing w:before="60" w:after="60"/>
              <w:jc w:val="center"/>
              <w:rPr>
                <w:sz w:val="22"/>
                <w:szCs w:val="22"/>
              </w:rPr>
            </w:pPr>
            <w:r w:rsidRPr="00D04F9C">
              <w:rPr>
                <w:sz w:val="22"/>
                <w:szCs w:val="22"/>
              </w:rPr>
              <w:t>13</w:t>
            </w:r>
          </w:p>
        </w:tc>
        <w:tc>
          <w:tcPr>
            <w:tcW w:w="1530" w:type="dxa"/>
            <w:shd w:val="clear" w:color="auto" w:fill="auto"/>
            <w:vAlign w:val="center"/>
          </w:tcPr>
          <w:p w14:paraId="28449AAA" w14:textId="77777777" w:rsidR="00D04F9C" w:rsidRPr="00D04F9C" w:rsidRDefault="00D04F9C" w:rsidP="00D04F9C">
            <w:pPr>
              <w:spacing w:before="60" w:after="60"/>
              <w:jc w:val="center"/>
              <w:rPr>
                <w:sz w:val="22"/>
                <w:szCs w:val="22"/>
              </w:rPr>
            </w:pPr>
            <w:r w:rsidRPr="00D04F9C">
              <w:rPr>
                <w:sz w:val="22"/>
                <w:szCs w:val="22"/>
              </w:rPr>
              <w:t>7A, 6T</w:t>
            </w:r>
          </w:p>
        </w:tc>
        <w:tc>
          <w:tcPr>
            <w:tcW w:w="1440" w:type="dxa"/>
            <w:shd w:val="clear" w:color="auto" w:fill="auto"/>
          </w:tcPr>
          <w:p w14:paraId="6AEE2B13" w14:textId="77777777" w:rsidR="00D04F9C" w:rsidRPr="00D04F9C" w:rsidRDefault="00D04F9C" w:rsidP="00D04F9C">
            <w:pPr>
              <w:spacing w:before="60" w:after="60"/>
              <w:jc w:val="center"/>
              <w:rPr>
                <w:sz w:val="22"/>
                <w:szCs w:val="22"/>
              </w:rPr>
            </w:pPr>
            <w:r w:rsidRPr="00D04F9C">
              <w:rPr>
                <w:sz w:val="22"/>
                <w:szCs w:val="22"/>
              </w:rPr>
              <w:t>1121.5564</w:t>
            </w:r>
          </w:p>
        </w:tc>
        <w:tc>
          <w:tcPr>
            <w:tcW w:w="1350" w:type="dxa"/>
            <w:shd w:val="clear" w:color="auto" w:fill="auto"/>
          </w:tcPr>
          <w:p w14:paraId="4DF7550A" w14:textId="77777777" w:rsidR="00D04F9C" w:rsidRPr="00D04F9C" w:rsidRDefault="00D04F9C" w:rsidP="00D04F9C">
            <w:pPr>
              <w:spacing w:before="60" w:after="60"/>
              <w:jc w:val="center"/>
              <w:rPr>
                <w:sz w:val="22"/>
                <w:szCs w:val="22"/>
              </w:rPr>
            </w:pPr>
            <w:r w:rsidRPr="00D04F9C">
              <w:rPr>
                <w:sz w:val="22"/>
                <w:szCs w:val="22"/>
              </w:rPr>
              <w:t>1121.5584</w:t>
            </w:r>
          </w:p>
        </w:tc>
        <w:tc>
          <w:tcPr>
            <w:tcW w:w="2430" w:type="dxa"/>
            <w:shd w:val="clear" w:color="auto" w:fill="auto"/>
          </w:tcPr>
          <w:p w14:paraId="24863215" w14:textId="77777777" w:rsidR="00D04F9C" w:rsidRPr="00D04F9C" w:rsidRDefault="00D04F9C" w:rsidP="00D04F9C">
            <w:pPr>
              <w:spacing w:before="60" w:after="60"/>
              <w:jc w:val="center"/>
              <w:rPr>
                <w:sz w:val="22"/>
                <w:szCs w:val="22"/>
              </w:rPr>
            </w:pPr>
            <w:r w:rsidRPr="00D04F9C">
              <w:rPr>
                <w:sz w:val="22"/>
                <w:szCs w:val="22"/>
              </w:rPr>
              <w:t>1.8</w:t>
            </w:r>
          </w:p>
        </w:tc>
      </w:tr>
      <w:tr w:rsidR="00D04F9C" w14:paraId="0BA868B0" w14:textId="77777777" w:rsidTr="00D04F9C">
        <w:tc>
          <w:tcPr>
            <w:tcW w:w="1638" w:type="dxa"/>
            <w:shd w:val="clear" w:color="auto" w:fill="auto"/>
            <w:vAlign w:val="center"/>
          </w:tcPr>
          <w:p w14:paraId="5ADC771F" w14:textId="77777777" w:rsidR="00D04F9C" w:rsidRPr="00D04F9C" w:rsidRDefault="00D04F9C" w:rsidP="00D04F9C">
            <w:pPr>
              <w:spacing w:before="60" w:after="60"/>
              <w:jc w:val="center"/>
              <w:rPr>
                <w:sz w:val="22"/>
                <w:szCs w:val="22"/>
              </w:rPr>
            </w:pPr>
            <w:r w:rsidRPr="00D04F9C">
              <w:rPr>
                <w:sz w:val="22"/>
                <w:szCs w:val="22"/>
              </w:rPr>
              <w:t>14</w:t>
            </w:r>
          </w:p>
        </w:tc>
        <w:tc>
          <w:tcPr>
            <w:tcW w:w="1530" w:type="dxa"/>
            <w:shd w:val="clear" w:color="auto" w:fill="auto"/>
            <w:vAlign w:val="center"/>
          </w:tcPr>
          <w:p w14:paraId="56D2D141" w14:textId="77777777" w:rsidR="00D04F9C" w:rsidRPr="00D04F9C" w:rsidRDefault="00D04F9C" w:rsidP="00D04F9C">
            <w:pPr>
              <w:spacing w:before="60" w:after="60"/>
              <w:jc w:val="center"/>
              <w:rPr>
                <w:sz w:val="22"/>
                <w:szCs w:val="22"/>
              </w:rPr>
            </w:pPr>
            <w:r w:rsidRPr="00D04F9C">
              <w:rPr>
                <w:sz w:val="22"/>
                <w:szCs w:val="22"/>
              </w:rPr>
              <w:t>8A, 6T</w:t>
            </w:r>
          </w:p>
        </w:tc>
        <w:tc>
          <w:tcPr>
            <w:tcW w:w="1440" w:type="dxa"/>
            <w:shd w:val="clear" w:color="auto" w:fill="auto"/>
          </w:tcPr>
          <w:p w14:paraId="70B28127" w14:textId="77777777" w:rsidR="00D04F9C" w:rsidRPr="00D04F9C" w:rsidRDefault="00D04F9C" w:rsidP="00D04F9C">
            <w:pPr>
              <w:spacing w:before="60" w:after="60"/>
              <w:jc w:val="center"/>
              <w:rPr>
                <w:sz w:val="22"/>
                <w:szCs w:val="22"/>
              </w:rPr>
            </w:pPr>
            <w:r w:rsidRPr="00D04F9C">
              <w:rPr>
                <w:sz w:val="22"/>
                <w:szCs w:val="22"/>
              </w:rPr>
              <w:t>1192.5935</w:t>
            </w:r>
          </w:p>
        </w:tc>
        <w:tc>
          <w:tcPr>
            <w:tcW w:w="1350" w:type="dxa"/>
            <w:shd w:val="clear" w:color="auto" w:fill="auto"/>
          </w:tcPr>
          <w:p w14:paraId="0B11AD82" w14:textId="77777777" w:rsidR="00D04F9C" w:rsidRPr="00D04F9C" w:rsidRDefault="00D04F9C" w:rsidP="00D04F9C">
            <w:pPr>
              <w:spacing w:before="60" w:after="60"/>
              <w:jc w:val="center"/>
              <w:rPr>
                <w:sz w:val="22"/>
                <w:szCs w:val="22"/>
              </w:rPr>
            </w:pPr>
            <w:r w:rsidRPr="00D04F9C">
              <w:rPr>
                <w:sz w:val="22"/>
                <w:szCs w:val="22"/>
              </w:rPr>
              <w:t>1192.5962</w:t>
            </w:r>
          </w:p>
        </w:tc>
        <w:tc>
          <w:tcPr>
            <w:tcW w:w="2430" w:type="dxa"/>
            <w:shd w:val="clear" w:color="auto" w:fill="auto"/>
          </w:tcPr>
          <w:p w14:paraId="4039FCEA" w14:textId="77777777" w:rsidR="00D04F9C" w:rsidRPr="00D04F9C" w:rsidRDefault="00D04F9C" w:rsidP="00D04F9C">
            <w:pPr>
              <w:spacing w:before="60" w:after="60"/>
              <w:jc w:val="center"/>
              <w:rPr>
                <w:sz w:val="22"/>
                <w:szCs w:val="22"/>
              </w:rPr>
            </w:pPr>
            <w:r w:rsidRPr="00D04F9C">
              <w:rPr>
                <w:sz w:val="22"/>
                <w:szCs w:val="22"/>
              </w:rPr>
              <w:t>2.3</w:t>
            </w:r>
          </w:p>
        </w:tc>
      </w:tr>
      <w:tr w:rsidR="00D04F9C" w14:paraId="7C42163E" w14:textId="77777777" w:rsidTr="00D04F9C">
        <w:tc>
          <w:tcPr>
            <w:tcW w:w="1638" w:type="dxa"/>
            <w:shd w:val="clear" w:color="auto" w:fill="auto"/>
            <w:vAlign w:val="center"/>
          </w:tcPr>
          <w:p w14:paraId="56C4ECF2" w14:textId="77777777" w:rsidR="00D04F9C" w:rsidRPr="00D04F9C" w:rsidRDefault="00D04F9C" w:rsidP="00D04F9C">
            <w:pPr>
              <w:spacing w:before="60" w:after="60"/>
              <w:jc w:val="center"/>
              <w:rPr>
                <w:sz w:val="22"/>
                <w:szCs w:val="22"/>
              </w:rPr>
            </w:pPr>
            <w:r w:rsidRPr="00D04F9C">
              <w:rPr>
                <w:sz w:val="22"/>
                <w:szCs w:val="22"/>
              </w:rPr>
              <w:t>19</w:t>
            </w:r>
          </w:p>
        </w:tc>
        <w:tc>
          <w:tcPr>
            <w:tcW w:w="1530" w:type="dxa"/>
            <w:shd w:val="clear" w:color="auto" w:fill="auto"/>
            <w:vAlign w:val="center"/>
          </w:tcPr>
          <w:p w14:paraId="5BC2E4EB" w14:textId="77777777" w:rsidR="00D04F9C" w:rsidRPr="00D04F9C" w:rsidRDefault="00D04F9C" w:rsidP="00D04F9C">
            <w:pPr>
              <w:spacing w:before="60" w:after="60"/>
              <w:jc w:val="center"/>
              <w:rPr>
                <w:sz w:val="22"/>
                <w:szCs w:val="22"/>
              </w:rPr>
            </w:pPr>
            <w:r w:rsidRPr="00D04F9C">
              <w:rPr>
                <w:sz w:val="22"/>
                <w:szCs w:val="22"/>
              </w:rPr>
              <w:t>11A, 8T</w:t>
            </w:r>
          </w:p>
        </w:tc>
        <w:tc>
          <w:tcPr>
            <w:tcW w:w="1440" w:type="dxa"/>
            <w:shd w:val="clear" w:color="auto" w:fill="auto"/>
          </w:tcPr>
          <w:p w14:paraId="5ED4DF84" w14:textId="77777777" w:rsidR="00D04F9C" w:rsidRPr="00D04F9C" w:rsidRDefault="00D04F9C" w:rsidP="00D04F9C">
            <w:pPr>
              <w:spacing w:before="60" w:after="60"/>
              <w:jc w:val="center"/>
              <w:rPr>
                <w:sz w:val="22"/>
                <w:szCs w:val="22"/>
              </w:rPr>
            </w:pPr>
            <w:r w:rsidRPr="00D04F9C">
              <w:rPr>
                <w:sz w:val="22"/>
                <w:szCs w:val="22"/>
              </w:rPr>
              <w:t>1607.8002</w:t>
            </w:r>
          </w:p>
        </w:tc>
        <w:tc>
          <w:tcPr>
            <w:tcW w:w="1350" w:type="dxa"/>
            <w:shd w:val="clear" w:color="auto" w:fill="auto"/>
          </w:tcPr>
          <w:p w14:paraId="278FA41F" w14:textId="77777777" w:rsidR="00D04F9C" w:rsidRPr="00D04F9C" w:rsidRDefault="00D04F9C" w:rsidP="00D04F9C">
            <w:pPr>
              <w:spacing w:before="60" w:after="60"/>
              <w:jc w:val="center"/>
              <w:rPr>
                <w:sz w:val="22"/>
                <w:szCs w:val="22"/>
              </w:rPr>
            </w:pPr>
            <w:r w:rsidRPr="00D04F9C">
              <w:rPr>
                <w:sz w:val="22"/>
                <w:szCs w:val="22"/>
              </w:rPr>
              <w:t>1607.8036</w:t>
            </w:r>
          </w:p>
        </w:tc>
        <w:tc>
          <w:tcPr>
            <w:tcW w:w="2430" w:type="dxa"/>
            <w:shd w:val="clear" w:color="auto" w:fill="auto"/>
          </w:tcPr>
          <w:p w14:paraId="4C97F295" w14:textId="77777777" w:rsidR="00D04F9C" w:rsidRPr="00D04F9C" w:rsidRDefault="00D04F9C" w:rsidP="00D04F9C">
            <w:pPr>
              <w:spacing w:before="60" w:after="60"/>
              <w:jc w:val="center"/>
              <w:rPr>
                <w:sz w:val="22"/>
                <w:szCs w:val="22"/>
              </w:rPr>
            </w:pPr>
            <w:r w:rsidRPr="00D04F9C">
              <w:rPr>
                <w:sz w:val="22"/>
                <w:szCs w:val="22"/>
              </w:rPr>
              <w:t>2.1</w:t>
            </w:r>
          </w:p>
        </w:tc>
      </w:tr>
    </w:tbl>
    <w:p w14:paraId="0E5C39BE" w14:textId="77777777" w:rsidR="00D04F9C" w:rsidRDefault="00D04F9C" w:rsidP="00B9440A">
      <w:pPr>
        <w:pStyle w:val="SMHeading"/>
      </w:pPr>
    </w:p>
    <w:p w14:paraId="031FF330" w14:textId="77777777" w:rsidR="00D04F9C" w:rsidRDefault="00D04F9C" w:rsidP="00B9440A">
      <w:pPr>
        <w:pStyle w:val="SMHeading"/>
      </w:pPr>
    </w:p>
    <w:p w14:paraId="7BC11EA6" w14:textId="77777777" w:rsidR="00D04F9C" w:rsidRDefault="00D04F9C" w:rsidP="00B9440A">
      <w:pPr>
        <w:pStyle w:val="SMHeading"/>
      </w:pPr>
    </w:p>
    <w:p w14:paraId="3AC1B893" w14:textId="77777777" w:rsidR="00D04F9C" w:rsidRDefault="00D04F9C" w:rsidP="00B9440A">
      <w:pPr>
        <w:pStyle w:val="SMHeading"/>
      </w:pPr>
    </w:p>
    <w:p w14:paraId="34D2A9F5" w14:textId="77777777" w:rsidR="00D04F9C" w:rsidRDefault="00D04F9C" w:rsidP="00B9440A">
      <w:pPr>
        <w:pStyle w:val="SMHeading"/>
      </w:pPr>
    </w:p>
    <w:p w14:paraId="10CEEB95" w14:textId="77777777" w:rsidR="00D04F9C" w:rsidRDefault="00D04F9C" w:rsidP="00B9440A">
      <w:pPr>
        <w:pStyle w:val="SMHeading"/>
      </w:pPr>
    </w:p>
    <w:p w14:paraId="6D3062DB" w14:textId="77777777" w:rsidR="00D04F9C" w:rsidRDefault="00D04F9C" w:rsidP="00B9440A">
      <w:pPr>
        <w:pStyle w:val="SMHeading"/>
      </w:pPr>
    </w:p>
    <w:p w14:paraId="744D6072" w14:textId="77777777" w:rsidR="00D04F9C" w:rsidRDefault="00D04F9C" w:rsidP="00B9440A">
      <w:pPr>
        <w:pStyle w:val="SMHeading"/>
      </w:pPr>
    </w:p>
    <w:p w14:paraId="5779DD0A" w14:textId="77777777" w:rsidR="00D04F9C" w:rsidRDefault="00D04F9C" w:rsidP="00B9440A">
      <w:pPr>
        <w:pStyle w:val="SMHeading"/>
      </w:pPr>
    </w:p>
    <w:p w14:paraId="7921AA90" w14:textId="77777777" w:rsidR="00D04F9C" w:rsidRDefault="00D04F9C" w:rsidP="00B9440A">
      <w:pPr>
        <w:pStyle w:val="SMHeading"/>
      </w:pPr>
    </w:p>
    <w:p w14:paraId="1B993FAA" w14:textId="77777777" w:rsidR="00D04F9C" w:rsidRDefault="00D04F9C" w:rsidP="00B9440A">
      <w:pPr>
        <w:pStyle w:val="SMHeading"/>
      </w:pPr>
    </w:p>
    <w:p w14:paraId="612C1F38" w14:textId="77777777" w:rsidR="00B9440A" w:rsidRDefault="00100567" w:rsidP="00100567">
      <w:pPr>
        <w:pStyle w:val="SMHeading"/>
      </w:pPr>
      <w:r>
        <w:br w:type="page"/>
      </w:r>
      <w:r>
        <w:lastRenderedPageBreak/>
        <w:t>References</w:t>
      </w:r>
    </w:p>
    <w:p w14:paraId="35EF5211" w14:textId="77777777" w:rsidR="000A2286" w:rsidRPr="00CF2D9F" w:rsidRDefault="00E51C21" w:rsidP="000A2286">
      <w:pPr>
        <w:pStyle w:val="SMText"/>
        <w:ind w:firstLine="0"/>
        <w:rPr>
          <w:noProof/>
        </w:rPr>
      </w:pPr>
      <w:r w:rsidRPr="00D054D6">
        <w:rPr>
          <w:szCs w:val="22"/>
        </w:rPr>
        <w:fldChar w:fldCharType="begin" w:fldLock="1"/>
      </w:r>
      <w:r w:rsidRPr="00D054D6">
        <w:rPr>
          <w:szCs w:val="22"/>
        </w:rPr>
        <w:instrText xml:space="preserve">ADDIN Mendeley Bibliography CSL_BIBLIOGRAPHY </w:instrText>
      </w:r>
      <w:r w:rsidRPr="00D054D6">
        <w:rPr>
          <w:szCs w:val="22"/>
        </w:rPr>
        <w:fldChar w:fldCharType="separate"/>
      </w:r>
      <w:r w:rsidR="000A2286" w:rsidRPr="00D054D6">
        <w:rPr>
          <w:szCs w:val="22"/>
        </w:rPr>
        <w:t xml:space="preserve"> </w:t>
      </w:r>
      <w:r w:rsidR="000A2286" w:rsidRPr="00CF2D9F">
        <w:rPr>
          <w:noProof/>
        </w:rPr>
        <w:t xml:space="preserve">1. </w:t>
      </w:r>
      <w:r w:rsidR="000A2286" w:rsidRPr="00CF2D9F">
        <w:rPr>
          <w:noProof/>
        </w:rPr>
        <w:tab/>
        <w:t xml:space="preserve">O. Brandman </w:t>
      </w:r>
      <w:r w:rsidR="000A2286" w:rsidRPr="00CF2D9F">
        <w:rPr>
          <w:i/>
          <w:iCs/>
          <w:noProof/>
        </w:rPr>
        <w:t>et al.</w:t>
      </w:r>
      <w:r w:rsidR="000A2286" w:rsidRPr="00CF2D9F">
        <w:rPr>
          <w:noProof/>
        </w:rPr>
        <w:t xml:space="preserve">, A ribosome-bound quality control complex triggers degradation of nascent peptides and signals translation stress. </w:t>
      </w:r>
      <w:r w:rsidR="000A2286" w:rsidRPr="00CF2D9F">
        <w:rPr>
          <w:i/>
          <w:iCs/>
          <w:noProof/>
        </w:rPr>
        <w:t>Cell</w:t>
      </w:r>
      <w:r w:rsidR="000A2286" w:rsidRPr="00CF2D9F">
        <w:rPr>
          <w:noProof/>
        </w:rPr>
        <w:t xml:space="preserve">. </w:t>
      </w:r>
      <w:r w:rsidR="000A2286" w:rsidRPr="00CF2D9F">
        <w:rPr>
          <w:b/>
          <w:bCs/>
          <w:noProof/>
        </w:rPr>
        <w:t>151</w:t>
      </w:r>
      <w:r w:rsidR="000A2286" w:rsidRPr="00CF2D9F">
        <w:rPr>
          <w:noProof/>
        </w:rPr>
        <w:t>, 1042–54 (2012).</w:t>
      </w:r>
    </w:p>
    <w:p w14:paraId="392C20F4" w14:textId="77777777" w:rsidR="000A2286" w:rsidRPr="00CF2D9F" w:rsidRDefault="000A2286" w:rsidP="000A2286">
      <w:pPr>
        <w:pStyle w:val="SMText"/>
        <w:ind w:firstLine="0"/>
        <w:rPr>
          <w:noProof/>
        </w:rPr>
      </w:pPr>
      <w:r w:rsidRPr="00CF2D9F">
        <w:rPr>
          <w:noProof/>
        </w:rPr>
        <w:t xml:space="preserve">2. </w:t>
      </w:r>
      <w:r w:rsidRPr="00CF2D9F">
        <w:rPr>
          <w:noProof/>
        </w:rPr>
        <w:tab/>
        <w:t xml:space="preserve">Q. Defenouillère </w:t>
      </w:r>
      <w:r w:rsidRPr="00CF2D9F">
        <w:rPr>
          <w:i/>
          <w:iCs/>
          <w:noProof/>
        </w:rPr>
        <w:t>et al.</w:t>
      </w:r>
      <w:r w:rsidRPr="00CF2D9F">
        <w:rPr>
          <w:noProof/>
        </w:rPr>
        <w:t xml:space="preserve">, Cdc48-associated complex bound to 60S particles is required for the clearance of aberrant translation products. </w:t>
      </w:r>
      <w:r w:rsidRPr="00CF2D9F">
        <w:rPr>
          <w:i/>
          <w:iCs/>
          <w:noProof/>
        </w:rPr>
        <w:t>Proc. Natl. Acad. Sci. U. S. A.</w:t>
      </w:r>
      <w:r w:rsidRPr="00CF2D9F">
        <w:rPr>
          <w:noProof/>
        </w:rPr>
        <w:t>, 1221724110– (2013).</w:t>
      </w:r>
    </w:p>
    <w:p w14:paraId="6CF9151E" w14:textId="77777777" w:rsidR="000A2286" w:rsidRPr="00CF2D9F" w:rsidRDefault="000A2286" w:rsidP="000A2286">
      <w:pPr>
        <w:pStyle w:val="SMText"/>
        <w:ind w:firstLine="0"/>
        <w:rPr>
          <w:noProof/>
        </w:rPr>
      </w:pPr>
      <w:r w:rsidRPr="00CF2D9F">
        <w:rPr>
          <w:noProof/>
        </w:rPr>
        <w:t xml:space="preserve">3. </w:t>
      </w:r>
      <w:r w:rsidRPr="00CF2D9F">
        <w:rPr>
          <w:noProof/>
        </w:rPr>
        <w:tab/>
        <w:t xml:space="preserve">R. Verma, R. S. Oania, N. J. Kolawa, R. J. Deshaies, Cdc48/p97 promotes degradation of aberrant nascent polypeptides bound to the ribosome. </w:t>
      </w:r>
      <w:r w:rsidRPr="00CF2D9F">
        <w:rPr>
          <w:i/>
          <w:iCs/>
          <w:noProof/>
        </w:rPr>
        <w:t>Elife</w:t>
      </w:r>
      <w:r w:rsidRPr="00CF2D9F">
        <w:rPr>
          <w:noProof/>
        </w:rPr>
        <w:t xml:space="preserve">. </w:t>
      </w:r>
      <w:r w:rsidRPr="00CF2D9F">
        <w:rPr>
          <w:b/>
          <w:bCs/>
          <w:noProof/>
        </w:rPr>
        <w:t>2</w:t>
      </w:r>
      <w:r w:rsidRPr="00CF2D9F">
        <w:rPr>
          <w:noProof/>
        </w:rPr>
        <w:t>, e00308 (2013).</w:t>
      </w:r>
    </w:p>
    <w:p w14:paraId="2AAC0FFE" w14:textId="77777777" w:rsidR="000A2286" w:rsidRPr="00CF2D9F" w:rsidRDefault="000A2286" w:rsidP="000A2286">
      <w:pPr>
        <w:pStyle w:val="SMText"/>
        <w:ind w:firstLine="0"/>
        <w:rPr>
          <w:noProof/>
        </w:rPr>
      </w:pPr>
      <w:r w:rsidRPr="00CF2D9F">
        <w:rPr>
          <w:noProof/>
        </w:rPr>
        <w:t xml:space="preserve">4. </w:t>
      </w:r>
      <w:r w:rsidRPr="00CF2D9F">
        <w:rPr>
          <w:noProof/>
        </w:rPr>
        <w:tab/>
        <w:t xml:space="preserve">S. Shao, K. Von der Malsburg, R. S. Hegde, Listerin-dependent nascent protein ubiquitination relies on ribosome subunit dissociation. </w:t>
      </w:r>
      <w:r w:rsidRPr="00CF2D9F">
        <w:rPr>
          <w:i/>
          <w:iCs/>
          <w:noProof/>
        </w:rPr>
        <w:t>Mol. Cell</w:t>
      </w:r>
      <w:r w:rsidRPr="00CF2D9F">
        <w:rPr>
          <w:noProof/>
        </w:rPr>
        <w:t xml:space="preserve">. </w:t>
      </w:r>
      <w:r w:rsidRPr="00CF2D9F">
        <w:rPr>
          <w:b/>
          <w:bCs/>
          <w:noProof/>
        </w:rPr>
        <w:t>50</w:t>
      </w:r>
      <w:r w:rsidRPr="00CF2D9F">
        <w:rPr>
          <w:noProof/>
        </w:rPr>
        <w:t>, 637–648 (2013).</w:t>
      </w:r>
    </w:p>
    <w:p w14:paraId="25EE52ED" w14:textId="77777777" w:rsidR="000A2286" w:rsidRPr="00CF2D9F" w:rsidRDefault="000A2286" w:rsidP="000A2286">
      <w:pPr>
        <w:pStyle w:val="SMText"/>
        <w:ind w:firstLine="0"/>
        <w:rPr>
          <w:noProof/>
        </w:rPr>
      </w:pPr>
      <w:r w:rsidRPr="00CF2D9F">
        <w:rPr>
          <w:noProof/>
        </w:rPr>
        <w:t xml:space="preserve">5. </w:t>
      </w:r>
      <w:r w:rsidRPr="00CF2D9F">
        <w:rPr>
          <w:noProof/>
        </w:rPr>
        <w:tab/>
        <w:t xml:space="preserve">G.-W. Li, D. Burkhardt, C. Gross, J. S. Weissman, Quantifying Absolute Protein Synthesis Rates Reveals Principles Underlying Allocation of Cellular Resources. </w:t>
      </w:r>
      <w:r w:rsidRPr="00CF2D9F">
        <w:rPr>
          <w:i/>
          <w:iCs/>
          <w:noProof/>
        </w:rPr>
        <w:t>Cell</w:t>
      </w:r>
      <w:r w:rsidRPr="00CF2D9F">
        <w:rPr>
          <w:noProof/>
        </w:rPr>
        <w:t xml:space="preserve">. </w:t>
      </w:r>
      <w:r w:rsidRPr="00CF2D9F">
        <w:rPr>
          <w:b/>
          <w:bCs/>
          <w:noProof/>
        </w:rPr>
        <w:t>157</w:t>
      </w:r>
      <w:r w:rsidRPr="00CF2D9F">
        <w:rPr>
          <w:noProof/>
        </w:rPr>
        <w:t>, 624–635 (2014).</w:t>
      </w:r>
    </w:p>
    <w:p w14:paraId="42F004CC" w14:textId="77777777" w:rsidR="000A2286" w:rsidRPr="00CF2D9F" w:rsidRDefault="000A2286" w:rsidP="000A2286">
      <w:pPr>
        <w:pStyle w:val="SMText"/>
        <w:ind w:firstLine="0"/>
        <w:rPr>
          <w:noProof/>
        </w:rPr>
      </w:pPr>
      <w:r w:rsidRPr="00CF2D9F">
        <w:rPr>
          <w:noProof/>
        </w:rPr>
        <w:t xml:space="preserve">6. </w:t>
      </w:r>
      <w:r w:rsidRPr="00CF2D9F">
        <w:rPr>
          <w:noProof/>
        </w:rPr>
        <w:tab/>
        <w:t xml:space="preserve">D. Lyumkis </w:t>
      </w:r>
      <w:r w:rsidRPr="00CF2D9F">
        <w:rPr>
          <w:i/>
          <w:iCs/>
          <w:noProof/>
        </w:rPr>
        <w:t>et al.</w:t>
      </w:r>
      <w:r w:rsidRPr="00CF2D9F">
        <w:rPr>
          <w:noProof/>
        </w:rPr>
        <w:t xml:space="preserve">, Single-particle EM reveals extensive conformational variability of the Ltn1 E3 ligase. </w:t>
      </w:r>
      <w:r w:rsidRPr="00CF2D9F">
        <w:rPr>
          <w:i/>
          <w:iCs/>
          <w:noProof/>
        </w:rPr>
        <w:t>Proc. Natl. Acad. Sci. U. S. A.</w:t>
      </w:r>
      <w:r w:rsidRPr="00CF2D9F">
        <w:rPr>
          <w:noProof/>
        </w:rPr>
        <w:t xml:space="preserve"> </w:t>
      </w:r>
      <w:r w:rsidRPr="00CF2D9F">
        <w:rPr>
          <w:b/>
          <w:bCs/>
          <w:noProof/>
        </w:rPr>
        <w:t>110</w:t>
      </w:r>
      <w:r w:rsidRPr="00CF2D9F">
        <w:rPr>
          <w:noProof/>
        </w:rPr>
        <w:t>, 1702–7 (2013).</w:t>
      </w:r>
    </w:p>
    <w:p w14:paraId="0CF4D084" w14:textId="77777777" w:rsidR="000A2286" w:rsidRPr="00CF2D9F" w:rsidRDefault="000A2286" w:rsidP="000A2286">
      <w:pPr>
        <w:pStyle w:val="SMText"/>
        <w:ind w:firstLine="0"/>
        <w:rPr>
          <w:noProof/>
        </w:rPr>
      </w:pPr>
      <w:r w:rsidRPr="00CF2D9F">
        <w:rPr>
          <w:noProof/>
        </w:rPr>
        <w:t xml:space="preserve">7. </w:t>
      </w:r>
      <w:r w:rsidRPr="00CF2D9F">
        <w:rPr>
          <w:noProof/>
        </w:rPr>
        <w:tab/>
        <w:t xml:space="preserve">S. Shao, R. S. Hegde, Reconstitution of a Minimal Ribosome-Associated Ubiquitination Pathway with Purified Factors. </w:t>
      </w:r>
      <w:r w:rsidRPr="00CF2D9F">
        <w:rPr>
          <w:i/>
          <w:iCs/>
          <w:noProof/>
        </w:rPr>
        <w:t>Mol. Cell</w:t>
      </w:r>
      <w:r w:rsidRPr="00CF2D9F">
        <w:rPr>
          <w:noProof/>
        </w:rPr>
        <w:t xml:space="preserve"> (2014), , doi:10.1016/j.molcel.2014.07.006.</w:t>
      </w:r>
    </w:p>
    <w:p w14:paraId="26F01998" w14:textId="77777777" w:rsidR="000A2286" w:rsidRPr="00CF2D9F" w:rsidRDefault="000A2286" w:rsidP="000A2286">
      <w:pPr>
        <w:pStyle w:val="SMText"/>
        <w:ind w:firstLine="0"/>
        <w:rPr>
          <w:noProof/>
        </w:rPr>
      </w:pPr>
      <w:r w:rsidRPr="00CF2D9F">
        <w:rPr>
          <w:noProof/>
        </w:rPr>
        <w:t xml:space="preserve">8. </w:t>
      </w:r>
      <w:r w:rsidRPr="00CF2D9F">
        <w:rPr>
          <w:noProof/>
        </w:rPr>
        <w:tab/>
        <w:t xml:space="preserve">R. Lill, J. M. Robertson, W. Wintermeyer, Affinities of tRNA binding sites of ribosomes from Escherichia coli. </w:t>
      </w:r>
      <w:r w:rsidRPr="00CF2D9F">
        <w:rPr>
          <w:i/>
          <w:iCs/>
          <w:noProof/>
        </w:rPr>
        <w:t>Biochemistry</w:t>
      </w:r>
      <w:r w:rsidRPr="00CF2D9F">
        <w:rPr>
          <w:noProof/>
        </w:rPr>
        <w:t xml:space="preserve">. </w:t>
      </w:r>
      <w:r w:rsidRPr="00CF2D9F">
        <w:rPr>
          <w:b/>
          <w:bCs/>
          <w:noProof/>
        </w:rPr>
        <w:t>25</w:t>
      </w:r>
      <w:r w:rsidRPr="00CF2D9F">
        <w:rPr>
          <w:noProof/>
        </w:rPr>
        <w:t>, 3245–3255 (1986).</w:t>
      </w:r>
    </w:p>
    <w:p w14:paraId="64129430" w14:textId="77777777" w:rsidR="000A2286" w:rsidRPr="00CF2D9F" w:rsidRDefault="000A2286" w:rsidP="000A2286">
      <w:pPr>
        <w:pStyle w:val="SMText"/>
        <w:ind w:firstLine="0"/>
        <w:rPr>
          <w:noProof/>
        </w:rPr>
      </w:pPr>
      <w:r>
        <w:rPr>
          <w:noProof/>
        </w:rPr>
        <w:t>9</w:t>
      </w:r>
      <w:r w:rsidRPr="00CF2D9F">
        <w:rPr>
          <w:noProof/>
        </w:rPr>
        <w:t xml:space="preserve">. </w:t>
      </w:r>
      <w:r w:rsidRPr="00CF2D9F">
        <w:rPr>
          <w:noProof/>
        </w:rPr>
        <w:tab/>
      </w:r>
      <w:r>
        <w:rPr>
          <w:noProof/>
        </w:rPr>
        <w:t xml:space="preserve">G.E. </w:t>
      </w:r>
      <w:r w:rsidRPr="00CF2D9F">
        <w:rPr>
          <w:noProof/>
        </w:rPr>
        <w:t xml:space="preserve">Katibah, </w:t>
      </w:r>
      <w:r>
        <w:rPr>
          <w:noProof/>
        </w:rPr>
        <w:t xml:space="preserve">Y. </w:t>
      </w:r>
      <w:r w:rsidRPr="00CF2D9F">
        <w:rPr>
          <w:noProof/>
        </w:rPr>
        <w:t xml:space="preserve">Qin, </w:t>
      </w:r>
      <w:r>
        <w:rPr>
          <w:noProof/>
        </w:rPr>
        <w:t xml:space="preserve">D.J. </w:t>
      </w:r>
      <w:r w:rsidRPr="00CF2D9F">
        <w:rPr>
          <w:noProof/>
        </w:rPr>
        <w:t xml:space="preserve">Sidote, </w:t>
      </w:r>
      <w:r>
        <w:rPr>
          <w:noProof/>
        </w:rPr>
        <w:t xml:space="preserve">J. </w:t>
      </w:r>
      <w:r w:rsidRPr="00CF2D9F">
        <w:rPr>
          <w:noProof/>
        </w:rPr>
        <w:t>Yao,</w:t>
      </w:r>
      <w:r>
        <w:rPr>
          <w:noProof/>
        </w:rPr>
        <w:t xml:space="preserve"> A.M. </w:t>
      </w:r>
      <w:r w:rsidRPr="00CF2D9F">
        <w:rPr>
          <w:noProof/>
        </w:rPr>
        <w:t>Lambowitz</w:t>
      </w:r>
      <w:r>
        <w:rPr>
          <w:noProof/>
        </w:rPr>
        <w:t xml:space="preserve">, K. </w:t>
      </w:r>
      <w:r w:rsidRPr="00CF2D9F">
        <w:rPr>
          <w:noProof/>
        </w:rPr>
        <w:t>Collins</w:t>
      </w:r>
      <w:r>
        <w:rPr>
          <w:noProof/>
        </w:rPr>
        <w:t xml:space="preserve">. </w:t>
      </w:r>
      <w:r w:rsidRPr="00CF2D9F">
        <w:rPr>
          <w:noProof/>
        </w:rPr>
        <w:t xml:space="preserve">Broad and adaptable RNA structure recognition by the human interferon-induced tetratricopeptide repeat protein IFIT5. </w:t>
      </w:r>
      <w:r w:rsidRPr="00CF2D9F">
        <w:rPr>
          <w:i/>
          <w:iCs/>
          <w:noProof/>
        </w:rPr>
        <w:t>Proc. Natl. Acad. Sci.</w:t>
      </w:r>
      <w:r>
        <w:rPr>
          <w:i/>
          <w:iCs/>
          <w:noProof/>
        </w:rPr>
        <w:t xml:space="preserve"> USA</w:t>
      </w:r>
      <w:r w:rsidRPr="00CF2D9F">
        <w:rPr>
          <w:noProof/>
        </w:rPr>
        <w:t xml:space="preserve"> </w:t>
      </w:r>
      <w:r w:rsidRPr="002E0842">
        <w:rPr>
          <w:b/>
          <w:noProof/>
        </w:rPr>
        <w:t>111</w:t>
      </w:r>
      <w:r>
        <w:rPr>
          <w:noProof/>
        </w:rPr>
        <w:t>, 12025-30</w:t>
      </w:r>
      <w:r w:rsidRPr="00CF2D9F">
        <w:rPr>
          <w:noProof/>
        </w:rPr>
        <w:t xml:space="preserve"> (2014).</w:t>
      </w:r>
    </w:p>
    <w:p w14:paraId="37CBE994" w14:textId="77777777" w:rsidR="000A2286" w:rsidRPr="00CF2D9F" w:rsidRDefault="000A2286" w:rsidP="000A2286">
      <w:pPr>
        <w:pStyle w:val="SMText"/>
        <w:ind w:firstLine="0"/>
        <w:rPr>
          <w:noProof/>
        </w:rPr>
      </w:pPr>
      <w:r>
        <w:rPr>
          <w:noProof/>
        </w:rPr>
        <w:lastRenderedPageBreak/>
        <w:t>10</w:t>
      </w:r>
      <w:r w:rsidRPr="00CF2D9F">
        <w:rPr>
          <w:noProof/>
        </w:rPr>
        <w:t xml:space="preserve">. </w:t>
      </w:r>
      <w:r w:rsidRPr="00CF2D9F">
        <w:rPr>
          <w:noProof/>
        </w:rPr>
        <w:tab/>
        <w:t xml:space="preserve">D. Chu, D. J. Barnes, T. von der Haar, The role of tRNA and ribosome competition in coupling the expression of different mRNAs in Saccharomyces cerevisiae. </w:t>
      </w:r>
      <w:r w:rsidRPr="00CF2D9F">
        <w:rPr>
          <w:i/>
          <w:iCs/>
          <w:noProof/>
        </w:rPr>
        <w:t>Nucleic Acids Res.</w:t>
      </w:r>
      <w:r w:rsidRPr="00CF2D9F">
        <w:rPr>
          <w:noProof/>
        </w:rPr>
        <w:t xml:space="preserve"> </w:t>
      </w:r>
      <w:r w:rsidRPr="00CF2D9F">
        <w:rPr>
          <w:b/>
          <w:bCs/>
          <w:noProof/>
        </w:rPr>
        <w:t>39</w:t>
      </w:r>
      <w:r w:rsidRPr="00CF2D9F">
        <w:rPr>
          <w:noProof/>
        </w:rPr>
        <w:t>, 6705–14 (2011).</w:t>
      </w:r>
    </w:p>
    <w:p w14:paraId="24CC9B13" w14:textId="77777777" w:rsidR="000A2286" w:rsidRPr="00CF2D9F" w:rsidRDefault="000A2286" w:rsidP="000A2286">
      <w:pPr>
        <w:pStyle w:val="SMText"/>
        <w:ind w:firstLine="0"/>
        <w:rPr>
          <w:noProof/>
        </w:rPr>
      </w:pPr>
      <w:r w:rsidRPr="00CF2D9F">
        <w:rPr>
          <w:noProof/>
        </w:rPr>
        <w:t>1</w:t>
      </w:r>
      <w:r>
        <w:rPr>
          <w:noProof/>
        </w:rPr>
        <w:t>1</w:t>
      </w:r>
      <w:r w:rsidRPr="00CF2D9F">
        <w:rPr>
          <w:noProof/>
        </w:rPr>
        <w:t xml:space="preserve">. </w:t>
      </w:r>
      <w:r w:rsidRPr="00CF2D9F">
        <w:rPr>
          <w:noProof/>
        </w:rPr>
        <w:tab/>
        <w:t xml:space="preserve">P. F. Agris, F. A. P. Vendeix, W. D. Graham, tRNA’s wobble decoding of the genome: 40 years of modification. </w:t>
      </w:r>
      <w:r w:rsidRPr="00CF2D9F">
        <w:rPr>
          <w:i/>
          <w:iCs/>
          <w:noProof/>
        </w:rPr>
        <w:t>J. Mol. Biol.</w:t>
      </w:r>
      <w:r w:rsidRPr="00CF2D9F">
        <w:rPr>
          <w:noProof/>
        </w:rPr>
        <w:t xml:space="preserve"> </w:t>
      </w:r>
      <w:r w:rsidRPr="00CF2D9F">
        <w:rPr>
          <w:b/>
          <w:bCs/>
          <w:noProof/>
        </w:rPr>
        <w:t>366</w:t>
      </w:r>
      <w:r w:rsidRPr="00CF2D9F">
        <w:rPr>
          <w:noProof/>
        </w:rPr>
        <w:t>, 1–13 (2007).</w:t>
      </w:r>
    </w:p>
    <w:p w14:paraId="5865E63E" w14:textId="77777777" w:rsidR="000A2286" w:rsidRPr="00CF2D9F" w:rsidRDefault="000A2286" w:rsidP="000A2286">
      <w:pPr>
        <w:pStyle w:val="SMText"/>
        <w:ind w:firstLine="0"/>
        <w:rPr>
          <w:noProof/>
        </w:rPr>
      </w:pPr>
      <w:r w:rsidRPr="00CF2D9F">
        <w:rPr>
          <w:noProof/>
        </w:rPr>
        <w:t>1</w:t>
      </w:r>
      <w:r>
        <w:rPr>
          <w:noProof/>
        </w:rPr>
        <w:t>2</w:t>
      </w:r>
      <w:r w:rsidRPr="00CF2D9F">
        <w:rPr>
          <w:noProof/>
        </w:rPr>
        <w:t xml:space="preserve">. </w:t>
      </w:r>
      <w:r w:rsidRPr="00CF2D9F">
        <w:rPr>
          <w:noProof/>
        </w:rPr>
        <w:tab/>
        <w:t xml:space="preserve">F. H. C. Crick, Codon—anticodon pairing: The wobble hypothesis. </w:t>
      </w:r>
      <w:r w:rsidRPr="00CF2D9F">
        <w:rPr>
          <w:i/>
          <w:iCs/>
          <w:noProof/>
        </w:rPr>
        <w:t>J. Mol. Biol.</w:t>
      </w:r>
      <w:r w:rsidRPr="00CF2D9F">
        <w:rPr>
          <w:noProof/>
        </w:rPr>
        <w:t xml:space="preserve"> </w:t>
      </w:r>
      <w:r w:rsidRPr="00CF2D9F">
        <w:rPr>
          <w:b/>
          <w:bCs/>
          <w:noProof/>
        </w:rPr>
        <w:t>19</w:t>
      </w:r>
      <w:r w:rsidRPr="00CF2D9F">
        <w:rPr>
          <w:noProof/>
        </w:rPr>
        <w:t>, 548–555 (1966).</w:t>
      </w:r>
    </w:p>
    <w:p w14:paraId="583EB728" w14:textId="77777777" w:rsidR="000A2286" w:rsidRPr="00CF2D9F" w:rsidRDefault="000A2286" w:rsidP="000A2286">
      <w:pPr>
        <w:pStyle w:val="SMText"/>
        <w:ind w:firstLine="0"/>
        <w:rPr>
          <w:noProof/>
        </w:rPr>
      </w:pPr>
      <w:r w:rsidRPr="00CF2D9F">
        <w:rPr>
          <w:noProof/>
        </w:rPr>
        <w:t>1</w:t>
      </w:r>
      <w:r>
        <w:rPr>
          <w:noProof/>
        </w:rPr>
        <w:t>3</w:t>
      </w:r>
      <w:r w:rsidRPr="00CF2D9F">
        <w:rPr>
          <w:noProof/>
        </w:rPr>
        <w:t xml:space="preserve">. </w:t>
      </w:r>
      <w:r w:rsidRPr="00CF2D9F">
        <w:rPr>
          <w:noProof/>
        </w:rPr>
        <w:tab/>
        <w:t xml:space="preserve">A. P. Gerber, W. Keller, An adenosine deaminase that generates inosine at the wobble position of tRNAs. </w:t>
      </w:r>
      <w:r w:rsidRPr="00CF2D9F">
        <w:rPr>
          <w:i/>
          <w:iCs/>
          <w:noProof/>
        </w:rPr>
        <w:t>Science</w:t>
      </w:r>
      <w:r w:rsidRPr="00CF2D9F">
        <w:rPr>
          <w:noProof/>
        </w:rPr>
        <w:t xml:space="preserve">. </w:t>
      </w:r>
      <w:r w:rsidRPr="00CF2D9F">
        <w:rPr>
          <w:b/>
          <w:bCs/>
          <w:noProof/>
        </w:rPr>
        <w:t>286</w:t>
      </w:r>
      <w:r w:rsidRPr="00CF2D9F">
        <w:rPr>
          <w:noProof/>
        </w:rPr>
        <w:t>, 1146–1149 (1999).</w:t>
      </w:r>
    </w:p>
    <w:p w14:paraId="7905632D" w14:textId="77777777" w:rsidR="000A2286" w:rsidRPr="00CF2D9F" w:rsidRDefault="000A2286" w:rsidP="000A2286">
      <w:pPr>
        <w:pStyle w:val="SMText"/>
        <w:ind w:firstLine="0"/>
        <w:rPr>
          <w:noProof/>
        </w:rPr>
      </w:pPr>
      <w:r w:rsidRPr="00CF2D9F">
        <w:rPr>
          <w:noProof/>
        </w:rPr>
        <w:t>1</w:t>
      </w:r>
      <w:r>
        <w:rPr>
          <w:noProof/>
        </w:rPr>
        <w:t>4</w:t>
      </w:r>
      <w:r w:rsidRPr="00CF2D9F">
        <w:rPr>
          <w:noProof/>
        </w:rPr>
        <w:t xml:space="preserve">. </w:t>
      </w:r>
      <w:r w:rsidRPr="00CF2D9F">
        <w:rPr>
          <w:noProof/>
        </w:rPr>
        <w:tab/>
        <w:t xml:space="preserve">E. Delannoy </w:t>
      </w:r>
      <w:r w:rsidRPr="00CF2D9F">
        <w:rPr>
          <w:i/>
          <w:iCs/>
          <w:noProof/>
        </w:rPr>
        <w:t>et al.</w:t>
      </w:r>
      <w:r w:rsidRPr="00CF2D9F">
        <w:rPr>
          <w:noProof/>
        </w:rPr>
        <w:t xml:space="preserve">, Arabidopsis tRNA adenosine deaminase arginine edits the wobble nucleotide of chloroplast tRNAArg(ACG) and is essential for efficient chloroplast translation. </w:t>
      </w:r>
      <w:r w:rsidRPr="00CF2D9F">
        <w:rPr>
          <w:i/>
          <w:iCs/>
          <w:noProof/>
        </w:rPr>
        <w:t>Plant Cell</w:t>
      </w:r>
      <w:r w:rsidRPr="00CF2D9F">
        <w:rPr>
          <w:noProof/>
        </w:rPr>
        <w:t xml:space="preserve">. </w:t>
      </w:r>
      <w:r w:rsidRPr="00CF2D9F">
        <w:rPr>
          <w:b/>
          <w:bCs/>
          <w:noProof/>
        </w:rPr>
        <w:t>21</w:t>
      </w:r>
      <w:r w:rsidRPr="00CF2D9F">
        <w:rPr>
          <w:noProof/>
        </w:rPr>
        <w:t>, 2058–71 (2009).</w:t>
      </w:r>
    </w:p>
    <w:p w14:paraId="5EBAB9E5" w14:textId="77777777" w:rsidR="000A2286" w:rsidRPr="00CF2D9F" w:rsidRDefault="000A2286" w:rsidP="000A2286">
      <w:pPr>
        <w:pStyle w:val="SMText"/>
        <w:ind w:firstLine="0"/>
        <w:rPr>
          <w:noProof/>
        </w:rPr>
      </w:pPr>
      <w:r w:rsidRPr="00CF2D9F">
        <w:rPr>
          <w:noProof/>
        </w:rPr>
        <w:t xml:space="preserve">15. </w:t>
      </w:r>
      <w:r w:rsidRPr="00CF2D9F">
        <w:rPr>
          <w:noProof/>
        </w:rPr>
        <w:tab/>
        <w:t xml:space="preserve">M. A. T. Rubio, F. L. Ragone, K. W. Gaston, M. Ibba, J. D. Alfonzo, C to U editing stimulates A to I editing in the anticodon loop of a cytoplasmic threonyl tRNA in Trypanosoma brucei. </w:t>
      </w:r>
      <w:r w:rsidRPr="00CF2D9F">
        <w:rPr>
          <w:i/>
          <w:iCs/>
          <w:noProof/>
        </w:rPr>
        <w:t>J. Biol. Chem.</w:t>
      </w:r>
      <w:r w:rsidRPr="00CF2D9F">
        <w:rPr>
          <w:noProof/>
        </w:rPr>
        <w:t xml:space="preserve"> </w:t>
      </w:r>
      <w:r w:rsidRPr="00CF2D9F">
        <w:rPr>
          <w:b/>
          <w:bCs/>
          <w:noProof/>
        </w:rPr>
        <w:t>281</w:t>
      </w:r>
      <w:r w:rsidRPr="00CF2D9F">
        <w:rPr>
          <w:noProof/>
        </w:rPr>
        <w:t>, 115–20 (2006).</w:t>
      </w:r>
    </w:p>
    <w:p w14:paraId="3C7A6C78" w14:textId="77777777" w:rsidR="000A2286" w:rsidRPr="00CF2D9F" w:rsidRDefault="000A2286" w:rsidP="000A2286">
      <w:pPr>
        <w:pStyle w:val="SMText"/>
        <w:ind w:firstLine="0"/>
        <w:rPr>
          <w:noProof/>
        </w:rPr>
      </w:pPr>
      <w:r w:rsidRPr="00CF2D9F">
        <w:rPr>
          <w:noProof/>
        </w:rPr>
        <w:t xml:space="preserve">16. </w:t>
      </w:r>
      <w:r w:rsidRPr="00CF2D9F">
        <w:rPr>
          <w:noProof/>
        </w:rPr>
        <w:tab/>
        <w:t xml:space="preserve">R. E. Monro, Protein Synthesis: Uncoupling of Polymerization from Template Control. </w:t>
      </w:r>
      <w:r w:rsidRPr="00CF2D9F">
        <w:rPr>
          <w:i/>
          <w:iCs/>
          <w:noProof/>
        </w:rPr>
        <w:t>Nature</w:t>
      </w:r>
      <w:r w:rsidRPr="00CF2D9F">
        <w:rPr>
          <w:noProof/>
        </w:rPr>
        <w:t xml:space="preserve">. </w:t>
      </w:r>
      <w:r w:rsidRPr="00CF2D9F">
        <w:rPr>
          <w:b/>
          <w:bCs/>
          <w:noProof/>
        </w:rPr>
        <w:t>223</w:t>
      </w:r>
      <w:r w:rsidRPr="00CF2D9F">
        <w:rPr>
          <w:noProof/>
        </w:rPr>
        <w:t>, 903–905 (1969).</w:t>
      </w:r>
    </w:p>
    <w:p w14:paraId="3FA00F1C" w14:textId="77777777" w:rsidR="000A2286" w:rsidRPr="00CF2D9F" w:rsidRDefault="000A2286" w:rsidP="000A2286">
      <w:pPr>
        <w:pStyle w:val="SMText"/>
        <w:ind w:firstLine="0"/>
        <w:rPr>
          <w:noProof/>
        </w:rPr>
      </w:pPr>
      <w:r w:rsidRPr="00CF2D9F">
        <w:rPr>
          <w:noProof/>
        </w:rPr>
        <w:t xml:space="preserve">17. </w:t>
      </w:r>
      <w:r w:rsidRPr="00CF2D9F">
        <w:rPr>
          <w:noProof/>
        </w:rPr>
        <w:tab/>
        <w:t xml:space="preserve">D. P. Letzring, K. M. Dean, E. J. Grayhack, Control of translation efficiency in yeast by codon-anticodon interactions. </w:t>
      </w:r>
      <w:r w:rsidRPr="00CF2D9F">
        <w:rPr>
          <w:i/>
          <w:iCs/>
          <w:noProof/>
        </w:rPr>
        <w:t>RNA</w:t>
      </w:r>
      <w:r w:rsidRPr="00CF2D9F">
        <w:rPr>
          <w:noProof/>
        </w:rPr>
        <w:t xml:space="preserve">. </w:t>
      </w:r>
      <w:r w:rsidRPr="00CF2D9F">
        <w:rPr>
          <w:b/>
          <w:bCs/>
          <w:noProof/>
        </w:rPr>
        <w:t>16</w:t>
      </w:r>
      <w:r w:rsidRPr="00CF2D9F">
        <w:rPr>
          <w:noProof/>
        </w:rPr>
        <w:t>, 2516–28 (2010).</w:t>
      </w:r>
    </w:p>
    <w:p w14:paraId="7A708500" w14:textId="77777777" w:rsidR="000A2286" w:rsidRPr="00CF2D9F" w:rsidRDefault="000A2286" w:rsidP="000A2286">
      <w:pPr>
        <w:pStyle w:val="SMText"/>
        <w:ind w:firstLine="0"/>
        <w:rPr>
          <w:noProof/>
        </w:rPr>
      </w:pPr>
      <w:r w:rsidRPr="00CF2D9F">
        <w:rPr>
          <w:noProof/>
        </w:rPr>
        <w:t xml:space="preserve">18. </w:t>
      </w:r>
      <w:r w:rsidRPr="00CF2D9F">
        <w:rPr>
          <w:noProof/>
        </w:rPr>
        <w:tab/>
        <w:t xml:space="preserve">S. Ito-Harashima, K. Kuroha, T. Tatematsu, T. Inada, Translation of the poly(A) tail plays crucial roles in nonstop mRNA surveillance via translation repression and protein destabilization by proteasome in yeast. </w:t>
      </w:r>
      <w:r w:rsidRPr="00CF2D9F">
        <w:rPr>
          <w:i/>
          <w:iCs/>
          <w:noProof/>
        </w:rPr>
        <w:t>Genes Dev.</w:t>
      </w:r>
      <w:r w:rsidRPr="00CF2D9F">
        <w:rPr>
          <w:noProof/>
        </w:rPr>
        <w:t xml:space="preserve"> </w:t>
      </w:r>
      <w:r w:rsidRPr="00CF2D9F">
        <w:rPr>
          <w:b/>
          <w:bCs/>
          <w:noProof/>
        </w:rPr>
        <w:t>21</w:t>
      </w:r>
      <w:r w:rsidRPr="00CF2D9F">
        <w:rPr>
          <w:noProof/>
        </w:rPr>
        <w:t>, 519–524 (2007).</w:t>
      </w:r>
    </w:p>
    <w:p w14:paraId="49AB5D6A" w14:textId="77777777" w:rsidR="000A2286" w:rsidRPr="00CF2D9F" w:rsidRDefault="000A2286" w:rsidP="000A2286">
      <w:pPr>
        <w:pStyle w:val="SMText"/>
        <w:ind w:firstLine="0"/>
        <w:rPr>
          <w:noProof/>
        </w:rPr>
      </w:pPr>
      <w:r w:rsidRPr="00CF2D9F">
        <w:rPr>
          <w:noProof/>
        </w:rPr>
        <w:lastRenderedPageBreak/>
        <w:t xml:space="preserve">19. </w:t>
      </w:r>
      <w:r w:rsidRPr="00CF2D9F">
        <w:rPr>
          <w:noProof/>
        </w:rPr>
        <w:tab/>
        <w:t xml:space="preserve">K. Kobayashi </w:t>
      </w:r>
      <w:r w:rsidRPr="00CF2D9F">
        <w:rPr>
          <w:i/>
          <w:iCs/>
          <w:noProof/>
        </w:rPr>
        <w:t>et al.</w:t>
      </w:r>
      <w:r w:rsidRPr="00CF2D9F">
        <w:rPr>
          <w:noProof/>
        </w:rPr>
        <w:t xml:space="preserve">, Structural basis for mRNA surveillance by archaeal Pelota and GTP-bound EF1α complex. </w:t>
      </w:r>
      <w:r w:rsidRPr="00CF2D9F">
        <w:rPr>
          <w:i/>
          <w:iCs/>
          <w:noProof/>
        </w:rPr>
        <w:t>Proc. Natl. Acad. Sci. U. S. A.</w:t>
      </w:r>
      <w:r w:rsidRPr="00CF2D9F">
        <w:rPr>
          <w:noProof/>
        </w:rPr>
        <w:t xml:space="preserve"> </w:t>
      </w:r>
      <w:r w:rsidRPr="00CF2D9F">
        <w:rPr>
          <w:b/>
          <w:bCs/>
          <w:noProof/>
        </w:rPr>
        <w:t>107</w:t>
      </w:r>
      <w:r w:rsidRPr="00CF2D9F">
        <w:rPr>
          <w:noProof/>
        </w:rPr>
        <w:t>, 17575–17579 (2010).</w:t>
      </w:r>
    </w:p>
    <w:p w14:paraId="4E2B94A2" w14:textId="77777777" w:rsidR="000A2286" w:rsidRPr="00CF2D9F" w:rsidRDefault="000A2286" w:rsidP="000A2286">
      <w:pPr>
        <w:pStyle w:val="SMText"/>
        <w:ind w:firstLine="0"/>
        <w:rPr>
          <w:noProof/>
        </w:rPr>
      </w:pPr>
      <w:r w:rsidRPr="00CF2D9F">
        <w:rPr>
          <w:noProof/>
        </w:rPr>
        <w:t xml:space="preserve">20. </w:t>
      </w:r>
      <w:r w:rsidRPr="00CF2D9F">
        <w:rPr>
          <w:noProof/>
        </w:rPr>
        <w:tab/>
        <w:t xml:space="preserve">A. M. Burroughs, L. Aravind, A highly conserved family of domains related to the DNA-glycosylase fold helps predict multiple novel pathways for RNA modifications. </w:t>
      </w:r>
      <w:r w:rsidRPr="00CF2D9F">
        <w:rPr>
          <w:i/>
          <w:iCs/>
          <w:noProof/>
        </w:rPr>
        <w:t>RNA Biol.</w:t>
      </w:r>
      <w:r w:rsidRPr="00CF2D9F">
        <w:rPr>
          <w:noProof/>
        </w:rPr>
        <w:t xml:space="preserve"> </w:t>
      </w:r>
      <w:r w:rsidRPr="00CF2D9F">
        <w:rPr>
          <w:b/>
          <w:bCs/>
          <w:noProof/>
        </w:rPr>
        <w:t>11</w:t>
      </w:r>
      <w:r w:rsidRPr="00CF2D9F">
        <w:rPr>
          <w:noProof/>
        </w:rPr>
        <w:t>, 360–72 (2014).</w:t>
      </w:r>
    </w:p>
    <w:p w14:paraId="78F1DE9E" w14:textId="77777777" w:rsidR="000A2286" w:rsidRPr="00CF2D9F" w:rsidRDefault="000A2286" w:rsidP="000A2286">
      <w:pPr>
        <w:pStyle w:val="SMText"/>
        <w:ind w:firstLine="0"/>
        <w:rPr>
          <w:noProof/>
        </w:rPr>
      </w:pPr>
      <w:r w:rsidRPr="00CF2D9F">
        <w:rPr>
          <w:noProof/>
        </w:rPr>
        <w:t xml:space="preserve">21. </w:t>
      </w:r>
      <w:r w:rsidRPr="00CF2D9F">
        <w:rPr>
          <w:noProof/>
        </w:rPr>
        <w:tab/>
        <w:t xml:space="preserve">J. Chu </w:t>
      </w:r>
      <w:r w:rsidRPr="00CF2D9F">
        <w:rPr>
          <w:i/>
          <w:iCs/>
          <w:noProof/>
        </w:rPr>
        <w:t>et al.</w:t>
      </w:r>
      <w:r w:rsidRPr="00CF2D9F">
        <w:rPr>
          <w:noProof/>
        </w:rPr>
        <w:t xml:space="preserve">, A mouse forward genetics screen identifies LISTERIN as an E3 ubiquitin ligase involved in neurodegeneration. </w:t>
      </w:r>
      <w:r w:rsidRPr="00CF2D9F">
        <w:rPr>
          <w:i/>
          <w:iCs/>
          <w:noProof/>
        </w:rPr>
        <w:t>Proc. Natl. Acad. Sci. U. S. A.</w:t>
      </w:r>
      <w:r w:rsidRPr="00CF2D9F">
        <w:rPr>
          <w:noProof/>
        </w:rPr>
        <w:t xml:space="preserve"> </w:t>
      </w:r>
      <w:r w:rsidRPr="00CF2D9F">
        <w:rPr>
          <w:b/>
          <w:bCs/>
          <w:noProof/>
        </w:rPr>
        <w:t>106</w:t>
      </w:r>
      <w:r w:rsidRPr="00CF2D9F">
        <w:rPr>
          <w:noProof/>
        </w:rPr>
        <w:t>, 2097–103 (2009).</w:t>
      </w:r>
    </w:p>
    <w:p w14:paraId="71F65672" w14:textId="77777777" w:rsidR="000A2286" w:rsidRPr="00CF2D9F" w:rsidRDefault="000A2286" w:rsidP="000A2286">
      <w:pPr>
        <w:pStyle w:val="SMText"/>
        <w:ind w:firstLine="0"/>
        <w:rPr>
          <w:noProof/>
        </w:rPr>
      </w:pPr>
      <w:r w:rsidRPr="00CF2D9F">
        <w:rPr>
          <w:noProof/>
        </w:rPr>
        <w:t xml:space="preserve">22. </w:t>
      </w:r>
      <w:r w:rsidRPr="00CF2D9F">
        <w:rPr>
          <w:noProof/>
        </w:rPr>
        <w:tab/>
        <w:t xml:space="preserve">R. Ishimura </w:t>
      </w:r>
      <w:r w:rsidRPr="00CF2D9F">
        <w:rPr>
          <w:i/>
          <w:iCs/>
          <w:noProof/>
        </w:rPr>
        <w:t>et al.</w:t>
      </w:r>
      <w:r w:rsidRPr="00CF2D9F">
        <w:rPr>
          <w:noProof/>
        </w:rPr>
        <w:t xml:space="preserve">, Ribosome stalling induced by mutation of a CNS-specific tRNA causes neurodegeneration. </w:t>
      </w:r>
      <w:r w:rsidRPr="00CF2D9F">
        <w:rPr>
          <w:i/>
          <w:iCs/>
          <w:noProof/>
        </w:rPr>
        <w:t>Science (80-. ).</w:t>
      </w:r>
      <w:r w:rsidRPr="00CF2D9F">
        <w:rPr>
          <w:noProof/>
        </w:rPr>
        <w:t xml:space="preserve"> </w:t>
      </w:r>
      <w:r w:rsidRPr="00CF2D9F">
        <w:rPr>
          <w:b/>
          <w:bCs/>
          <w:noProof/>
        </w:rPr>
        <w:t>345</w:t>
      </w:r>
      <w:r w:rsidRPr="00CF2D9F">
        <w:rPr>
          <w:noProof/>
        </w:rPr>
        <w:t>, 455–459 (2014).</w:t>
      </w:r>
    </w:p>
    <w:p w14:paraId="125F47C8" w14:textId="77777777" w:rsidR="000A2286" w:rsidRPr="00CF2D9F" w:rsidRDefault="000A2286" w:rsidP="000A2286">
      <w:pPr>
        <w:pStyle w:val="SMText"/>
        <w:ind w:firstLine="0"/>
        <w:rPr>
          <w:noProof/>
        </w:rPr>
      </w:pPr>
      <w:r w:rsidRPr="00CF2D9F">
        <w:rPr>
          <w:noProof/>
        </w:rPr>
        <w:t xml:space="preserve">23. </w:t>
      </w:r>
      <w:r w:rsidRPr="00CF2D9F">
        <w:rPr>
          <w:noProof/>
        </w:rPr>
        <w:tab/>
        <w:t xml:space="preserve">S. D. Moore, R. T. Sauer, The tmRNA system for translational surveillance and ribosome rescue. </w:t>
      </w:r>
      <w:r w:rsidRPr="00CF2D9F">
        <w:rPr>
          <w:i/>
          <w:iCs/>
          <w:noProof/>
        </w:rPr>
        <w:t>Annu. Rev. Biochem.</w:t>
      </w:r>
      <w:r w:rsidRPr="00CF2D9F">
        <w:rPr>
          <w:noProof/>
        </w:rPr>
        <w:t xml:space="preserve"> </w:t>
      </w:r>
      <w:r w:rsidRPr="00CF2D9F">
        <w:rPr>
          <w:b/>
          <w:bCs/>
          <w:noProof/>
        </w:rPr>
        <w:t>76</w:t>
      </w:r>
      <w:r w:rsidRPr="00CF2D9F">
        <w:rPr>
          <w:noProof/>
        </w:rPr>
        <w:t>, 101–124 (2007).</w:t>
      </w:r>
    </w:p>
    <w:p w14:paraId="6C517A94" w14:textId="77777777" w:rsidR="000A2286" w:rsidRPr="00CF2D9F" w:rsidRDefault="000A2286" w:rsidP="000A2286">
      <w:pPr>
        <w:pStyle w:val="SMText"/>
        <w:ind w:firstLine="0"/>
        <w:rPr>
          <w:noProof/>
        </w:rPr>
      </w:pPr>
      <w:r w:rsidRPr="00CF2D9F">
        <w:rPr>
          <w:noProof/>
        </w:rPr>
        <w:t xml:space="preserve">24. </w:t>
      </w:r>
      <w:r w:rsidRPr="00CF2D9F">
        <w:rPr>
          <w:noProof/>
        </w:rPr>
        <w:tab/>
        <w:t xml:space="preserve">A. Gerber, H. Grosjean, T. Melcher, W. Keller, Tad1p, a yeast tRNA-specific adenosine deaminase, is related to the mammalian pre-mRNA editing enzymes ADAR1 and ADAR2. </w:t>
      </w:r>
      <w:r w:rsidRPr="00CF2D9F">
        <w:rPr>
          <w:i/>
          <w:iCs/>
          <w:noProof/>
        </w:rPr>
        <w:t>EMBO J.</w:t>
      </w:r>
      <w:r w:rsidRPr="00CF2D9F">
        <w:rPr>
          <w:noProof/>
        </w:rPr>
        <w:t xml:space="preserve"> </w:t>
      </w:r>
      <w:r w:rsidRPr="00CF2D9F">
        <w:rPr>
          <w:b/>
          <w:bCs/>
          <w:noProof/>
        </w:rPr>
        <w:t>17</w:t>
      </w:r>
      <w:r w:rsidRPr="00CF2D9F">
        <w:rPr>
          <w:noProof/>
        </w:rPr>
        <w:t>, 4780–4789 (1998).</w:t>
      </w:r>
    </w:p>
    <w:p w14:paraId="0CD85F14" w14:textId="77777777" w:rsidR="000A2286" w:rsidRPr="00CF2D9F" w:rsidRDefault="000A2286" w:rsidP="000A2286">
      <w:pPr>
        <w:pStyle w:val="SMText"/>
        <w:ind w:firstLine="0"/>
        <w:rPr>
          <w:noProof/>
        </w:rPr>
      </w:pPr>
      <w:r w:rsidRPr="00CF2D9F">
        <w:rPr>
          <w:noProof/>
        </w:rPr>
        <w:t xml:space="preserve">25. </w:t>
      </w:r>
      <w:r w:rsidRPr="00CF2D9F">
        <w:rPr>
          <w:noProof/>
        </w:rPr>
        <w:tab/>
        <w:t xml:space="preserve">K. W. Gaston </w:t>
      </w:r>
      <w:r w:rsidRPr="00CF2D9F">
        <w:rPr>
          <w:i/>
          <w:iCs/>
          <w:noProof/>
        </w:rPr>
        <w:t>et al.</w:t>
      </w:r>
      <w:r w:rsidRPr="00CF2D9F">
        <w:rPr>
          <w:noProof/>
        </w:rPr>
        <w:t xml:space="preserve">, C to U editing at position 32 of the anticodon loop precedes tRNA 5’ leader removal in trypanosomatids. </w:t>
      </w:r>
      <w:r w:rsidRPr="00CF2D9F">
        <w:rPr>
          <w:i/>
          <w:iCs/>
          <w:noProof/>
        </w:rPr>
        <w:t>Nucleic Acids Res.</w:t>
      </w:r>
      <w:r w:rsidRPr="00CF2D9F">
        <w:rPr>
          <w:noProof/>
        </w:rPr>
        <w:t xml:space="preserve"> </w:t>
      </w:r>
      <w:r w:rsidRPr="00CF2D9F">
        <w:rPr>
          <w:b/>
          <w:bCs/>
          <w:noProof/>
        </w:rPr>
        <w:t>35</w:t>
      </w:r>
      <w:r w:rsidRPr="00CF2D9F">
        <w:rPr>
          <w:noProof/>
        </w:rPr>
        <w:t>, 6740–9 (2007).</w:t>
      </w:r>
    </w:p>
    <w:p w14:paraId="63C4378A" w14:textId="77777777" w:rsidR="000A2286" w:rsidRPr="00CF2D9F" w:rsidRDefault="000A2286" w:rsidP="000A2286">
      <w:pPr>
        <w:pStyle w:val="SMText"/>
        <w:ind w:firstLine="0"/>
        <w:rPr>
          <w:noProof/>
        </w:rPr>
      </w:pPr>
      <w:r w:rsidRPr="00CF2D9F">
        <w:rPr>
          <w:noProof/>
        </w:rPr>
        <w:t xml:space="preserve">26. </w:t>
      </w:r>
      <w:r w:rsidRPr="00CF2D9F">
        <w:rPr>
          <w:noProof/>
        </w:rPr>
        <w:tab/>
        <w:t xml:space="preserve">G. E. Crooks, G. Hon, J. M. Chandonia, S. E. Brenner, WebLogo: A sequence logo generator. </w:t>
      </w:r>
      <w:r w:rsidRPr="00CF2D9F">
        <w:rPr>
          <w:i/>
          <w:iCs/>
          <w:noProof/>
        </w:rPr>
        <w:t>Genome Res.</w:t>
      </w:r>
      <w:r w:rsidRPr="00CF2D9F">
        <w:rPr>
          <w:noProof/>
        </w:rPr>
        <w:t xml:space="preserve"> </w:t>
      </w:r>
      <w:r w:rsidRPr="00CF2D9F">
        <w:rPr>
          <w:b/>
          <w:bCs/>
          <w:noProof/>
        </w:rPr>
        <w:t>14</w:t>
      </w:r>
      <w:r w:rsidRPr="00CF2D9F">
        <w:rPr>
          <w:noProof/>
        </w:rPr>
        <w:t xml:space="preserve">, 1188–1190 (2004). </w:t>
      </w:r>
    </w:p>
    <w:p w14:paraId="471944C2" w14:textId="126E8BA1" w:rsidR="00E51C21" w:rsidRDefault="00E51C21" w:rsidP="000A2286">
      <w:pPr>
        <w:pStyle w:val="SMText"/>
        <w:ind w:firstLine="0"/>
        <w:rPr>
          <w:noProof/>
        </w:rPr>
      </w:pPr>
      <w:r>
        <w:rPr>
          <w:noProof/>
        </w:rPr>
        <w:t>27</w:t>
      </w:r>
      <w:r w:rsidR="00EF230D">
        <w:rPr>
          <w:noProof/>
        </w:rPr>
        <w:t>.</w:t>
      </w:r>
      <w:r w:rsidR="00EF230D">
        <w:rPr>
          <w:noProof/>
        </w:rPr>
        <w:tab/>
      </w:r>
      <w:r w:rsidR="00EF230D" w:rsidRPr="00856177">
        <w:rPr>
          <w:noProof/>
        </w:rPr>
        <w:t xml:space="preserve">X. Li </w:t>
      </w:r>
      <w:r w:rsidR="00EF230D" w:rsidRPr="00856177">
        <w:rPr>
          <w:i/>
          <w:iCs/>
          <w:noProof/>
        </w:rPr>
        <w:t>et al.</w:t>
      </w:r>
      <w:r w:rsidR="00EF230D" w:rsidRPr="00856177">
        <w:rPr>
          <w:noProof/>
        </w:rPr>
        <w:t xml:space="preserve">, Electron counting and beam-induced motion correction enable near-atomic-resolution single-particle cryo-EM. </w:t>
      </w:r>
      <w:r w:rsidR="00EF230D" w:rsidRPr="00856177">
        <w:rPr>
          <w:i/>
          <w:iCs/>
          <w:noProof/>
        </w:rPr>
        <w:t>Nat. Methods</w:t>
      </w:r>
      <w:r w:rsidR="00EF230D" w:rsidRPr="00856177">
        <w:rPr>
          <w:noProof/>
        </w:rPr>
        <w:t xml:space="preserve">. </w:t>
      </w:r>
      <w:r w:rsidR="00EF230D" w:rsidRPr="00856177">
        <w:rPr>
          <w:b/>
          <w:bCs/>
          <w:noProof/>
        </w:rPr>
        <w:t>10</w:t>
      </w:r>
      <w:r w:rsidR="00EF230D" w:rsidRPr="00856177">
        <w:rPr>
          <w:noProof/>
        </w:rPr>
        <w:t>, 584–90 (2013).</w:t>
      </w:r>
    </w:p>
    <w:p w14:paraId="29CCE86F" w14:textId="0B848918" w:rsidR="00EF230D" w:rsidRDefault="00EF230D" w:rsidP="000A2286">
      <w:pPr>
        <w:pStyle w:val="SMText"/>
        <w:ind w:firstLine="0"/>
        <w:rPr>
          <w:noProof/>
        </w:rPr>
      </w:pPr>
      <w:r>
        <w:rPr>
          <w:noProof/>
        </w:rPr>
        <w:t>28.</w:t>
      </w:r>
      <w:r>
        <w:rPr>
          <w:noProof/>
        </w:rPr>
        <w:tab/>
      </w:r>
      <w:r w:rsidRPr="00856177">
        <w:rPr>
          <w:noProof/>
        </w:rPr>
        <w:t xml:space="preserve">J. A. Mindell, N. Grigorieff, Accurate determination of local defocus and specimen tilt in electron microscopy. </w:t>
      </w:r>
      <w:r w:rsidRPr="00856177">
        <w:rPr>
          <w:i/>
          <w:iCs/>
          <w:noProof/>
        </w:rPr>
        <w:t>J. Struct. Biol.</w:t>
      </w:r>
      <w:r w:rsidRPr="00856177">
        <w:rPr>
          <w:noProof/>
        </w:rPr>
        <w:t xml:space="preserve"> </w:t>
      </w:r>
      <w:r w:rsidRPr="00856177">
        <w:rPr>
          <w:b/>
          <w:bCs/>
          <w:noProof/>
        </w:rPr>
        <w:t>142</w:t>
      </w:r>
      <w:r w:rsidRPr="00856177">
        <w:rPr>
          <w:noProof/>
        </w:rPr>
        <w:t>, 334–347 (2003).</w:t>
      </w:r>
    </w:p>
    <w:p w14:paraId="768C1AB5" w14:textId="7ADD324B" w:rsidR="00EF230D" w:rsidRDefault="00EF230D" w:rsidP="000A2286">
      <w:pPr>
        <w:pStyle w:val="SMText"/>
        <w:ind w:firstLine="0"/>
        <w:rPr>
          <w:noProof/>
        </w:rPr>
      </w:pPr>
      <w:r>
        <w:rPr>
          <w:noProof/>
        </w:rPr>
        <w:lastRenderedPageBreak/>
        <w:t>29.</w:t>
      </w:r>
      <w:r>
        <w:rPr>
          <w:noProof/>
        </w:rPr>
        <w:tab/>
      </w:r>
      <w:r w:rsidRPr="00856177">
        <w:rPr>
          <w:noProof/>
        </w:rPr>
        <w:t xml:space="preserve">G. Tang </w:t>
      </w:r>
      <w:r w:rsidRPr="00856177">
        <w:rPr>
          <w:i/>
          <w:iCs/>
          <w:noProof/>
        </w:rPr>
        <w:t>et al.</w:t>
      </w:r>
      <w:r w:rsidRPr="00856177">
        <w:rPr>
          <w:noProof/>
        </w:rPr>
        <w:t xml:space="preserve">, EMAN2: an extensible image processing suite for electron microscopy. </w:t>
      </w:r>
      <w:r w:rsidRPr="00856177">
        <w:rPr>
          <w:i/>
          <w:iCs/>
          <w:noProof/>
        </w:rPr>
        <w:t>J. Struct. Biol.</w:t>
      </w:r>
      <w:r w:rsidRPr="00856177">
        <w:rPr>
          <w:noProof/>
        </w:rPr>
        <w:t xml:space="preserve"> </w:t>
      </w:r>
      <w:r w:rsidRPr="00856177">
        <w:rPr>
          <w:b/>
          <w:bCs/>
          <w:noProof/>
        </w:rPr>
        <w:t>157</w:t>
      </w:r>
      <w:r w:rsidRPr="00856177">
        <w:rPr>
          <w:noProof/>
        </w:rPr>
        <w:t>, 38–46 (2007).</w:t>
      </w:r>
    </w:p>
    <w:p w14:paraId="12DF5791" w14:textId="78EEDE8F" w:rsidR="00EF230D" w:rsidRDefault="00EF230D" w:rsidP="000A2286">
      <w:pPr>
        <w:pStyle w:val="SMText"/>
        <w:ind w:firstLine="0"/>
        <w:rPr>
          <w:noProof/>
        </w:rPr>
      </w:pPr>
      <w:r>
        <w:rPr>
          <w:noProof/>
        </w:rPr>
        <w:t>30.</w:t>
      </w:r>
      <w:r>
        <w:rPr>
          <w:noProof/>
        </w:rPr>
        <w:tab/>
      </w:r>
      <w:r w:rsidRPr="00856177">
        <w:rPr>
          <w:noProof/>
        </w:rPr>
        <w:t xml:space="preserve">S. H. W. Scheres, RELION: Implementation of a Bayesian approach to cryo-EM structure determination. </w:t>
      </w:r>
      <w:r w:rsidRPr="00856177">
        <w:rPr>
          <w:i/>
          <w:iCs/>
          <w:noProof/>
        </w:rPr>
        <w:t>J. Struct. Biol.</w:t>
      </w:r>
      <w:r w:rsidRPr="00856177">
        <w:rPr>
          <w:noProof/>
        </w:rPr>
        <w:t xml:space="preserve"> </w:t>
      </w:r>
      <w:r w:rsidRPr="00856177">
        <w:rPr>
          <w:b/>
          <w:bCs/>
          <w:noProof/>
        </w:rPr>
        <w:t>180</w:t>
      </w:r>
      <w:r w:rsidRPr="00856177">
        <w:rPr>
          <w:noProof/>
        </w:rPr>
        <w:t>, 519–530 (2012).</w:t>
      </w:r>
    </w:p>
    <w:p w14:paraId="7EDD0DC7" w14:textId="6B20DD97" w:rsidR="00EF230D" w:rsidRDefault="00EF230D" w:rsidP="000A2286">
      <w:pPr>
        <w:pStyle w:val="SMText"/>
        <w:ind w:firstLine="0"/>
        <w:rPr>
          <w:noProof/>
        </w:rPr>
      </w:pPr>
      <w:r>
        <w:rPr>
          <w:noProof/>
        </w:rPr>
        <w:t>31.</w:t>
      </w:r>
      <w:r>
        <w:rPr>
          <w:noProof/>
        </w:rPr>
        <w:tab/>
      </w:r>
      <w:r w:rsidRPr="00856177">
        <w:rPr>
          <w:noProof/>
        </w:rPr>
        <w:t xml:space="preserve">A. Kucukelbir, F. J. Sigworth, H. D. Tagare, Quantifying the local resolution of cryo-EM density maps. </w:t>
      </w:r>
      <w:r w:rsidRPr="00856177">
        <w:rPr>
          <w:i/>
          <w:iCs/>
          <w:noProof/>
        </w:rPr>
        <w:t>Nat. Methods</w:t>
      </w:r>
      <w:r w:rsidRPr="00856177">
        <w:rPr>
          <w:noProof/>
        </w:rPr>
        <w:t xml:space="preserve">. </w:t>
      </w:r>
      <w:r w:rsidRPr="00856177">
        <w:rPr>
          <w:b/>
          <w:bCs/>
          <w:noProof/>
        </w:rPr>
        <w:t>11</w:t>
      </w:r>
      <w:r w:rsidRPr="00856177">
        <w:rPr>
          <w:noProof/>
        </w:rPr>
        <w:t>, 63–5 (2014).</w:t>
      </w:r>
    </w:p>
    <w:p w14:paraId="66E1E483" w14:textId="2636763A" w:rsidR="00EF230D" w:rsidRDefault="00EF230D" w:rsidP="000A2286">
      <w:pPr>
        <w:pStyle w:val="SMText"/>
        <w:ind w:firstLine="0"/>
        <w:rPr>
          <w:noProof/>
        </w:rPr>
      </w:pPr>
      <w:r>
        <w:rPr>
          <w:noProof/>
        </w:rPr>
        <w:t>32.</w:t>
      </w:r>
      <w:r>
        <w:rPr>
          <w:noProof/>
        </w:rPr>
        <w:tab/>
      </w:r>
      <w:r w:rsidRPr="00856177">
        <w:rPr>
          <w:noProof/>
        </w:rPr>
        <w:t xml:space="preserve">J. B. Heymann, D. M. Belnap, Bsoft: Image processing and molecular modeling for electron microscopy. </w:t>
      </w:r>
      <w:r w:rsidRPr="00856177">
        <w:rPr>
          <w:i/>
          <w:iCs/>
          <w:noProof/>
        </w:rPr>
        <w:t>J. Struct. Biol.</w:t>
      </w:r>
      <w:r w:rsidRPr="00856177">
        <w:rPr>
          <w:noProof/>
        </w:rPr>
        <w:t xml:space="preserve"> </w:t>
      </w:r>
      <w:r w:rsidRPr="00856177">
        <w:rPr>
          <w:b/>
          <w:bCs/>
          <w:noProof/>
        </w:rPr>
        <w:t>157</w:t>
      </w:r>
      <w:r w:rsidRPr="00856177">
        <w:rPr>
          <w:noProof/>
        </w:rPr>
        <w:t>, 3–18 (2007).</w:t>
      </w:r>
    </w:p>
    <w:p w14:paraId="12626444" w14:textId="4FF4AF7E" w:rsidR="00EF230D" w:rsidRDefault="00EF230D" w:rsidP="000A2286">
      <w:pPr>
        <w:pStyle w:val="SMText"/>
        <w:ind w:firstLine="0"/>
        <w:rPr>
          <w:noProof/>
        </w:rPr>
      </w:pPr>
      <w:r>
        <w:rPr>
          <w:noProof/>
        </w:rPr>
        <w:t>33.</w:t>
      </w:r>
      <w:r>
        <w:rPr>
          <w:noProof/>
        </w:rPr>
        <w:tab/>
      </w:r>
      <w:r w:rsidRPr="00856177">
        <w:rPr>
          <w:noProof/>
        </w:rPr>
        <w:t xml:space="preserve">E. F. Pettersen </w:t>
      </w:r>
      <w:r w:rsidRPr="00856177">
        <w:rPr>
          <w:i/>
          <w:iCs/>
          <w:noProof/>
        </w:rPr>
        <w:t>et al.</w:t>
      </w:r>
      <w:r w:rsidRPr="00856177">
        <w:rPr>
          <w:noProof/>
        </w:rPr>
        <w:t xml:space="preserve">, UCSF Chimera--a visualization system for exploratory research and analysis. </w:t>
      </w:r>
      <w:r w:rsidRPr="00856177">
        <w:rPr>
          <w:i/>
          <w:iCs/>
          <w:noProof/>
        </w:rPr>
        <w:t>J. Comput. Chem.</w:t>
      </w:r>
      <w:r w:rsidRPr="00856177">
        <w:rPr>
          <w:noProof/>
        </w:rPr>
        <w:t xml:space="preserve"> </w:t>
      </w:r>
      <w:r w:rsidRPr="00856177">
        <w:rPr>
          <w:b/>
          <w:bCs/>
          <w:noProof/>
        </w:rPr>
        <w:t>25</w:t>
      </w:r>
      <w:r w:rsidRPr="00856177">
        <w:rPr>
          <w:noProof/>
        </w:rPr>
        <w:t>, 1605–12 (2004).</w:t>
      </w:r>
    </w:p>
    <w:p w14:paraId="78FD60F7" w14:textId="7EAAB69F" w:rsidR="00EF230D" w:rsidRDefault="00EF230D" w:rsidP="000A2286">
      <w:pPr>
        <w:pStyle w:val="SMText"/>
        <w:ind w:firstLine="0"/>
        <w:rPr>
          <w:noProof/>
        </w:rPr>
      </w:pPr>
      <w:r>
        <w:rPr>
          <w:noProof/>
        </w:rPr>
        <w:t>34.</w:t>
      </w:r>
      <w:r>
        <w:rPr>
          <w:noProof/>
        </w:rPr>
        <w:tab/>
      </w:r>
      <w:r w:rsidRPr="00856177">
        <w:rPr>
          <w:noProof/>
        </w:rPr>
        <w:t xml:space="preserve">A. Ben-Shem </w:t>
      </w:r>
      <w:r w:rsidRPr="00856177">
        <w:rPr>
          <w:i/>
          <w:iCs/>
          <w:noProof/>
        </w:rPr>
        <w:t>et al.</w:t>
      </w:r>
      <w:r w:rsidRPr="00856177">
        <w:rPr>
          <w:noProof/>
        </w:rPr>
        <w:t xml:space="preserve">, The structure of the eukaryotic ribosome at 3.0 Å resolution. </w:t>
      </w:r>
      <w:r w:rsidRPr="00856177">
        <w:rPr>
          <w:i/>
          <w:iCs/>
          <w:noProof/>
        </w:rPr>
        <w:t>Science</w:t>
      </w:r>
      <w:r w:rsidRPr="00856177">
        <w:rPr>
          <w:noProof/>
        </w:rPr>
        <w:t xml:space="preserve">. </w:t>
      </w:r>
      <w:r w:rsidRPr="00856177">
        <w:rPr>
          <w:b/>
          <w:bCs/>
          <w:noProof/>
        </w:rPr>
        <w:t>334</w:t>
      </w:r>
      <w:r w:rsidRPr="00856177">
        <w:rPr>
          <w:noProof/>
        </w:rPr>
        <w:t>, 1524–9 (2011).</w:t>
      </w:r>
    </w:p>
    <w:p w14:paraId="762CF4BC" w14:textId="29BF1A0C" w:rsidR="00EF230D" w:rsidRDefault="00EF230D" w:rsidP="000A2286">
      <w:pPr>
        <w:pStyle w:val="SMText"/>
        <w:ind w:firstLine="0"/>
        <w:rPr>
          <w:noProof/>
        </w:rPr>
      </w:pPr>
      <w:r>
        <w:rPr>
          <w:noProof/>
        </w:rPr>
        <w:t>35.</w:t>
      </w:r>
      <w:r>
        <w:rPr>
          <w:noProof/>
        </w:rPr>
        <w:tab/>
      </w:r>
      <w:r w:rsidR="00446D9E" w:rsidRPr="00856177">
        <w:rPr>
          <w:noProof/>
        </w:rPr>
        <w:t xml:space="preserve">G. Pintilie, W. Chiu, in </w:t>
      </w:r>
      <w:r w:rsidR="00446D9E" w:rsidRPr="00856177">
        <w:rPr>
          <w:i/>
          <w:iCs/>
          <w:noProof/>
        </w:rPr>
        <w:t>Biopolymers</w:t>
      </w:r>
      <w:r w:rsidR="00446D9E" w:rsidRPr="00856177">
        <w:rPr>
          <w:noProof/>
        </w:rPr>
        <w:t xml:space="preserve"> (2012), vol. 97, pp. 742–760.</w:t>
      </w:r>
    </w:p>
    <w:p w14:paraId="56B59438" w14:textId="1BE29A0C" w:rsidR="00BB26B3" w:rsidRPr="00BB26B3" w:rsidRDefault="00BB26B3" w:rsidP="000A2286">
      <w:pPr>
        <w:pStyle w:val="SMText"/>
        <w:ind w:firstLine="0"/>
        <w:rPr>
          <w:noProof/>
        </w:rPr>
      </w:pPr>
      <w:r>
        <w:rPr>
          <w:noProof/>
        </w:rPr>
        <w:t>36.</w:t>
      </w:r>
      <w:r>
        <w:rPr>
          <w:noProof/>
        </w:rPr>
        <w:tab/>
        <w:t xml:space="preserve">Selmer </w:t>
      </w:r>
      <w:r>
        <w:rPr>
          <w:i/>
          <w:noProof/>
        </w:rPr>
        <w:t>et al.</w:t>
      </w:r>
      <w:r>
        <w:rPr>
          <w:noProof/>
        </w:rPr>
        <w:t xml:space="preserve">, Structure of the 70S ribosome complexed with mRNA and tRNA. </w:t>
      </w:r>
      <w:r>
        <w:rPr>
          <w:i/>
          <w:noProof/>
        </w:rPr>
        <w:t>Science</w:t>
      </w:r>
      <w:r>
        <w:rPr>
          <w:noProof/>
        </w:rPr>
        <w:t xml:space="preserve">. </w:t>
      </w:r>
      <w:r>
        <w:rPr>
          <w:b/>
          <w:noProof/>
        </w:rPr>
        <w:t>313</w:t>
      </w:r>
      <w:r>
        <w:rPr>
          <w:noProof/>
        </w:rPr>
        <w:t>, 1935</w:t>
      </w:r>
      <w:r w:rsidRPr="00856177">
        <w:rPr>
          <w:noProof/>
        </w:rPr>
        <w:t>–</w:t>
      </w:r>
      <w:r>
        <w:rPr>
          <w:noProof/>
        </w:rPr>
        <w:t>42 (2006).</w:t>
      </w:r>
    </w:p>
    <w:p w14:paraId="5C790F4C" w14:textId="2B844A35" w:rsidR="00446D9E" w:rsidRDefault="003B2920" w:rsidP="000A2286">
      <w:pPr>
        <w:pStyle w:val="SMText"/>
        <w:ind w:firstLine="0"/>
        <w:rPr>
          <w:noProof/>
        </w:rPr>
      </w:pPr>
      <w:r>
        <w:rPr>
          <w:noProof/>
        </w:rPr>
        <w:t>37</w:t>
      </w:r>
      <w:r w:rsidR="00446D9E">
        <w:rPr>
          <w:noProof/>
        </w:rPr>
        <w:t>.</w:t>
      </w:r>
      <w:r w:rsidR="00446D9E">
        <w:rPr>
          <w:noProof/>
        </w:rPr>
        <w:tab/>
      </w:r>
      <w:r w:rsidR="00446D9E" w:rsidRPr="00856177">
        <w:rPr>
          <w:noProof/>
        </w:rPr>
        <w:t xml:space="preserve">S. Mohr </w:t>
      </w:r>
      <w:r w:rsidR="00446D9E" w:rsidRPr="00856177">
        <w:rPr>
          <w:i/>
          <w:iCs/>
          <w:noProof/>
        </w:rPr>
        <w:t>et al.</w:t>
      </w:r>
      <w:r w:rsidR="00446D9E" w:rsidRPr="00856177">
        <w:rPr>
          <w:noProof/>
        </w:rPr>
        <w:t xml:space="preserve">, Thermostable group II intron reverse transcriptase fusion proteins and their use in cDNA synthesis and next-generation RNA sequencing. </w:t>
      </w:r>
      <w:r w:rsidR="00446D9E" w:rsidRPr="00856177">
        <w:rPr>
          <w:i/>
          <w:iCs/>
          <w:noProof/>
        </w:rPr>
        <w:t>RNA</w:t>
      </w:r>
      <w:r w:rsidR="00446D9E" w:rsidRPr="00856177">
        <w:rPr>
          <w:noProof/>
        </w:rPr>
        <w:t>, 958–70 (2013).</w:t>
      </w:r>
    </w:p>
    <w:p w14:paraId="0011404E" w14:textId="1D767DDD" w:rsidR="003B2920" w:rsidRDefault="003B2920" w:rsidP="000A2286">
      <w:pPr>
        <w:pStyle w:val="SMText"/>
        <w:ind w:firstLine="0"/>
        <w:rPr>
          <w:noProof/>
        </w:rPr>
      </w:pPr>
      <w:r>
        <w:rPr>
          <w:noProof/>
        </w:rPr>
        <w:t>38.</w:t>
      </w:r>
      <w:r>
        <w:rPr>
          <w:noProof/>
        </w:rPr>
        <w:tab/>
      </w:r>
      <w:r w:rsidRPr="00856177">
        <w:rPr>
          <w:noProof/>
        </w:rPr>
        <w:t xml:space="preserve">K. A. Dittmar, M. A. Sørensen, J. Elf, M. Ehrenberg, T. Pan, Selective charging of tRNA isoacceptors induced by amino-acid starvation. </w:t>
      </w:r>
      <w:r w:rsidRPr="00856177">
        <w:rPr>
          <w:i/>
          <w:iCs/>
          <w:noProof/>
        </w:rPr>
        <w:t>EMBO Rep.</w:t>
      </w:r>
      <w:r w:rsidRPr="00856177">
        <w:rPr>
          <w:noProof/>
        </w:rPr>
        <w:t xml:space="preserve"> </w:t>
      </w:r>
      <w:r w:rsidRPr="00856177">
        <w:rPr>
          <w:b/>
          <w:bCs/>
          <w:noProof/>
        </w:rPr>
        <w:t>6</w:t>
      </w:r>
      <w:r w:rsidRPr="00856177">
        <w:rPr>
          <w:noProof/>
        </w:rPr>
        <w:t>, 151–7 (2005).</w:t>
      </w:r>
    </w:p>
    <w:p w14:paraId="20B91C7F" w14:textId="7D656ECC" w:rsidR="00446D9E" w:rsidRDefault="00BB26B3" w:rsidP="000A2286">
      <w:pPr>
        <w:pStyle w:val="SMText"/>
        <w:ind w:firstLine="0"/>
        <w:rPr>
          <w:noProof/>
        </w:rPr>
      </w:pPr>
      <w:r>
        <w:rPr>
          <w:noProof/>
        </w:rPr>
        <w:t>39</w:t>
      </w:r>
      <w:r w:rsidR="00446D9E">
        <w:rPr>
          <w:noProof/>
        </w:rPr>
        <w:t>.</w:t>
      </w:r>
      <w:r w:rsidR="00446D9E">
        <w:rPr>
          <w:noProof/>
        </w:rPr>
        <w:tab/>
      </w:r>
      <w:r w:rsidR="00446D9E" w:rsidRPr="00856177">
        <w:rPr>
          <w:noProof/>
        </w:rPr>
        <w:t xml:space="preserve">M. Nakazawa, K. Manabe, The direct hydrolysis of proteins containing tryptophan on polyvinylidene difluoride membranes by mercaptoethanesulfonic acid in the vapor phase. </w:t>
      </w:r>
      <w:r w:rsidR="00446D9E" w:rsidRPr="00856177">
        <w:rPr>
          <w:i/>
          <w:iCs/>
          <w:noProof/>
        </w:rPr>
        <w:t>Anal. Biochem.</w:t>
      </w:r>
      <w:r w:rsidR="00446D9E" w:rsidRPr="00856177">
        <w:rPr>
          <w:noProof/>
        </w:rPr>
        <w:t xml:space="preserve"> </w:t>
      </w:r>
      <w:r w:rsidR="00446D9E" w:rsidRPr="00856177">
        <w:rPr>
          <w:b/>
          <w:bCs/>
          <w:noProof/>
        </w:rPr>
        <w:t>206</w:t>
      </w:r>
      <w:r w:rsidR="00446D9E" w:rsidRPr="00856177">
        <w:rPr>
          <w:noProof/>
        </w:rPr>
        <w:t>, 105–8 (1992).</w:t>
      </w:r>
    </w:p>
    <w:p w14:paraId="7F30F474" w14:textId="2D4E79C1" w:rsidR="0090751E" w:rsidRPr="0090751E" w:rsidRDefault="0090751E" w:rsidP="000A2286">
      <w:pPr>
        <w:pStyle w:val="SMText"/>
        <w:ind w:firstLine="0"/>
        <w:rPr>
          <w:noProof/>
        </w:rPr>
      </w:pPr>
      <w:r>
        <w:rPr>
          <w:noProof/>
        </w:rPr>
        <w:lastRenderedPageBreak/>
        <w:t>40.</w:t>
      </w:r>
      <w:r>
        <w:rPr>
          <w:noProof/>
        </w:rPr>
        <w:tab/>
        <w:t>S. Klinge, F. Voigts-Hoffmann, M. Leibundgut, S. Arpagaus, N. Ban</w:t>
      </w:r>
      <w:r w:rsidR="005F27DB">
        <w:rPr>
          <w:noProof/>
        </w:rPr>
        <w:t>,</w:t>
      </w:r>
      <w:r>
        <w:rPr>
          <w:noProof/>
        </w:rPr>
        <w:t xml:space="preserve"> </w:t>
      </w:r>
      <w:r w:rsidR="005F27DB">
        <w:rPr>
          <w:noProof/>
        </w:rPr>
        <w:t xml:space="preserve">Crystal structure of the eukaryotic 60S ribosomal subunit in complex with initiation factor 6. </w:t>
      </w:r>
      <w:r>
        <w:rPr>
          <w:i/>
          <w:noProof/>
        </w:rPr>
        <w:t>Science</w:t>
      </w:r>
      <w:r>
        <w:rPr>
          <w:noProof/>
        </w:rPr>
        <w:t xml:space="preserve">. </w:t>
      </w:r>
      <w:r>
        <w:rPr>
          <w:b/>
          <w:noProof/>
        </w:rPr>
        <w:t>334</w:t>
      </w:r>
      <w:r>
        <w:rPr>
          <w:noProof/>
        </w:rPr>
        <w:t>, 941</w:t>
      </w:r>
      <w:r w:rsidRPr="00856177">
        <w:rPr>
          <w:noProof/>
        </w:rPr>
        <w:t>–</w:t>
      </w:r>
      <w:r>
        <w:rPr>
          <w:noProof/>
        </w:rPr>
        <w:t>8 (2011).</w:t>
      </w:r>
    </w:p>
    <w:p w14:paraId="5DAE4D2B" w14:textId="2361EF95" w:rsidR="00446D9E" w:rsidRDefault="0090751E" w:rsidP="000A2286">
      <w:pPr>
        <w:pStyle w:val="SMText"/>
        <w:ind w:firstLine="0"/>
        <w:rPr>
          <w:noProof/>
        </w:rPr>
      </w:pPr>
      <w:r>
        <w:rPr>
          <w:noProof/>
        </w:rPr>
        <w:t>41</w:t>
      </w:r>
      <w:r w:rsidR="00446D9E">
        <w:rPr>
          <w:noProof/>
        </w:rPr>
        <w:t>.</w:t>
      </w:r>
      <w:r w:rsidR="00446D9E">
        <w:rPr>
          <w:noProof/>
        </w:rPr>
        <w:tab/>
      </w:r>
      <w:r w:rsidR="00446D9E" w:rsidRPr="00856177">
        <w:rPr>
          <w:noProof/>
        </w:rPr>
        <w:t xml:space="preserve">L. A. Kelley, M. J. E. Sternberg, Protein structure prediction on the Web: a case study using the Phyre server. </w:t>
      </w:r>
      <w:r w:rsidR="00446D9E" w:rsidRPr="00856177">
        <w:rPr>
          <w:i/>
          <w:iCs/>
          <w:noProof/>
        </w:rPr>
        <w:t>Nat. Protoc.</w:t>
      </w:r>
      <w:r w:rsidR="00446D9E" w:rsidRPr="00856177">
        <w:rPr>
          <w:noProof/>
        </w:rPr>
        <w:t xml:space="preserve"> </w:t>
      </w:r>
      <w:r w:rsidR="00446D9E" w:rsidRPr="00856177">
        <w:rPr>
          <w:b/>
          <w:bCs/>
          <w:noProof/>
        </w:rPr>
        <w:t>4</w:t>
      </w:r>
      <w:r w:rsidR="00446D9E" w:rsidRPr="00856177">
        <w:rPr>
          <w:noProof/>
        </w:rPr>
        <w:t>, 363–371 (2009).</w:t>
      </w:r>
    </w:p>
    <w:p w14:paraId="297F4E87" w14:textId="77777777" w:rsidR="00446D9E" w:rsidRDefault="00446D9E" w:rsidP="000A2286">
      <w:pPr>
        <w:pStyle w:val="SMText"/>
        <w:ind w:firstLine="0"/>
        <w:rPr>
          <w:noProof/>
        </w:rPr>
      </w:pPr>
    </w:p>
    <w:p w14:paraId="2357107C" w14:textId="77777777" w:rsidR="00446D9E" w:rsidRPr="00CF2D9F" w:rsidRDefault="00446D9E" w:rsidP="000A2286">
      <w:pPr>
        <w:pStyle w:val="SMText"/>
        <w:rPr>
          <w:noProof/>
        </w:rPr>
      </w:pPr>
    </w:p>
    <w:p w14:paraId="2F6F9C1F" w14:textId="77777777" w:rsidR="00100567" w:rsidRPr="00015F74" w:rsidRDefault="00E51C21" w:rsidP="000A2286">
      <w:pPr>
        <w:pStyle w:val="SMText"/>
      </w:pPr>
      <w:r w:rsidRPr="00D054D6">
        <w:rPr>
          <w:szCs w:val="22"/>
        </w:rPr>
        <w:fldChar w:fldCharType="end"/>
      </w:r>
    </w:p>
    <w:sectPr w:rsidR="00100567" w:rsidRPr="00015F74" w:rsidSect="00B33B5F">
      <w:headerReference w:type="default" r:id="rId26"/>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5AECD" w14:textId="77777777" w:rsidR="001E69EE" w:rsidRDefault="001E69EE">
      <w:r>
        <w:separator/>
      </w:r>
    </w:p>
  </w:endnote>
  <w:endnote w:type="continuationSeparator" w:id="0">
    <w:p w14:paraId="1F669E2A" w14:textId="77777777" w:rsidR="001E69EE" w:rsidRDefault="001E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algun Gothic">
    <w:charset w:val="81"/>
    <w:family w:val="swiss"/>
    <w:pitch w:val="variable"/>
    <w:sig w:usb0="900002AF" w:usb1="09D77CFB" w:usb2="00000012" w:usb3="00000000" w:csb0="0008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C8CD0" w14:textId="77777777" w:rsidR="001E69EE" w:rsidRDefault="001E69EE">
    <w:pPr>
      <w:pStyle w:val="Footer"/>
      <w:jc w:val="right"/>
    </w:pPr>
    <w:r>
      <w:fldChar w:fldCharType="begin"/>
    </w:r>
    <w:r>
      <w:instrText xml:space="preserve"> PAGE   \* MERGEFORMAT </w:instrText>
    </w:r>
    <w:r>
      <w:fldChar w:fldCharType="separate"/>
    </w:r>
    <w:r w:rsidR="00127D5E">
      <w:rPr>
        <w:noProof/>
      </w:rPr>
      <w:t>1</w:t>
    </w:r>
    <w:r>
      <w:fldChar w:fldCharType="end"/>
    </w:r>
  </w:p>
  <w:p w14:paraId="72830391" w14:textId="77777777" w:rsidR="001E69EE" w:rsidRDefault="001E69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07205" w14:textId="77777777" w:rsidR="001E69EE" w:rsidRDefault="001E69EE">
      <w:r>
        <w:separator/>
      </w:r>
    </w:p>
  </w:footnote>
  <w:footnote w:type="continuationSeparator" w:id="0">
    <w:p w14:paraId="5F7B295C" w14:textId="77777777" w:rsidR="001E69EE" w:rsidRDefault="001E69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219C7" w14:textId="77777777" w:rsidR="001E69EE" w:rsidRPr="005001AC" w:rsidRDefault="001E69EE" w:rsidP="005001AC">
    <w:pPr>
      <w:jc w:val="right"/>
      <w:rPr>
        <w:sz w:val="20"/>
      </w:rPr>
    </w:pPr>
  </w:p>
  <w:p w14:paraId="5663D9A2" w14:textId="77777777" w:rsidR="001E69EE" w:rsidRDefault="001E69E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D88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5">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1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11B2F"/>
    <w:rsid w:val="00013951"/>
    <w:rsid w:val="00014246"/>
    <w:rsid w:val="00015F74"/>
    <w:rsid w:val="0002797E"/>
    <w:rsid w:val="00044E8F"/>
    <w:rsid w:val="000509F2"/>
    <w:rsid w:val="000522C5"/>
    <w:rsid w:val="00065EBD"/>
    <w:rsid w:val="000735C3"/>
    <w:rsid w:val="00083B44"/>
    <w:rsid w:val="000850DC"/>
    <w:rsid w:val="000941D7"/>
    <w:rsid w:val="000A2286"/>
    <w:rsid w:val="000C2771"/>
    <w:rsid w:val="000C5850"/>
    <w:rsid w:val="000C7258"/>
    <w:rsid w:val="000D25E1"/>
    <w:rsid w:val="000F0DCE"/>
    <w:rsid w:val="000F3309"/>
    <w:rsid w:val="00100567"/>
    <w:rsid w:val="00112022"/>
    <w:rsid w:val="00112C5B"/>
    <w:rsid w:val="00114147"/>
    <w:rsid w:val="00114193"/>
    <w:rsid w:val="00115A38"/>
    <w:rsid w:val="0011687B"/>
    <w:rsid w:val="00124F82"/>
    <w:rsid w:val="00127D5E"/>
    <w:rsid w:val="0016337A"/>
    <w:rsid w:val="00164269"/>
    <w:rsid w:val="001711DD"/>
    <w:rsid w:val="00180C46"/>
    <w:rsid w:val="00191064"/>
    <w:rsid w:val="00192D94"/>
    <w:rsid w:val="001A1BDE"/>
    <w:rsid w:val="001A45DF"/>
    <w:rsid w:val="001D0E58"/>
    <w:rsid w:val="001E69EE"/>
    <w:rsid w:val="001F0876"/>
    <w:rsid w:val="001F139C"/>
    <w:rsid w:val="001F167C"/>
    <w:rsid w:val="001F5E91"/>
    <w:rsid w:val="002077B9"/>
    <w:rsid w:val="00215E0D"/>
    <w:rsid w:val="00221F5E"/>
    <w:rsid w:val="0025792E"/>
    <w:rsid w:val="00260D95"/>
    <w:rsid w:val="00262D72"/>
    <w:rsid w:val="00296838"/>
    <w:rsid w:val="002C030F"/>
    <w:rsid w:val="002C468A"/>
    <w:rsid w:val="002D2690"/>
    <w:rsid w:val="00315A6F"/>
    <w:rsid w:val="00331D75"/>
    <w:rsid w:val="00344F9C"/>
    <w:rsid w:val="00355362"/>
    <w:rsid w:val="00363E44"/>
    <w:rsid w:val="00364D45"/>
    <w:rsid w:val="0037288E"/>
    <w:rsid w:val="0038118C"/>
    <w:rsid w:val="00395E86"/>
    <w:rsid w:val="003A2FD8"/>
    <w:rsid w:val="003B2920"/>
    <w:rsid w:val="003B40E6"/>
    <w:rsid w:val="003F6E14"/>
    <w:rsid w:val="00405336"/>
    <w:rsid w:val="00446D9E"/>
    <w:rsid w:val="004571D5"/>
    <w:rsid w:val="0046356B"/>
    <w:rsid w:val="00477182"/>
    <w:rsid w:val="004779CB"/>
    <w:rsid w:val="004E42D8"/>
    <w:rsid w:val="004E7BA2"/>
    <w:rsid w:val="004F7EDF"/>
    <w:rsid w:val="005001AC"/>
    <w:rsid w:val="00506EB2"/>
    <w:rsid w:val="00527D71"/>
    <w:rsid w:val="00551E69"/>
    <w:rsid w:val="005607DD"/>
    <w:rsid w:val="00561A44"/>
    <w:rsid w:val="00567CFF"/>
    <w:rsid w:val="00571F6F"/>
    <w:rsid w:val="005A558C"/>
    <w:rsid w:val="005B0945"/>
    <w:rsid w:val="005C303B"/>
    <w:rsid w:val="005D78CA"/>
    <w:rsid w:val="005E28F8"/>
    <w:rsid w:val="005E6513"/>
    <w:rsid w:val="005F27DB"/>
    <w:rsid w:val="006106A8"/>
    <w:rsid w:val="00615A74"/>
    <w:rsid w:val="00651114"/>
    <w:rsid w:val="006659F5"/>
    <w:rsid w:val="00670299"/>
    <w:rsid w:val="00682595"/>
    <w:rsid w:val="00691985"/>
    <w:rsid w:val="00697C11"/>
    <w:rsid w:val="006A1B64"/>
    <w:rsid w:val="006C7309"/>
    <w:rsid w:val="006E66AD"/>
    <w:rsid w:val="006F45DD"/>
    <w:rsid w:val="007108F5"/>
    <w:rsid w:val="00713E5B"/>
    <w:rsid w:val="00730C39"/>
    <w:rsid w:val="00730C5E"/>
    <w:rsid w:val="007402FC"/>
    <w:rsid w:val="007411A1"/>
    <w:rsid w:val="007621DA"/>
    <w:rsid w:val="00762304"/>
    <w:rsid w:val="00773227"/>
    <w:rsid w:val="007D6206"/>
    <w:rsid w:val="00807D35"/>
    <w:rsid w:val="008147F2"/>
    <w:rsid w:val="00884702"/>
    <w:rsid w:val="00885C9B"/>
    <w:rsid w:val="008B404E"/>
    <w:rsid w:val="008D5D2A"/>
    <w:rsid w:val="009063F4"/>
    <w:rsid w:val="0090751E"/>
    <w:rsid w:val="00914B63"/>
    <w:rsid w:val="009354F3"/>
    <w:rsid w:val="009447DC"/>
    <w:rsid w:val="0095069E"/>
    <w:rsid w:val="00952FBB"/>
    <w:rsid w:val="00961BA5"/>
    <w:rsid w:val="009743A9"/>
    <w:rsid w:val="00990D7A"/>
    <w:rsid w:val="00993BEE"/>
    <w:rsid w:val="009A300D"/>
    <w:rsid w:val="009A5287"/>
    <w:rsid w:val="009B2AC5"/>
    <w:rsid w:val="009B3D01"/>
    <w:rsid w:val="009B7984"/>
    <w:rsid w:val="009C20EF"/>
    <w:rsid w:val="009D02E6"/>
    <w:rsid w:val="009F0FF3"/>
    <w:rsid w:val="009F4BED"/>
    <w:rsid w:val="009F7D93"/>
    <w:rsid w:val="00A26E20"/>
    <w:rsid w:val="00A3403B"/>
    <w:rsid w:val="00A4112D"/>
    <w:rsid w:val="00A51A12"/>
    <w:rsid w:val="00A567FB"/>
    <w:rsid w:val="00A627D4"/>
    <w:rsid w:val="00A6501C"/>
    <w:rsid w:val="00A74DA2"/>
    <w:rsid w:val="00AB06E9"/>
    <w:rsid w:val="00AB3F1F"/>
    <w:rsid w:val="00AD499C"/>
    <w:rsid w:val="00AD549A"/>
    <w:rsid w:val="00B33B5F"/>
    <w:rsid w:val="00B36869"/>
    <w:rsid w:val="00B375AE"/>
    <w:rsid w:val="00B43B31"/>
    <w:rsid w:val="00B47CFA"/>
    <w:rsid w:val="00B57F00"/>
    <w:rsid w:val="00B82C22"/>
    <w:rsid w:val="00B93DBA"/>
    <w:rsid w:val="00B9440A"/>
    <w:rsid w:val="00BA2562"/>
    <w:rsid w:val="00BB176E"/>
    <w:rsid w:val="00BB26B3"/>
    <w:rsid w:val="00BB2D2A"/>
    <w:rsid w:val="00BD58CF"/>
    <w:rsid w:val="00BE0CDE"/>
    <w:rsid w:val="00BF25CC"/>
    <w:rsid w:val="00C04CC1"/>
    <w:rsid w:val="00C31BD6"/>
    <w:rsid w:val="00C50C6D"/>
    <w:rsid w:val="00C600D9"/>
    <w:rsid w:val="00C856B2"/>
    <w:rsid w:val="00C95F42"/>
    <w:rsid w:val="00CA621E"/>
    <w:rsid w:val="00CC1384"/>
    <w:rsid w:val="00CD3720"/>
    <w:rsid w:val="00CE4D6D"/>
    <w:rsid w:val="00CF1848"/>
    <w:rsid w:val="00CF5C2F"/>
    <w:rsid w:val="00D046B2"/>
    <w:rsid w:val="00D04BCF"/>
    <w:rsid w:val="00D04F9C"/>
    <w:rsid w:val="00D0608C"/>
    <w:rsid w:val="00D143D9"/>
    <w:rsid w:val="00D21B36"/>
    <w:rsid w:val="00D3385D"/>
    <w:rsid w:val="00D65BF3"/>
    <w:rsid w:val="00D977F9"/>
    <w:rsid w:val="00DA607C"/>
    <w:rsid w:val="00DD2A0D"/>
    <w:rsid w:val="00DD2D62"/>
    <w:rsid w:val="00DF0602"/>
    <w:rsid w:val="00DF3C0D"/>
    <w:rsid w:val="00E257C8"/>
    <w:rsid w:val="00E51C21"/>
    <w:rsid w:val="00E6007A"/>
    <w:rsid w:val="00E81E7F"/>
    <w:rsid w:val="00E9773B"/>
    <w:rsid w:val="00EA2A07"/>
    <w:rsid w:val="00EC13A3"/>
    <w:rsid w:val="00EC3B93"/>
    <w:rsid w:val="00EC7C85"/>
    <w:rsid w:val="00ED77DF"/>
    <w:rsid w:val="00EF230D"/>
    <w:rsid w:val="00F125EE"/>
    <w:rsid w:val="00F12E98"/>
    <w:rsid w:val="00F157FD"/>
    <w:rsid w:val="00F22029"/>
    <w:rsid w:val="00F630EA"/>
    <w:rsid w:val="00F7001E"/>
    <w:rsid w:val="00F7007E"/>
    <w:rsid w:val="00F73193"/>
    <w:rsid w:val="00F74F95"/>
    <w:rsid w:val="00F80705"/>
    <w:rsid w:val="00FA1481"/>
    <w:rsid w:val="00FC0168"/>
    <w:rsid w:val="00FF04E3"/>
    <w:rsid w:val="00FF13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E511F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Strong" w:qFormat="1"/>
    <w:lsdException w:name="Emphasis"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8B404E"/>
    <w:pPr>
      <w:spacing w:line="480" w:lineRule="auto"/>
    </w:pPr>
  </w:style>
  <w:style w:type="paragraph" w:customStyle="1" w:styleId="SMSubheading">
    <w:name w:val="SM Subheading"/>
    <w:basedOn w:val="Normal"/>
    <w:qFormat/>
    <w:rsid w:val="00571F6F"/>
    <w:pPr>
      <w:spacing w:before="120" w:after="120" w:line="480" w:lineRule="auto"/>
    </w:pPr>
    <w:rPr>
      <w:u w:val="single"/>
    </w:rPr>
  </w:style>
  <w:style w:type="paragraph" w:customStyle="1" w:styleId="SMText">
    <w:name w:val="SM Text"/>
    <w:basedOn w:val="Normal"/>
    <w:qFormat/>
    <w:rsid w:val="00571F6F"/>
    <w:pPr>
      <w:spacing w:line="480" w:lineRule="auto"/>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CommentReference">
    <w:name w:val="annotation reference"/>
    <w:uiPriority w:val="99"/>
    <w:semiHidden/>
    <w:unhideWhenUsed/>
    <w:rsid w:val="00BB176E"/>
    <w:rPr>
      <w:sz w:val="18"/>
      <w:szCs w:val="18"/>
    </w:rPr>
  </w:style>
  <w:style w:type="table" w:styleId="TableGrid">
    <w:name w:val="Table Grid"/>
    <w:basedOn w:val="TableNormal"/>
    <w:uiPriority w:val="59"/>
    <w:rsid w:val="00D04F9C"/>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51C21"/>
    <w:pPr>
      <w:jc w:val="center"/>
    </w:pPr>
    <w:rPr>
      <w:rFonts w:ascii="Cambria" w:eastAsia="MS Mincho" w:hAnsi="Cambria"/>
      <w:noProof/>
      <w:szCs w:val="24"/>
    </w:rPr>
  </w:style>
  <w:style w:type="character" w:customStyle="1" w:styleId="EndNoteBibliographyTitleChar">
    <w:name w:val="EndNote Bibliography Title Char"/>
    <w:link w:val="EndNoteBibliographyTitle"/>
    <w:rsid w:val="00E51C21"/>
    <w:rPr>
      <w:rFonts w:ascii="Cambria" w:eastAsia="MS Mincho" w:hAnsi="Cambria"/>
      <w:noProof/>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Strong" w:qFormat="1"/>
    <w:lsdException w:name="Emphasis"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8B404E"/>
    <w:pPr>
      <w:spacing w:line="480" w:lineRule="auto"/>
    </w:pPr>
  </w:style>
  <w:style w:type="paragraph" w:customStyle="1" w:styleId="SMSubheading">
    <w:name w:val="SM Subheading"/>
    <w:basedOn w:val="Normal"/>
    <w:qFormat/>
    <w:rsid w:val="00571F6F"/>
    <w:pPr>
      <w:spacing w:before="120" w:after="120" w:line="480" w:lineRule="auto"/>
    </w:pPr>
    <w:rPr>
      <w:u w:val="single"/>
    </w:rPr>
  </w:style>
  <w:style w:type="paragraph" w:customStyle="1" w:styleId="SMText">
    <w:name w:val="SM Text"/>
    <w:basedOn w:val="Normal"/>
    <w:qFormat/>
    <w:rsid w:val="00571F6F"/>
    <w:pPr>
      <w:spacing w:line="480" w:lineRule="auto"/>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CommentReference">
    <w:name w:val="annotation reference"/>
    <w:uiPriority w:val="99"/>
    <w:semiHidden/>
    <w:unhideWhenUsed/>
    <w:rsid w:val="00BB176E"/>
    <w:rPr>
      <w:sz w:val="18"/>
      <w:szCs w:val="18"/>
    </w:rPr>
  </w:style>
  <w:style w:type="table" w:styleId="TableGrid">
    <w:name w:val="Table Grid"/>
    <w:basedOn w:val="TableNormal"/>
    <w:uiPriority w:val="59"/>
    <w:rsid w:val="00D04F9C"/>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51C21"/>
    <w:pPr>
      <w:jc w:val="center"/>
    </w:pPr>
    <w:rPr>
      <w:rFonts w:ascii="Cambria" w:eastAsia="MS Mincho" w:hAnsi="Cambria"/>
      <w:noProof/>
      <w:szCs w:val="24"/>
    </w:rPr>
  </w:style>
  <w:style w:type="character" w:customStyle="1" w:styleId="EndNoteBibliographyTitleChar">
    <w:name w:val="EndNote Bibliography Title Char"/>
    <w:link w:val="EndNoteBibliographyTitle"/>
    <w:rsid w:val="00E51C21"/>
    <w:rPr>
      <w:rFonts w:ascii="Cambria" w:eastAsia="MS Mincho" w:hAnsi="Cambria"/>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image" Target="media/image11.jpg"/><Relationship Id="rId23" Type="http://schemas.openxmlformats.org/officeDocument/2006/relationships/image" Target="media/image12.emf"/><Relationship Id="rId24" Type="http://schemas.openxmlformats.org/officeDocument/2006/relationships/image" Target="media/image13.jpeg"/><Relationship Id="rId25" Type="http://schemas.openxmlformats.org/officeDocument/2006/relationships/image" Target="media/image14.jp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mailto:onn@stanford.edu" TargetMode="External"/><Relationship Id="rId11" Type="http://schemas.openxmlformats.org/officeDocument/2006/relationships/hyperlink" Target="mailto:adam.frost@ucsf.edu" TargetMode="External"/><Relationship Id="rId12" Type="http://schemas.openxmlformats.org/officeDocument/2006/relationships/hyperlink" Target="http://www.bioinformatics.babraham.ac.uk/projects/fastqc" TargetMode="External"/><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D43D8-6A84-7040-9CA8-B1B8646DD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7710</Words>
  <Characters>43952</Characters>
  <Application>Microsoft Macintosh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51559</CharactersWithSpaces>
  <SharedDoc>false</SharedDoc>
  <HLinks>
    <vt:vector size="102" baseType="variant">
      <vt:variant>
        <vt:i4>1441860</vt:i4>
      </vt:variant>
      <vt:variant>
        <vt:i4>48</vt:i4>
      </vt:variant>
      <vt:variant>
        <vt:i4>0</vt:i4>
      </vt:variant>
      <vt:variant>
        <vt:i4>5</vt:i4>
      </vt:variant>
      <vt:variant>
        <vt:lpwstr>http://www.bioinformatics.babraham.ac.uk/projects/fastqc</vt:lpwstr>
      </vt:variant>
      <vt:variant>
        <vt:lpwstr/>
      </vt:variant>
      <vt:variant>
        <vt:i4>1572978</vt:i4>
      </vt:variant>
      <vt:variant>
        <vt:i4>6</vt:i4>
      </vt:variant>
      <vt:variant>
        <vt:i4>0</vt:i4>
      </vt:variant>
      <vt:variant>
        <vt:i4>5</vt:i4>
      </vt:variant>
      <vt:variant>
        <vt:lpwstr>mailto:adam.frost@ucsf.edu</vt:lpwstr>
      </vt:variant>
      <vt:variant>
        <vt:lpwstr/>
      </vt:variant>
      <vt:variant>
        <vt:i4>3080293</vt:i4>
      </vt:variant>
      <vt:variant>
        <vt:i4>3</vt:i4>
      </vt:variant>
      <vt:variant>
        <vt:i4>0</vt:i4>
      </vt:variant>
      <vt:variant>
        <vt:i4>5</vt:i4>
      </vt:variant>
      <vt:variant>
        <vt:lpwstr>mailto:onn@stanford.edu</vt:lpwstr>
      </vt:variant>
      <vt:variant>
        <vt:lpwstr/>
      </vt:variant>
      <vt:variant>
        <vt:i4>262171</vt:i4>
      </vt:variant>
      <vt:variant>
        <vt:i4>0</vt:i4>
      </vt:variant>
      <vt:variant>
        <vt:i4>0</vt:i4>
      </vt:variant>
      <vt:variant>
        <vt:i4>5</vt:i4>
      </vt:variant>
      <vt:variant>
        <vt:lpwstr>mailto:jonathan.weissman@ucsf.edu</vt:lpwstr>
      </vt:variant>
      <vt:variant>
        <vt:lpwstr/>
      </vt:variant>
      <vt:variant>
        <vt:i4>1245297</vt:i4>
      </vt:variant>
      <vt:variant>
        <vt:i4>-1</vt:i4>
      </vt:variant>
      <vt:variant>
        <vt:i4>1027</vt:i4>
      </vt:variant>
      <vt:variant>
        <vt:i4>1</vt:i4>
      </vt:variant>
      <vt:variant>
        <vt:lpwstr>Supplemental-Fig1-reconstructions-Oct2014</vt:lpwstr>
      </vt:variant>
      <vt:variant>
        <vt:lpwstr/>
      </vt:variant>
      <vt:variant>
        <vt:i4>3407919</vt:i4>
      </vt:variant>
      <vt:variant>
        <vt:i4>-1</vt:i4>
      </vt:variant>
      <vt:variant>
        <vt:i4>1028</vt:i4>
      </vt:variant>
      <vt:variant>
        <vt:i4>1</vt:i4>
      </vt:variant>
      <vt:variant>
        <vt:lpwstr>Supplemental-Fig2-ClassificationScheme-Oct2014</vt:lpwstr>
      </vt:variant>
      <vt:variant>
        <vt:lpwstr/>
      </vt:variant>
      <vt:variant>
        <vt:i4>2359300</vt:i4>
      </vt:variant>
      <vt:variant>
        <vt:i4>-1</vt:i4>
      </vt:variant>
      <vt:variant>
        <vt:i4>1029</vt:i4>
      </vt:variant>
      <vt:variant>
        <vt:i4>1</vt:i4>
      </vt:variant>
      <vt:variant>
        <vt:lpwstr>Supplemental-Fig3-tae2null-tif6-Oct2014</vt:lpwstr>
      </vt:variant>
      <vt:variant>
        <vt:lpwstr/>
      </vt:variant>
      <vt:variant>
        <vt:i4>1179773</vt:i4>
      </vt:variant>
      <vt:variant>
        <vt:i4>-1</vt:i4>
      </vt:variant>
      <vt:variant>
        <vt:i4>1031</vt:i4>
      </vt:variant>
      <vt:variant>
        <vt:i4>1</vt:i4>
      </vt:variant>
      <vt:variant>
        <vt:lpwstr>Supplemental-Fig4-DiffMap-Oct2014</vt:lpwstr>
      </vt:variant>
      <vt:variant>
        <vt:lpwstr/>
      </vt:variant>
      <vt:variant>
        <vt:i4>6881315</vt:i4>
      </vt:variant>
      <vt:variant>
        <vt:i4>-1</vt:i4>
      </vt:variant>
      <vt:variant>
        <vt:i4>1032</vt:i4>
      </vt:variant>
      <vt:variant>
        <vt:i4>1</vt:i4>
      </vt:variant>
      <vt:variant>
        <vt:lpwstr>Supplemental-Fig5-Ltn1analysis-Oct2014</vt:lpwstr>
      </vt:variant>
      <vt:variant>
        <vt:lpwstr/>
      </vt:variant>
      <vt:variant>
        <vt:i4>7602278</vt:i4>
      </vt:variant>
      <vt:variant>
        <vt:i4>-1</vt:i4>
      </vt:variant>
      <vt:variant>
        <vt:i4>1033</vt:i4>
      </vt:variant>
      <vt:variant>
        <vt:i4>1</vt:i4>
      </vt:variant>
      <vt:variant>
        <vt:lpwstr>Supplemental-Fig6-80Sclash-Oct2014</vt:lpwstr>
      </vt:variant>
      <vt:variant>
        <vt:lpwstr/>
      </vt:variant>
      <vt:variant>
        <vt:i4>7208976</vt:i4>
      </vt:variant>
      <vt:variant>
        <vt:i4>-1</vt:i4>
      </vt:variant>
      <vt:variant>
        <vt:i4>1034</vt:i4>
      </vt:variant>
      <vt:variant>
        <vt:i4>1</vt:i4>
      </vt:variant>
      <vt:variant>
        <vt:lpwstr>Supplemental-Fig7-tRNApositions-Oct2014</vt:lpwstr>
      </vt:variant>
      <vt:variant>
        <vt:lpwstr/>
      </vt:variant>
      <vt:variant>
        <vt:i4>6553605</vt:i4>
      </vt:variant>
      <vt:variant>
        <vt:i4>-1</vt:i4>
      </vt:variant>
      <vt:variant>
        <vt:i4>1035</vt:i4>
      </vt:variant>
      <vt:variant>
        <vt:i4>1</vt:i4>
      </vt:variant>
      <vt:variant>
        <vt:lpwstr>Supplemental-Fig8-FalsifyFrameshift-Oct2014</vt:lpwstr>
      </vt:variant>
      <vt:variant>
        <vt:lpwstr/>
      </vt:variant>
      <vt:variant>
        <vt:i4>3145809</vt:i4>
      </vt:variant>
      <vt:variant>
        <vt:i4>-1</vt:i4>
      </vt:variant>
      <vt:variant>
        <vt:i4>1036</vt:i4>
      </vt:variant>
      <vt:variant>
        <vt:i4>1</vt:i4>
      </vt:variant>
      <vt:variant>
        <vt:lpwstr>Supplemental-Fig9-Rqc1null-TAAA-Oct2014</vt:lpwstr>
      </vt:variant>
      <vt:variant>
        <vt:lpwstr/>
      </vt:variant>
      <vt:variant>
        <vt:i4>196661</vt:i4>
      </vt:variant>
      <vt:variant>
        <vt:i4>-1</vt:i4>
      </vt:variant>
      <vt:variant>
        <vt:i4>1038</vt:i4>
      </vt:variant>
      <vt:variant>
        <vt:i4>1</vt:i4>
      </vt:variant>
      <vt:variant>
        <vt:lpwstr>Supplemental-Fig10-Edman-ver2-Oct2014</vt:lpwstr>
      </vt:variant>
      <vt:variant>
        <vt:lpwstr/>
      </vt:variant>
      <vt:variant>
        <vt:i4>4784157</vt:i4>
      </vt:variant>
      <vt:variant>
        <vt:i4>-1</vt:i4>
      </vt:variant>
      <vt:variant>
        <vt:i4>1039</vt:i4>
      </vt:variant>
      <vt:variant>
        <vt:i4>1</vt:i4>
      </vt:variant>
      <vt:variant>
        <vt:lpwstr>Supplemental-Fig11-NFACT-Oct2014</vt:lpwstr>
      </vt:variant>
      <vt:variant>
        <vt:lpwstr/>
      </vt:variant>
      <vt:variant>
        <vt:i4>5832715</vt:i4>
      </vt:variant>
      <vt:variant>
        <vt:i4>-1</vt:i4>
      </vt:variant>
      <vt:variant>
        <vt:i4>1040</vt:i4>
      </vt:variant>
      <vt:variant>
        <vt:i4>1</vt:i4>
      </vt:variant>
      <vt:variant>
        <vt:lpwstr>Supplemental-Fig12-NFACTfit-ver2-Oct2014</vt:lpwstr>
      </vt:variant>
      <vt:variant>
        <vt:lpwstr/>
      </vt:variant>
      <vt:variant>
        <vt:i4>5570578</vt:i4>
      </vt:variant>
      <vt:variant>
        <vt:i4>-1</vt:i4>
      </vt:variant>
      <vt:variant>
        <vt:i4>1041</vt:i4>
      </vt:variant>
      <vt:variant>
        <vt:i4>1</vt:i4>
      </vt:variant>
      <vt:variant>
        <vt:lpwstr>Supplemental-Fig13-Model-Oct2014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Peter Shen</cp:lastModifiedBy>
  <cp:revision>3</cp:revision>
  <cp:lastPrinted>2014-11-05T07:28:00Z</cp:lastPrinted>
  <dcterms:created xsi:type="dcterms:W3CDTF">2014-11-06T18:03:00Z</dcterms:created>
  <dcterms:modified xsi:type="dcterms:W3CDTF">2014-11-06T18:05:00Z</dcterms:modified>
</cp:coreProperties>
</file>