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6138"/>
        <w:gridCol w:w="990"/>
        <w:gridCol w:w="1080"/>
        <w:gridCol w:w="1350"/>
      </w:tblGrid>
      <w:tr w:rsidR="00DC4A23" w:rsidRPr="00DC4A23" w:rsidTr="00DC4A23">
        <w:trPr>
          <w:trHeight w:val="360"/>
        </w:trPr>
        <w:tc>
          <w:tcPr>
            <w:tcW w:w="9558" w:type="dxa"/>
            <w:gridSpan w:val="4"/>
            <w:noWrap/>
            <w:hideMark/>
          </w:tcPr>
          <w:p w:rsidR="00DC4A23" w:rsidRPr="00DC4A23" w:rsidRDefault="00DC4A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4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Table S6. Summary table of metastatic tumor mRNA expression signature analysis in TCGA non-small cell lung cancer in human patients</w:t>
            </w:r>
          </w:p>
        </w:tc>
      </w:tr>
      <w:tr w:rsidR="00DC4A23" w:rsidRPr="00DC4A23" w:rsidTr="00DC4A23">
        <w:trPr>
          <w:trHeight w:val="300"/>
        </w:trPr>
        <w:tc>
          <w:tcPr>
            <w:tcW w:w="6138" w:type="dxa"/>
            <w:noWrap/>
            <w:hideMark/>
          </w:tcPr>
          <w:p w:rsidR="00DC4A23" w:rsidRPr="00DC4A23" w:rsidRDefault="00DC4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:rsidR="00DC4A23" w:rsidRPr="00DC4A23" w:rsidRDefault="00DC4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:rsidR="00DC4A23" w:rsidRPr="00DC4A23" w:rsidRDefault="00DC4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:rsidR="00DC4A23" w:rsidRPr="00DC4A23" w:rsidRDefault="00DC4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A23" w:rsidRPr="00DC4A23" w:rsidTr="00DC4A23">
        <w:trPr>
          <w:trHeight w:val="1100"/>
        </w:trPr>
        <w:tc>
          <w:tcPr>
            <w:tcW w:w="6138" w:type="dxa"/>
            <w:hideMark/>
          </w:tcPr>
          <w:p w:rsidR="00DC4A23" w:rsidRPr="00DC4A23" w:rsidRDefault="00DC4A23" w:rsidP="00DC4A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DC4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ung metastases genes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from g</w:t>
            </w:r>
            <w:r w:rsidRPr="00DC4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enome-wide and </w:t>
            </w:r>
            <w:proofErr w:type="spellStart"/>
            <w:r w:rsidRPr="00DC4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minipool</w:t>
            </w:r>
            <w:proofErr w:type="spellEnd"/>
            <w:r w:rsidRPr="00DC4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CRISPR screen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bookmarkStart w:id="0" w:name="_GoBack"/>
            <w:bookmarkEnd w:id="0"/>
            <w:r w:rsidRPr="00DC4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with multiple sgRNA validation</w:t>
            </w:r>
            <w:r w:rsidRPr="00DC4A23">
              <w:rPr>
                <w:rFonts w:ascii="Times New Roman" w:hAnsi="Times New Roman" w:cs="Times New Roman"/>
                <w:sz w:val="20"/>
                <w:szCs w:val="20"/>
              </w:rPr>
              <w:t xml:space="preserve"> (12 genes from Figures 4G, 5D, and </w:t>
            </w:r>
            <w:proofErr w:type="gramStart"/>
            <w:r w:rsidRPr="00DC4A23">
              <w:rPr>
                <w:rFonts w:ascii="Times New Roman" w:hAnsi="Times New Roman" w:cs="Times New Roman"/>
                <w:sz w:val="20"/>
                <w:szCs w:val="20"/>
              </w:rPr>
              <w:t>7D  )</w:t>
            </w:r>
            <w:proofErr w:type="gramEnd"/>
          </w:p>
        </w:tc>
        <w:tc>
          <w:tcPr>
            <w:tcW w:w="990" w:type="dxa"/>
            <w:noWrap/>
            <w:hideMark/>
          </w:tcPr>
          <w:p w:rsidR="00DC4A23" w:rsidRPr="00DC4A23" w:rsidRDefault="00DC4A23" w:rsidP="00DC4A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4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LUAD</w:t>
            </w:r>
          </w:p>
        </w:tc>
        <w:tc>
          <w:tcPr>
            <w:tcW w:w="1080" w:type="dxa"/>
            <w:noWrap/>
            <w:hideMark/>
          </w:tcPr>
          <w:p w:rsidR="00DC4A23" w:rsidRPr="00DC4A23" w:rsidRDefault="00DC4A23" w:rsidP="00DC4A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4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LUSC</w:t>
            </w:r>
          </w:p>
        </w:tc>
        <w:tc>
          <w:tcPr>
            <w:tcW w:w="1350" w:type="dxa"/>
            <w:vMerge w:val="restart"/>
            <w:noWrap/>
            <w:hideMark/>
          </w:tcPr>
          <w:p w:rsidR="00DC4A23" w:rsidRPr="00DC4A23" w:rsidRDefault="00DC4A23" w:rsidP="00DC4A2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See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heatmap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 </w:t>
            </w:r>
            <w:r w:rsidRPr="00DC4A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Fig S5D</w:t>
            </w:r>
          </w:p>
        </w:tc>
      </w:tr>
      <w:tr w:rsidR="00DC4A23" w:rsidRPr="00DC4A23" w:rsidTr="00DC4A23">
        <w:trPr>
          <w:trHeight w:val="440"/>
        </w:trPr>
        <w:tc>
          <w:tcPr>
            <w:tcW w:w="6138" w:type="dxa"/>
            <w:noWrap/>
            <w:hideMark/>
          </w:tcPr>
          <w:p w:rsidR="00DC4A23" w:rsidRPr="00DC4A23" w:rsidRDefault="00DC4A23" w:rsidP="00DC4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A23">
              <w:rPr>
                <w:rFonts w:ascii="Times New Roman" w:hAnsi="Times New Roman" w:cs="Times New Roman"/>
                <w:sz w:val="20"/>
                <w:szCs w:val="20"/>
              </w:rPr>
              <w:t>Upregulated</w:t>
            </w:r>
            <w:proofErr w:type="spellEnd"/>
            <w:r w:rsidRPr="00DC4A23">
              <w:rPr>
                <w:rFonts w:ascii="Times New Roman" w:hAnsi="Times New Roman" w:cs="Times New Roman"/>
                <w:sz w:val="20"/>
                <w:szCs w:val="20"/>
              </w:rPr>
              <w:t xml:space="preserve"> in metastatic tumor </w:t>
            </w:r>
            <w:proofErr w:type="spellStart"/>
            <w:r w:rsidRPr="00DC4A23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  <w:proofErr w:type="spellEnd"/>
            <w:r w:rsidRPr="00DC4A23">
              <w:rPr>
                <w:rFonts w:ascii="Times New Roman" w:hAnsi="Times New Roman" w:cs="Times New Roman"/>
                <w:sz w:val="20"/>
                <w:szCs w:val="20"/>
              </w:rPr>
              <w:t xml:space="preserve"> non metastatic tumor</w:t>
            </w:r>
          </w:p>
        </w:tc>
        <w:tc>
          <w:tcPr>
            <w:tcW w:w="990" w:type="dxa"/>
            <w:noWrap/>
            <w:hideMark/>
          </w:tcPr>
          <w:p w:rsidR="00DC4A23" w:rsidRPr="00DC4A23" w:rsidRDefault="00DC4A23" w:rsidP="00DC4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DC4A23" w:rsidRPr="00DC4A23" w:rsidRDefault="00DC4A23" w:rsidP="00DC4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vMerge/>
            <w:hideMark/>
          </w:tcPr>
          <w:p w:rsidR="00DC4A23" w:rsidRPr="00DC4A23" w:rsidRDefault="00DC4A2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4A23" w:rsidRPr="00DC4A23" w:rsidTr="00DC4A23">
        <w:trPr>
          <w:trHeight w:val="420"/>
        </w:trPr>
        <w:tc>
          <w:tcPr>
            <w:tcW w:w="6138" w:type="dxa"/>
            <w:noWrap/>
            <w:hideMark/>
          </w:tcPr>
          <w:p w:rsidR="00DC4A23" w:rsidRPr="00DC4A23" w:rsidRDefault="00DC4A23" w:rsidP="00DC4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A23">
              <w:rPr>
                <w:rFonts w:ascii="Times New Roman" w:hAnsi="Times New Roman" w:cs="Times New Roman"/>
                <w:sz w:val="20"/>
                <w:szCs w:val="20"/>
              </w:rPr>
              <w:t>Downregulated</w:t>
            </w:r>
            <w:proofErr w:type="spellEnd"/>
            <w:r w:rsidRPr="00DC4A23">
              <w:rPr>
                <w:rFonts w:ascii="Times New Roman" w:hAnsi="Times New Roman" w:cs="Times New Roman"/>
                <w:sz w:val="20"/>
                <w:szCs w:val="20"/>
              </w:rPr>
              <w:t xml:space="preserve"> in metastatic tumor </w:t>
            </w:r>
            <w:proofErr w:type="spellStart"/>
            <w:r w:rsidRPr="00DC4A23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  <w:proofErr w:type="spellEnd"/>
            <w:r w:rsidRPr="00DC4A23">
              <w:rPr>
                <w:rFonts w:ascii="Times New Roman" w:hAnsi="Times New Roman" w:cs="Times New Roman"/>
                <w:sz w:val="20"/>
                <w:szCs w:val="20"/>
              </w:rPr>
              <w:t xml:space="preserve"> non metastatic tumor</w:t>
            </w:r>
          </w:p>
        </w:tc>
        <w:tc>
          <w:tcPr>
            <w:tcW w:w="990" w:type="dxa"/>
            <w:noWrap/>
            <w:hideMark/>
          </w:tcPr>
          <w:p w:rsidR="00DC4A23" w:rsidRPr="00DC4A23" w:rsidRDefault="00DC4A23" w:rsidP="00DC4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DC4A23" w:rsidRPr="00DC4A23" w:rsidRDefault="00DC4A23" w:rsidP="00DC4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0" w:type="dxa"/>
            <w:vMerge/>
            <w:hideMark/>
          </w:tcPr>
          <w:p w:rsidR="00DC4A23" w:rsidRPr="00DC4A23" w:rsidRDefault="00DC4A2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4A23" w:rsidRPr="00DC4A23" w:rsidTr="00DC4A23">
        <w:trPr>
          <w:trHeight w:val="420"/>
        </w:trPr>
        <w:tc>
          <w:tcPr>
            <w:tcW w:w="6138" w:type="dxa"/>
            <w:noWrap/>
            <w:hideMark/>
          </w:tcPr>
          <w:p w:rsidR="00DC4A23" w:rsidRPr="00DC4A23" w:rsidRDefault="00DC4A23" w:rsidP="00DC4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Percent of genes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downregulated</w:t>
            </w:r>
            <w:proofErr w:type="spellEnd"/>
            <w:r w:rsidRPr="00DC4A23">
              <w:rPr>
                <w:rFonts w:ascii="Times New Roman" w:hAnsi="Times New Roman" w:cs="Times New Roman"/>
                <w:sz w:val="20"/>
                <w:szCs w:val="20"/>
              </w:rPr>
              <w:t xml:space="preserve"> in metastatic tumor </w:t>
            </w:r>
            <w:proofErr w:type="spellStart"/>
            <w:r w:rsidRPr="00DC4A23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  <w:proofErr w:type="spellEnd"/>
            <w:r w:rsidRPr="00DC4A23">
              <w:rPr>
                <w:rFonts w:ascii="Times New Roman" w:hAnsi="Times New Roman" w:cs="Times New Roman"/>
                <w:sz w:val="20"/>
                <w:szCs w:val="20"/>
              </w:rPr>
              <w:t xml:space="preserve"> non metastatic tumor</w:t>
            </w:r>
          </w:p>
        </w:tc>
        <w:tc>
          <w:tcPr>
            <w:tcW w:w="990" w:type="dxa"/>
            <w:noWrap/>
            <w:hideMark/>
          </w:tcPr>
          <w:p w:rsidR="00DC4A23" w:rsidRPr="00DC4A23" w:rsidRDefault="00DC4A23" w:rsidP="00DC4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23">
              <w:rPr>
                <w:rFonts w:ascii="Times New Roman" w:hAnsi="Times New Roman" w:cs="Times New Roman"/>
                <w:sz w:val="20"/>
                <w:szCs w:val="20"/>
              </w:rPr>
              <w:t>75.0%</w:t>
            </w:r>
          </w:p>
        </w:tc>
        <w:tc>
          <w:tcPr>
            <w:tcW w:w="1080" w:type="dxa"/>
            <w:noWrap/>
            <w:hideMark/>
          </w:tcPr>
          <w:p w:rsidR="00DC4A23" w:rsidRPr="00DC4A23" w:rsidRDefault="00DC4A23" w:rsidP="00DC4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23">
              <w:rPr>
                <w:rFonts w:ascii="Times New Roman" w:hAnsi="Times New Roman" w:cs="Times New Roman"/>
                <w:sz w:val="20"/>
                <w:szCs w:val="20"/>
              </w:rPr>
              <w:t>75.0%</w:t>
            </w:r>
          </w:p>
        </w:tc>
        <w:tc>
          <w:tcPr>
            <w:tcW w:w="1350" w:type="dxa"/>
            <w:vMerge/>
            <w:hideMark/>
          </w:tcPr>
          <w:p w:rsidR="00DC4A23" w:rsidRPr="00DC4A23" w:rsidRDefault="00DC4A2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4A23" w:rsidRPr="00DC4A23" w:rsidTr="00DC4A23">
        <w:trPr>
          <w:trHeight w:val="420"/>
        </w:trPr>
        <w:tc>
          <w:tcPr>
            <w:tcW w:w="6138" w:type="dxa"/>
            <w:noWrap/>
            <w:hideMark/>
          </w:tcPr>
          <w:p w:rsidR="00DC4A23" w:rsidRPr="00DC4A23" w:rsidRDefault="00DC4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:rsidR="00DC4A23" w:rsidRPr="00DC4A23" w:rsidRDefault="00DC4A23" w:rsidP="00DC4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:rsidR="00DC4A23" w:rsidRPr="00DC4A23" w:rsidRDefault="00DC4A23" w:rsidP="00DC4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:rsidR="00DC4A23" w:rsidRPr="00DC4A23" w:rsidRDefault="00DC4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A23" w:rsidRPr="00DC4A23" w:rsidTr="00DC4A23">
        <w:trPr>
          <w:trHeight w:val="20"/>
        </w:trPr>
        <w:tc>
          <w:tcPr>
            <w:tcW w:w="6138" w:type="dxa"/>
            <w:noWrap/>
            <w:hideMark/>
          </w:tcPr>
          <w:p w:rsidR="00DC4A23" w:rsidRPr="00DC4A23" w:rsidRDefault="00DC4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:rsidR="00DC4A23" w:rsidRPr="00DC4A23" w:rsidRDefault="00DC4A23" w:rsidP="00DC4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:rsidR="00DC4A23" w:rsidRPr="00DC4A23" w:rsidRDefault="00DC4A23" w:rsidP="00DC4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:rsidR="00DC4A23" w:rsidRPr="00DC4A23" w:rsidRDefault="00DC4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A23" w:rsidRPr="00DC4A23" w:rsidTr="00DC4A23">
        <w:trPr>
          <w:trHeight w:val="1080"/>
        </w:trPr>
        <w:tc>
          <w:tcPr>
            <w:tcW w:w="6138" w:type="dxa"/>
            <w:hideMark/>
          </w:tcPr>
          <w:p w:rsidR="00DC4A23" w:rsidRPr="00DC4A23" w:rsidRDefault="00DC4A23" w:rsidP="00DC4A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4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Lung metastasis CRISPR screen top hits in </w:t>
            </w:r>
            <w:proofErr w:type="spellStart"/>
            <w:r w:rsidRPr="00DC4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minipool</w:t>
            </w:r>
            <w:proofErr w:type="spellEnd"/>
            <w:r w:rsidRPr="00DC4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validation</w:t>
            </w:r>
            <w:r w:rsidRPr="00DC4A23">
              <w:rPr>
                <w:rFonts w:ascii="Times New Roman" w:hAnsi="Times New Roman" w:cs="Times New Roman"/>
                <w:sz w:val="20"/>
                <w:szCs w:val="20"/>
              </w:rPr>
              <w:t xml:space="preserve"> (all 43 genes in Validation </w:t>
            </w:r>
            <w:proofErr w:type="spellStart"/>
            <w:r w:rsidRPr="00DC4A23">
              <w:rPr>
                <w:rFonts w:ascii="Times New Roman" w:hAnsi="Times New Roman" w:cs="Times New Roman"/>
                <w:sz w:val="20"/>
                <w:szCs w:val="20"/>
              </w:rPr>
              <w:t>Minipool</w:t>
            </w:r>
            <w:proofErr w:type="spellEnd"/>
            <w:r w:rsidRPr="00DC4A23">
              <w:rPr>
                <w:rFonts w:ascii="Times New Roman" w:hAnsi="Times New Roman" w:cs="Times New Roman"/>
                <w:sz w:val="20"/>
                <w:szCs w:val="20"/>
              </w:rPr>
              <w:t xml:space="preserve"> with human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orthologs</w:t>
            </w:r>
            <w:proofErr w:type="spellEnd"/>
            <w:r w:rsidRPr="00DC4A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noWrap/>
            <w:hideMark/>
          </w:tcPr>
          <w:p w:rsidR="00DC4A23" w:rsidRPr="00DC4A23" w:rsidRDefault="00DC4A23" w:rsidP="00DC4A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4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LUAD</w:t>
            </w:r>
          </w:p>
        </w:tc>
        <w:tc>
          <w:tcPr>
            <w:tcW w:w="1080" w:type="dxa"/>
            <w:noWrap/>
            <w:hideMark/>
          </w:tcPr>
          <w:p w:rsidR="00DC4A23" w:rsidRPr="00DC4A23" w:rsidRDefault="00DC4A23" w:rsidP="00DC4A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4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LUSC</w:t>
            </w:r>
          </w:p>
        </w:tc>
        <w:tc>
          <w:tcPr>
            <w:tcW w:w="1350" w:type="dxa"/>
            <w:noWrap/>
            <w:hideMark/>
          </w:tcPr>
          <w:p w:rsidR="00DC4A23" w:rsidRPr="00DC4A23" w:rsidRDefault="00DC4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A23" w:rsidRPr="00DC4A23" w:rsidTr="00DC4A23">
        <w:trPr>
          <w:trHeight w:val="440"/>
        </w:trPr>
        <w:tc>
          <w:tcPr>
            <w:tcW w:w="6138" w:type="dxa"/>
            <w:noWrap/>
            <w:hideMark/>
          </w:tcPr>
          <w:p w:rsidR="00DC4A23" w:rsidRPr="00DC4A23" w:rsidRDefault="00DC4A23" w:rsidP="00DC4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A23">
              <w:rPr>
                <w:rFonts w:ascii="Times New Roman" w:hAnsi="Times New Roman" w:cs="Times New Roman"/>
                <w:sz w:val="20"/>
                <w:szCs w:val="20"/>
              </w:rPr>
              <w:t>Upregulated</w:t>
            </w:r>
            <w:proofErr w:type="spellEnd"/>
            <w:r w:rsidRPr="00DC4A23">
              <w:rPr>
                <w:rFonts w:ascii="Times New Roman" w:hAnsi="Times New Roman" w:cs="Times New Roman"/>
                <w:sz w:val="20"/>
                <w:szCs w:val="20"/>
              </w:rPr>
              <w:t xml:space="preserve"> in metastatic tumor </w:t>
            </w:r>
            <w:proofErr w:type="spellStart"/>
            <w:r w:rsidRPr="00DC4A23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  <w:proofErr w:type="spellEnd"/>
            <w:r w:rsidRPr="00DC4A23">
              <w:rPr>
                <w:rFonts w:ascii="Times New Roman" w:hAnsi="Times New Roman" w:cs="Times New Roman"/>
                <w:sz w:val="20"/>
                <w:szCs w:val="20"/>
              </w:rPr>
              <w:t xml:space="preserve"> non metastatic tumor</w:t>
            </w:r>
          </w:p>
        </w:tc>
        <w:tc>
          <w:tcPr>
            <w:tcW w:w="990" w:type="dxa"/>
            <w:noWrap/>
            <w:hideMark/>
          </w:tcPr>
          <w:p w:rsidR="00DC4A23" w:rsidRPr="00DC4A23" w:rsidRDefault="00DC4A23" w:rsidP="00DC4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noWrap/>
            <w:hideMark/>
          </w:tcPr>
          <w:p w:rsidR="00DC4A23" w:rsidRPr="00DC4A23" w:rsidRDefault="00DC4A23" w:rsidP="00DC4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2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50" w:type="dxa"/>
            <w:noWrap/>
            <w:hideMark/>
          </w:tcPr>
          <w:p w:rsidR="00DC4A23" w:rsidRPr="00DC4A23" w:rsidRDefault="00DC4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A23" w:rsidRPr="00DC4A23" w:rsidTr="00DC4A23">
        <w:trPr>
          <w:trHeight w:val="420"/>
        </w:trPr>
        <w:tc>
          <w:tcPr>
            <w:tcW w:w="6138" w:type="dxa"/>
            <w:noWrap/>
            <w:hideMark/>
          </w:tcPr>
          <w:p w:rsidR="00DC4A23" w:rsidRPr="00DC4A23" w:rsidRDefault="00DC4A23" w:rsidP="00DC4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A23">
              <w:rPr>
                <w:rFonts w:ascii="Times New Roman" w:hAnsi="Times New Roman" w:cs="Times New Roman"/>
                <w:sz w:val="20"/>
                <w:szCs w:val="20"/>
              </w:rPr>
              <w:t>Downregulated</w:t>
            </w:r>
            <w:proofErr w:type="spellEnd"/>
            <w:r w:rsidRPr="00DC4A23">
              <w:rPr>
                <w:rFonts w:ascii="Times New Roman" w:hAnsi="Times New Roman" w:cs="Times New Roman"/>
                <w:sz w:val="20"/>
                <w:szCs w:val="20"/>
              </w:rPr>
              <w:t xml:space="preserve"> in metastatic tumor </w:t>
            </w:r>
            <w:proofErr w:type="spellStart"/>
            <w:r w:rsidRPr="00DC4A23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  <w:proofErr w:type="spellEnd"/>
            <w:r w:rsidRPr="00DC4A23">
              <w:rPr>
                <w:rFonts w:ascii="Times New Roman" w:hAnsi="Times New Roman" w:cs="Times New Roman"/>
                <w:sz w:val="20"/>
                <w:szCs w:val="20"/>
              </w:rPr>
              <w:t xml:space="preserve"> non metastatic tumor</w:t>
            </w:r>
          </w:p>
        </w:tc>
        <w:tc>
          <w:tcPr>
            <w:tcW w:w="990" w:type="dxa"/>
            <w:noWrap/>
            <w:hideMark/>
          </w:tcPr>
          <w:p w:rsidR="00DC4A23" w:rsidRPr="00DC4A23" w:rsidRDefault="00DC4A23" w:rsidP="00DC4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2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0" w:type="dxa"/>
            <w:noWrap/>
            <w:hideMark/>
          </w:tcPr>
          <w:p w:rsidR="00DC4A23" w:rsidRPr="00DC4A23" w:rsidRDefault="00DC4A23" w:rsidP="00DC4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2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50" w:type="dxa"/>
            <w:noWrap/>
            <w:hideMark/>
          </w:tcPr>
          <w:p w:rsidR="00DC4A23" w:rsidRPr="00DC4A23" w:rsidRDefault="00DC4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A23" w:rsidRPr="00DC4A23" w:rsidTr="00DC4A23">
        <w:trPr>
          <w:trHeight w:val="420"/>
        </w:trPr>
        <w:tc>
          <w:tcPr>
            <w:tcW w:w="6138" w:type="dxa"/>
            <w:noWrap/>
            <w:hideMark/>
          </w:tcPr>
          <w:p w:rsidR="00DC4A23" w:rsidRPr="00DC4A23" w:rsidRDefault="00DC4A23" w:rsidP="00DC4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Percent of genes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downregulated</w:t>
            </w:r>
            <w:proofErr w:type="spellEnd"/>
            <w:r w:rsidRPr="00DC4A23">
              <w:rPr>
                <w:rFonts w:ascii="Times New Roman" w:hAnsi="Times New Roman" w:cs="Times New Roman"/>
                <w:sz w:val="20"/>
                <w:szCs w:val="20"/>
              </w:rPr>
              <w:t xml:space="preserve"> in metastatic tumor </w:t>
            </w:r>
            <w:proofErr w:type="spellStart"/>
            <w:r w:rsidRPr="00DC4A23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  <w:proofErr w:type="spellEnd"/>
            <w:r w:rsidRPr="00DC4A23">
              <w:rPr>
                <w:rFonts w:ascii="Times New Roman" w:hAnsi="Times New Roman" w:cs="Times New Roman"/>
                <w:sz w:val="20"/>
                <w:szCs w:val="20"/>
              </w:rPr>
              <w:t xml:space="preserve"> non metastatic tumor</w:t>
            </w:r>
          </w:p>
        </w:tc>
        <w:tc>
          <w:tcPr>
            <w:tcW w:w="990" w:type="dxa"/>
            <w:noWrap/>
            <w:hideMark/>
          </w:tcPr>
          <w:p w:rsidR="00DC4A23" w:rsidRPr="00DC4A23" w:rsidRDefault="00DC4A23" w:rsidP="00DC4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23">
              <w:rPr>
                <w:rFonts w:ascii="Times New Roman" w:hAnsi="Times New Roman" w:cs="Times New Roman"/>
                <w:sz w:val="20"/>
                <w:szCs w:val="20"/>
              </w:rPr>
              <w:t>67.4%</w:t>
            </w:r>
          </w:p>
        </w:tc>
        <w:tc>
          <w:tcPr>
            <w:tcW w:w="1080" w:type="dxa"/>
            <w:noWrap/>
            <w:hideMark/>
          </w:tcPr>
          <w:p w:rsidR="00DC4A23" w:rsidRPr="00DC4A23" w:rsidRDefault="00DC4A23" w:rsidP="00DC4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23">
              <w:rPr>
                <w:rFonts w:ascii="Times New Roman" w:hAnsi="Times New Roman" w:cs="Times New Roman"/>
                <w:sz w:val="20"/>
                <w:szCs w:val="20"/>
              </w:rPr>
              <w:t>60.5%</w:t>
            </w:r>
          </w:p>
        </w:tc>
        <w:tc>
          <w:tcPr>
            <w:tcW w:w="1350" w:type="dxa"/>
            <w:noWrap/>
            <w:hideMark/>
          </w:tcPr>
          <w:p w:rsidR="00DC4A23" w:rsidRPr="00DC4A23" w:rsidRDefault="00DC4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A23" w:rsidRPr="00DC4A23" w:rsidTr="00DC4A23">
        <w:trPr>
          <w:trHeight w:val="300"/>
        </w:trPr>
        <w:tc>
          <w:tcPr>
            <w:tcW w:w="6138" w:type="dxa"/>
            <w:noWrap/>
            <w:hideMark/>
          </w:tcPr>
          <w:p w:rsidR="00DC4A23" w:rsidRPr="00DC4A23" w:rsidRDefault="00DC4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:rsidR="00DC4A23" w:rsidRPr="00DC4A23" w:rsidRDefault="00DC4A23" w:rsidP="00DC4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:rsidR="00DC4A23" w:rsidRPr="00DC4A23" w:rsidRDefault="00DC4A23" w:rsidP="00DC4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:rsidR="00DC4A23" w:rsidRPr="00DC4A23" w:rsidRDefault="00DC4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A23" w:rsidRPr="00DC4A23" w:rsidTr="00DC4A23">
        <w:trPr>
          <w:trHeight w:val="300"/>
        </w:trPr>
        <w:tc>
          <w:tcPr>
            <w:tcW w:w="6138" w:type="dxa"/>
            <w:noWrap/>
            <w:hideMark/>
          </w:tcPr>
          <w:p w:rsidR="00DC4A23" w:rsidRPr="00DC4A23" w:rsidRDefault="00DC4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:rsidR="00DC4A23" w:rsidRPr="00DC4A23" w:rsidRDefault="00DC4A23" w:rsidP="00DC4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:rsidR="00DC4A23" w:rsidRPr="00DC4A23" w:rsidRDefault="00DC4A23" w:rsidP="00DC4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:rsidR="00DC4A23" w:rsidRPr="00DC4A23" w:rsidRDefault="00DC4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A23" w:rsidRPr="00DC4A23" w:rsidTr="00DC4A23">
        <w:trPr>
          <w:trHeight w:val="40"/>
        </w:trPr>
        <w:tc>
          <w:tcPr>
            <w:tcW w:w="6138" w:type="dxa"/>
            <w:noWrap/>
            <w:hideMark/>
          </w:tcPr>
          <w:p w:rsidR="00DC4A23" w:rsidRPr="00DC4A23" w:rsidRDefault="00DC4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:rsidR="00DC4A23" w:rsidRPr="00DC4A23" w:rsidRDefault="00DC4A23" w:rsidP="00DC4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:rsidR="00DC4A23" w:rsidRPr="00DC4A23" w:rsidRDefault="00DC4A23" w:rsidP="00DC4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:rsidR="00DC4A23" w:rsidRPr="00DC4A23" w:rsidRDefault="00DC4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A23" w:rsidRPr="00DC4A23" w:rsidTr="00DC4A23">
        <w:trPr>
          <w:trHeight w:val="980"/>
        </w:trPr>
        <w:tc>
          <w:tcPr>
            <w:tcW w:w="6138" w:type="dxa"/>
            <w:noWrap/>
            <w:hideMark/>
          </w:tcPr>
          <w:p w:rsidR="00DC4A23" w:rsidRPr="00DC4A23" w:rsidRDefault="00DC4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Lung metastasis CRISPR screen top hits by MPR</w:t>
            </w:r>
            <w:r w:rsidRPr="00DC4A23">
              <w:rPr>
                <w:rFonts w:ascii="Times New Roman" w:hAnsi="Times New Roman" w:cs="Times New Roman"/>
                <w:sz w:val="20"/>
                <w:szCs w:val="20"/>
              </w:rPr>
              <w:t xml:space="preserve"> (67 genes with MPR &gt; 1 in at least 2 mice)</w:t>
            </w:r>
          </w:p>
        </w:tc>
        <w:tc>
          <w:tcPr>
            <w:tcW w:w="990" w:type="dxa"/>
            <w:noWrap/>
            <w:hideMark/>
          </w:tcPr>
          <w:p w:rsidR="00DC4A23" w:rsidRPr="00DC4A23" w:rsidRDefault="00DC4A23" w:rsidP="00DC4A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4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LUAD</w:t>
            </w:r>
          </w:p>
        </w:tc>
        <w:tc>
          <w:tcPr>
            <w:tcW w:w="1080" w:type="dxa"/>
            <w:noWrap/>
            <w:hideMark/>
          </w:tcPr>
          <w:p w:rsidR="00DC4A23" w:rsidRPr="00DC4A23" w:rsidRDefault="00DC4A23" w:rsidP="00DC4A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4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LUSC</w:t>
            </w:r>
          </w:p>
        </w:tc>
        <w:tc>
          <w:tcPr>
            <w:tcW w:w="1350" w:type="dxa"/>
            <w:vMerge w:val="restart"/>
            <w:noWrap/>
            <w:hideMark/>
          </w:tcPr>
          <w:p w:rsidR="00DC4A23" w:rsidRPr="00DC4A23" w:rsidRDefault="00DC4A23" w:rsidP="00DC4A2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See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heatmap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 </w:t>
            </w:r>
            <w:r w:rsidRPr="00DC4A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Fig S5E</w:t>
            </w:r>
          </w:p>
        </w:tc>
      </w:tr>
      <w:tr w:rsidR="00DC4A23" w:rsidRPr="00DC4A23" w:rsidTr="00DC4A23">
        <w:trPr>
          <w:trHeight w:val="440"/>
        </w:trPr>
        <w:tc>
          <w:tcPr>
            <w:tcW w:w="6138" w:type="dxa"/>
            <w:noWrap/>
            <w:hideMark/>
          </w:tcPr>
          <w:p w:rsidR="00DC4A23" w:rsidRPr="00DC4A23" w:rsidRDefault="00DC4A23" w:rsidP="00DC4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A23">
              <w:rPr>
                <w:rFonts w:ascii="Times New Roman" w:hAnsi="Times New Roman" w:cs="Times New Roman"/>
                <w:sz w:val="20"/>
                <w:szCs w:val="20"/>
              </w:rPr>
              <w:t>Upregulated</w:t>
            </w:r>
            <w:proofErr w:type="spellEnd"/>
            <w:r w:rsidRPr="00DC4A23">
              <w:rPr>
                <w:rFonts w:ascii="Times New Roman" w:hAnsi="Times New Roman" w:cs="Times New Roman"/>
                <w:sz w:val="20"/>
                <w:szCs w:val="20"/>
              </w:rPr>
              <w:t xml:space="preserve"> in metastatic tumor </w:t>
            </w:r>
            <w:proofErr w:type="spellStart"/>
            <w:r w:rsidRPr="00DC4A23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  <w:proofErr w:type="spellEnd"/>
            <w:r w:rsidRPr="00DC4A23">
              <w:rPr>
                <w:rFonts w:ascii="Times New Roman" w:hAnsi="Times New Roman" w:cs="Times New Roman"/>
                <w:sz w:val="20"/>
                <w:szCs w:val="20"/>
              </w:rPr>
              <w:t xml:space="preserve"> non metastatic tumor</w:t>
            </w:r>
          </w:p>
        </w:tc>
        <w:tc>
          <w:tcPr>
            <w:tcW w:w="990" w:type="dxa"/>
            <w:noWrap/>
            <w:hideMark/>
          </w:tcPr>
          <w:p w:rsidR="00DC4A23" w:rsidRPr="00DC4A23" w:rsidRDefault="00DC4A23" w:rsidP="00DC4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0" w:type="dxa"/>
            <w:noWrap/>
            <w:hideMark/>
          </w:tcPr>
          <w:p w:rsidR="00DC4A23" w:rsidRPr="00DC4A23" w:rsidRDefault="00DC4A23" w:rsidP="00DC4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50" w:type="dxa"/>
            <w:vMerge/>
            <w:hideMark/>
          </w:tcPr>
          <w:p w:rsidR="00DC4A23" w:rsidRPr="00DC4A23" w:rsidRDefault="00DC4A2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4A23" w:rsidRPr="00DC4A23" w:rsidTr="00DC4A23">
        <w:trPr>
          <w:trHeight w:val="420"/>
        </w:trPr>
        <w:tc>
          <w:tcPr>
            <w:tcW w:w="6138" w:type="dxa"/>
            <w:noWrap/>
            <w:hideMark/>
          </w:tcPr>
          <w:p w:rsidR="00DC4A23" w:rsidRPr="00DC4A23" w:rsidRDefault="00DC4A23" w:rsidP="00DC4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A23">
              <w:rPr>
                <w:rFonts w:ascii="Times New Roman" w:hAnsi="Times New Roman" w:cs="Times New Roman"/>
                <w:sz w:val="20"/>
                <w:szCs w:val="20"/>
              </w:rPr>
              <w:t>Downregulated</w:t>
            </w:r>
            <w:proofErr w:type="spellEnd"/>
            <w:r w:rsidRPr="00DC4A23">
              <w:rPr>
                <w:rFonts w:ascii="Times New Roman" w:hAnsi="Times New Roman" w:cs="Times New Roman"/>
                <w:sz w:val="20"/>
                <w:szCs w:val="20"/>
              </w:rPr>
              <w:t xml:space="preserve"> in metastatic tumor </w:t>
            </w:r>
            <w:proofErr w:type="spellStart"/>
            <w:r w:rsidRPr="00DC4A23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  <w:proofErr w:type="spellEnd"/>
            <w:r w:rsidRPr="00DC4A23">
              <w:rPr>
                <w:rFonts w:ascii="Times New Roman" w:hAnsi="Times New Roman" w:cs="Times New Roman"/>
                <w:sz w:val="20"/>
                <w:szCs w:val="20"/>
              </w:rPr>
              <w:t xml:space="preserve"> non metastatic tumor</w:t>
            </w:r>
          </w:p>
        </w:tc>
        <w:tc>
          <w:tcPr>
            <w:tcW w:w="990" w:type="dxa"/>
            <w:noWrap/>
            <w:hideMark/>
          </w:tcPr>
          <w:p w:rsidR="00DC4A23" w:rsidRPr="00DC4A23" w:rsidRDefault="00DC4A23" w:rsidP="00DC4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2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80" w:type="dxa"/>
            <w:noWrap/>
            <w:hideMark/>
          </w:tcPr>
          <w:p w:rsidR="00DC4A23" w:rsidRPr="00DC4A23" w:rsidRDefault="00DC4A23" w:rsidP="00DC4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2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50" w:type="dxa"/>
            <w:vMerge/>
            <w:hideMark/>
          </w:tcPr>
          <w:p w:rsidR="00DC4A23" w:rsidRPr="00DC4A23" w:rsidRDefault="00DC4A2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C4A23" w:rsidRPr="00DC4A23" w:rsidTr="00DC4A23">
        <w:trPr>
          <w:trHeight w:val="420"/>
        </w:trPr>
        <w:tc>
          <w:tcPr>
            <w:tcW w:w="6138" w:type="dxa"/>
            <w:noWrap/>
            <w:hideMark/>
          </w:tcPr>
          <w:p w:rsidR="00DC4A23" w:rsidRPr="00DC4A23" w:rsidRDefault="00DC4A23" w:rsidP="00DC4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Percent of genes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downregulated</w:t>
            </w:r>
            <w:proofErr w:type="spellEnd"/>
            <w:r w:rsidRPr="00DC4A23">
              <w:rPr>
                <w:rFonts w:ascii="Times New Roman" w:hAnsi="Times New Roman" w:cs="Times New Roman"/>
                <w:sz w:val="20"/>
                <w:szCs w:val="20"/>
              </w:rPr>
              <w:t xml:space="preserve"> in metastatic tumor </w:t>
            </w:r>
            <w:proofErr w:type="spellStart"/>
            <w:r w:rsidRPr="00DC4A23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  <w:proofErr w:type="spellEnd"/>
            <w:r w:rsidRPr="00DC4A23">
              <w:rPr>
                <w:rFonts w:ascii="Times New Roman" w:hAnsi="Times New Roman" w:cs="Times New Roman"/>
                <w:sz w:val="20"/>
                <w:szCs w:val="20"/>
              </w:rPr>
              <w:t xml:space="preserve"> non metastatic tumor</w:t>
            </w:r>
          </w:p>
        </w:tc>
        <w:tc>
          <w:tcPr>
            <w:tcW w:w="990" w:type="dxa"/>
            <w:noWrap/>
            <w:hideMark/>
          </w:tcPr>
          <w:p w:rsidR="00DC4A23" w:rsidRPr="00DC4A23" w:rsidRDefault="00DC4A23" w:rsidP="00DC4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23">
              <w:rPr>
                <w:rFonts w:ascii="Times New Roman" w:hAnsi="Times New Roman" w:cs="Times New Roman"/>
                <w:sz w:val="20"/>
                <w:szCs w:val="20"/>
              </w:rPr>
              <w:t>61.3%</w:t>
            </w:r>
          </w:p>
        </w:tc>
        <w:tc>
          <w:tcPr>
            <w:tcW w:w="1080" w:type="dxa"/>
            <w:noWrap/>
            <w:hideMark/>
          </w:tcPr>
          <w:p w:rsidR="00DC4A23" w:rsidRPr="00DC4A23" w:rsidRDefault="00DC4A23" w:rsidP="00DC4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23">
              <w:rPr>
                <w:rFonts w:ascii="Times New Roman" w:hAnsi="Times New Roman" w:cs="Times New Roman"/>
                <w:sz w:val="20"/>
                <w:szCs w:val="20"/>
              </w:rPr>
              <w:t>61.3%</w:t>
            </w:r>
          </w:p>
        </w:tc>
        <w:tc>
          <w:tcPr>
            <w:tcW w:w="1350" w:type="dxa"/>
            <w:vMerge/>
            <w:hideMark/>
          </w:tcPr>
          <w:p w:rsidR="00DC4A23" w:rsidRPr="00DC4A23" w:rsidRDefault="00DC4A2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EB6EA4" w:rsidRPr="00DC4A23" w:rsidRDefault="00EB6EA4">
      <w:pPr>
        <w:rPr>
          <w:rFonts w:ascii="Times New Roman" w:hAnsi="Times New Roman" w:cs="Times New Roman"/>
          <w:sz w:val="20"/>
          <w:szCs w:val="20"/>
        </w:rPr>
      </w:pPr>
    </w:p>
    <w:sectPr w:rsidR="00EB6EA4" w:rsidRPr="00DC4A23" w:rsidSect="00DC4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23"/>
    <w:rsid w:val="00923F33"/>
    <w:rsid w:val="00DC4A23"/>
    <w:rsid w:val="00EB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E614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1061</Characters>
  <Application>Microsoft Macintosh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 Sanjana</dc:creator>
  <cp:keywords/>
  <dc:description/>
  <cp:lastModifiedBy>Neville Sanjana</cp:lastModifiedBy>
  <cp:revision>1</cp:revision>
  <dcterms:created xsi:type="dcterms:W3CDTF">2015-02-17T19:08:00Z</dcterms:created>
  <dcterms:modified xsi:type="dcterms:W3CDTF">2015-02-17T19:13:00Z</dcterms:modified>
</cp:coreProperties>
</file>