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4D927" w14:textId="77777777" w:rsidR="006A63A7" w:rsidRDefault="006A63A7" w:rsidP="006A63A7">
      <w:r>
        <w:t>Table S4. Distribution of cumulative pollutant scores and by gestational age for the entire pregnancy for births in four counties in San Joaquin Valley, 2000-2006, n (%) (N=247,487)</w:t>
      </w:r>
      <w:r w:rsidRPr="001F51C8">
        <w:t>.</w:t>
      </w:r>
    </w:p>
    <w:p w14:paraId="35FB953F" w14:textId="77777777" w:rsidR="00EA5C6D" w:rsidRDefault="00EA5C6D" w:rsidP="006A63A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254"/>
        <w:gridCol w:w="1010"/>
        <w:gridCol w:w="950"/>
        <w:gridCol w:w="950"/>
        <w:gridCol w:w="950"/>
        <w:gridCol w:w="950"/>
        <w:gridCol w:w="950"/>
      </w:tblGrid>
      <w:tr w:rsidR="006A63A7" w14:paraId="65EB7DA4" w14:textId="77777777" w:rsidTr="00075C27">
        <w:tc>
          <w:tcPr>
            <w:tcW w:w="990" w:type="dxa"/>
            <w:vMerge w:val="restart"/>
          </w:tcPr>
          <w:p w14:paraId="0F9950E8" w14:textId="77777777" w:rsidR="006A63A7" w:rsidRPr="008626FE" w:rsidRDefault="006A63A7" w:rsidP="006A63A7">
            <w:proofErr w:type="spellStart"/>
            <w:r w:rsidRPr="008626FE">
              <w:t>Score</w:t>
            </w:r>
            <w:r w:rsidRPr="008F3F04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254" w:type="dxa"/>
            <w:vMerge w:val="restart"/>
          </w:tcPr>
          <w:p w14:paraId="07C17E8B" w14:textId="77777777" w:rsidR="006A63A7" w:rsidRPr="008626FE" w:rsidRDefault="006A63A7" w:rsidP="006A63A7">
            <w:r>
              <w:t xml:space="preserve">Total </w:t>
            </w:r>
          </w:p>
        </w:tc>
        <w:tc>
          <w:tcPr>
            <w:tcW w:w="5760" w:type="dxa"/>
            <w:gridSpan w:val="6"/>
          </w:tcPr>
          <w:p w14:paraId="25205F0F" w14:textId="77777777" w:rsidR="006A63A7" w:rsidRDefault="006A63A7" w:rsidP="006A63A7">
            <w:pPr>
              <w:jc w:val="center"/>
            </w:pPr>
            <w:r>
              <w:t>Gestational age (weeks)</w:t>
            </w:r>
          </w:p>
        </w:tc>
      </w:tr>
      <w:tr w:rsidR="006A63A7" w14:paraId="7579E683" w14:textId="77777777" w:rsidTr="00075C27">
        <w:tc>
          <w:tcPr>
            <w:tcW w:w="990" w:type="dxa"/>
            <w:vMerge/>
          </w:tcPr>
          <w:p w14:paraId="163FE974" w14:textId="77777777" w:rsidR="006A63A7" w:rsidRPr="008626FE" w:rsidRDefault="006A63A7" w:rsidP="006A63A7"/>
        </w:tc>
        <w:tc>
          <w:tcPr>
            <w:tcW w:w="1254" w:type="dxa"/>
            <w:vMerge/>
          </w:tcPr>
          <w:p w14:paraId="2CEBB7B2" w14:textId="77777777" w:rsidR="006A63A7" w:rsidRDefault="006A63A7" w:rsidP="006A63A7"/>
        </w:tc>
        <w:tc>
          <w:tcPr>
            <w:tcW w:w="1010" w:type="dxa"/>
          </w:tcPr>
          <w:p w14:paraId="69F2F61D" w14:textId="77777777" w:rsidR="006A63A7" w:rsidRPr="008626FE" w:rsidRDefault="006A63A7" w:rsidP="006A63A7">
            <w:r>
              <w:t xml:space="preserve">37-42 </w:t>
            </w:r>
          </w:p>
        </w:tc>
        <w:tc>
          <w:tcPr>
            <w:tcW w:w="950" w:type="dxa"/>
          </w:tcPr>
          <w:p w14:paraId="28D89732" w14:textId="77777777" w:rsidR="006A63A7" w:rsidRPr="008626FE" w:rsidRDefault="006A63A7" w:rsidP="006A63A7">
            <w:r>
              <w:t>34-36</w:t>
            </w:r>
          </w:p>
        </w:tc>
        <w:tc>
          <w:tcPr>
            <w:tcW w:w="950" w:type="dxa"/>
          </w:tcPr>
          <w:p w14:paraId="182D18C8" w14:textId="77777777" w:rsidR="006A63A7" w:rsidRPr="008626FE" w:rsidRDefault="006A63A7" w:rsidP="006A63A7">
            <w:r>
              <w:t>32-33</w:t>
            </w:r>
          </w:p>
        </w:tc>
        <w:tc>
          <w:tcPr>
            <w:tcW w:w="950" w:type="dxa"/>
          </w:tcPr>
          <w:p w14:paraId="151C6C4D" w14:textId="77777777" w:rsidR="006A63A7" w:rsidRPr="008626FE" w:rsidRDefault="006A63A7" w:rsidP="006A63A7">
            <w:r>
              <w:t>28-31</w:t>
            </w:r>
          </w:p>
        </w:tc>
        <w:tc>
          <w:tcPr>
            <w:tcW w:w="950" w:type="dxa"/>
          </w:tcPr>
          <w:p w14:paraId="7E738FEC" w14:textId="77777777" w:rsidR="006A63A7" w:rsidRPr="008626FE" w:rsidRDefault="006A63A7" w:rsidP="006A63A7">
            <w:r>
              <w:t>24-27</w:t>
            </w:r>
          </w:p>
        </w:tc>
        <w:tc>
          <w:tcPr>
            <w:tcW w:w="950" w:type="dxa"/>
          </w:tcPr>
          <w:p w14:paraId="32655BA7" w14:textId="77777777" w:rsidR="006A63A7" w:rsidRDefault="006A63A7" w:rsidP="006A63A7">
            <w:r>
              <w:t>20-23</w:t>
            </w:r>
          </w:p>
        </w:tc>
      </w:tr>
      <w:tr w:rsidR="006A63A7" w14:paraId="1FF5A43C" w14:textId="77777777" w:rsidTr="00075C27">
        <w:tc>
          <w:tcPr>
            <w:tcW w:w="990" w:type="dxa"/>
          </w:tcPr>
          <w:p w14:paraId="608D2F6A" w14:textId="77777777" w:rsidR="006A63A7" w:rsidRPr="008626FE" w:rsidRDefault="006A63A7" w:rsidP="006A63A7">
            <w:r>
              <w:t>Missing</w:t>
            </w:r>
          </w:p>
        </w:tc>
        <w:tc>
          <w:tcPr>
            <w:tcW w:w="1254" w:type="dxa"/>
          </w:tcPr>
          <w:p w14:paraId="2360F137" w14:textId="77777777" w:rsidR="006A63A7" w:rsidRDefault="006A63A7" w:rsidP="006A63A7">
            <w:pPr>
              <w:jc w:val="right"/>
            </w:pPr>
            <w:r>
              <w:t>39,901</w:t>
            </w:r>
          </w:p>
          <w:p w14:paraId="5912A08C" w14:textId="77777777" w:rsidR="006A63A7" w:rsidRDefault="006A63A7" w:rsidP="006A63A7">
            <w:pPr>
              <w:jc w:val="right"/>
            </w:pPr>
            <w:r>
              <w:t>(16)</w:t>
            </w:r>
          </w:p>
        </w:tc>
        <w:tc>
          <w:tcPr>
            <w:tcW w:w="1010" w:type="dxa"/>
          </w:tcPr>
          <w:p w14:paraId="3AA60555" w14:textId="77777777" w:rsidR="006A63A7" w:rsidRDefault="006A63A7" w:rsidP="006A63A7">
            <w:pPr>
              <w:jc w:val="right"/>
            </w:pPr>
            <w:r>
              <w:t>35,307</w:t>
            </w:r>
          </w:p>
          <w:p w14:paraId="0E276BFE" w14:textId="77777777" w:rsidR="006A63A7" w:rsidRDefault="006A63A7" w:rsidP="006A63A7">
            <w:pPr>
              <w:jc w:val="right"/>
            </w:pPr>
            <w:r>
              <w:t>(16)</w:t>
            </w:r>
          </w:p>
        </w:tc>
        <w:tc>
          <w:tcPr>
            <w:tcW w:w="950" w:type="dxa"/>
          </w:tcPr>
          <w:p w14:paraId="1966A826" w14:textId="77777777" w:rsidR="006A63A7" w:rsidRDefault="006A63A7" w:rsidP="006A63A7">
            <w:pPr>
              <w:jc w:val="right"/>
            </w:pPr>
            <w:r>
              <w:t>3195</w:t>
            </w:r>
          </w:p>
          <w:p w14:paraId="124D681D" w14:textId="77777777" w:rsidR="006A63A7" w:rsidRDefault="006A63A7" w:rsidP="006A63A7">
            <w:pPr>
              <w:jc w:val="right"/>
            </w:pPr>
            <w:r>
              <w:t>(16)</w:t>
            </w:r>
          </w:p>
        </w:tc>
        <w:tc>
          <w:tcPr>
            <w:tcW w:w="950" w:type="dxa"/>
          </w:tcPr>
          <w:p w14:paraId="3E9FDDC1" w14:textId="77777777" w:rsidR="006A63A7" w:rsidRDefault="006A63A7" w:rsidP="006A63A7">
            <w:pPr>
              <w:jc w:val="right"/>
            </w:pPr>
            <w:r>
              <w:t>628</w:t>
            </w:r>
          </w:p>
          <w:p w14:paraId="160AF7F4" w14:textId="77777777" w:rsidR="006A63A7" w:rsidRDefault="006A63A7" w:rsidP="006A63A7">
            <w:pPr>
              <w:jc w:val="right"/>
            </w:pPr>
            <w:r>
              <w:t>(17)</w:t>
            </w:r>
          </w:p>
        </w:tc>
        <w:tc>
          <w:tcPr>
            <w:tcW w:w="950" w:type="dxa"/>
          </w:tcPr>
          <w:p w14:paraId="3DD70004" w14:textId="77777777" w:rsidR="006A63A7" w:rsidRDefault="006A63A7" w:rsidP="006A63A7">
            <w:pPr>
              <w:jc w:val="right"/>
            </w:pPr>
            <w:r>
              <w:t>553</w:t>
            </w:r>
          </w:p>
          <w:p w14:paraId="7C287204" w14:textId="77777777" w:rsidR="006A63A7" w:rsidRDefault="006A63A7" w:rsidP="006A63A7">
            <w:pPr>
              <w:jc w:val="right"/>
            </w:pPr>
            <w:r>
              <w:t>(21)</w:t>
            </w:r>
          </w:p>
        </w:tc>
        <w:tc>
          <w:tcPr>
            <w:tcW w:w="950" w:type="dxa"/>
          </w:tcPr>
          <w:p w14:paraId="36AAF81E" w14:textId="77777777" w:rsidR="006A63A7" w:rsidRDefault="006A63A7" w:rsidP="006A63A7">
            <w:pPr>
              <w:jc w:val="right"/>
            </w:pPr>
            <w:r>
              <w:t>155</w:t>
            </w:r>
          </w:p>
          <w:p w14:paraId="57FD69B1" w14:textId="77777777" w:rsidR="006A63A7" w:rsidRDefault="006A63A7" w:rsidP="006A63A7">
            <w:pPr>
              <w:jc w:val="right"/>
            </w:pPr>
            <w:r>
              <w:t>(14)</w:t>
            </w:r>
          </w:p>
        </w:tc>
        <w:tc>
          <w:tcPr>
            <w:tcW w:w="950" w:type="dxa"/>
          </w:tcPr>
          <w:p w14:paraId="2FCCA07D" w14:textId="77777777" w:rsidR="006A63A7" w:rsidRDefault="006A63A7" w:rsidP="006A63A7">
            <w:pPr>
              <w:jc w:val="right"/>
            </w:pPr>
            <w:r>
              <w:t>63</w:t>
            </w:r>
          </w:p>
          <w:p w14:paraId="5835B88B" w14:textId="77777777" w:rsidR="006A63A7" w:rsidRDefault="006A63A7" w:rsidP="006A63A7">
            <w:pPr>
              <w:jc w:val="right"/>
            </w:pPr>
            <w:r>
              <w:t>(14)</w:t>
            </w:r>
          </w:p>
        </w:tc>
      </w:tr>
      <w:tr w:rsidR="006A63A7" w14:paraId="0B2213B5" w14:textId="77777777" w:rsidTr="00075C27">
        <w:tc>
          <w:tcPr>
            <w:tcW w:w="990" w:type="dxa"/>
          </w:tcPr>
          <w:p w14:paraId="2DAA4F50" w14:textId="77777777" w:rsidR="006A63A7" w:rsidRDefault="006A63A7" w:rsidP="006A63A7">
            <w:r>
              <w:t>0</w:t>
            </w:r>
          </w:p>
        </w:tc>
        <w:tc>
          <w:tcPr>
            <w:tcW w:w="1254" w:type="dxa"/>
          </w:tcPr>
          <w:p w14:paraId="79B18EC5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 w:rsidRPr="00EF64CD">
              <w:rPr>
                <w:rFonts w:cs="Calibri"/>
                <w:color w:val="000000"/>
                <w:szCs w:val="22"/>
                <w:lang w:eastAsia="zh-CN"/>
              </w:rPr>
              <w:t>85</w:t>
            </w:r>
            <w:r>
              <w:rPr>
                <w:rFonts w:cs="Calibri"/>
                <w:color w:val="000000"/>
                <w:szCs w:val="22"/>
                <w:lang w:eastAsia="zh-CN"/>
              </w:rPr>
              <w:t>,</w:t>
            </w:r>
            <w:r w:rsidRPr="00EF64CD">
              <w:rPr>
                <w:rFonts w:cs="Calibri"/>
                <w:color w:val="000000"/>
                <w:szCs w:val="22"/>
                <w:lang w:eastAsia="zh-CN"/>
              </w:rPr>
              <w:t>643</w:t>
            </w:r>
          </w:p>
          <w:p w14:paraId="2BBF0C2F" w14:textId="77777777" w:rsidR="006A63A7" w:rsidRPr="00EF64CD" w:rsidRDefault="006A63A7" w:rsidP="006A63A7">
            <w:pPr>
              <w:jc w:val="right"/>
              <w:rPr>
                <w:highlight w:val="yellow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(35)</w:t>
            </w:r>
          </w:p>
        </w:tc>
        <w:tc>
          <w:tcPr>
            <w:tcW w:w="1010" w:type="dxa"/>
          </w:tcPr>
          <w:p w14:paraId="5B434136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76,862</w:t>
            </w:r>
          </w:p>
          <w:p w14:paraId="3E29A22A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(35)</w:t>
            </w:r>
          </w:p>
        </w:tc>
        <w:tc>
          <w:tcPr>
            <w:tcW w:w="950" w:type="dxa"/>
          </w:tcPr>
          <w:p w14:paraId="5E3EEE29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6635</w:t>
            </w:r>
          </w:p>
          <w:p w14:paraId="2F4390FC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(32)</w:t>
            </w:r>
          </w:p>
        </w:tc>
        <w:tc>
          <w:tcPr>
            <w:tcW w:w="950" w:type="dxa"/>
          </w:tcPr>
          <w:p w14:paraId="4E1DD136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1025</w:t>
            </w:r>
          </w:p>
          <w:p w14:paraId="68EFF143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(28)</w:t>
            </w:r>
          </w:p>
        </w:tc>
        <w:tc>
          <w:tcPr>
            <w:tcW w:w="950" w:type="dxa"/>
          </w:tcPr>
          <w:p w14:paraId="58077FB7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722</w:t>
            </w:r>
          </w:p>
          <w:p w14:paraId="32BB6A4B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(27)</w:t>
            </w:r>
          </w:p>
        </w:tc>
        <w:tc>
          <w:tcPr>
            <w:tcW w:w="950" w:type="dxa"/>
          </w:tcPr>
          <w:p w14:paraId="5AE99EC7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303</w:t>
            </w:r>
          </w:p>
          <w:p w14:paraId="4F7D28D6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(27)</w:t>
            </w:r>
          </w:p>
        </w:tc>
        <w:tc>
          <w:tcPr>
            <w:tcW w:w="950" w:type="dxa"/>
          </w:tcPr>
          <w:p w14:paraId="0F946CD7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96</w:t>
            </w:r>
          </w:p>
          <w:p w14:paraId="4C203871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(22)</w:t>
            </w:r>
          </w:p>
        </w:tc>
      </w:tr>
      <w:tr w:rsidR="006A63A7" w14:paraId="3A64A91C" w14:textId="77777777" w:rsidTr="00075C27">
        <w:tc>
          <w:tcPr>
            <w:tcW w:w="990" w:type="dxa"/>
          </w:tcPr>
          <w:p w14:paraId="355AB343" w14:textId="77777777" w:rsidR="006A63A7" w:rsidRDefault="006A63A7" w:rsidP="006A63A7">
            <w:r>
              <w:t>1</w:t>
            </w:r>
          </w:p>
        </w:tc>
        <w:tc>
          <w:tcPr>
            <w:tcW w:w="1254" w:type="dxa"/>
          </w:tcPr>
          <w:p w14:paraId="739BE721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 w:rsidRPr="00EF64CD">
              <w:rPr>
                <w:rFonts w:cs="Calibri"/>
                <w:color w:val="000000"/>
                <w:szCs w:val="22"/>
                <w:lang w:eastAsia="zh-CN"/>
              </w:rPr>
              <w:t>54</w:t>
            </w:r>
            <w:r>
              <w:rPr>
                <w:rFonts w:cs="Calibri"/>
                <w:color w:val="000000"/>
                <w:szCs w:val="22"/>
                <w:lang w:eastAsia="zh-CN"/>
              </w:rPr>
              <w:t>,</w:t>
            </w:r>
            <w:r w:rsidRPr="00EF64CD">
              <w:rPr>
                <w:rFonts w:cs="Calibri"/>
                <w:color w:val="000000"/>
                <w:szCs w:val="22"/>
                <w:lang w:eastAsia="zh-CN"/>
              </w:rPr>
              <w:t>649</w:t>
            </w:r>
          </w:p>
          <w:p w14:paraId="3EFEDC5E" w14:textId="77777777" w:rsidR="006A63A7" w:rsidRPr="00EF64CD" w:rsidRDefault="006A63A7" w:rsidP="006A63A7">
            <w:pPr>
              <w:jc w:val="right"/>
              <w:rPr>
                <w:highlight w:val="yellow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(22)</w:t>
            </w:r>
          </w:p>
        </w:tc>
        <w:tc>
          <w:tcPr>
            <w:tcW w:w="1010" w:type="dxa"/>
          </w:tcPr>
          <w:p w14:paraId="5258D3E5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48,409</w:t>
            </w:r>
          </w:p>
          <w:p w14:paraId="34C5D88D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(22)</w:t>
            </w:r>
          </w:p>
        </w:tc>
        <w:tc>
          <w:tcPr>
            <w:tcW w:w="950" w:type="dxa"/>
          </w:tcPr>
          <w:p w14:paraId="25116354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4474</w:t>
            </w:r>
          </w:p>
          <w:p w14:paraId="271C59A5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(22)</w:t>
            </w:r>
          </w:p>
        </w:tc>
        <w:tc>
          <w:tcPr>
            <w:tcW w:w="950" w:type="dxa"/>
          </w:tcPr>
          <w:p w14:paraId="05A7D767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806</w:t>
            </w:r>
          </w:p>
          <w:p w14:paraId="12FF3056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(22)</w:t>
            </w:r>
          </w:p>
        </w:tc>
        <w:tc>
          <w:tcPr>
            <w:tcW w:w="950" w:type="dxa"/>
          </w:tcPr>
          <w:p w14:paraId="62EE0345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569</w:t>
            </w:r>
          </w:p>
          <w:p w14:paraId="60005877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(21)</w:t>
            </w:r>
          </w:p>
        </w:tc>
        <w:tc>
          <w:tcPr>
            <w:tcW w:w="950" w:type="dxa"/>
          </w:tcPr>
          <w:p w14:paraId="084EA460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261</w:t>
            </w:r>
          </w:p>
          <w:p w14:paraId="4C04B3DE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(23)</w:t>
            </w:r>
          </w:p>
        </w:tc>
        <w:tc>
          <w:tcPr>
            <w:tcW w:w="950" w:type="dxa"/>
          </w:tcPr>
          <w:p w14:paraId="6B751FF1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130</w:t>
            </w:r>
          </w:p>
          <w:p w14:paraId="075747A8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(30)</w:t>
            </w:r>
          </w:p>
        </w:tc>
      </w:tr>
      <w:tr w:rsidR="006A63A7" w14:paraId="4B16B6BE" w14:textId="77777777" w:rsidTr="00075C27">
        <w:tc>
          <w:tcPr>
            <w:tcW w:w="990" w:type="dxa"/>
          </w:tcPr>
          <w:p w14:paraId="42B87009" w14:textId="77777777" w:rsidR="006A63A7" w:rsidRDefault="006A63A7" w:rsidP="006A63A7">
            <w:r>
              <w:t>2</w:t>
            </w:r>
          </w:p>
        </w:tc>
        <w:tc>
          <w:tcPr>
            <w:tcW w:w="1254" w:type="dxa"/>
          </w:tcPr>
          <w:p w14:paraId="38AEF372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 w:rsidRPr="00EF64CD">
              <w:rPr>
                <w:rFonts w:cs="Calibri"/>
                <w:color w:val="000000"/>
                <w:szCs w:val="22"/>
                <w:lang w:eastAsia="zh-CN"/>
              </w:rPr>
              <w:t>23</w:t>
            </w:r>
            <w:r>
              <w:rPr>
                <w:rFonts w:cs="Calibri"/>
                <w:color w:val="000000"/>
                <w:szCs w:val="22"/>
                <w:lang w:eastAsia="zh-CN"/>
              </w:rPr>
              <w:t>,</w:t>
            </w:r>
            <w:r w:rsidRPr="00EF64CD">
              <w:rPr>
                <w:rFonts w:cs="Calibri"/>
                <w:color w:val="000000"/>
                <w:szCs w:val="22"/>
                <w:lang w:eastAsia="zh-CN"/>
              </w:rPr>
              <w:t>692</w:t>
            </w:r>
          </w:p>
          <w:p w14:paraId="2ABE1EA7" w14:textId="77777777" w:rsidR="006A63A7" w:rsidRPr="00EF64CD" w:rsidRDefault="006A63A7" w:rsidP="006A63A7">
            <w:pPr>
              <w:jc w:val="right"/>
              <w:rPr>
                <w:highlight w:val="yellow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(10)</w:t>
            </w:r>
          </w:p>
        </w:tc>
        <w:tc>
          <w:tcPr>
            <w:tcW w:w="1010" w:type="dxa"/>
          </w:tcPr>
          <w:p w14:paraId="5AAAB605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20,617</w:t>
            </w:r>
          </w:p>
          <w:p w14:paraId="6215D759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(9)</w:t>
            </w:r>
          </w:p>
        </w:tc>
        <w:tc>
          <w:tcPr>
            <w:tcW w:w="950" w:type="dxa"/>
          </w:tcPr>
          <w:p w14:paraId="7AF362FF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2152</w:t>
            </w:r>
          </w:p>
          <w:p w14:paraId="6629BF87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(11)</w:t>
            </w:r>
          </w:p>
        </w:tc>
        <w:tc>
          <w:tcPr>
            <w:tcW w:w="950" w:type="dxa"/>
          </w:tcPr>
          <w:p w14:paraId="6AA597A6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404</w:t>
            </w:r>
          </w:p>
          <w:p w14:paraId="6DB7B3F0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(11)</w:t>
            </w:r>
          </w:p>
        </w:tc>
        <w:tc>
          <w:tcPr>
            <w:tcW w:w="950" w:type="dxa"/>
          </w:tcPr>
          <w:p w14:paraId="3B7EE8F6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288</w:t>
            </w:r>
          </w:p>
          <w:p w14:paraId="0EBBF911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(11)</w:t>
            </w:r>
          </w:p>
        </w:tc>
        <w:tc>
          <w:tcPr>
            <w:tcW w:w="950" w:type="dxa"/>
          </w:tcPr>
          <w:p w14:paraId="5C4EB087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151</w:t>
            </w:r>
          </w:p>
          <w:p w14:paraId="51D72374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(13)</w:t>
            </w:r>
          </w:p>
        </w:tc>
        <w:tc>
          <w:tcPr>
            <w:tcW w:w="950" w:type="dxa"/>
          </w:tcPr>
          <w:p w14:paraId="4577EF02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80</w:t>
            </w:r>
          </w:p>
          <w:p w14:paraId="2518FFB6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(18)</w:t>
            </w:r>
          </w:p>
        </w:tc>
      </w:tr>
      <w:tr w:rsidR="006A63A7" w14:paraId="4BC44154" w14:textId="77777777" w:rsidTr="00075C27">
        <w:tc>
          <w:tcPr>
            <w:tcW w:w="990" w:type="dxa"/>
          </w:tcPr>
          <w:p w14:paraId="416D77C2" w14:textId="77777777" w:rsidR="006A63A7" w:rsidRDefault="006A63A7" w:rsidP="006A63A7">
            <w:r>
              <w:t>3</w:t>
            </w:r>
          </w:p>
        </w:tc>
        <w:tc>
          <w:tcPr>
            <w:tcW w:w="1254" w:type="dxa"/>
          </w:tcPr>
          <w:p w14:paraId="1F981410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 w:rsidRPr="00EF64CD">
              <w:rPr>
                <w:rFonts w:cs="Calibri"/>
                <w:color w:val="000000"/>
                <w:szCs w:val="22"/>
                <w:lang w:eastAsia="zh-CN"/>
              </w:rPr>
              <w:t>18</w:t>
            </w:r>
            <w:r>
              <w:rPr>
                <w:rFonts w:cs="Calibri"/>
                <w:color w:val="000000"/>
                <w:szCs w:val="22"/>
                <w:lang w:eastAsia="zh-CN"/>
              </w:rPr>
              <w:t>,</w:t>
            </w:r>
            <w:r w:rsidRPr="00EF64CD">
              <w:rPr>
                <w:rFonts w:cs="Calibri"/>
                <w:color w:val="000000"/>
                <w:szCs w:val="22"/>
                <w:lang w:eastAsia="zh-CN"/>
              </w:rPr>
              <w:t>849</w:t>
            </w:r>
          </w:p>
          <w:p w14:paraId="28466156" w14:textId="77777777" w:rsidR="006A63A7" w:rsidRPr="00EF64CD" w:rsidRDefault="006A63A7" w:rsidP="006A63A7">
            <w:pPr>
              <w:jc w:val="right"/>
              <w:rPr>
                <w:highlight w:val="yellow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(8)</w:t>
            </w:r>
          </w:p>
        </w:tc>
        <w:tc>
          <w:tcPr>
            <w:tcW w:w="1010" w:type="dxa"/>
          </w:tcPr>
          <w:p w14:paraId="2F10EA93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16,360</w:t>
            </w:r>
          </w:p>
          <w:p w14:paraId="3703C412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(7)</w:t>
            </w:r>
          </w:p>
        </w:tc>
        <w:tc>
          <w:tcPr>
            <w:tcW w:w="950" w:type="dxa"/>
          </w:tcPr>
          <w:p w14:paraId="2685C8FF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1732</w:t>
            </w:r>
          </w:p>
          <w:p w14:paraId="757CAC09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(8)</w:t>
            </w:r>
          </w:p>
        </w:tc>
        <w:tc>
          <w:tcPr>
            <w:tcW w:w="950" w:type="dxa"/>
          </w:tcPr>
          <w:p w14:paraId="4AE0C776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330</w:t>
            </w:r>
          </w:p>
          <w:p w14:paraId="2C50CCD0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(9)</w:t>
            </w:r>
          </w:p>
        </w:tc>
        <w:tc>
          <w:tcPr>
            <w:tcW w:w="950" w:type="dxa"/>
          </w:tcPr>
          <w:p w14:paraId="32CE2453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266</w:t>
            </w:r>
          </w:p>
          <w:p w14:paraId="2954590C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(10)</w:t>
            </w:r>
          </w:p>
        </w:tc>
        <w:tc>
          <w:tcPr>
            <w:tcW w:w="950" w:type="dxa"/>
          </w:tcPr>
          <w:p w14:paraId="23E8F37C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137</w:t>
            </w:r>
          </w:p>
          <w:p w14:paraId="3AD19285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(12)</w:t>
            </w:r>
          </w:p>
        </w:tc>
        <w:tc>
          <w:tcPr>
            <w:tcW w:w="950" w:type="dxa"/>
          </w:tcPr>
          <w:p w14:paraId="14EED42E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24</w:t>
            </w:r>
          </w:p>
          <w:p w14:paraId="294EB6B7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(5)</w:t>
            </w:r>
          </w:p>
        </w:tc>
      </w:tr>
      <w:tr w:rsidR="006A63A7" w14:paraId="423E0A82" w14:textId="77777777" w:rsidTr="00075C27">
        <w:tc>
          <w:tcPr>
            <w:tcW w:w="990" w:type="dxa"/>
          </w:tcPr>
          <w:p w14:paraId="430B0BDB" w14:textId="77777777" w:rsidR="006A63A7" w:rsidRDefault="006A63A7" w:rsidP="006A63A7">
            <w:r>
              <w:t>4</w:t>
            </w:r>
          </w:p>
        </w:tc>
        <w:tc>
          <w:tcPr>
            <w:tcW w:w="1254" w:type="dxa"/>
          </w:tcPr>
          <w:p w14:paraId="19D2B052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 w:rsidRPr="00EF64CD">
              <w:rPr>
                <w:rFonts w:cs="Calibri"/>
                <w:color w:val="000000"/>
                <w:szCs w:val="22"/>
                <w:lang w:eastAsia="zh-CN"/>
              </w:rPr>
              <w:t>18</w:t>
            </w:r>
            <w:r>
              <w:rPr>
                <w:rFonts w:cs="Calibri"/>
                <w:color w:val="000000"/>
                <w:szCs w:val="22"/>
                <w:lang w:eastAsia="zh-CN"/>
              </w:rPr>
              <w:t>,</w:t>
            </w:r>
            <w:r w:rsidRPr="00EF64CD">
              <w:rPr>
                <w:rFonts w:cs="Calibri"/>
                <w:color w:val="000000"/>
                <w:szCs w:val="22"/>
                <w:lang w:eastAsia="zh-CN"/>
              </w:rPr>
              <w:t>421</w:t>
            </w:r>
          </w:p>
          <w:p w14:paraId="42C2F283" w14:textId="77777777" w:rsidR="006A63A7" w:rsidRPr="00EF64CD" w:rsidRDefault="006A63A7" w:rsidP="006A63A7">
            <w:pPr>
              <w:jc w:val="right"/>
              <w:rPr>
                <w:highlight w:val="yellow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(7)</w:t>
            </w:r>
          </w:p>
        </w:tc>
        <w:tc>
          <w:tcPr>
            <w:tcW w:w="1010" w:type="dxa"/>
          </w:tcPr>
          <w:p w14:paraId="4BDE5252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16,146</w:t>
            </w:r>
          </w:p>
          <w:p w14:paraId="2B08FF9D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(7)</w:t>
            </w:r>
          </w:p>
        </w:tc>
        <w:tc>
          <w:tcPr>
            <w:tcW w:w="950" w:type="dxa"/>
          </w:tcPr>
          <w:p w14:paraId="1342EC20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1638</w:t>
            </w:r>
          </w:p>
          <w:p w14:paraId="0969430C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(8)</w:t>
            </w:r>
          </w:p>
        </w:tc>
        <w:tc>
          <w:tcPr>
            <w:tcW w:w="950" w:type="dxa"/>
          </w:tcPr>
          <w:p w14:paraId="263DD869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308</w:t>
            </w:r>
          </w:p>
          <w:p w14:paraId="2DA3FEB3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(9)</w:t>
            </w:r>
          </w:p>
        </w:tc>
        <w:tc>
          <w:tcPr>
            <w:tcW w:w="950" w:type="dxa"/>
          </w:tcPr>
          <w:p w14:paraId="076EE89B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195</w:t>
            </w:r>
          </w:p>
          <w:p w14:paraId="44DE320A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(7)</w:t>
            </w:r>
          </w:p>
        </w:tc>
        <w:tc>
          <w:tcPr>
            <w:tcW w:w="950" w:type="dxa"/>
          </w:tcPr>
          <w:p w14:paraId="1B327829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98</w:t>
            </w:r>
          </w:p>
          <w:p w14:paraId="7A387E27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(9)</w:t>
            </w:r>
          </w:p>
        </w:tc>
        <w:tc>
          <w:tcPr>
            <w:tcW w:w="950" w:type="dxa"/>
          </w:tcPr>
          <w:p w14:paraId="644CA663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36</w:t>
            </w:r>
          </w:p>
          <w:p w14:paraId="6B98067E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(8)</w:t>
            </w:r>
          </w:p>
        </w:tc>
      </w:tr>
      <w:tr w:rsidR="006A63A7" w14:paraId="14B1834C" w14:textId="77777777" w:rsidTr="00075C27">
        <w:tc>
          <w:tcPr>
            <w:tcW w:w="990" w:type="dxa"/>
          </w:tcPr>
          <w:p w14:paraId="6125E515" w14:textId="77777777" w:rsidR="006A63A7" w:rsidRDefault="006A63A7" w:rsidP="006A63A7">
            <w:r>
              <w:t>5</w:t>
            </w:r>
          </w:p>
        </w:tc>
        <w:tc>
          <w:tcPr>
            <w:tcW w:w="1254" w:type="dxa"/>
          </w:tcPr>
          <w:p w14:paraId="05D237E4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 w:rsidRPr="00EF64CD">
              <w:rPr>
                <w:rFonts w:cs="Calibri"/>
                <w:color w:val="000000"/>
                <w:szCs w:val="22"/>
                <w:lang w:eastAsia="zh-CN"/>
              </w:rPr>
              <w:t>6</w:t>
            </w:r>
            <w:r>
              <w:rPr>
                <w:rFonts w:cs="Calibri"/>
                <w:color w:val="000000"/>
                <w:szCs w:val="22"/>
                <w:lang w:eastAsia="zh-CN"/>
              </w:rPr>
              <w:t>,</w:t>
            </w:r>
            <w:r w:rsidRPr="00EF64CD">
              <w:rPr>
                <w:rFonts w:cs="Calibri"/>
                <w:color w:val="000000"/>
                <w:szCs w:val="22"/>
                <w:lang w:eastAsia="zh-CN"/>
              </w:rPr>
              <w:t>332</w:t>
            </w:r>
          </w:p>
          <w:p w14:paraId="6CB6D076" w14:textId="77777777" w:rsidR="006A63A7" w:rsidRPr="00EF64CD" w:rsidRDefault="006A63A7" w:rsidP="006A63A7">
            <w:pPr>
              <w:jc w:val="right"/>
              <w:rPr>
                <w:highlight w:val="yellow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(3)</w:t>
            </w:r>
          </w:p>
        </w:tc>
        <w:tc>
          <w:tcPr>
            <w:tcW w:w="1010" w:type="dxa"/>
          </w:tcPr>
          <w:p w14:paraId="3C682645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5536</w:t>
            </w:r>
          </w:p>
          <w:p w14:paraId="0290F206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(3)</w:t>
            </w:r>
          </w:p>
        </w:tc>
        <w:tc>
          <w:tcPr>
            <w:tcW w:w="950" w:type="dxa"/>
          </w:tcPr>
          <w:p w14:paraId="0DA17233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601</w:t>
            </w:r>
          </w:p>
          <w:p w14:paraId="05A6D3D8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(3)</w:t>
            </w:r>
          </w:p>
        </w:tc>
        <w:tc>
          <w:tcPr>
            <w:tcW w:w="950" w:type="dxa"/>
          </w:tcPr>
          <w:p w14:paraId="6C19AA42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98</w:t>
            </w:r>
          </w:p>
          <w:p w14:paraId="2FA586EF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(3)</w:t>
            </w:r>
          </w:p>
        </w:tc>
        <w:tc>
          <w:tcPr>
            <w:tcW w:w="950" w:type="dxa"/>
          </w:tcPr>
          <w:p w14:paraId="7C365A75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64</w:t>
            </w:r>
          </w:p>
          <w:p w14:paraId="4C394053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(2)</w:t>
            </w:r>
          </w:p>
        </w:tc>
        <w:tc>
          <w:tcPr>
            <w:tcW w:w="950" w:type="dxa"/>
          </w:tcPr>
          <w:p w14:paraId="4B6599E0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24</w:t>
            </w:r>
          </w:p>
          <w:p w14:paraId="13CD0B88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(2)</w:t>
            </w:r>
          </w:p>
        </w:tc>
        <w:tc>
          <w:tcPr>
            <w:tcW w:w="950" w:type="dxa"/>
          </w:tcPr>
          <w:p w14:paraId="3C401C20" w14:textId="77777777" w:rsidR="006A63A7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9</w:t>
            </w:r>
          </w:p>
          <w:p w14:paraId="0283C88D" w14:textId="77777777" w:rsidR="006A63A7" w:rsidRPr="00EF64CD" w:rsidRDefault="006A63A7" w:rsidP="006A63A7">
            <w:pPr>
              <w:jc w:val="right"/>
              <w:rPr>
                <w:rFonts w:cs="Calibri"/>
                <w:color w:val="000000"/>
                <w:szCs w:val="22"/>
                <w:lang w:eastAsia="zh-CN"/>
              </w:rPr>
            </w:pPr>
            <w:r>
              <w:rPr>
                <w:rFonts w:cs="Calibri"/>
                <w:color w:val="000000"/>
                <w:szCs w:val="22"/>
                <w:lang w:eastAsia="zh-CN"/>
              </w:rPr>
              <w:t>(2)</w:t>
            </w:r>
          </w:p>
        </w:tc>
      </w:tr>
    </w:tbl>
    <w:p w14:paraId="7906A551" w14:textId="77777777" w:rsidR="006A63A7" w:rsidRDefault="006A63A7" w:rsidP="006A63A7">
      <w:proofErr w:type="spellStart"/>
      <w:r w:rsidRPr="008F3F04">
        <w:rPr>
          <w:vertAlign w:val="superscript"/>
        </w:rPr>
        <w:t>a</w:t>
      </w:r>
      <w:r>
        <w:t>Score</w:t>
      </w:r>
      <w:proofErr w:type="spellEnd"/>
      <w:r>
        <w:t xml:space="preserve"> is defined as the number of exposures for which the mother was categorized as having exposure in the highest quartile</w:t>
      </w:r>
    </w:p>
    <w:p w14:paraId="0F0119CD" w14:textId="77777777" w:rsidR="003B4465" w:rsidRDefault="003B4465"/>
    <w:sectPr w:rsidR="003B4465" w:rsidSect="00A74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A7"/>
    <w:rsid w:val="003B4465"/>
    <w:rsid w:val="006A63A7"/>
    <w:rsid w:val="008F4D96"/>
    <w:rsid w:val="00A74BD0"/>
    <w:rsid w:val="00EA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22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Macintosh Word</Application>
  <DocSecurity>0</DocSecurity>
  <Lines>6</Lines>
  <Paragraphs>1</Paragraphs>
  <ScaleCrop>false</ScaleCrop>
  <Company>Stanford University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Padula</dc:creator>
  <cp:keywords/>
  <dc:description/>
  <cp:lastModifiedBy>Amy Padula</cp:lastModifiedBy>
  <cp:revision>2</cp:revision>
  <dcterms:created xsi:type="dcterms:W3CDTF">2014-10-20T21:24:00Z</dcterms:created>
  <dcterms:modified xsi:type="dcterms:W3CDTF">2014-10-20T21:25:00Z</dcterms:modified>
</cp:coreProperties>
</file>