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tblCellMar>
          <w:left w:w="29" w:type="dxa"/>
          <w:right w:w="29" w:type="dxa"/>
        </w:tblCellMar>
        <w:tblLook w:val="04A0"/>
      </w:tblPr>
      <w:tblGrid>
        <w:gridCol w:w="810"/>
        <w:gridCol w:w="1841"/>
        <w:gridCol w:w="1263"/>
        <w:gridCol w:w="1114"/>
        <w:gridCol w:w="1212"/>
        <w:gridCol w:w="1229"/>
        <w:gridCol w:w="751"/>
        <w:gridCol w:w="820"/>
        <w:gridCol w:w="954"/>
        <w:gridCol w:w="972"/>
      </w:tblGrid>
      <w:tr w:rsidR="0016678A" w:rsidRPr="00574DAB" w:rsidTr="008A3052">
        <w:trPr>
          <w:trHeight w:val="300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Supplemental Table 1. Summary of genes and tagSNPs analyzed.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Chromosome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Major/Minor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MAF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FDR HWE p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Gene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Alias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Location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tagSNP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Coordinate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Allele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NHW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HISP/NA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NHW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HISP/NA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JAK1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JAK1A, JAK1B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1p32.3-p31.3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rs2780890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65301490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rs2254002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65301669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rs310245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65306182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rs4916005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65309387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rs310211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65319920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rs2256298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65330682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rs3790541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65341567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rs310201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65349608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rs310199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65350122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rs310198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65351068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JAK2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9p24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rs10758669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4981602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rs1887429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4984549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ind w:left="110" w:hanging="110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rs2274471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4985879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rs7849191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4988761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rs10974916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5017350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rs7043371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5040203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rs1536800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5055434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rs10974947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5072846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rs3780379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5112519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rs3780381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5114523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rs10815160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5116616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SOCS1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CIS1, CISH1, JAB, SOCS-1,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16p13.13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rs4780355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11347858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SSI-1, SSI1, TIP3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rs193779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11350965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SOCS2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CIS2, Cish2, SOCS-2,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12q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rs1498708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93963964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0.91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SSI-2, SSI2, STATI2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rs2072593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93970026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rs3816997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93970786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STAT1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DKFZp686B04100,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2q32.2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rs1400657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191833540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ISGF-3, STAT91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rs3771300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191835596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rs16824035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191837634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rs11894425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191837841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rs1547550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191845725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rs4327257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191846137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rs2280234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191850099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rs2280233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191850566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rs2280232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191850766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rs11887698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191854874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rs7562024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191855521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rs13029247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191866658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0.64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rs2030171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191869163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rs10199181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191873553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rs10208033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191879417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STAT2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ISGF-3, MGC59816,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12q13.2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rs2066808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56737973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P113, STAT113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rs2066807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56740682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0.91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lastRenderedPageBreak/>
              <w:t xml:space="preserve">STAT3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APRF, FLJ20882,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17q21.31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rs1053005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40465910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MGC16063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rs8069645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40494902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0.81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rs6503695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40499533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rs12949918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40526273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rs1026916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40529835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0.44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STAT4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2q32.2-q32.3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rs3024912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191893087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rs3024904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191895202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rs3024896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191896716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rs925847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191897540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rs7574608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191909864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rs16833215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191913799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rs4853540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191917317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rs3024861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191924606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rs10168266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191935804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rs6434435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191953864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0.94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rs16833260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191971565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0.83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rs6752770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191973563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rs7599504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191976219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rs4341966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191982205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rs1551443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191996518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rs11685878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192009455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rs4853546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192009652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rs1031508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192010211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rs12327969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192010771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0.64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rs7572482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192015072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STAT5A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MGF, STAT5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17q11.2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rs7217728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40447401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T/C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0.76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rs12601982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40461674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STAT5B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STAT5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17q11.2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rs9900213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40375881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rs6503691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40394090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0.54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rs7218653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40425320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0.67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STAT6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D12S1644, IL-4-STAT,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12q13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rs3024979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57488293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0.51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STAT6B, STAT6C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rs324015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57490100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rs3024974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57492745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0.01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rs324011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57502182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rs167769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57503775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C/T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0.42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rs12368672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57512470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C/G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0.88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TYK2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JTK1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19p13.2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rs12720356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10469975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T/G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0.79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rs280519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10472933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rs280521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10473392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G/A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0.85</w:t>
            </w:r>
          </w:p>
        </w:tc>
      </w:tr>
      <w:tr w:rsidR="0016678A" w:rsidRPr="00574DAB" w:rsidTr="008A3052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i/>
                <w:iCs/>
                <w:color w:val="000000"/>
                <w:sz w:val="1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 xml:space="preserve">rs280500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10490402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 xml:space="preserve">A/G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574DAB">
              <w:rPr>
                <w:rFonts w:eastAsia="Times New Roman" w:cs="Times New Roman"/>
                <w:color w:val="000000"/>
                <w:sz w:val="20"/>
              </w:rPr>
              <w:t>0.78</w:t>
            </w:r>
          </w:p>
        </w:tc>
      </w:tr>
      <w:tr w:rsidR="0016678A" w:rsidRPr="00574DAB" w:rsidTr="008A3052">
        <w:trPr>
          <w:trHeight w:val="300"/>
        </w:trPr>
        <w:tc>
          <w:tcPr>
            <w:tcW w:w="10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74DAB" w:rsidRDefault="0016678A" w:rsidP="008A30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</w:rPr>
            </w:pPr>
            <w:r w:rsidRPr="00574DAB">
              <w:rPr>
                <w:rFonts w:eastAsia="Times New Roman" w:cs="Times New Roman"/>
                <w:color w:val="000000"/>
                <w:sz w:val="18"/>
              </w:rPr>
              <w:t>Minor Allele Frequency (MAF) and</w:t>
            </w:r>
            <w:r>
              <w:rPr>
                <w:rFonts w:eastAsia="Times New Roman" w:cs="Times New Roman"/>
                <w:color w:val="000000"/>
                <w:sz w:val="18"/>
              </w:rPr>
              <w:t xml:space="preserve"> False Discovery Rate (</w:t>
            </w:r>
            <w:r w:rsidRPr="00574DAB">
              <w:rPr>
                <w:rFonts w:eastAsia="Times New Roman" w:cs="Times New Roman"/>
                <w:color w:val="000000"/>
                <w:sz w:val="18"/>
              </w:rPr>
              <w:t>FDR</w:t>
            </w:r>
            <w:r>
              <w:rPr>
                <w:rFonts w:eastAsia="Times New Roman" w:cs="Times New Roman"/>
                <w:color w:val="000000"/>
                <w:sz w:val="18"/>
              </w:rPr>
              <w:t xml:space="preserve">) </w:t>
            </w:r>
            <w:r w:rsidRPr="00574DAB">
              <w:rPr>
                <w:rFonts w:eastAsia="Times New Roman" w:cs="Times New Roman"/>
                <w:color w:val="000000"/>
                <w:sz w:val="18"/>
              </w:rPr>
              <w:t>adjusted Hardy-Weinberg Equilibrium p value (FDR HWE p) based on control population.</w:t>
            </w:r>
          </w:p>
        </w:tc>
      </w:tr>
    </w:tbl>
    <w:p w:rsidR="0016678A" w:rsidRDefault="0016678A" w:rsidP="0016678A">
      <w:pPr>
        <w:rPr>
          <w:sz w:val="20"/>
        </w:rPr>
      </w:pPr>
    </w:p>
    <w:p w:rsidR="0016678A" w:rsidRDefault="0016678A" w:rsidP="0016678A">
      <w:pPr>
        <w:rPr>
          <w:sz w:val="20"/>
        </w:rPr>
        <w:sectPr w:rsidR="0016678A" w:rsidSect="002E2C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470" w:type="dxa"/>
        <w:tblCellMar>
          <w:left w:w="14" w:type="dxa"/>
          <w:right w:w="14" w:type="dxa"/>
        </w:tblCellMar>
        <w:tblLook w:val="04A0"/>
      </w:tblPr>
      <w:tblGrid>
        <w:gridCol w:w="727"/>
        <w:gridCol w:w="1104"/>
        <w:gridCol w:w="1083"/>
        <w:gridCol w:w="1213"/>
        <w:gridCol w:w="1213"/>
        <w:gridCol w:w="1108"/>
        <w:gridCol w:w="1213"/>
        <w:gridCol w:w="1213"/>
        <w:gridCol w:w="1108"/>
        <w:gridCol w:w="1213"/>
        <w:gridCol w:w="1213"/>
        <w:gridCol w:w="1108"/>
        <w:gridCol w:w="1083"/>
      </w:tblGrid>
      <w:tr w:rsidR="0016678A" w:rsidRPr="005D3CEF" w:rsidTr="008A3052">
        <w:trPr>
          <w:trHeight w:val="300"/>
        </w:trPr>
        <w:tc>
          <w:tcPr>
            <w:tcW w:w="6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lastRenderedPageBreak/>
              <w:t>Supplemental Table 2.  R2 values for SNPs within genes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JAK1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rs2254002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rs4916005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rs2256298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rs3790541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rs310199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rs310198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rs2780890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rs2254002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rs4916005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rs2256298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rs3790541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rs310199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rs2254002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rs4916005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rs2256298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rs3790541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rs310201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rs310199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rs310198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rs2780890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rs2254002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rs4916005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rs2256298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rs3790541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rs310201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rs310199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JAK2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rs1887429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rs2274471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rs7849191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rs7043371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rs1536800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4EB7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E4EB7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rs10815160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rs10758669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rs1887429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rs2274471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rs7849191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rs7043371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rs1536800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rs3780379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rs3780381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rs1887429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rs2274471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rs7849191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rs7043371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rs1536800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rs10815160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rs10758669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rs1887429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rs2274471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rs7849191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rs7043371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rs1536800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rs10974947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rs3780379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rs3780381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SOCS1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rs193779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rs4780355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rs193779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rs4780355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SOCS2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rs2072593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rs3816997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rs1498708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rs2072593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rs2072593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rs3816997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rs1498708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rs2072593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rs11894425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rs1547550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rs4327257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rs7562024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rs13029247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rs2030171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rs10199181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rs10208033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rs3771300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rs16824035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rs1547550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rs4327257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rs7562024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rs13029247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rs2030171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rs10199181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rs11894425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rs1547550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rs4327257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rs7562024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rs13029247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rs2030171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rs10199181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rs10208033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rs3771300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rs16824035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rs1547550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rs4327257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rs2280232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rs7562024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rs13029247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rs2030171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rs10199181</w:t>
            </w: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rs2066807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rs2066808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rs2066807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rs2066808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rs8069645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rs12949918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rs1026916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rs1053005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rs8069645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rs12949918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rs8069645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rs12949918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rs1026916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rs1053005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rs8069645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rs12949918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rs3024896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rs925847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rs10168266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rs16833260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rs4341966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rs1551443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rs11685878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rs4853546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rs1031508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rs12327969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rs7572482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rs3024896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rs16833215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rs3024861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rs6752770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rs11685878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rs4853546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rs1031508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rs12327969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rs3024896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rs16833260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rs4853546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rs1031508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rs12327969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rs7572482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rs4853540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rs3024861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rs1551443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rs11685878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rs4853546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rs1031508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rs12327969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STAT5A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rs12601982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rs7217728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rs12601982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rs7217728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STAT5B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rs7218653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rs9900213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rs7218653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rs9900213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rs6503691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STAT6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rs167769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rs12368672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rs167769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rs167769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rs12368672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rs3024974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rs324011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rs167769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TYK2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NHW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rs12720356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b/>
                <w:bCs/>
                <w:color w:val="000000"/>
              </w:rPr>
              <w:t>HISP/NA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rs12720356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CEF">
              <w:rPr>
                <w:rFonts w:ascii="Calibri" w:eastAsia="Times New Roman" w:hAnsi="Calibri" w:cs="Times New Roman"/>
                <w:color w:val="000000"/>
              </w:rPr>
              <w:t>rs280521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78A" w:rsidRPr="005D3CEF" w:rsidTr="008A3052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78A" w:rsidRPr="005D3CEF" w:rsidRDefault="0016678A" w:rsidP="008A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678A" w:rsidRPr="00574DAB" w:rsidRDefault="0016678A" w:rsidP="0016678A">
      <w:pPr>
        <w:spacing w:after="0" w:line="288" w:lineRule="auto"/>
        <w:rPr>
          <w:sz w:val="20"/>
        </w:rPr>
      </w:pPr>
    </w:p>
    <w:p w:rsidR="00387B10" w:rsidRDefault="00387B10"/>
    <w:sectPr w:rsidR="00387B10" w:rsidSect="002E2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16678A"/>
    <w:rsid w:val="0016678A"/>
    <w:rsid w:val="003217DC"/>
    <w:rsid w:val="00387B10"/>
    <w:rsid w:val="0086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8A"/>
    <w:rPr>
      <w:lang w:val="en-US"/>
    </w:rPr>
  </w:style>
  <w:style w:type="paragraph" w:styleId="BodyText3">
    <w:name w:val="Body Text 3"/>
    <w:basedOn w:val="Normal"/>
    <w:link w:val="BodyText3Char"/>
    <w:rsid w:val="0016678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6678A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67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8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6678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10203</Characters>
  <Application>Microsoft Office Word</Application>
  <DocSecurity>0</DocSecurity>
  <Lines>85</Lines>
  <Paragraphs>23</Paragraphs>
  <ScaleCrop>false</ScaleCrop>
  <Company>sps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0010315</dc:creator>
  <cp:lastModifiedBy>0010315</cp:lastModifiedBy>
  <cp:revision>1</cp:revision>
  <dcterms:created xsi:type="dcterms:W3CDTF">2014-07-25T03:49:00Z</dcterms:created>
  <dcterms:modified xsi:type="dcterms:W3CDTF">2014-07-25T03:49:00Z</dcterms:modified>
</cp:coreProperties>
</file>