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83" w:rsidRPr="00311ECB" w:rsidRDefault="00FE18A1" w:rsidP="00DE6B83">
      <w:bookmarkStart w:id="0" w:name="_GoBack"/>
      <w:bookmarkEnd w:id="0"/>
      <w:r w:rsidRPr="00311ECB">
        <w:rPr>
          <w:rFonts w:ascii="Times New Roman" w:hAnsi="Times New Roman" w:cs="Times New Roman"/>
          <w:sz w:val="24"/>
          <w:szCs w:val="24"/>
        </w:rPr>
        <w:t>Supplemental Table 1</w:t>
      </w:r>
      <w:r w:rsidR="00DE6B83" w:rsidRPr="00311ECB">
        <w:rPr>
          <w:rFonts w:ascii="Times New Roman" w:hAnsi="Times New Roman" w:cs="Times New Roman"/>
          <w:sz w:val="24"/>
          <w:szCs w:val="24"/>
        </w:rPr>
        <w:t xml:space="preserve">: Invasive Breast Cancer Age-Specific Incidence by Race and Age Group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940"/>
        <w:gridCol w:w="940"/>
        <w:gridCol w:w="1017"/>
        <w:gridCol w:w="864"/>
        <w:gridCol w:w="941"/>
        <w:gridCol w:w="986"/>
        <w:gridCol w:w="896"/>
        <w:gridCol w:w="941"/>
        <w:gridCol w:w="941"/>
        <w:gridCol w:w="941"/>
        <w:gridCol w:w="941"/>
        <w:gridCol w:w="941"/>
        <w:gridCol w:w="941"/>
        <w:gridCol w:w="946"/>
      </w:tblGrid>
      <w:tr w:rsidR="00311ECB" w:rsidRPr="00311ECB" w:rsidTr="00DE6B83">
        <w:trPr>
          <w:trHeight w:val="300"/>
        </w:trPr>
        <w:tc>
          <w:tcPr>
            <w:tcW w:w="357" w:type="pct"/>
            <w:noWrap/>
          </w:tcPr>
          <w:p w:rsidR="00DE6B83" w:rsidRPr="00311ECB" w:rsidRDefault="00DE6B83" w:rsidP="0000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gridSpan w:val="3"/>
          </w:tcPr>
          <w:p w:rsidR="00DE6B83" w:rsidRPr="00311ECB" w:rsidRDefault="00DE6B83" w:rsidP="0000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</w:p>
        </w:tc>
        <w:tc>
          <w:tcPr>
            <w:tcW w:w="1071" w:type="pct"/>
            <w:gridSpan w:val="3"/>
          </w:tcPr>
          <w:p w:rsidR="00DE6B83" w:rsidRPr="00311ECB" w:rsidRDefault="00DE6B83" w:rsidP="0000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714" w:type="pct"/>
            <w:gridSpan w:val="2"/>
          </w:tcPr>
          <w:p w:rsidR="00DE6B83" w:rsidRPr="00311ECB" w:rsidRDefault="00DE6B83" w:rsidP="0000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gridSpan w:val="3"/>
          </w:tcPr>
          <w:p w:rsidR="00DE6B83" w:rsidRPr="00311ECB" w:rsidRDefault="00DE6B83" w:rsidP="0000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</w:p>
        </w:tc>
        <w:tc>
          <w:tcPr>
            <w:tcW w:w="357" w:type="pct"/>
          </w:tcPr>
          <w:p w:rsidR="00DE6B83" w:rsidRPr="00311ECB" w:rsidRDefault="00DE6B83" w:rsidP="0000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DE6B83" w:rsidRPr="00311ECB" w:rsidRDefault="00DE6B83" w:rsidP="0000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B" w:rsidRPr="00311ECB" w:rsidTr="004B623F">
        <w:trPr>
          <w:trHeight w:val="300"/>
        </w:trPr>
        <w:tc>
          <w:tcPr>
            <w:tcW w:w="357" w:type="pct"/>
            <w:noWrap/>
          </w:tcPr>
          <w:p w:rsidR="00DE6B83" w:rsidRPr="00311ECB" w:rsidRDefault="00DE6B83" w:rsidP="004B6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Age Group</w:t>
            </w:r>
          </w:p>
        </w:tc>
        <w:tc>
          <w:tcPr>
            <w:tcW w:w="357" w:type="pct"/>
          </w:tcPr>
          <w:p w:rsidR="00DE6B83" w:rsidRPr="00311ECB" w:rsidRDefault="00DE6B83" w:rsidP="004B6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% of cases</w:t>
            </w:r>
          </w:p>
        </w:tc>
        <w:tc>
          <w:tcPr>
            <w:tcW w:w="386" w:type="pct"/>
            <w:noWrap/>
          </w:tcPr>
          <w:p w:rsidR="00DE6B83" w:rsidRPr="00311ECB" w:rsidRDefault="00DE6B83" w:rsidP="004B6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Rate (per 100,000 persons)</w:t>
            </w:r>
          </w:p>
        </w:tc>
        <w:tc>
          <w:tcPr>
            <w:tcW w:w="328" w:type="pct"/>
            <w:noWrap/>
          </w:tcPr>
          <w:p w:rsidR="00DE6B83" w:rsidRPr="00311ECB" w:rsidRDefault="00DE6B83" w:rsidP="004B6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357" w:type="pct"/>
          </w:tcPr>
          <w:p w:rsidR="00DE6B83" w:rsidRPr="00311ECB" w:rsidRDefault="00DE6B83" w:rsidP="004B6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% of cases</w:t>
            </w:r>
          </w:p>
        </w:tc>
        <w:tc>
          <w:tcPr>
            <w:tcW w:w="374" w:type="pct"/>
            <w:noWrap/>
          </w:tcPr>
          <w:p w:rsidR="00DE6B83" w:rsidRPr="00311ECB" w:rsidRDefault="00DE6B83" w:rsidP="004B6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Rate (per 100,000 persons)</w:t>
            </w:r>
          </w:p>
        </w:tc>
        <w:tc>
          <w:tcPr>
            <w:tcW w:w="340" w:type="pct"/>
            <w:noWrap/>
          </w:tcPr>
          <w:p w:rsidR="00DE6B83" w:rsidRPr="00311ECB" w:rsidRDefault="00DE6B83" w:rsidP="004B6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357" w:type="pct"/>
            <w:noWrap/>
          </w:tcPr>
          <w:p w:rsidR="00DE6B83" w:rsidRPr="00311ECB" w:rsidRDefault="00DE6B83" w:rsidP="004B6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Hazard Ratio (AI:</w:t>
            </w:r>
          </w:p>
          <w:p w:rsidR="00DE6B83" w:rsidRPr="00311ECB" w:rsidRDefault="00DE6B83" w:rsidP="004B6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White)</w:t>
            </w:r>
          </w:p>
        </w:tc>
        <w:tc>
          <w:tcPr>
            <w:tcW w:w="357" w:type="pct"/>
            <w:noWrap/>
          </w:tcPr>
          <w:p w:rsidR="00DE6B83" w:rsidRPr="00311ECB" w:rsidRDefault="00DE6B83" w:rsidP="004B6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357" w:type="pct"/>
          </w:tcPr>
          <w:p w:rsidR="00DE6B83" w:rsidRPr="00311ECB" w:rsidRDefault="00DE6B83" w:rsidP="004B6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% of cases</w:t>
            </w:r>
          </w:p>
        </w:tc>
        <w:tc>
          <w:tcPr>
            <w:tcW w:w="357" w:type="pct"/>
          </w:tcPr>
          <w:p w:rsidR="00DE6B83" w:rsidRPr="00311ECB" w:rsidRDefault="00DE6B83" w:rsidP="004B6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Rate (per 100,000 persons)</w:t>
            </w:r>
          </w:p>
        </w:tc>
        <w:tc>
          <w:tcPr>
            <w:tcW w:w="357" w:type="pct"/>
          </w:tcPr>
          <w:p w:rsidR="00DE6B83" w:rsidRPr="00311ECB" w:rsidRDefault="00DE6B83" w:rsidP="004B6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357" w:type="pct"/>
          </w:tcPr>
          <w:p w:rsidR="00DE6B83" w:rsidRPr="00311ECB" w:rsidRDefault="00DE6B83" w:rsidP="004B6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Hazard Ratio (AI:</w:t>
            </w:r>
          </w:p>
          <w:p w:rsidR="00DE6B83" w:rsidRPr="00311ECB" w:rsidRDefault="00DE6B83" w:rsidP="004B6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Black)</w:t>
            </w:r>
          </w:p>
        </w:tc>
        <w:tc>
          <w:tcPr>
            <w:tcW w:w="359" w:type="pct"/>
          </w:tcPr>
          <w:p w:rsidR="00DE6B83" w:rsidRPr="00311ECB" w:rsidRDefault="00DE6B83" w:rsidP="004B6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</w:tr>
      <w:tr w:rsidR="00311ECB" w:rsidRPr="00311ECB" w:rsidTr="004B623F">
        <w:trPr>
          <w:trHeight w:val="300"/>
        </w:trPr>
        <w:tc>
          <w:tcPr>
            <w:tcW w:w="357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30-34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386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32.2</w:t>
            </w:r>
          </w:p>
        </w:tc>
        <w:tc>
          <w:tcPr>
            <w:tcW w:w="328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(11.2, 53.2)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74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28.3</w:t>
            </w:r>
          </w:p>
        </w:tc>
        <w:tc>
          <w:tcPr>
            <w:tcW w:w="340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(26.4, 30.2)</w:t>
            </w:r>
          </w:p>
        </w:tc>
        <w:tc>
          <w:tcPr>
            <w:tcW w:w="357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7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(0.6, 2.3)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34.4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(29.6, 39.1)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359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(0.5, 1.8)</w:t>
            </w:r>
          </w:p>
        </w:tc>
      </w:tr>
      <w:tr w:rsidR="00311ECB" w:rsidRPr="00311ECB" w:rsidTr="004B623F">
        <w:trPr>
          <w:trHeight w:val="300"/>
        </w:trPr>
        <w:tc>
          <w:tcPr>
            <w:tcW w:w="357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35-39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86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45.1</w:t>
            </w:r>
          </w:p>
        </w:tc>
        <w:tc>
          <w:tcPr>
            <w:tcW w:w="328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(20.6, 69.7)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4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61.3</w:t>
            </w:r>
          </w:p>
        </w:tc>
        <w:tc>
          <w:tcPr>
            <w:tcW w:w="340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(58.6, 63.9)</w:t>
            </w:r>
          </w:p>
        </w:tc>
        <w:tc>
          <w:tcPr>
            <w:tcW w:w="357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357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(0.5, 1.2)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61.5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(55.1, 67.8)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359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(0.5, 1.2)</w:t>
            </w:r>
          </w:p>
        </w:tc>
      </w:tr>
      <w:tr w:rsidR="00311ECB" w:rsidRPr="00311ECB" w:rsidTr="004B623F">
        <w:trPr>
          <w:trHeight w:val="300"/>
        </w:trPr>
        <w:tc>
          <w:tcPr>
            <w:tcW w:w="357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40-44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386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78.2</w:t>
            </w:r>
          </w:p>
        </w:tc>
        <w:tc>
          <w:tcPr>
            <w:tcW w:w="328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(45.5, 110.9)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74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120.5</w:t>
            </w:r>
          </w:p>
        </w:tc>
        <w:tc>
          <w:tcPr>
            <w:tcW w:w="340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(116.8, 124.2)</w:t>
            </w:r>
          </w:p>
        </w:tc>
        <w:tc>
          <w:tcPr>
            <w:tcW w:w="357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357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(0.5, 0.9)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124.9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(115.8, 134.1)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359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(0.4, 0.9)</w:t>
            </w:r>
          </w:p>
        </w:tc>
      </w:tr>
      <w:tr w:rsidR="00311ECB" w:rsidRPr="00311ECB" w:rsidTr="004B623F">
        <w:trPr>
          <w:trHeight w:val="300"/>
        </w:trPr>
        <w:tc>
          <w:tcPr>
            <w:tcW w:w="357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45-49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386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116.8</w:t>
            </w:r>
          </w:p>
        </w:tc>
        <w:tc>
          <w:tcPr>
            <w:tcW w:w="328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(75.0, 158.5)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374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192.6</w:t>
            </w:r>
          </w:p>
        </w:tc>
        <w:tc>
          <w:tcPr>
            <w:tcW w:w="340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(187.7, 197.5)</w:t>
            </w:r>
          </w:p>
        </w:tc>
        <w:tc>
          <w:tcPr>
            <w:tcW w:w="357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357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(0.5, 0.8)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182.6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(171.0, 194.2)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359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(0.5, 0.9)</w:t>
            </w:r>
          </w:p>
        </w:tc>
      </w:tr>
      <w:tr w:rsidR="00311ECB" w:rsidRPr="00311ECB" w:rsidTr="004B623F">
        <w:trPr>
          <w:trHeight w:val="300"/>
        </w:trPr>
        <w:tc>
          <w:tcPr>
            <w:tcW w:w="357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386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143.1</w:t>
            </w:r>
          </w:p>
        </w:tc>
        <w:tc>
          <w:tcPr>
            <w:tcW w:w="328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(91.1, 195.2)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374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258.4</w:t>
            </w:r>
          </w:p>
        </w:tc>
        <w:tc>
          <w:tcPr>
            <w:tcW w:w="340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(252.2, 264.5)</w:t>
            </w:r>
          </w:p>
        </w:tc>
        <w:tc>
          <w:tcPr>
            <w:tcW w:w="357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357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(0.4, 0.7)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247.7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(232.6, 262.9)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359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(0.4, 0.8)</w:t>
            </w:r>
          </w:p>
        </w:tc>
      </w:tr>
      <w:tr w:rsidR="00311ECB" w:rsidRPr="00311ECB" w:rsidTr="004B623F">
        <w:trPr>
          <w:trHeight w:val="300"/>
        </w:trPr>
        <w:tc>
          <w:tcPr>
            <w:tcW w:w="357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386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158.3</w:t>
            </w:r>
          </w:p>
        </w:tc>
        <w:tc>
          <w:tcPr>
            <w:tcW w:w="328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(92.2, 224.4)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374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322.0</w:t>
            </w:r>
          </w:p>
        </w:tc>
        <w:tc>
          <w:tcPr>
            <w:tcW w:w="340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(314.4, 329.6)</w:t>
            </w:r>
          </w:p>
        </w:tc>
        <w:tc>
          <w:tcPr>
            <w:tcW w:w="357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357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(0.4, 0.7)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296.1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(276.9, 315.4)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359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(0.4, 0.7)</w:t>
            </w:r>
          </w:p>
        </w:tc>
      </w:tr>
      <w:tr w:rsidR="00311ECB" w:rsidRPr="00311ECB" w:rsidTr="004B623F">
        <w:trPr>
          <w:trHeight w:val="300"/>
        </w:trPr>
        <w:tc>
          <w:tcPr>
            <w:tcW w:w="357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386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325.2</w:t>
            </w:r>
          </w:p>
        </w:tc>
        <w:tc>
          <w:tcPr>
            <w:tcW w:w="328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(212.7, 437.7)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374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385.2</w:t>
            </w:r>
          </w:p>
        </w:tc>
        <w:tc>
          <w:tcPr>
            <w:tcW w:w="340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(376.0, 394.4)</w:t>
            </w:r>
          </w:p>
        </w:tc>
        <w:tc>
          <w:tcPr>
            <w:tcW w:w="357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357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(0.6, 1.2)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329.6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(306.9, 352.4)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359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(0.7, 1.4)</w:t>
            </w:r>
          </w:p>
        </w:tc>
      </w:tr>
      <w:tr w:rsidR="00311ECB" w:rsidRPr="00311ECB" w:rsidTr="004B623F">
        <w:trPr>
          <w:trHeight w:val="300"/>
        </w:trPr>
        <w:tc>
          <w:tcPr>
            <w:tcW w:w="357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86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278.9</w:t>
            </w:r>
          </w:p>
        </w:tc>
        <w:tc>
          <w:tcPr>
            <w:tcW w:w="328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(159.8, 398.0)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374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431.3</w:t>
            </w:r>
          </w:p>
        </w:tc>
        <w:tc>
          <w:tcPr>
            <w:tcW w:w="340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(421.1, 441.5)</w:t>
            </w:r>
          </w:p>
        </w:tc>
        <w:tc>
          <w:tcPr>
            <w:tcW w:w="357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357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(0.5, 0.9)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353.5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(328.7, 378.3)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359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(0.5, 1.2)</w:t>
            </w:r>
          </w:p>
        </w:tc>
      </w:tr>
      <w:tr w:rsidR="00311ECB" w:rsidRPr="00311ECB" w:rsidTr="004B623F">
        <w:trPr>
          <w:trHeight w:val="300"/>
        </w:trPr>
        <w:tc>
          <w:tcPr>
            <w:tcW w:w="357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386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331.9</w:t>
            </w:r>
          </w:p>
        </w:tc>
        <w:tc>
          <w:tcPr>
            <w:tcW w:w="328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(186.7, 477.1)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374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463.2</w:t>
            </w:r>
          </w:p>
        </w:tc>
        <w:tc>
          <w:tcPr>
            <w:tcW w:w="340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(452.5, 474.0)</w:t>
            </w:r>
          </w:p>
        </w:tc>
        <w:tc>
          <w:tcPr>
            <w:tcW w:w="357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357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(0.5, 1.0)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378.3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(351.4, 405.3)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359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(0.6, 1.3)</w:t>
            </w:r>
          </w:p>
        </w:tc>
      </w:tr>
      <w:tr w:rsidR="00311ECB" w:rsidRPr="00311ECB" w:rsidTr="004B623F">
        <w:trPr>
          <w:trHeight w:val="300"/>
        </w:trPr>
        <w:tc>
          <w:tcPr>
            <w:tcW w:w="357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386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369.1</w:t>
            </w:r>
          </w:p>
        </w:tc>
        <w:tc>
          <w:tcPr>
            <w:tcW w:w="328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(188.6, 549.6)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374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485.1</w:t>
            </w:r>
          </w:p>
        </w:tc>
        <w:tc>
          <w:tcPr>
            <w:tcW w:w="340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(473.4, 496.8)</w:t>
            </w:r>
          </w:p>
        </w:tc>
        <w:tc>
          <w:tcPr>
            <w:tcW w:w="357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357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(0.5, 1.2)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417.6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(385.5, 449.6)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359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(0.6, 1.4)</w:t>
            </w:r>
          </w:p>
        </w:tc>
      </w:tr>
      <w:tr w:rsidR="00311ECB" w:rsidRPr="00311ECB" w:rsidTr="004B623F">
        <w:trPr>
          <w:trHeight w:val="300"/>
        </w:trPr>
        <w:tc>
          <w:tcPr>
            <w:tcW w:w="357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80+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86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278.0</w:t>
            </w:r>
          </w:p>
        </w:tc>
        <w:tc>
          <w:tcPr>
            <w:tcW w:w="328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(127.1, 428.9)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13.7</w:t>
            </w:r>
          </w:p>
        </w:tc>
        <w:tc>
          <w:tcPr>
            <w:tcW w:w="374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436.1</w:t>
            </w:r>
          </w:p>
        </w:tc>
        <w:tc>
          <w:tcPr>
            <w:tcW w:w="340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(426.9, 445.3)</w:t>
            </w:r>
          </w:p>
        </w:tc>
        <w:tc>
          <w:tcPr>
            <w:tcW w:w="357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357" w:type="pct"/>
            <w:noWrap/>
            <w:hideMark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(0.4, 1.0)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403.8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(375.4, 432.2)</w:t>
            </w:r>
          </w:p>
        </w:tc>
        <w:tc>
          <w:tcPr>
            <w:tcW w:w="357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359" w:type="pct"/>
          </w:tcPr>
          <w:p w:rsidR="00DB393A" w:rsidRPr="00311ECB" w:rsidRDefault="00DB393A" w:rsidP="004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B">
              <w:rPr>
                <w:rFonts w:ascii="Times New Roman" w:hAnsi="Times New Roman" w:cs="Times New Roman"/>
                <w:sz w:val="24"/>
                <w:szCs w:val="24"/>
              </w:rPr>
              <w:t>(0.4, 1.1)</w:t>
            </w:r>
          </w:p>
        </w:tc>
      </w:tr>
    </w:tbl>
    <w:p w:rsidR="00DE6B83" w:rsidRPr="008A3AC2" w:rsidRDefault="00DE6B83" w:rsidP="00DE6B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AI, American Indian; CI, Confidence Interval </w:t>
      </w:r>
    </w:p>
    <w:p w:rsidR="00493B65" w:rsidRDefault="00493B65"/>
    <w:sectPr w:rsidR="00493B65" w:rsidSect="00DE6B8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B65"/>
    <w:rsid w:val="000C533B"/>
    <w:rsid w:val="00311ECB"/>
    <w:rsid w:val="004122BC"/>
    <w:rsid w:val="00493B65"/>
    <w:rsid w:val="004B623F"/>
    <w:rsid w:val="00597154"/>
    <w:rsid w:val="00741B6C"/>
    <w:rsid w:val="007F5A91"/>
    <w:rsid w:val="00941893"/>
    <w:rsid w:val="00A76AD5"/>
    <w:rsid w:val="00A95F66"/>
    <w:rsid w:val="00AA6830"/>
    <w:rsid w:val="00B232C7"/>
    <w:rsid w:val="00B7639E"/>
    <w:rsid w:val="00BD2AC7"/>
    <w:rsid w:val="00DB393A"/>
    <w:rsid w:val="00DE6B83"/>
    <w:rsid w:val="00DE7CB8"/>
    <w:rsid w:val="00E87129"/>
    <w:rsid w:val="00EA333B"/>
    <w:rsid w:val="00F86A78"/>
    <w:rsid w:val="00FE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6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6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Melanie Wells</cp:lastModifiedBy>
  <cp:revision>2</cp:revision>
  <dcterms:created xsi:type="dcterms:W3CDTF">2013-12-17T21:16:00Z</dcterms:created>
  <dcterms:modified xsi:type="dcterms:W3CDTF">2013-12-17T21:16:00Z</dcterms:modified>
</cp:coreProperties>
</file>