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36" w:rsidRPr="0045049D" w:rsidRDefault="00BA2236" w:rsidP="00BA2236">
      <w:pPr>
        <w:widowControl/>
        <w:overflowPunct/>
        <w:autoSpaceDE/>
        <w:autoSpaceDN/>
        <w:adjustRightInd/>
        <w:spacing w:after="200" w:line="480" w:lineRule="auto"/>
        <w:textAlignment w:val="auto"/>
        <w:rPr>
          <w:szCs w:val="24"/>
        </w:rPr>
      </w:pPr>
      <w:r>
        <w:rPr>
          <w:b/>
          <w:szCs w:val="24"/>
        </w:rPr>
        <w:t xml:space="preserve">APPENDIX OR </w:t>
      </w:r>
      <w:r w:rsidRPr="0045049D">
        <w:rPr>
          <w:b/>
          <w:szCs w:val="24"/>
        </w:rPr>
        <w:t>ONLINE-ONLY MATERIAL</w:t>
      </w:r>
    </w:p>
    <w:p w:rsidR="00BA2236" w:rsidRPr="0045049D" w:rsidRDefault="00BA2236" w:rsidP="00BA2236">
      <w:pPr>
        <w:spacing w:line="480" w:lineRule="auto"/>
        <w:rPr>
          <w:b/>
          <w:szCs w:val="24"/>
        </w:rPr>
      </w:pPr>
      <w:r w:rsidRPr="0045049D">
        <w:rPr>
          <w:b/>
          <w:szCs w:val="24"/>
        </w:rPr>
        <w:t>Process for Matching Civilian Suicide Decedents to US Army Suicide Decedents in NVDRS</w:t>
      </w:r>
    </w:p>
    <w:p w:rsidR="00DE2B26" w:rsidRDefault="00BA2236" w:rsidP="00BA2236">
      <w:r w:rsidRPr="0045049D">
        <w:rPr>
          <w:szCs w:val="24"/>
        </w:rPr>
        <w:t>Selection for NVDRS civilian suicide decedents was initiated with those who: 1) had known circumstance information from law enforcement and medical examiner records; 2) were involved in single suicide incidents, not homicide-followed-by-suicide incidents or multiple suicide incidents; and 3) died within the years of 2005-2010.  An estimated 51,970 (84.6%) of 61,395 NVDRS suicide decedents met</w:t>
      </w:r>
      <w:r>
        <w:rPr>
          <w:szCs w:val="24"/>
        </w:rPr>
        <w:t xml:space="preserve"> these criteria.  The Army suicide incidents</w:t>
      </w:r>
      <w:r w:rsidRPr="0045049D">
        <w:rPr>
          <w:szCs w:val="24"/>
        </w:rPr>
        <w:t xml:space="preserve"> were assigned random numbers and then sorted.  S</w:t>
      </w:r>
      <w:r>
        <w:rPr>
          <w:szCs w:val="24"/>
        </w:rPr>
        <w:t>tarting with the first Army incident</w:t>
      </w:r>
      <w:r w:rsidRPr="0045049D">
        <w:rPr>
          <w:szCs w:val="24"/>
        </w:rPr>
        <w:t xml:space="preserve">, </w:t>
      </w:r>
      <w:r>
        <w:rPr>
          <w:szCs w:val="24"/>
        </w:rPr>
        <w:t>we matched all civilian suicide incidents</w:t>
      </w:r>
      <w:r w:rsidRPr="0045049D">
        <w:rPr>
          <w:szCs w:val="24"/>
        </w:rPr>
        <w:t xml:space="preserve"> based on year of occurrence, state of injury/death, decedent sex, and decedent age (plus or minus 1 year).  If </w:t>
      </w:r>
      <w:r>
        <w:rPr>
          <w:szCs w:val="24"/>
        </w:rPr>
        <w:t>more than four civilian suicide incidents</w:t>
      </w:r>
      <w:r w:rsidRPr="0045049D">
        <w:rPr>
          <w:szCs w:val="24"/>
        </w:rPr>
        <w:t xml:space="preserve"> matched, then four were randomly selected. Once selected, we reviewed text fields that listed the </w:t>
      </w:r>
      <w:r>
        <w:rPr>
          <w:szCs w:val="24"/>
        </w:rPr>
        <w:t xml:space="preserve">civilian </w:t>
      </w:r>
      <w:r w:rsidRPr="0045049D">
        <w:rPr>
          <w:szCs w:val="24"/>
        </w:rPr>
        <w:t>decedents’ occupation</w:t>
      </w:r>
      <w:r>
        <w:rPr>
          <w:szCs w:val="24"/>
        </w:rPr>
        <w:t xml:space="preserve">s to ensure we did not select </w:t>
      </w:r>
      <w:r w:rsidRPr="0045049D">
        <w:rPr>
          <w:szCs w:val="24"/>
        </w:rPr>
        <w:t>military service member</w:t>
      </w:r>
      <w:r>
        <w:rPr>
          <w:szCs w:val="24"/>
        </w:rPr>
        <w:t>s.  Civilian suicide decedents</w:t>
      </w:r>
      <w:r w:rsidRPr="0045049D">
        <w:rPr>
          <w:szCs w:val="24"/>
        </w:rPr>
        <w:t xml:space="preserve"> that were finally selected were removed from the pool of potential matches before the selection process was</w:t>
      </w:r>
      <w:r>
        <w:rPr>
          <w:szCs w:val="24"/>
        </w:rPr>
        <w:t xml:space="preserve"> repeated for the next Army incident</w:t>
      </w:r>
      <w:r w:rsidRPr="0045049D">
        <w:rPr>
          <w:szCs w:val="24"/>
        </w:rPr>
        <w:t>.</w:t>
      </w:r>
    </w:p>
    <w:sectPr w:rsidR="00DE2B26" w:rsidSect="00DE2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A2236"/>
    <w:rsid w:val="00066502"/>
    <w:rsid w:val="00096570"/>
    <w:rsid w:val="002438BC"/>
    <w:rsid w:val="003F09F5"/>
    <w:rsid w:val="003F3C5B"/>
    <w:rsid w:val="00440ADC"/>
    <w:rsid w:val="004F5FF8"/>
    <w:rsid w:val="00515A6F"/>
    <w:rsid w:val="00520D3F"/>
    <w:rsid w:val="005900DA"/>
    <w:rsid w:val="005D4345"/>
    <w:rsid w:val="006F551B"/>
    <w:rsid w:val="007869CE"/>
    <w:rsid w:val="00865CF2"/>
    <w:rsid w:val="008F6307"/>
    <w:rsid w:val="00914E95"/>
    <w:rsid w:val="009A1791"/>
    <w:rsid w:val="00A23CAA"/>
    <w:rsid w:val="00A57A94"/>
    <w:rsid w:val="00AC0486"/>
    <w:rsid w:val="00BA2236"/>
    <w:rsid w:val="00BD1543"/>
    <w:rsid w:val="00C302CD"/>
    <w:rsid w:val="00C96D3F"/>
    <w:rsid w:val="00D77927"/>
    <w:rsid w:val="00DE2B26"/>
    <w:rsid w:val="00E96324"/>
    <w:rsid w:val="00ED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3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loginwb1</dc:creator>
  <cp:lastModifiedBy>loginwb1</cp:lastModifiedBy>
  <cp:revision>1</cp:revision>
  <dcterms:created xsi:type="dcterms:W3CDTF">2014-05-26T01:58:00Z</dcterms:created>
  <dcterms:modified xsi:type="dcterms:W3CDTF">2014-05-26T01:58:00Z</dcterms:modified>
</cp:coreProperties>
</file>