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01BEF" w14:textId="57984E09" w:rsidR="00890FFD" w:rsidRDefault="008C0FEC">
      <w:pPr>
        <w:rPr>
          <w:rFonts w:ascii="Times New Roman" w:hAnsi="Times New Roman"/>
        </w:rPr>
      </w:pPr>
      <w:r>
        <w:rPr>
          <w:rFonts w:ascii="Times New Roman" w:hAnsi="Times New Roman"/>
        </w:rPr>
        <w:t xml:space="preserve">Table S1 – </w:t>
      </w:r>
      <w:r w:rsidR="00EF04C9">
        <w:rPr>
          <w:rFonts w:ascii="Times New Roman" w:hAnsi="Times New Roman"/>
        </w:rPr>
        <w:t xml:space="preserve">Countries resembling the eight generic case scenarios </w:t>
      </w:r>
    </w:p>
    <w:p w14:paraId="5B6CA41B" w14:textId="77777777" w:rsidR="00EF04C9" w:rsidRPr="008C0FEC" w:rsidRDefault="00EF04C9">
      <w:pPr>
        <w:rPr>
          <w:rFonts w:ascii="Times New Roman" w:hAnsi="Times New Roman" w:cs="Times New Roman"/>
          <w:b/>
        </w:rPr>
      </w:pPr>
    </w:p>
    <w:tbl>
      <w:tblPr>
        <w:tblW w:w="13500" w:type="dxa"/>
        <w:tblInd w:w="108" w:type="dxa"/>
        <w:tblLayout w:type="fixed"/>
        <w:tblLook w:val="04A0" w:firstRow="1" w:lastRow="0" w:firstColumn="1" w:lastColumn="0" w:noHBand="0" w:noVBand="1"/>
      </w:tblPr>
      <w:tblGrid>
        <w:gridCol w:w="1890"/>
        <w:gridCol w:w="1451"/>
        <w:gridCol w:w="1451"/>
        <w:gridCol w:w="1451"/>
        <w:gridCol w:w="1452"/>
        <w:gridCol w:w="1451"/>
        <w:gridCol w:w="1451"/>
        <w:gridCol w:w="1451"/>
        <w:gridCol w:w="1452"/>
      </w:tblGrid>
      <w:tr w:rsidR="00890FFD" w:rsidRPr="00890FFD" w14:paraId="2C289D70" w14:textId="77777777" w:rsidTr="008C0FEC">
        <w:trPr>
          <w:trHeight w:val="300"/>
        </w:trPr>
        <w:tc>
          <w:tcPr>
            <w:tcW w:w="1890" w:type="dxa"/>
            <w:tcBorders>
              <w:top w:val="nil"/>
              <w:left w:val="nil"/>
              <w:bottom w:val="nil"/>
              <w:right w:val="nil"/>
            </w:tcBorders>
            <w:shd w:val="clear" w:color="auto" w:fill="auto"/>
            <w:noWrap/>
            <w:vAlign w:val="bottom"/>
            <w:hideMark/>
          </w:tcPr>
          <w:p w14:paraId="423C8B6C" w14:textId="77777777" w:rsidR="00890FFD" w:rsidRPr="00890FFD" w:rsidRDefault="00890FFD" w:rsidP="00890FFD">
            <w:pPr>
              <w:rPr>
                <w:rFonts w:ascii="Times New Roman" w:eastAsia="Times New Roman" w:hAnsi="Times New Roman" w:cs="Times New Roman"/>
                <w:color w:val="000000"/>
              </w:rPr>
            </w:pPr>
          </w:p>
        </w:tc>
        <w:tc>
          <w:tcPr>
            <w:tcW w:w="11610" w:type="dxa"/>
            <w:gridSpan w:val="8"/>
            <w:tcBorders>
              <w:top w:val="single" w:sz="4" w:space="0" w:color="auto"/>
              <w:left w:val="single" w:sz="4" w:space="0" w:color="auto"/>
              <w:bottom w:val="single" w:sz="4" w:space="0" w:color="auto"/>
              <w:right w:val="single" w:sz="4" w:space="0" w:color="000000"/>
            </w:tcBorders>
            <w:shd w:val="clear" w:color="000000" w:fill="FDE9D9"/>
            <w:noWrap/>
            <w:vAlign w:val="bottom"/>
            <w:hideMark/>
          </w:tcPr>
          <w:p w14:paraId="27BD81C8" w14:textId="20682D23" w:rsidR="00890FFD" w:rsidRPr="00890FFD" w:rsidRDefault="00890FFD" w:rsidP="00EF04C9">
            <w:pPr>
              <w:jc w:val="center"/>
              <w:rPr>
                <w:rFonts w:ascii="Times New Roman" w:eastAsia="Times New Roman" w:hAnsi="Times New Roman" w:cs="Times New Roman"/>
                <w:b/>
                <w:bCs/>
                <w:color w:val="000000"/>
              </w:rPr>
            </w:pPr>
            <w:r w:rsidRPr="00890FFD">
              <w:rPr>
                <w:rFonts w:ascii="Times New Roman" w:eastAsia="Times New Roman" w:hAnsi="Times New Roman" w:cs="Times New Roman"/>
                <w:b/>
                <w:bCs/>
                <w:color w:val="000000"/>
              </w:rPr>
              <w:t>C</w:t>
            </w:r>
            <w:r w:rsidR="00EF04C9">
              <w:rPr>
                <w:rFonts w:ascii="Times New Roman" w:eastAsia="Times New Roman" w:hAnsi="Times New Roman" w:cs="Times New Roman"/>
                <w:b/>
                <w:bCs/>
                <w:color w:val="000000"/>
              </w:rPr>
              <w:t xml:space="preserve">ase </w:t>
            </w:r>
            <w:r w:rsidRPr="00890FFD">
              <w:rPr>
                <w:rFonts w:ascii="Times New Roman" w:eastAsia="Times New Roman" w:hAnsi="Times New Roman" w:cs="Times New Roman"/>
                <w:b/>
                <w:bCs/>
                <w:color w:val="000000"/>
              </w:rPr>
              <w:t>Scenario</w:t>
            </w:r>
          </w:p>
        </w:tc>
      </w:tr>
      <w:tr w:rsidR="00890FFD" w:rsidRPr="00890FFD" w14:paraId="445F2EAB" w14:textId="77777777" w:rsidTr="008C0FEC">
        <w:trPr>
          <w:trHeight w:val="300"/>
        </w:trPr>
        <w:tc>
          <w:tcPr>
            <w:tcW w:w="1890" w:type="dxa"/>
            <w:tcBorders>
              <w:top w:val="nil"/>
              <w:left w:val="nil"/>
              <w:bottom w:val="nil"/>
              <w:right w:val="nil"/>
            </w:tcBorders>
            <w:shd w:val="clear" w:color="auto" w:fill="auto"/>
            <w:noWrap/>
            <w:vAlign w:val="bottom"/>
            <w:hideMark/>
          </w:tcPr>
          <w:p w14:paraId="2D2CABFA" w14:textId="77777777" w:rsidR="00890FFD" w:rsidRPr="00890FFD" w:rsidRDefault="00890FFD" w:rsidP="00890FFD">
            <w:pPr>
              <w:rPr>
                <w:rFonts w:ascii="Times New Roman" w:eastAsia="Times New Roman" w:hAnsi="Times New Roman" w:cs="Times New Roman"/>
                <w:b/>
                <w:bCs/>
                <w:color w:val="000000"/>
              </w:rPr>
            </w:pPr>
          </w:p>
        </w:tc>
        <w:tc>
          <w:tcPr>
            <w:tcW w:w="1451" w:type="dxa"/>
            <w:tcBorders>
              <w:top w:val="nil"/>
              <w:left w:val="single" w:sz="4" w:space="0" w:color="auto"/>
              <w:bottom w:val="single" w:sz="4" w:space="0" w:color="auto"/>
              <w:right w:val="single" w:sz="4" w:space="0" w:color="auto"/>
            </w:tcBorders>
            <w:shd w:val="clear" w:color="000000" w:fill="FCD5B4"/>
            <w:noWrap/>
            <w:vAlign w:val="bottom"/>
            <w:hideMark/>
          </w:tcPr>
          <w:p w14:paraId="25CE6AF1" w14:textId="77777777" w:rsidR="00890FFD" w:rsidRPr="00890FFD" w:rsidRDefault="00890FFD" w:rsidP="00890FFD">
            <w:pPr>
              <w:jc w:val="center"/>
              <w:rPr>
                <w:rFonts w:ascii="Times New Roman" w:eastAsia="Times New Roman" w:hAnsi="Times New Roman" w:cs="Times New Roman"/>
                <w:b/>
                <w:bCs/>
                <w:color w:val="000000"/>
              </w:rPr>
            </w:pPr>
            <w:r w:rsidRPr="00890FFD">
              <w:rPr>
                <w:rFonts w:ascii="Times New Roman" w:eastAsia="Times New Roman" w:hAnsi="Times New Roman" w:cs="Times New Roman"/>
                <w:b/>
                <w:bCs/>
                <w:color w:val="000000"/>
              </w:rPr>
              <w:t>A</w:t>
            </w:r>
          </w:p>
        </w:tc>
        <w:tc>
          <w:tcPr>
            <w:tcW w:w="1451" w:type="dxa"/>
            <w:tcBorders>
              <w:top w:val="nil"/>
              <w:left w:val="nil"/>
              <w:bottom w:val="single" w:sz="4" w:space="0" w:color="auto"/>
              <w:right w:val="single" w:sz="4" w:space="0" w:color="auto"/>
            </w:tcBorders>
            <w:shd w:val="clear" w:color="000000" w:fill="FCD5B4"/>
            <w:noWrap/>
            <w:vAlign w:val="bottom"/>
            <w:hideMark/>
          </w:tcPr>
          <w:p w14:paraId="7AE96036" w14:textId="77777777" w:rsidR="00890FFD" w:rsidRPr="00890FFD" w:rsidRDefault="00890FFD" w:rsidP="00890FFD">
            <w:pPr>
              <w:jc w:val="center"/>
              <w:rPr>
                <w:rFonts w:ascii="Times New Roman" w:eastAsia="Times New Roman" w:hAnsi="Times New Roman" w:cs="Times New Roman"/>
                <w:b/>
                <w:bCs/>
                <w:color w:val="000000"/>
              </w:rPr>
            </w:pPr>
            <w:r w:rsidRPr="00890FFD">
              <w:rPr>
                <w:rFonts w:ascii="Times New Roman" w:eastAsia="Times New Roman" w:hAnsi="Times New Roman" w:cs="Times New Roman"/>
                <w:b/>
                <w:bCs/>
                <w:color w:val="000000"/>
              </w:rPr>
              <w:t>B</w:t>
            </w:r>
          </w:p>
        </w:tc>
        <w:tc>
          <w:tcPr>
            <w:tcW w:w="1451" w:type="dxa"/>
            <w:tcBorders>
              <w:top w:val="nil"/>
              <w:left w:val="nil"/>
              <w:bottom w:val="single" w:sz="4" w:space="0" w:color="auto"/>
              <w:right w:val="single" w:sz="4" w:space="0" w:color="auto"/>
            </w:tcBorders>
            <w:shd w:val="clear" w:color="000000" w:fill="FCD5B4"/>
            <w:noWrap/>
            <w:vAlign w:val="bottom"/>
            <w:hideMark/>
          </w:tcPr>
          <w:p w14:paraId="661CEE74" w14:textId="77777777" w:rsidR="00890FFD" w:rsidRPr="00890FFD" w:rsidRDefault="00890FFD" w:rsidP="00890FFD">
            <w:pPr>
              <w:jc w:val="center"/>
              <w:rPr>
                <w:rFonts w:ascii="Times New Roman" w:eastAsia="Times New Roman" w:hAnsi="Times New Roman" w:cs="Times New Roman"/>
                <w:b/>
                <w:bCs/>
                <w:color w:val="000000"/>
              </w:rPr>
            </w:pPr>
            <w:r w:rsidRPr="00890FFD">
              <w:rPr>
                <w:rFonts w:ascii="Times New Roman" w:eastAsia="Times New Roman" w:hAnsi="Times New Roman" w:cs="Times New Roman"/>
                <w:b/>
                <w:bCs/>
                <w:color w:val="000000"/>
              </w:rPr>
              <w:t>C</w:t>
            </w:r>
          </w:p>
        </w:tc>
        <w:tc>
          <w:tcPr>
            <w:tcW w:w="1452" w:type="dxa"/>
            <w:tcBorders>
              <w:top w:val="nil"/>
              <w:left w:val="nil"/>
              <w:bottom w:val="single" w:sz="4" w:space="0" w:color="auto"/>
              <w:right w:val="single" w:sz="4" w:space="0" w:color="auto"/>
            </w:tcBorders>
            <w:shd w:val="clear" w:color="000000" w:fill="FCD5B4"/>
            <w:noWrap/>
            <w:vAlign w:val="bottom"/>
            <w:hideMark/>
          </w:tcPr>
          <w:p w14:paraId="7EF4B546" w14:textId="77777777" w:rsidR="00890FFD" w:rsidRPr="00890FFD" w:rsidRDefault="00890FFD" w:rsidP="00890FFD">
            <w:pPr>
              <w:jc w:val="center"/>
              <w:rPr>
                <w:rFonts w:ascii="Times New Roman" w:eastAsia="Times New Roman" w:hAnsi="Times New Roman" w:cs="Times New Roman"/>
                <w:b/>
                <w:bCs/>
                <w:color w:val="000000"/>
              </w:rPr>
            </w:pPr>
            <w:r w:rsidRPr="00890FFD">
              <w:rPr>
                <w:rFonts w:ascii="Times New Roman" w:eastAsia="Times New Roman" w:hAnsi="Times New Roman" w:cs="Times New Roman"/>
                <w:b/>
                <w:bCs/>
                <w:color w:val="000000"/>
              </w:rPr>
              <w:t>D</w:t>
            </w:r>
          </w:p>
        </w:tc>
        <w:tc>
          <w:tcPr>
            <w:tcW w:w="1451" w:type="dxa"/>
            <w:tcBorders>
              <w:top w:val="nil"/>
              <w:left w:val="nil"/>
              <w:bottom w:val="single" w:sz="4" w:space="0" w:color="auto"/>
              <w:right w:val="single" w:sz="4" w:space="0" w:color="auto"/>
            </w:tcBorders>
            <w:shd w:val="clear" w:color="000000" w:fill="FCD5B4"/>
            <w:noWrap/>
            <w:vAlign w:val="bottom"/>
            <w:hideMark/>
          </w:tcPr>
          <w:p w14:paraId="0CDB362B" w14:textId="77777777" w:rsidR="00890FFD" w:rsidRPr="00890FFD" w:rsidRDefault="00890FFD" w:rsidP="00890FFD">
            <w:pPr>
              <w:jc w:val="center"/>
              <w:rPr>
                <w:rFonts w:ascii="Times New Roman" w:eastAsia="Times New Roman" w:hAnsi="Times New Roman" w:cs="Times New Roman"/>
                <w:b/>
                <w:bCs/>
                <w:color w:val="000000"/>
              </w:rPr>
            </w:pPr>
            <w:r w:rsidRPr="00890FFD">
              <w:rPr>
                <w:rFonts w:ascii="Times New Roman" w:eastAsia="Times New Roman" w:hAnsi="Times New Roman" w:cs="Times New Roman"/>
                <w:b/>
                <w:bCs/>
                <w:color w:val="000000"/>
              </w:rPr>
              <w:t>E</w:t>
            </w:r>
          </w:p>
        </w:tc>
        <w:tc>
          <w:tcPr>
            <w:tcW w:w="1451" w:type="dxa"/>
            <w:tcBorders>
              <w:top w:val="nil"/>
              <w:left w:val="nil"/>
              <w:bottom w:val="single" w:sz="4" w:space="0" w:color="auto"/>
              <w:right w:val="single" w:sz="4" w:space="0" w:color="auto"/>
            </w:tcBorders>
            <w:shd w:val="clear" w:color="000000" w:fill="FCD5B4"/>
            <w:noWrap/>
            <w:vAlign w:val="bottom"/>
            <w:hideMark/>
          </w:tcPr>
          <w:p w14:paraId="50B9CD49" w14:textId="77777777" w:rsidR="00890FFD" w:rsidRPr="00890FFD" w:rsidRDefault="00890FFD" w:rsidP="00890FFD">
            <w:pPr>
              <w:jc w:val="center"/>
              <w:rPr>
                <w:rFonts w:ascii="Times New Roman" w:eastAsia="Times New Roman" w:hAnsi="Times New Roman" w:cs="Times New Roman"/>
                <w:b/>
                <w:bCs/>
                <w:color w:val="000000"/>
              </w:rPr>
            </w:pPr>
            <w:r w:rsidRPr="00890FFD">
              <w:rPr>
                <w:rFonts w:ascii="Times New Roman" w:eastAsia="Times New Roman" w:hAnsi="Times New Roman" w:cs="Times New Roman"/>
                <w:b/>
                <w:bCs/>
                <w:color w:val="000000"/>
              </w:rPr>
              <w:t>F</w:t>
            </w:r>
          </w:p>
        </w:tc>
        <w:tc>
          <w:tcPr>
            <w:tcW w:w="1451" w:type="dxa"/>
            <w:tcBorders>
              <w:top w:val="nil"/>
              <w:left w:val="nil"/>
              <w:bottom w:val="single" w:sz="4" w:space="0" w:color="auto"/>
              <w:right w:val="single" w:sz="4" w:space="0" w:color="auto"/>
            </w:tcBorders>
            <w:shd w:val="clear" w:color="000000" w:fill="FCD5B4"/>
            <w:noWrap/>
            <w:vAlign w:val="bottom"/>
            <w:hideMark/>
          </w:tcPr>
          <w:p w14:paraId="0305562B" w14:textId="77777777" w:rsidR="00890FFD" w:rsidRPr="00890FFD" w:rsidRDefault="00890FFD" w:rsidP="00890FFD">
            <w:pPr>
              <w:jc w:val="center"/>
              <w:rPr>
                <w:rFonts w:ascii="Times New Roman" w:eastAsia="Times New Roman" w:hAnsi="Times New Roman" w:cs="Times New Roman"/>
                <w:b/>
                <w:bCs/>
                <w:color w:val="000000"/>
              </w:rPr>
            </w:pPr>
            <w:r w:rsidRPr="00890FFD">
              <w:rPr>
                <w:rFonts w:ascii="Times New Roman" w:eastAsia="Times New Roman" w:hAnsi="Times New Roman" w:cs="Times New Roman"/>
                <w:b/>
                <w:bCs/>
                <w:color w:val="000000"/>
              </w:rPr>
              <w:t>G</w:t>
            </w:r>
          </w:p>
        </w:tc>
        <w:tc>
          <w:tcPr>
            <w:tcW w:w="1452" w:type="dxa"/>
            <w:tcBorders>
              <w:top w:val="nil"/>
              <w:left w:val="nil"/>
              <w:bottom w:val="single" w:sz="4" w:space="0" w:color="auto"/>
              <w:right w:val="single" w:sz="4" w:space="0" w:color="auto"/>
            </w:tcBorders>
            <w:shd w:val="clear" w:color="000000" w:fill="FCD5B4"/>
            <w:noWrap/>
            <w:vAlign w:val="bottom"/>
            <w:hideMark/>
          </w:tcPr>
          <w:p w14:paraId="7EC771A1" w14:textId="77777777" w:rsidR="00890FFD" w:rsidRPr="00890FFD" w:rsidRDefault="00890FFD" w:rsidP="00890FFD">
            <w:pPr>
              <w:jc w:val="center"/>
              <w:rPr>
                <w:rFonts w:ascii="Times New Roman" w:eastAsia="Times New Roman" w:hAnsi="Times New Roman" w:cs="Times New Roman"/>
                <w:b/>
                <w:bCs/>
                <w:color w:val="000000"/>
              </w:rPr>
            </w:pPr>
            <w:r w:rsidRPr="00890FFD">
              <w:rPr>
                <w:rFonts w:ascii="Times New Roman" w:eastAsia="Times New Roman" w:hAnsi="Times New Roman" w:cs="Times New Roman"/>
                <w:b/>
                <w:bCs/>
                <w:color w:val="000000"/>
              </w:rPr>
              <w:t>H</w:t>
            </w:r>
          </w:p>
        </w:tc>
      </w:tr>
      <w:tr w:rsidR="00890FFD" w:rsidRPr="00890FFD" w14:paraId="054932F8" w14:textId="77777777" w:rsidTr="008C0FEC">
        <w:trPr>
          <w:trHeight w:val="300"/>
        </w:trPr>
        <w:tc>
          <w:tcPr>
            <w:tcW w:w="1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8E265F" w14:textId="13C41FE3" w:rsidR="00890FFD" w:rsidRPr="009E675E" w:rsidRDefault="00890FFD" w:rsidP="00890FFD">
            <w:pPr>
              <w:rPr>
                <w:rFonts w:ascii="Times New Roman" w:eastAsia="Times New Roman" w:hAnsi="Times New Roman" w:cs="Times New Roman"/>
                <w:color w:val="000000"/>
                <w:sz w:val="20"/>
                <w:szCs w:val="20"/>
              </w:rPr>
            </w:pPr>
            <w:r w:rsidRPr="009E675E">
              <w:rPr>
                <w:rFonts w:ascii="Times New Roman" w:eastAsia="Times New Roman" w:hAnsi="Times New Roman" w:cs="Times New Roman"/>
                <w:color w:val="000000"/>
                <w:sz w:val="20"/>
                <w:szCs w:val="20"/>
              </w:rPr>
              <w:t>Syphilis prev</w:t>
            </w:r>
            <w:r w:rsidR="008C0FEC" w:rsidRPr="009E675E">
              <w:rPr>
                <w:rFonts w:ascii="Times New Roman" w:eastAsia="Times New Roman" w:hAnsi="Times New Roman" w:cs="Times New Roman"/>
                <w:color w:val="000000"/>
                <w:sz w:val="20"/>
                <w:szCs w:val="20"/>
              </w:rPr>
              <w:t>alence/ current coverage</w:t>
            </w:r>
            <w:r w:rsidRPr="009E675E">
              <w:rPr>
                <w:rFonts w:ascii="Times New Roman" w:eastAsia="Times New Roman" w:hAnsi="Times New Roman" w:cs="Times New Roman"/>
                <w:color w:val="000000"/>
                <w:sz w:val="20"/>
                <w:szCs w:val="20"/>
              </w:rPr>
              <w:t>/ cost level</w:t>
            </w:r>
          </w:p>
        </w:tc>
        <w:tc>
          <w:tcPr>
            <w:tcW w:w="1451" w:type="dxa"/>
            <w:tcBorders>
              <w:top w:val="nil"/>
              <w:left w:val="nil"/>
              <w:bottom w:val="nil"/>
              <w:right w:val="single" w:sz="4" w:space="0" w:color="auto"/>
            </w:tcBorders>
            <w:shd w:val="clear" w:color="auto" w:fill="auto"/>
            <w:noWrap/>
            <w:vAlign w:val="bottom"/>
            <w:hideMark/>
          </w:tcPr>
          <w:p w14:paraId="7262D297" w14:textId="77777777" w:rsidR="00890FFD" w:rsidRPr="008C0FEC" w:rsidRDefault="00890FFD" w:rsidP="00890FFD">
            <w:pPr>
              <w:jc w:val="center"/>
              <w:rPr>
                <w:rFonts w:ascii="Times New Roman" w:eastAsia="Times New Roman" w:hAnsi="Times New Roman" w:cs="Times New Roman"/>
                <w:color w:val="000000"/>
                <w:sz w:val="20"/>
                <w:szCs w:val="20"/>
              </w:rPr>
            </w:pPr>
            <w:proofErr w:type="gramStart"/>
            <w:r w:rsidRPr="008C0FEC">
              <w:rPr>
                <w:rFonts w:ascii="Times New Roman" w:eastAsia="Times New Roman" w:hAnsi="Times New Roman" w:cs="Times New Roman"/>
                <w:color w:val="000000"/>
                <w:sz w:val="20"/>
                <w:szCs w:val="20"/>
              </w:rPr>
              <w:t>hi</w:t>
            </w:r>
            <w:proofErr w:type="gramEnd"/>
            <w:r w:rsidRPr="008C0FEC">
              <w:rPr>
                <w:rFonts w:ascii="Times New Roman" w:eastAsia="Times New Roman" w:hAnsi="Times New Roman" w:cs="Times New Roman"/>
                <w:color w:val="000000"/>
                <w:sz w:val="20"/>
                <w:szCs w:val="20"/>
              </w:rPr>
              <w:t xml:space="preserve"> / lo / lo</w:t>
            </w:r>
          </w:p>
        </w:tc>
        <w:tc>
          <w:tcPr>
            <w:tcW w:w="1451" w:type="dxa"/>
            <w:tcBorders>
              <w:top w:val="nil"/>
              <w:left w:val="nil"/>
              <w:bottom w:val="nil"/>
              <w:right w:val="single" w:sz="4" w:space="0" w:color="auto"/>
            </w:tcBorders>
            <w:shd w:val="clear" w:color="auto" w:fill="auto"/>
            <w:noWrap/>
            <w:vAlign w:val="bottom"/>
            <w:hideMark/>
          </w:tcPr>
          <w:p w14:paraId="5435E104" w14:textId="77777777" w:rsidR="00890FFD" w:rsidRPr="008C0FEC" w:rsidRDefault="00890FFD" w:rsidP="00890FFD">
            <w:pPr>
              <w:jc w:val="center"/>
              <w:rPr>
                <w:rFonts w:ascii="Times New Roman" w:eastAsia="Times New Roman" w:hAnsi="Times New Roman" w:cs="Times New Roman"/>
                <w:color w:val="000000"/>
                <w:sz w:val="20"/>
                <w:szCs w:val="20"/>
              </w:rPr>
            </w:pPr>
            <w:proofErr w:type="gramStart"/>
            <w:r w:rsidRPr="008C0FEC">
              <w:rPr>
                <w:rFonts w:ascii="Times New Roman" w:eastAsia="Times New Roman" w:hAnsi="Times New Roman" w:cs="Times New Roman"/>
                <w:color w:val="000000"/>
                <w:sz w:val="20"/>
                <w:szCs w:val="20"/>
              </w:rPr>
              <w:t>hi</w:t>
            </w:r>
            <w:proofErr w:type="gramEnd"/>
            <w:r w:rsidRPr="008C0FEC">
              <w:rPr>
                <w:rFonts w:ascii="Times New Roman" w:eastAsia="Times New Roman" w:hAnsi="Times New Roman" w:cs="Times New Roman"/>
                <w:color w:val="000000"/>
                <w:sz w:val="20"/>
                <w:szCs w:val="20"/>
              </w:rPr>
              <w:t xml:space="preserve"> / lo / hi</w:t>
            </w:r>
          </w:p>
        </w:tc>
        <w:tc>
          <w:tcPr>
            <w:tcW w:w="1451" w:type="dxa"/>
            <w:tcBorders>
              <w:top w:val="nil"/>
              <w:left w:val="nil"/>
              <w:bottom w:val="nil"/>
              <w:right w:val="single" w:sz="4" w:space="0" w:color="auto"/>
            </w:tcBorders>
            <w:shd w:val="clear" w:color="auto" w:fill="auto"/>
            <w:noWrap/>
            <w:vAlign w:val="bottom"/>
            <w:hideMark/>
          </w:tcPr>
          <w:p w14:paraId="32064187" w14:textId="77777777" w:rsidR="00890FFD" w:rsidRPr="008C0FEC" w:rsidRDefault="00890FFD" w:rsidP="00890FFD">
            <w:pPr>
              <w:jc w:val="center"/>
              <w:rPr>
                <w:rFonts w:ascii="Times New Roman" w:eastAsia="Times New Roman" w:hAnsi="Times New Roman" w:cs="Times New Roman"/>
                <w:color w:val="000000"/>
                <w:sz w:val="20"/>
                <w:szCs w:val="20"/>
              </w:rPr>
            </w:pPr>
            <w:proofErr w:type="gramStart"/>
            <w:r w:rsidRPr="008C0FEC">
              <w:rPr>
                <w:rFonts w:ascii="Times New Roman" w:eastAsia="Times New Roman" w:hAnsi="Times New Roman" w:cs="Times New Roman"/>
                <w:color w:val="000000"/>
                <w:sz w:val="20"/>
                <w:szCs w:val="20"/>
              </w:rPr>
              <w:t>hi</w:t>
            </w:r>
            <w:proofErr w:type="gramEnd"/>
            <w:r w:rsidRPr="008C0FEC">
              <w:rPr>
                <w:rFonts w:ascii="Times New Roman" w:eastAsia="Times New Roman" w:hAnsi="Times New Roman" w:cs="Times New Roman"/>
                <w:color w:val="000000"/>
                <w:sz w:val="20"/>
                <w:szCs w:val="20"/>
              </w:rPr>
              <w:t xml:space="preserve"> / hi / lo</w:t>
            </w:r>
          </w:p>
        </w:tc>
        <w:tc>
          <w:tcPr>
            <w:tcW w:w="1452" w:type="dxa"/>
            <w:tcBorders>
              <w:top w:val="nil"/>
              <w:left w:val="nil"/>
              <w:bottom w:val="nil"/>
              <w:right w:val="single" w:sz="4" w:space="0" w:color="auto"/>
            </w:tcBorders>
            <w:shd w:val="clear" w:color="auto" w:fill="auto"/>
            <w:noWrap/>
            <w:vAlign w:val="bottom"/>
            <w:hideMark/>
          </w:tcPr>
          <w:p w14:paraId="350CA12D" w14:textId="77777777" w:rsidR="00890FFD" w:rsidRPr="008C0FEC" w:rsidRDefault="00890FFD" w:rsidP="00890FFD">
            <w:pPr>
              <w:jc w:val="center"/>
              <w:rPr>
                <w:rFonts w:ascii="Times New Roman" w:eastAsia="Times New Roman" w:hAnsi="Times New Roman" w:cs="Times New Roman"/>
                <w:color w:val="000000"/>
                <w:sz w:val="20"/>
                <w:szCs w:val="20"/>
              </w:rPr>
            </w:pPr>
            <w:proofErr w:type="gramStart"/>
            <w:r w:rsidRPr="008C0FEC">
              <w:rPr>
                <w:rFonts w:ascii="Times New Roman" w:eastAsia="Times New Roman" w:hAnsi="Times New Roman" w:cs="Times New Roman"/>
                <w:color w:val="000000"/>
                <w:sz w:val="20"/>
                <w:szCs w:val="20"/>
              </w:rPr>
              <w:t>hi</w:t>
            </w:r>
            <w:proofErr w:type="gramEnd"/>
            <w:r w:rsidRPr="008C0FEC">
              <w:rPr>
                <w:rFonts w:ascii="Times New Roman" w:eastAsia="Times New Roman" w:hAnsi="Times New Roman" w:cs="Times New Roman"/>
                <w:color w:val="000000"/>
                <w:sz w:val="20"/>
                <w:szCs w:val="20"/>
              </w:rPr>
              <w:t xml:space="preserve"> / hi / hi</w:t>
            </w:r>
          </w:p>
        </w:tc>
        <w:tc>
          <w:tcPr>
            <w:tcW w:w="1451" w:type="dxa"/>
            <w:tcBorders>
              <w:top w:val="nil"/>
              <w:left w:val="nil"/>
              <w:bottom w:val="nil"/>
              <w:right w:val="single" w:sz="4" w:space="0" w:color="auto"/>
            </w:tcBorders>
            <w:shd w:val="clear" w:color="auto" w:fill="auto"/>
            <w:noWrap/>
            <w:vAlign w:val="bottom"/>
            <w:hideMark/>
          </w:tcPr>
          <w:p w14:paraId="408FF99D" w14:textId="77777777" w:rsidR="00890FFD" w:rsidRPr="008C0FEC" w:rsidRDefault="00890FFD" w:rsidP="00890FFD">
            <w:pPr>
              <w:jc w:val="center"/>
              <w:rPr>
                <w:rFonts w:ascii="Times New Roman" w:eastAsia="Times New Roman" w:hAnsi="Times New Roman" w:cs="Times New Roman"/>
                <w:color w:val="000000"/>
                <w:sz w:val="20"/>
                <w:szCs w:val="20"/>
              </w:rPr>
            </w:pPr>
            <w:proofErr w:type="gramStart"/>
            <w:r w:rsidRPr="008C0FEC">
              <w:rPr>
                <w:rFonts w:ascii="Times New Roman" w:eastAsia="Times New Roman" w:hAnsi="Times New Roman" w:cs="Times New Roman"/>
                <w:color w:val="000000"/>
                <w:sz w:val="20"/>
                <w:szCs w:val="20"/>
              </w:rPr>
              <w:t>lo</w:t>
            </w:r>
            <w:proofErr w:type="gramEnd"/>
            <w:r w:rsidRPr="008C0FEC">
              <w:rPr>
                <w:rFonts w:ascii="Times New Roman" w:eastAsia="Times New Roman" w:hAnsi="Times New Roman" w:cs="Times New Roman"/>
                <w:color w:val="000000"/>
                <w:sz w:val="20"/>
                <w:szCs w:val="20"/>
              </w:rPr>
              <w:t xml:space="preserve"> / lo / lo</w:t>
            </w:r>
          </w:p>
        </w:tc>
        <w:tc>
          <w:tcPr>
            <w:tcW w:w="1451" w:type="dxa"/>
            <w:tcBorders>
              <w:top w:val="nil"/>
              <w:left w:val="nil"/>
              <w:bottom w:val="nil"/>
              <w:right w:val="single" w:sz="4" w:space="0" w:color="auto"/>
            </w:tcBorders>
            <w:shd w:val="clear" w:color="auto" w:fill="auto"/>
            <w:noWrap/>
            <w:vAlign w:val="bottom"/>
            <w:hideMark/>
          </w:tcPr>
          <w:p w14:paraId="6E67D3B3" w14:textId="77777777" w:rsidR="00890FFD" w:rsidRPr="008C0FEC" w:rsidRDefault="00890FFD" w:rsidP="00890FFD">
            <w:pPr>
              <w:jc w:val="center"/>
              <w:rPr>
                <w:rFonts w:ascii="Times New Roman" w:eastAsia="Times New Roman" w:hAnsi="Times New Roman" w:cs="Times New Roman"/>
                <w:color w:val="000000"/>
                <w:sz w:val="20"/>
                <w:szCs w:val="20"/>
              </w:rPr>
            </w:pPr>
            <w:proofErr w:type="gramStart"/>
            <w:r w:rsidRPr="008C0FEC">
              <w:rPr>
                <w:rFonts w:ascii="Times New Roman" w:eastAsia="Times New Roman" w:hAnsi="Times New Roman" w:cs="Times New Roman"/>
                <w:color w:val="000000"/>
                <w:sz w:val="20"/>
                <w:szCs w:val="20"/>
              </w:rPr>
              <w:t>lo</w:t>
            </w:r>
            <w:proofErr w:type="gramEnd"/>
            <w:r w:rsidRPr="008C0FEC">
              <w:rPr>
                <w:rFonts w:ascii="Times New Roman" w:eastAsia="Times New Roman" w:hAnsi="Times New Roman" w:cs="Times New Roman"/>
                <w:color w:val="000000"/>
                <w:sz w:val="20"/>
                <w:szCs w:val="20"/>
              </w:rPr>
              <w:t xml:space="preserve"> / lo / hi</w:t>
            </w:r>
          </w:p>
        </w:tc>
        <w:tc>
          <w:tcPr>
            <w:tcW w:w="1451" w:type="dxa"/>
            <w:tcBorders>
              <w:top w:val="nil"/>
              <w:left w:val="nil"/>
              <w:bottom w:val="nil"/>
              <w:right w:val="single" w:sz="4" w:space="0" w:color="auto"/>
            </w:tcBorders>
            <w:shd w:val="clear" w:color="auto" w:fill="auto"/>
            <w:noWrap/>
            <w:vAlign w:val="bottom"/>
            <w:hideMark/>
          </w:tcPr>
          <w:p w14:paraId="203167CD" w14:textId="77777777" w:rsidR="00890FFD" w:rsidRPr="008C0FEC" w:rsidRDefault="00890FFD" w:rsidP="00890FFD">
            <w:pPr>
              <w:jc w:val="center"/>
              <w:rPr>
                <w:rFonts w:ascii="Times New Roman" w:eastAsia="Times New Roman" w:hAnsi="Times New Roman" w:cs="Times New Roman"/>
                <w:color w:val="000000"/>
                <w:sz w:val="20"/>
                <w:szCs w:val="20"/>
              </w:rPr>
            </w:pPr>
            <w:proofErr w:type="gramStart"/>
            <w:r w:rsidRPr="008C0FEC">
              <w:rPr>
                <w:rFonts w:ascii="Times New Roman" w:eastAsia="Times New Roman" w:hAnsi="Times New Roman" w:cs="Times New Roman"/>
                <w:color w:val="000000"/>
                <w:sz w:val="20"/>
                <w:szCs w:val="20"/>
              </w:rPr>
              <w:t>lo</w:t>
            </w:r>
            <w:proofErr w:type="gramEnd"/>
            <w:r w:rsidRPr="008C0FEC">
              <w:rPr>
                <w:rFonts w:ascii="Times New Roman" w:eastAsia="Times New Roman" w:hAnsi="Times New Roman" w:cs="Times New Roman"/>
                <w:color w:val="000000"/>
                <w:sz w:val="20"/>
                <w:szCs w:val="20"/>
              </w:rPr>
              <w:t xml:space="preserve"> / hi / lo</w:t>
            </w:r>
          </w:p>
        </w:tc>
        <w:tc>
          <w:tcPr>
            <w:tcW w:w="1452" w:type="dxa"/>
            <w:tcBorders>
              <w:top w:val="nil"/>
              <w:left w:val="nil"/>
              <w:bottom w:val="nil"/>
              <w:right w:val="single" w:sz="4" w:space="0" w:color="auto"/>
            </w:tcBorders>
            <w:shd w:val="clear" w:color="auto" w:fill="auto"/>
            <w:noWrap/>
            <w:vAlign w:val="bottom"/>
            <w:hideMark/>
          </w:tcPr>
          <w:p w14:paraId="2267DAFF" w14:textId="77777777" w:rsidR="00890FFD" w:rsidRPr="008C0FEC" w:rsidRDefault="00890FFD" w:rsidP="00890FFD">
            <w:pPr>
              <w:jc w:val="center"/>
              <w:rPr>
                <w:rFonts w:ascii="Times New Roman" w:eastAsia="Times New Roman" w:hAnsi="Times New Roman" w:cs="Times New Roman"/>
                <w:color w:val="000000"/>
                <w:sz w:val="20"/>
                <w:szCs w:val="20"/>
              </w:rPr>
            </w:pPr>
            <w:proofErr w:type="gramStart"/>
            <w:r w:rsidRPr="008C0FEC">
              <w:rPr>
                <w:rFonts w:ascii="Times New Roman" w:eastAsia="Times New Roman" w:hAnsi="Times New Roman" w:cs="Times New Roman"/>
                <w:color w:val="000000"/>
                <w:sz w:val="20"/>
                <w:szCs w:val="20"/>
              </w:rPr>
              <w:t>lo</w:t>
            </w:r>
            <w:proofErr w:type="gramEnd"/>
            <w:r w:rsidRPr="008C0FEC">
              <w:rPr>
                <w:rFonts w:ascii="Times New Roman" w:eastAsia="Times New Roman" w:hAnsi="Times New Roman" w:cs="Times New Roman"/>
                <w:color w:val="000000"/>
                <w:sz w:val="20"/>
                <w:szCs w:val="20"/>
              </w:rPr>
              <w:t xml:space="preserve"> / hi / hi</w:t>
            </w:r>
          </w:p>
        </w:tc>
      </w:tr>
      <w:tr w:rsidR="00890FFD" w:rsidRPr="00890FFD" w14:paraId="7BFDAE5D" w14:textId="77777777" w:rsidTr="008C0FEC">
        <w:trPr>
          <w:trHeight w:val="300"/>
        </w:trPr>
        <w:tc>
          <w:tcPr>
            <w:tcW w:w="1890" w:type="dxa"/>
            <w:vMerge/>
            <w:tcBorders>
              <w:top w:val="single" w:sz="4" w:space="0" w:color="auto"/>
              <w:left w:val="single" w:sz="4" w:space="0" w:color="auto"/>
              <w:bottom w:val="single" w:sz="4" w:space="0" w:color="000000"/>
              <w:right w:val="single" w:sz="4" w:space="0" w:color="auto"/>
            </w:tcBorders>
            <w:vAlign w:val="center"/>
            <w:hideMark/>
          </w:tcPr>
          <w:p w14:paraId="64350EC3" w14:textId="77777777" w:rsidR="00890FFD" w:rsidRPr="008C0FEC" w:rsidRDefault="00890FFD" w:rsidP="00890FFD">
            <w:pPr>
              <w:rPr>
                <w:rFonts w:ascii="Times New Roman" w:eastAsia="Times New Roman" w:hAnsi="Times New Roman" w:cs="Times New Roman"/>
                <w:color w:val="000000"/>
                <w:sz w:val="20"/>
                <w:szCs w:val="20"/>
              </w:rPr>
            </w:pPr>
          </w:p>
        </w:tc>
        <w:tc>
          <w:tcPr>
            <w:tcW w:w="1451" w:type="dxa"/>
            <w:tcBorders>
              <w:top w:val="single" w:sz="4" w:space="0" w:color="auto"/>
              <w:left w:val="nil"/>
              <w:bottom w:val="nil"/>
              <w:right w:val="single" w:sz="4" w:space="0" w:color="auto"/>
            </w:tcBorders>
            <w:shd w:val="clear" w:color="auto" w:fill="auto"/>
            <w:noWrap/>
            <w:vAlign w:val="center"/>
            <w:hideMark/>
          </w:tcPr>
          <w:p w14:paraId="6284314B" w14:textId="77777777" w:rsidR="00890FFD" w:rsidRPr="008C0FEC" w:rsidRDefault="00890FFD" w:rsidP="008C0FEC">
            <w:pPr>
              <w:jc w:val="center"/>
              <w:rPr>
                <w:rFonts w:ascii="Times New Roman" w:eastAsia="Times New Roman" w:hAnsi="Times New Roman" w:cs="Times New Roman"/>
                <w:color w:val="000000"/>
                <w:sz w:val="20"/>
                <w:szCs w:val="20"/>
              </w:rPr>
            </w:pPr>
            <w:r w:rsidRPr="008C0FEC">
              <w:rPr>
                <w:rFonts w:ascii="Times New Roman" w:eastAsia="Times New Roman" w:hAnsi="Times New Roman" w:cs="Times New Roman"/>
                <w:color w:val="000000"/>
                <w:sz w:val="20"/>
                <w:szCs w:val="20"/>
              </w:rPr>
              <w:t>0.03 / 0.2 / 0.25</w:t>
            </w:r>
          </w:p>
        </w:tc>
        <w:tc>
          <w:tcPr>
            <w:tcW w:w="1451" w:type="dxa"/>
            <w:tcBorders>
              <w:top w:val="single" w:sz="4" w:space="0" w:color="auto"/>
              <w:left w:val="nil"/>
              <w:bottom w:val="nil"/>
              <w:right w:val="single" w:sz="4" w:space="0" w:color="auto"/>
            </w:tcBorders>
            <w:shd w:val="clear" w:color="auto" w:fill="auto"/>
            <w:noWrap/>
            <w:vAlign w:val="center"/>
            <w:hideMark/>
          </w:tcPr>
          <w:p w14:paraId="0463FE04" w14:textId="77777777" w:rsidR="00890FFD" w:rsidRPr="008C0FEC" w:rsidRDefault="00890FFD" w:rsidP="008C0FEC">
            <w:pPr>
              <w:jc w:val="center"/>
              <w:rPr>
                <w:rFonts w:ascii="Times New Roman" w:eastAsia="Times New Roman" w:hAnsi="Times New Roman" w:cs="Times New Roman"/>
                <w:color w:val="000000"/>
                <w:sz w:val="20"/>
                <w:szCs w:val="20"/>
              </w:rPr>
            </w:pPr>
            <w:r w:rsidRPr="008C0FEC">
              <w:rPr>
                <w:rFonts w:ascii="Times New Roman" w:eastAsia="Times New Roman" w:hAnsi="Times New Roman" w:cs="Times New Roman"/>
                <w:color w:val="000000"/>
                <w:sz w:val="20"/>
                <w:szCs w:val="20"/>
              </w:rPr>
              <w:t>0.03 / 0.2 / 1</w:t>
            </w:r>
          </w:p>
        </w:tc>
        <w:tc>
          <w:tcPr>
            <w:tcW w:w="1451" w:type="dxa"/>
            <w:tcBorders>
              <w:top w:val="single" w:sz="4" w:space="0" w:color="auto"/>
              <w:left w:val="nil"/>
              <w:bottom w:val="nil"/>
              <w:right w:val="single" w:sz="4" w:space="0" w:color="auto"/>
            </w:tcBorders>
            <w:shd w:val="clear" w:color="auto" w:fill="auto"/>
            <w:noWrap/>
            <w:vAlign w:val="center"/>
            <w:hideMark/>
          </w:tcPr>
          <w:p w14:paraId="0B1484EC" w14:textId="77777777" w:rsidR="00890FFD" w:rsidRPr="008C0FEC" w:rsidRDefault="00890FFD" w:rsidP="008C0FEC">
            <w:pPr>
              <w:jc w:val="center"/>
              <w:rPr>
                <w:rFonts w:ascii="Times New Roman" w:eastAsia="Times New Roman" w:hAnsi="Times New Roman" w:cs="Times New Roman"/>
                <w:color w:val="000000"/>
                <w:sz w:val="20"/>
                <w:szCs w:val="20"/>
              </w:rPr>
            </w:pPr>
            <w:r w:rsidRPr="008C0FEC">
              <w:rPr>
                <w:rFonts w:ascii="Times New Roman" w:eastAsia="Times New Roman" w:hAnsi="Times New Roman" w:cs="Times New Roman"/>
                <w:color w:val="000000"/>
                <w:sz w:val="20"/>
                <w:szCs w:val="20"/>
              </w:rPr>
              <w:t>0.03 / 0.7 / 0.25</w:t>
            </w:r>
          </w:p>
        </w:tc>
        <w:tc>
          <w:tcPr>
            <w:tcW w:w="1452" w:type="dxa"/>
            <w:tcBorders>
              <w:top w:val="single" w:sz="4" w:space="0" w:color="auto"/>
              <w:left w:val="nil"/>
              <w:bottom w:val="nil"/>
              <w:right w:val="single" w:sz="4" w:space="0" w:color="auto"/>
            </w:tcBorders>
            <w:shd w:val="clear" w:color="auto" w:fill="auto"/>
            <w:noWrap/>
            <w:vAlign w:val="center"/>
            <w:hideMark/>
          </w:tcPr>
          <w:p w14:paraId="2D3BFE51" w14:textId="77777777" w:rsidR="00890FFD" w:rsidRPr="008C0FEC" w:rsidRDefault="00890FFD" w:rsidP="008C0FEC">
            <w:pPr>
              <w:jc w:val="center"/>
              <w:rPr>
                <w:rFonts w:ascii="Times New Roman" w:eastAsia="Times New Roman" w:hAnsi="Times New Roman" w:cs="Times New Roman"/>
                <w:color w:val="000000"/>
                <w:sz w:val="20"/>
                <w:szCs w:val="20"/>
              </w:rPr>
            </w:pPr>
            <w:r w:rsidRPr="008C0FEC">
              <w:rPr>
                <w:rFonts w:ascii="Times New Roman" w:eastAsia="Times New Roman" w:hAnsi="Times New Roman" w:cs="Times New Roman"/>
                <w:color w:val="000000"/>
                <w:sz w:val="20"/>
                <w:szCs w:val="20"/>
              </w:rPr>
              <w:t>0.03 / 0.7 / 1</w:t>
            </w:r>
          </w:p>
        </w:tc>
        <w:tc>
          <w:tcPr>
            <w:tcW w:w="1451" w:type="dxa"/>
            <w:tcBorders>
              <w:top w:val="single" w:sz="4" w:space="0" w:color="auto"/>
              <w:left w:val="nil"/>
              <w:bottom w:val="nil"/>
              <w:right w:val="single" w:sz="4" w:space="0" w:color="auto"/>
            </w:tcBorders>
            <w:shd w:val="clear" w:color="auto" w:fill="auto"/>
            <w:noWrap/>
            <w:vAlign w:val="center"/>
            <w:hideMark/>
          </w:tcPr>
          <w:p w14:paraId="7198462F" w14:textId="77777777" w:rsidR="00890FFD" w:rsidRPr="008C0FEC" w:rsidRDefault="00890FFD" w:rsidP="008C0FEC">
            <w:pPr>
              <w:jc w:val="center"/>
              <w:rPr>
                <w:rFonts w:ascii="Times New Roman" w:eastAsia="Times New Roman" w:hAnsi="Times New Roman" w:cs="Times New Roman"/>
                <w:color w:val="000000"/>
                <w:sz w:val="20"/>
                <w:szCs w:val="20"/>
              </w:rPr>
            </w:pPr>
            <w:r w:rsidRPr="008C0FEC">
              <w:rPr>
                <w:rFonts w:ascii="Times New Roman" w:eastAsia="Times New Roman" w:hAnsi="Times New Roman" w:cs="Times New Roman"/>
                <w:color w:val="000000"/>
                <w:sz w:val="20"/>
                <w:szCs w:val="20"/>
              </w:rPr>
              <w:t>0.005 / 0.2 / 0.25</w:t>
            </w:r>
          </w:p>
        </w:tc>
        <w:tc>
          <w:tcPr>
            <w:tcW w:w="1451" w:type="dxa"/>
            <w:tcBorders>
              <w:top w:val="single" w:sz="4" w:space="0" w:color="auto"/>
              <w:left w:val="nil"/>
              <w:bottom w:val="nil"/>
              <w:right w:val="single" w:sz="4" w:space="0" w:color="auto"/>
            </w:tcBorders>
            <w:shd w:val="clear" w:color="auto" w:fill="auto"/>
            <w:noWrap/>
            <w:vAlign w:val="center"/>
            <w:hideMark/>
          </w:tcPr>
          <w:p w14:paraId="79C97454" w14:textId="77777777" w:rsidR="00890FFD" w:rsidRPr="008C0FEC" w:rsidRDefault="00890FFD" w:rsidP="008C0FEC">
            <w:pPr>
              <w:jc w:val="center"/>
              <w:rPr>
                <w:rFonts w:ascii="Times New Roman" w:eastAsia="Times New Roman" w:hAnsi="Times New Roman" w:cs="Times New Roman"/>
                <w:color w:val="000000"/>
                <w:sz w:val="20"/>
                <w:szCs w:val="20"/>
              </w:rPr>
            </w:pPr>
            <w:r w:rsidRPr="008C0FEC">
              <w:rPr>
                <w:rFonts w:ascii="Times New Roman" w:eastAsia="Times New Roman" w:hAnsi="Times New Roman" w:cs="Times New Roman"/>
                <w:color w:val="000000"/>
                <w:sz w:val="20"/>
                <w:szCs w:val="20"/>
              </w:rPr>
              <w:t>0.005 / 0.2 / 1</w:t>
            </w:r>
          </w:p>
        </w:tc>
        <w:tc>
          <w:tcPr>
            <w:tcW w:w="1451" w:type="dxa"/>
            <w:tcBorders>
              <w:top w:val="single" w:sz="4" w:space="0" w:color="auto"/>
              <w:left w:val="nil"/>
              <w:bottom w:val="nil"/>
              <w:right w:val="single" w:sz="4" w:space="0" w:color="auto"/>
            </w:tcBorders>
            <w:shd w:val="clear" w:color="auto" w:fill="auto"/>
            <w:noWrap/>
            <w:vAlign w:val="center"/>
            <w:hideMark/>
          </w:tcPr>
          <w:p w14:paraId="4080B313" w14:textId="77777777" w:rsidR="00890FFD" w:rsidRPr="008C0FEC" w:rsidRDefault="00890FFD" w:rsidP="008C0FEC">
            <w:pPr>
              <w:jc w:val="center"/>
              <w:rPr>
                <w:rFonts w:ascii="Times New Roman" w:eastAsia="Times New Roman" w:hAnsi="Times New Roman" w:cs="Times New Roman"/>
                <w:color w:val="000000"/>
                <w:sz w:val="20"/>
                <w:szCs w:val="20"/>
              </w:rPr>
            </w:pPr>
            <w:r w:rsidRPr="008C0FEC">
              <w:rPr>
                <w:rFonts w:ascii="Times New Roman" w:eastAsia="Times New Roman" w:hAnsi="Times New Roman" w:cs="Times New Roman"/>
                <w:color w:val="000000"/>
                <w:sz w:val="20"/>
                <w:szCs w:val="20"/>
              </w:rPr>
              <w:t>0.005 / 0.7 / 0.25</w:t>
            </w:r>
          </w:p>
        </w:tc>
        <w:tc>
          <w:tcPr>
            <w:tcW w:w="1452" w:type="dxa"/>
            <w:tcBorders>
              <w:top w:val="single" w:sz="4" w:space="0" w:color="auto"/>
              <w:left w:val="nil"/>
              <w:bottom w:val="nil"/>
              <w:right w:val="single" w:sz="4" w:space="0" w:color="auto"/>
            </w:tcBorders>
            <w:shd w:val="clear" w:color="auto" w:fill="auto"/>
            <w:noWrap/>
            <w:vAlign w:val="center"/>
            <w:hideMark/>
          </w:tcPr>
          <w:p w14:paraId="2462C3C9" w14:textId="77777777" w:rsidR="00890FFD" w:rsidRPr="008C0FEC" w:rsidRDefault="00890FFD" w:rsidP="008C0FEC">
            <w:pPr>
              <w:jc w:val="center"/>
              <w:rPr>
                <w:rFonts w:ascii="Times New Roman" w:eastAsia="Times New Roman" w:hAnsi="Times New Roman" w:cs="Times New Roman"/>
                <w:color w:val="000000"/>
                <w:sz w:val="20"/>
                <w:szCs w:val="20"/>
              </w:rPr>
            </w:pPr>
            <w:r w:rsidRPr="008C0FEC">
              <w:rPr>
                <w:rFonts w:ascii="Times New Roman" w:eastAsia="Times New Roman" w:hAnsi="Times New Roman" w:cs="Times New Roman"/>
                <w:color w:val="000000"/>
                <w:sz w:val="20"/>
                <w:szCs w:val="20"/>
              </w:rPr>
              <w:t>0.005 / 0.7 / 1</w:t>
            </w:r>
          </w:p>
        </w:tc>
      </w:tr>
      <w:tr w:rsidR="00890FFD" w:rsidRPr="00890FFD" w14:paraId="2F0C8912" w14:textId="77777777" w:rsidTr="008C0FEC">
        <w:trPr>
          <w:trHeight w:val="300"/>
        </w:trPr>
        <w:tc>
          <w:tcPr>
            <w:tcW w:w="1890" w:type="dxa"/>
            <w:vMerge w:val="restart"/>
            <w:tcBorders>
              <w:top w:val="single" w:sz="4" w:space="0" w:color="auto"/>
              <w:left w:val="single" w:sz="4" w:space="0" w:color="auto"/>
              <w:bottom w:val="single" w:sz="4" w:space="0" w:color="000000"/>
              <w:right w:val="single" w:sz="4" w:space="0" w:color="auto"/>
            </w:tcBorders>
            <w:shd w:val="clear" w:color="000000" w:fill="D8E4BC"/>
            <w:noWrap/>
            <w:vAlign w:val="center"/>
            <w:hideMark/>
          </w:tcPr>
          <w:p w14:paraId="4E171667" w14:textId="77777777" w:rsidR="00890FFD" w:rsidRPr="00EF04C9" w:rsidRDefault="00890FFD" w:rsidP="00890FFD">
            <w:pPr>
              <w:rPr>
                <w:rFonts w:ascii="Times New Roman" w:eastAsia="Times New Roman" w:hAnsi="Times New Roman" w:cs="Times New Roman"/>
                <w:b/>
                <w:bCs/>
                <w:color w:val="000000"/>
              </w:rPr>
            </w:pPr>
            <w:r w:rsidRPr="00EF04C9">
              <w:rPr>
                <w:rFonts w:ascii="Times New Roman" w:eastAsia="Times New Roman" w:hAnsi="Times New Roman" w:cs="Times New Roman"/>
                <w:b/>
                <w:bCs/>
                <w:color w:val="000000"/>
              </w:rPr>
              <w:t>Countries</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C3478E" w14:textId="77777777" w:rsidR="00890FFD" w:rsidRPr="008C0FEC" w:rsidRDefault="00890FFD" w:rsidP="00890FFD">
            <w:pPr>
              <w:rPr>
                <w:rFonts w:ascii="Times New Roman" w:eastAsia="Times New Roman" w:hAnsi="Times New Roman" w:cs="Times New Roman"/>
                <w:sz w:val="20"/>
                <w:szCs w:val="20"/>
              </w:rPr>
            </w:pPr>
            <w:r w:rsidRPr="008C0FEC">
              <w:rPr>
                <w:rFonts w:ascii="Times New Roman" w:eastAsia="Times New Roman" w:hAnsi="Times New Roman" w:cs="Times New Roman"/>
                <w:sz w:val="20"/>
                <w:szCs w:val="20"/>
              </w:rPr>
              <w:t>Tanzania, Madagascar, Zambia</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9D0021" w14:textId="77777777" w:rsidR="00890FFD" w:rsidRPr="008C0FEC" w:rsidRDefault="00890FFD" w:rsidP="00890FFD">
            <w:pPr>
              <w:rPr>
                <w:rFonts w:ascii="Times New Roman" w:eastAsia="Times New Roman" w:hAnsi="Times New Roman" w:cs="Times New Roman"/>
                <w:sz w:val="20"/>
                <w:szCs w:val="20"/>
              </w:rPr>
            </w:pPr>
            <w:r w:rsidRPr="008C0FEC">
              <w:rPr>
                <w:rFonts w:ascii="Times New Roman" w:eastAsia="Times New Roman" w:hAnsi="Times New Roman" w:cs="Times New Roman"/>
                <w:sz w:val="20"/>
                <w:szCs w:val="20"/>
              </w:rPr>
              <w:t>Equatorial Guinea, Swaziland, Indonesia</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1AE141" w14:textId="59735FEF" w:rsidR="00890FFD" w:rsidRPr="008C0FEC" w:rsidRDefault="00890FFD" w:rsidP="00786A50">
            <w:pPr>
              <w:rPr>
                <w:rFonts w:ascii="Times New Roman" w:eastAsia="Times New Roman" w:hAnsi="Times New Roman" w:cs="Times New Roman"/>
                <w:sz w:val="20"/>
                <w:szCs w:val="20"/>
              </w:rPr>
            </w:pPr>
            <w:r w:rsidRPr="008C0FEC">
              <w:rPr>
                <w:rFonts w:ascii="Times New Roman" w:eastAsia="Times New Roman" w:hAnsi="Times New Roman" w:cs="Times New Roman"/>
                <w:sz w:val="20"/>
                <w:szCs w:val="20"/>
              </w:rPr>
              <w:t>Mozambique, Haiti</w:t>
            </w:r>
          </w:p>
        </w:tc>
        <w:tc>
          <w:tcPr>
            <w:tcW w:w="1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070C6" w14:textId="77777777" w:rsidR="00890FFD" w:rsidRPr="008C0FEC" w:rsidRDefault="00890FFD" w:rsidP="00890FFD">
            <w:pPr>
              <w:rPr>
                <w:rFonts w:ascii="Times New Roman" w:eastAsia="Times New Roman" w:hAnsi="Times New Roman" w:cs="Times New Roman"/>
                <w:sz w:val="20"/>
                <w:szCs w:val="20"/>
              </w:rPr>
            </w:pPr>
            <w:r w:rsidRPr="008C0FEC">
              <w:rPr>
                <w:rFonts w:ascii="Times New Roman" w:eastAsia="Times New Roman" w:hAnsi="Times New Roman" w:cs="Times New Roman"/>
                <w:sz w:val="20"/>
                <w:szCs w:val="20"/>
              </w:rPr>
              <w:t>South Africa, Namibia, Paraguay, Grenada, Chile</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3346ED" w14:textId="77777777" w:rsidR="00890FFD" w:rsidRPr="008C0FEC" w:rsidRDefault="00890FFD" w:rsidP="00890FFD">
            <w:pPr>
              <w:rPr>
                <w:rFonts w:ascii="Times New Roman" w:eastAsia="Times New Roman" w:hAnsi="Times New Roman" w:cs="Times New Roman"/>
                <w:sz w:val="20"/>
                <w:szCs w:val="20"/>
              </w:rPr>
            </w:pPr>
            <w:r w:rsidRPr="008C0FEC">
              <w:rPr>
                <w:rFonts w:ascii="Times New Roman" w:eastAsia="Times New Roman" w:hAnsi="Times New Roman" w:cs="Times New Roman"/>
                <w:sz w:val="20"/>
                <w:szCs w:val="20"/>
              </w:rPr>
              <w:t>Nicaragua, Myanmar</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34DAA0" w14:textId="77777777" w:rsidR="00890FFD" w:rsidRPr="008C0FEC" w:rsidRDefault="00890FFD" w:rsidP="00890FFD">
            <w:pPr>
              <w:rPr>
                <w:rFonts w:ascii="Times New Roman" w:eastAsia="Times New Roman" w:hAnsi="Times New Roman" w:cs="Times New Roman"/>
                <w:sz w:val="20"/>
                <w:szCs w:val="20"/>
              </w:rPr>
            </w:pPr>
            <w:r w:rsidRPr="008C0FEC">
              <w:rPr>
                <w:rFonts w:ascii="Times New Roman" w:eastAsia="Times New Roman" w:hAnsi="Times New Roman" w:cs="Times New Roman"/>
                <w:sz w:val="20"/>
                <w:szCs w:val="20"/>
              </w:rPr>
              <w:t>Guatemala, Iraq</w:t>
            </w:r>
          </w:p>
        </w:tc>
        <w:tc>
          <w:tcPr>
            <w:tcW w:w="1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B3EE96" w14:textId="77777777" w:rsidR="00890FFD" w:rsidRPr="008C0FEC" w:rsidRDefault="00890FFD" w:rsidP="00890FFD">
            <w:pPr>
              <w:rPr>
                <w:rFonts w:ascii="Times New Roman" w:eastAsia="Times New Roman" w:hAnsi="Times New Roman" w:cs="Times New Roman"/>
                <w:sz w:val="20"/>
                <w:szCs w:val="20"/>
              </w:rPr>
            </w:pPr>
            <w:r w:rsidRPr="008C0FEC">
              <w:rPr>
                <w:rFonts w:ascii="Times New Roman" w:eastAsia="Times New Roman" w:hAnsi="Times New Roman" w:cs="Times New Roman"/>
                <w:sz w:val="20"/>
                <w:szCs w:val="20"/>
              </w:rPr>
              <w:t>Cote d'Ivoire, Guyana, India</w:t>
            </w:r>
          </w:p>
        </w:tc>
        <w:tc>
          <w:tcPr>
            <w:tcW w:w="1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D4CEC0" w14:textId="77777777" w:rsidR="00890FFD" w:rsidRPr="008C0FEC" w:rsidRDefault="00890FFD" w:rsidP="00890FFD">
            <w:pPr>
              <w:rPr>
                <w:rFonts w:ascii="Times New Roman" w:eastAsia="Times New Roman" w:hAnsi="Times New Roman" w:cs="Times New Roman"/>
                <w:sz w:val="20"/>
                <w:szCs w:val="20"/>
              </w:rPr>
            </w:pPr>
            <w:r w:rsidRPr="008C0FEC">
              <w:rPr>
                <w:rFonts w:ascii="Times New Roman" w:eastAsia="Times New Roman" w:hAnsi="Times New Roman" w:cs="Times New Roman"/>
                <w:sz w:val="20"/>
                <w:szCs w:val="20"/>
              </w:rPr>
              <w:t>Mauritius, Cape Verde, Barbados, Maldives</w:t>
            </w:r>
          </w:p>
        </w:tc>
      </w:tr>
      <w:tr w:rsidR="00890FFD" w:rsidRPr="00890FFD" w14:paraId="39A8E436" w14:textId="77777777" w:rsidTr="008C0FEC">
        <w:trPr>
          <w:trHeight w:val="300"/>
        </w:trPr>
        <w:tc>
          <w:tcPr>
            <w:tcW w:w="1890" w:type="dxa"/>
            <w:vMerge/>
            <w:tcBorders>
              <w:top w:val="single" w:sz="4" w:space="0" w:color="auto"/>
              <w:left w:val="single" w:sz="4" w:space="0" w:color="auto"/>
              <w:bottom w:val="single" w:sz="4" w:space="0" w:color="000000"/>
              <w:right w:val="single" w:sz="4" w:space="0" w:color="auto"/>
            </w:tcBorders>
            <w:vAlign w:val="center"/>
            <w:hideMark/>
          </w:tcPr>
          <w:p w14:paraId="0EF351FB" w14:textId="77777777" w:rsidR="00890FFD" w:rsidRPr="00890FFD" w:rsidRDefault="00890FFD" w:rsidP="00890FFD">
            <w:pPr>
              <w:rPr>
                <w:rFonts w:ascii="Times New Roman" w:eastAsia="Times New Roman" w:hAnsi="Times New Roman" w:cs="Times New Roman"/>
                <w:b/>
                <w:bCs/>
                <w:color w:val="000000"/>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279CC6E1" w14:textId="77777777" w:rsidR="00890FFD" w:rsidRPr="00890FFD" w:rsidRDefault="00890FFD" w:rsidP="00890FFD">
            <w:pPr>
              <w:rPr>
                <w:rFonts w:ascii="Times New Roman" w:eastAsia="Times New Roman" w:hAnsi="Times New Roman" w:cs="Times New Roman"/>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44865E29" w14:textId="77777777" w:rsidR="00890FFD" w:rsidRPr="00890FFD" w:rsidRDefault="00890FFD" w:rsidP="00890FFD">
            <w:pPr>
              <w:rPr>
                <w:rFonts w:ascii="Times New Roman" w:eastAsia="Times New Roman" w:hAnsi="Times New Roman" w:cs="Times New Roman"/>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71D71C1D" w14:textId="77777777" w:rsidR="00890FFD" w:rsidRPr="00890FFD" w:rsidRDefault="00890FFD" w:rsidP="00890FFD">
            <w:pPr>
              <w:rPr>
                <w:rFonts w:ascii="Times New Roman" w:eastAsia="Times New Roman" w:hAnsi="Times New Roman" w:cs="Times New Roman"/>
              </w:rPr>
            </w:pPr>
          </w:p>
        </w:tc>
        <w:tc>
          <w:tcPr>
            <w:tcW w:w="1452" w:type="dxa"/>
            <w:vMerge/>
            <w:tcBorders>
              <w:top w:val="single" w:sz="4" w:space="0" w:color="auto"/>
              <w:left w:val="single" w:sz="4" w:space="0" w:color="auto"/>
              <w:bottom w:val="single" w:sz="4" w:space="0" w:color="000000"/>
              <w:right w:val="single" w:sz="4" w:space="0" w:color="auto"/>
            </w:tcBorders>
            <w:vAlign w:val="center"/>
            <w:hideMark/>
          </w:tcPr>
          <w:p w14:paraId="645E80D7" w14:textId="77777777" w:rsidR="00890FFD" w:rsidRPr="00890FFD" w:rsidRDefault="00890FFD" w:rsidP="00890FFD">
            <w:pPr>
              <w:rPr>
                <w:rFonts w:ascii="Times New Roman" w:eastAsia="Times New Roman" w:hAnsi="Times New Roman" w:cs="Times New Roman"/>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18819F22" w14:textId="77777777" w:rsidR="00890FFD" w:rsidRPr="00890FFD" w:rsidRDefault="00890FFD" w:rsidP="00890FFD">
            <w:pPr>
              <w:rPr>
                <w:rFonts w:ascii="Times New Roman" w:eastAsia="Times New Roman" w:hAnsi="Times New Roman" w:cs="Times New Roman"/>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3FC2ABD3" w14:textId="77777777" w:rsidR="00890FFD" w:rsidRPr="00890FFD" w:rsidRDefault="00890FFD" w:rsidP="00890FFD">
            <w:pPr>
              <w:rPr>
                <w:rFonts w:ascii="Times New Roman" w:eastAsia="Times New Roman" w:hAnsi="Times New Roman" w:cs="Times New Roman"/>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2A469AA4" w14:textId="77777777" w:rsidR="00890FFD" w:rsidRPr="00890FFD" w:rsidRDefault="00890FFD" w:rsidP="00890FFD">
            <w:pPr>
              <w:rPr>
                <w:rFonts w:ascii="Times New Roman" w:eastAsia="Times New Roman" w:hAnsi="Times New Roman" w:cs="Times New Roman"/>
              </w:rPr>
            </w:pPr>
          </w:p>
        </w:tc>
        <w:tc>
          <w:tcPr>
            <w:tcW w:w="1452" w:type="dxa"/>
            <w:vMerge/>
            <w:tcBorders>
              <w:top w:val="single" w:sz="4" w:space="0" w:color="auto"/>
              <w:left w:val="single" w:sz="4" w:space="0" w:color="auto"/>
              <w:bottom w:val="single" w:sz="4" w:space="0" w:color="000000"/>
              <w:right w:val="single" w:sz="4" w:space="0" w:color="auto"/>
            </w:tcBorders>
            <w:vAlign w:val="center"/>
            <w:hideMark/>
          </w:tcPr>
          <w:p w14:paraId="71A74903" w14:textId="77777777" w:rsidR="00890FFD" w:rsidRPr="00890FFD" w:rsidRDefault="00890FFD" w:rsidP="00890FFD">
            <w:pPr>
              <w:rPr>
                <w:rFonts w:ascii="Times New Roman" w:eastAsia="Times New Roman" w:hAnsi="Times New Roman" w:cs="Times New Roman"/>
              </w:rPr>
            </w:pPr>
          </w:p>
        </w:tc>
      </w:tr>
      <w:tr w:rsidR="00890FFD" w:rsidRPr="00890FFD" w14:paraId="10E3C8CD" w14:textId="77777777" w:rsidTr="008C0FEC">
        <w:trPr>
          <w:trHeight w:val="880"/>
        </w:trPr>
        <w:tc>
          <w:tcPr>
            <w:tcW w:w="1890" w:type="dxa"/>
            <w:vMerge/>
            <w:tcBorders>
              <w:top w:val="single" w:sz="4" w:space="0" w:color="auto"/>
              <w:left w:val="single" w:sz="4" w:space="0" w:color="auto"/>
              <w:bottom w:val="single" w:sz="4" w:space="0" w:color="000000"/>
              <w:right w:val="single" w:sz="4" w:space="0" w:color="auto"/>
            </w:tcBorders>
            <w:vAlign w:val="center"/>
            <w:hideMark/>
          </w:tcPr>
          <w:p w14:paraId="1F47C9A8" w14:textId="77777777" w:rsidR="00890FFD" w:rsidRPr="00890FFD" w:rsidRDefault="00890FFD" w:rsidP="00890FFD">
            <w:pPr>
              <w:rPr>
                <w:rFonts w:ascii="Times New Roman" w:eastAsia="Times New Roman" w:hAnsi="Times New Roman" w:cs="Times New Roman"/>
                <w:b/>
                <w:bCs/>
                <w:color w:val="000000"/>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200FE3F0" w14:textId="77777777" w:rsidR="00890FFD" w:rsidRPr="00890FFD" w:rsidRDefault="00890FFD" w:rsidP="00890FFD">
            <w:pPr>
              <w:rPr>
                <w:rFonts w:ascii="Times New Roman" w:eastAsia="Times New Roman" w:hAnsi="Times New Roman" w:cs="Times New Roman"/>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1CA8209E" w14:textId="77777777" w:rsidR="00890FFD" w:rsidRPr="00890FFD" w:rsidRDefault="00890FFD" w:rsidP="00890FFD">
            <w:pPr>
              <w:rPr>
                <w:rFonts w:ascii="Times New Roman" w:eastAsia="Times New Roman" w:hAnsi="Times New Roman" w:cs="Times New Roman"/>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78F80A3D" w14:textId="77777777" w:rsidR="00890FFD" w:rsidRPr="00890FFD" w:rsidRDefault="00890FFD" w:rsidP="00890FFD">
            <w:pPr>
              <w:rPr>
                <w:rFonts w:ascii="Times New Roman" w:eastAsia="Times New Roman" w:hAnsi="Times New Roman" w:cs="Times New Roman"/>
              </w:rPr>
            </w:pPr>
          </w:p>
        </w:tc>
        <w:tc>
          <w:tcPr>
            <w:tcW w:w="1452" w:type="dxa"/>
            <w:vMerge/>
            <w:tcBorders>
              <w:top w:val="single" w:sz="4" w:space="0" w:color="auto"/>
              <w:left w:val="single" w:sz="4" w:space="0" w:color="auto"/>
              <w:bottom w:val="single" w:sz="4" w:space="0" w:color="000000"/>
              <w:right w:val="single" w:sz="4" w:space="0" w:color="auto"/>
            </w:tcBorders>
            <w:vAlign w:val="center"/>
            <w:hideMark/>
          </w:tcPr>
          <w:p w14:paraId="5EADB2E1" w14:textId="77777777" w:rsidR="00890FFD" w:rsidRPr="00890FFD" w:rsidRDefault="00890FFD" w:rsidP="00890FFD">
            <w:pPr>
              <w:rPr>
                <w:rFonts w:ascii="Times New Roman" w:eastAsia="Times New Roman" w:hAnsi="Times New Roman" w:cs="Times New Roman"/>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48B45128" w14:textId="77777777" w:rsidR="00890FFD" w:rsidRPr="00890FFD" w:rsidRDefault="00890FFD" w:rsidP="00890FFD">
            <w:pPr>
              <w:rPr>
                <w:rFonts w:ascii="Times New Roman" w:eastAsia="Times New Roman" w:hAnsi="Times New Roman" w:cs="Times New Roman"/>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489A4931" w14:textId="77777777" w:rsidR="00890FFD" w:rsidRPr="00890FFD" w:rsidRDefault="00890FFD" w:rsidP="00890FFD">
            <w:pPr>
              <w:rPr>
                <w:rFonts w:ascii="Times New Roman" w:eastAsia="Times New Roman" w:hAnsi="Times New Roman" w:cs="Times New Roman"/>
              </w:rPr>
            </w:pPr>
          </w:p>
        </w:tc>
        <w:tc>
          <w:tcPr>
            <w:tcW w:w="1451" w:type="dxa"/>
            <w:vMerge/>
            <w:tcBorders>
              <w:top w:val="single" w:sz="4" w:space="0" w:color="auto"/>
              <w:left w:val="single" w:sz="4" w:space="0" w:color="auto"/>
              <w:bottom w:val="single" w:sz="4" w:space="0" w:color="000000"/>
              <w:right w:val="single" w:sz="4" w:space="0" w:color="auto"/>
            </w:tcBorders>
            <w:vAlign w:val="center"/>
            <w:hideMark/>
          </w:tcPr>
          <w:p w14:paraId="61F6B896" w14:textId="77777777" w:rsidR="00890FFD" w:rsidRPr="00890FFD" w:rsidRDefault="00890FFD" w:rsidP="00890FFD">
            <w:pPr>
              <w:rPr>
                <w:rFonts w:ascii="Times New Roman" w:eastAsia="Times New Roman" w:hAnsi="Times New Roman" w:cs="Times New Roman"/>
              </w:rPr>
            </w:pPr>
          </w:p>
        </w:tc>
        <w:tc>
          <w:tcPr>
            <w:tcW w:w="1452" w:type="dxa"/>
            <w:vMerge/>
            <w:tcBorders>
              <w:top w:val="single" w:sz="4" w:space="0" w:color="auto"/>
              <w:left w:val="single" w:sz="4" w:space="0" w:color="auto"/>
              <w:bottom w:val="single" w:sz="4" w:space="0" w:color="000000"/>
              <w:right w:val="single" w:sz="4" w:space="0" w:color="auto"/>
            </w:tcBorders>
            <w:vAlign w:val="center"/>
            <w:hideMark/>
          </w:tcPr>
          <w:p w14:paraId="51143FE3" w14:textId="77777777" w:rsidR="00890FFD" w:rsidRPr="00890FFD" w:rsidRDefault="00890FFD" w:rsidP="00890FFD">
            <w:pPr>
              <w:rPr>
                <w:rFonts w:ascii="Times New Roman" w:eastAsia="Times New Roman" w:hAnsi="Times New Roman" w:cs="Times New Roman"/>
              </w:rPr>
            </w:pPr>
          </w:p>
        </w:tc>
      </w:tr>
    </w:tbl>
    <w:p w14:paraId="0D9B1214" w14:textId="77777777" w:rsidR="00890FFD" w:rsidRDefault="00890FFD">
      <w:pPr>
        <w:rPr>
          <w:rFonts w:ascii="Times New Roman" w:hAnsi="Times New Roman" w:cs="Times New Roman"/>
        </w:rPr>
      </w:pPr>
    </w:p>
    <w:p w14:paraId="18133B8F" w14:textId="5300A3E2" w:rsidR="00EF04C9" w:rsidRDefault="00EF04C9">
      <w:pPr>
        <w:rPr>
          <w:rFonts w:ascii="Times New Roman" w:hAnsi="Times New Roman"/>
        </w:rPr>
      </w:pPr>
      <w:r>
        <w:rPr>
          <w:rFonts w:ascii="Times New Roman" w:hAnsi="Times New Roman"/>
        </w:rPr>
        <w:t xml:space="preserve">The eight generic case scenarios described in our analysis were defined by three contextual factors predictive of the incremental cost and impact of scaled-up syphilis screening and treatment. These factors are 1) the prevalence of syphilis among pregnant women attending ANC, 2) the current level of syphilis testing and treatment coverage in ANC, and 3) the relative cost of health services. </w:t>
      </w:r>
    </w:p>
    <w:p w14:paraId="1EE50514" w14:textId="77777777" w:rsidR="00EF04C9" w:rsidRDefault="00EF04C9">
      <w:pPr>
        <w:rPr>
          <w:rFonts w:ascii="Times New Roman" w:hAnsi="Times New Roman"/>
        </w:rPr>
      </w:pPr>
    </w:p>
    <w:p w14:paraId="5A7AE0CC" w14:textId="59141979" w:rsidR="00786A50" w:rsidRDefault="008C0FEC" w:rsidP="00786A50">
      <w:pPr>
        <w:rPr>
          <w:rFonts w:ascii="Times New Roman" w:hAnsi="Times New Roman" w:cs="Times New Roman"/>
        </w:rPr>
      </w:pPr>
      <w:r>
        <w:rPr>
          <w:rFonts w:ascii="Times New Roman" w:hAnsi="Times New Roman"/>
        </w:rPr>
        <w:t>Using publicly available data on ANC syphilis prevalence</w:t>
      </w:r>
      <w:r w:rsidR="00EF04C9">
        <w:rPr>
          <w:rFonts w:ascii="Times New Roman" w:hAnsi="Times New Roman"/>
        </w:rPr>
        <w:t xml:space="preserve"> </w:t>
      </w:r>
      <w:r>
        <w:rPr>
          <w:rFonts w:ascii="Times New Roman" w:hAnsi="Times New Roman"/>
        </w:rPr>
        <w:fldChar w:fldCharType="begin"/>
      </w:r>
      <w:r w:rsidR="009E675E">
        <w:rPr>
          <w:rFonts w:ascii="Times New Roman" w:hAnsi="Times New Roman"/>
        </w:rPr>
        <w:instrText xml:space="preserve"> ADDIN EN.CITE &lt;EndNote&gt;&lt;Cite&gt;&lt;Author&gt;world Health Organization&lt;/Author&gt;&lt;Year&gt;2008-2011&lt;/Year&gt;&lt;RecNum&gt;50&lt;/RecNum&gt;&lt;DisplayText&gt;[1]&lt;/DisplayText&gt;&lt;record&gt;&lt;rec-number&gt;50&lt;/rec-number&gt;&lt;foreign-keys&gt;&lt;key app="EN" db-id="ztaz2s5piwffeoe29puxtrvdev5fspvfppw9"&gt;50&lt;/key&gt;&lt;/foreign-keys&gt;&lt;ref-type name="Online Database"&gt;45&lt;/ref-type&gt;&lt;contributors&gt;&lt;authors&gt;&lt;author&gt;World Health Organization,,&lt;/author&gt;&lt;/authors&gt;&lt;/contributors&gt;&lt;titles&gt;&lt;title&gt;Global Health Observatory Data Repository&lt;/title&gt;&lt;secondary-title&gt;Antenatal care attendees who were positive for syphilis by country&lt;/secondary-title&gt;&lt;/titles&gt;&lt;dates&gt;&lt;year&gt;2008-2011&lt;/year&gt;&lt;pub-dates&gt;&lt;date&gt;December 9, 2013&lt;/date&gt;&lt;/pub-dates&gt;&lt;/dates&gt;&lt;urls&gt;&lt;related-urls&gt;&lt;url&gt;http://apps.who.int/gho/data/node.main.A1359STI?lang=en&lt;/url&gt;&lt;/related-urls&gt;&lt;/urls&gt;&lt;/record&gt;&lt;/Cite&gt;&lt;/EndNote&gt;</w:instrText>
      </w:r>
      <w:r>
        <w:rPr>
          <w:rFonts w:ascii="Times New Roman" w:hAnsi="Times New Roman"/>
        </w:rPr>
        <w:fldChar w:fldCharType="separate"/>
      </w:r>
      <w:r w:rsidR="00786A50">
        <w:rPr>
          <w:rFonts w:ascii="Times New Roman" w:hAnsi="Times New Roman"/>
          <w:noProof/>
        </w:rPr>
        <w:t>[</w:t>
      </w:r>
      <w:hyperlink w:anchor="_ENREF_1" w:tooltip="World Health Organization, 2008-2011 #50" w:history="1">
        <w:r w:rsidR="009E675E">
          <w:rPr>
            <w:rFonts w:ascii="Times New Roman" w:hAnsi="Times New Roman"/>
            <w:noProof/>
          </w:rPr>
          <w:t>1</w:t>
        </w:r>
      </w:hyperlink>
      <w:r w:rsidR="00786A50">
        <w:rPr>
          <w:rFonts w:ascii="Times New Roman" w:hAnsi="Times New Roman"/>
          <w:noProof/>
        </w:rPr>
        <w:t>]</w:t>
      </w:r>
      <w:r>
        <w:rPr>
          <w:rFonts w:ascii="Times New Roman" w:hAnsi="Times New Roman"/>
        </w:rPr>
        <w:fldChar w:fldCharType="end"/>
      </w:r>
      <w:r>
        <w:rPr>
          <w:rFonts w:ascii="Times New Roman" w:hAnsi="Times New Roman"/>
        </w:rPr>
        <w:t>, ANC syphilis testing</w:t>
      </w:r>
      <w:r w:rsidR="00EF04C9">
        <w:rPr>
          <w:rFonts w:ascii="Times New Roman" w:hAnsi="Times New Roman"/>
        </w:rPr>
        <w:t xml:space="preserve"> </w:t>
      </w:r>
      <w:r>
        <w:rPr>
          <w:rFonts w:ascii="Times New Roman" w:hAnsi="Times New Roman"/>
        </w:rPr>
        <w:fldChar w:fldCharType="begin"/>
      </w:r>
      <w:r w:rsidR="00786A50">
        <w:rPr>
          <w:rFonts w:ascii="Times New Roman" w:hAnsi="Times New Roman"/>
        </w:rPr>
        <w:instrText xml:space="preserve"> ADDIN EN.CITE &lt;EndNote&gt;&lt;Cite&gt;&lt;Author&gt;World Health Organization&lt;/Author&gt;&lt;Year&gt;2008-2011&lt;/Year&gt;&lt;RecNum&gt;49&lt;/RecNum&gt;&lt;DisplayText&gt;[2]&lt;/DisplayText&gt;&lt;record&gt;&lt;rec-number&gt;49&lt;/rec-number&gt;&lt;foreign-keys&gt;&lt;key app="EN" db-id="ztaz2s5piwffeoe29puxtrvdev5fspvfppw9"&gt;49&lt;/key&gt;&lt;/foreign-keys&gt;&lt;ref-type name="Online Database"&gt;45&lt;/ref-type&gt;&lt;contributors&gt;&lt;authors&gt;&lt;author&gt;World Health Organization,,&lt;/author&gt;&lt;/authors&gt;&lt;/contributors&gt;&lt;titles&gt;&lt;title&gt;Global Health Observatory Data Repository&lt;/title&gt;&lt;secondary-title&gt;Antenatal care (ANC) attendees tested for syphilis at first ANC visit by country&lt;/secondary-title&gt;&lt;/titles&gt;&lt;dates&gt;&lt;year&gt;2008-2011&lt;/year&gt;&lt;pub-dates&gt;&lt;date&gt;December 09, 2013&lt;/date&gt;&lt;/pub-dates&gt;&lt;/dates&gt;&lt;urls&gt;&lt;related-urls&gt;&lt;url&gt;http://apps.who.int/gho/data/node.main.A1358STI?lang=en&lt;/url&gt;&lt;/related-urls&gt;&lt;/urls&gt;&lt;/record&gt;&lt;/Cite&gt;&lt;/EndNote&gt;</w:instrText>
      </w:r>
      <w:r>
        <w:rPr>
          <w:rFonts w:ascii="Times New Roman" w:hAnsi="Times New Roman"/>
        </w:rPr>
        <w:fldChar w:fldCharType="separate"/>
      </w:r>
      <w:r w:rsidR="00786A50">
        <w:rPr>
          <w:rFonts w:ascii="Times New Roman" w:hAnsi="Times New Roman"/>
          <w:noProof/>
        </w:rPr>
        <w:t>[</w:t>
      </w:r>
      <w:hyperlink w:anchor="_ENREF_2" w:tooltip="World Health Organization, 2008-2011 #49" w:history="1">
        <w:r w:rsidR="009E675E">
          <w:rPr>
            <w:rFonts w:ascii="Times New Roman" w:hAnsi="Times New Roman"/>
            <w:noProof/>
          </w:rPr>
          <w:t>2</w:t>
        </w:r>
      </w:hyperlink>
      <w:r w:rsidR="00786A50">
        <w:rPr>
          <w:rFonts w:ascii="Times New Roman" w:hAnsi="Times New Roman"/>
          <w:noProof/>
        </w:rPr>
        <w:t>]</w:t>
      </w:r>
      <w:r>
        <w:rPr>
          <w:rFonts w:ascii="Times New Roman" w:hAnsi="Times New Roman"/>
        </w:rPr>
        <w:fldChar w:fldCharType="end"/>
      </w:r>
      <w:r>
        <w:rPr>
          <w:rFonts w:ascii="Times New Roman" w:hAnsi="Times New Roman"/>
        </w:rPr>
        <w:t>, and health care service costs</w:t>
      </w:r>
      <w:r w:rsidR="00EF04C9">
        <w:rPr>
          <w:rFonts w:ascii="Times New Roman" w:hAnsi="Times New Roman"/>
        </w:rPr>
        <w:t xml:space="preserve"> </w:t>
      </w:r>
      <w:r>
        <w:rPr>
          <w:rFonts w:ascii="Times New Roman" w:hAnsi="Times New Roman"/>
        </w:rPr>
        <w:fldChar w:fldCharType="begin"/>
      </w:r>
      <w:r w:rsidR="00786A50">
        <w:rPr>
          <w:rFonts w:ascii="Times New Roman" w:hAnsi="Times New Roman"/>
        </w:rPr>
        <w:instrText xml:space="preserve"> ADDIN EN.CITE &lt;EndNote&gt;&lt;Cite&gt;&lt;Author&gt;World Health Organization&lt;/Author&gt;&lt;Year&gt;2013&lt;/Year&gt;&lt;RecNum&gt;51&lt;/RecNum&gt;&lt;DisplayText&gt;[3]&lt;/DisplayText&gt;&lt;record&gt;&lt;rec-number&gt;51&lt;/rec-number&gt;&lt;foreign-keys&gt;&lt;key app="EN" db-id="ztaz2s5piwffeoe29puxtrvdev5fspvfppw9"&gt;51&lt;/key&gt;&lt;/foreign-keys&gt;&lt;ref-type name="Aggregated Database"&gt;55&lt;/ref-type&gt;&lt;contributors&gt;&lt;authors&gt;&lt;author&gt;World Health Organization,,&lt;/author&gt;&lt;/authors&gt;&lt;/contributors&gt;&lt;titles&gt;&lt;title&gt;WHO-CHOICE&lt;/title&gt;&lt;secondary-title&gt;Country-specific unit costs (2008)&lt;/secondary-title&gt;&lt;/titles&gt;&lt;dates&gt;&lt;year&gt;2013&lt;/year&gt;&lt;pub-dates&gt;&lt;date&gt;December 2013&lt;/date&gt;&lt;/pub-dates&gt;&lt;/dates&gt;&lt;urls&gt;&lt;related-urls&gt;&lt;url&gt; http://www.who.int/choice/country/country_specific/en/index.html&lt;/url&gt;&lt;/related-urls&gt;&lt;/urls&gt;&lt;/record&gt;&lt;/Cite&gt;&lt;/EndNote&gt;</w:instrText>
      </w:r>
      <w:r>
        <w:rPr>
          <w:rFonts w:ascii="Times New Roman" w:hAnsi="Times New Roman"/>
        </w:rPr>
        <w:fldChar w:fldCharType="separate"/>
      </w:r>
      <w:r w:rsidR="00786A50">
        <w:rPr>
          <w:rFonts w:ascii="Times New Roman" w:hAnsi="Times New Roman"/>
          <w:noProof/>
        </w:rPr>
        <w:t>[</w:t>
      </w:r>
      <w:hyperlink w:anchor="_ENREF_3" w:tooltip="World Health Organization, 2013 #51" w:history="1">
        <w:r w:rsidR="009E675E">
          <w:rPr>
            <w:rFonts w:ascii="Times New Roman" w:hAnsi="Times New Roman"/>
            <w:noProof/>
          </w:rPr>
          <w:t>3</w:t>
        </w:r>
      </w:hyperlink>
      <w:r w:rsidR="00786A50">
        <w:rPr>
          <w:rFonts w:ascii="Times New Roman" w:hAnsi="Times New Roman"/>
          <w:noProof/>
        </w:rPr>
        <w:t>]</w:t>
      </w:r>
      <w:r>
        <w:rPr>
          <w:rFonts w:ascii="Times New Roman" w:hAnsi="Times New Roman"/>
        </w:rPr>
        <w:fldChar w:fldCharType="end"/>
      </w:r>
      <w:r w:rsidR="00EF04C9">
        <w:rPr>
          <w:rFonts w:ascii="Times New Roman" w:hAnsi="Times New Roman"/>
        </w:rPr>
        <w:t>, we created Table S1</w:t>
      </w:r>
      <w:r>
        <w:rPr>
          <w:rFonts w:ascii="Times New Roman" w:hAnsi="Times New Roman"/>
        </w:rPr>
        <w:t xml:space="preserve"> </w:t>
      </w:r>
      <w:r w:rsidR="00EF04C9">
        <w:rPr>
          <w:rFonts w:ascii="Times New Roman" w:hAnsi="Times New Roman"/>
        </w:rPr>
        <w:t xml:space="preserve">to highlight examples of </w:t>
      </w:r>
      <w:r>
        <w:rPr>
          <w:rFonts w:ascii="Times New Roman" w:hAnsi="Times New Roman"/>
        </w:rPr>
        <w:t>countries t</w:t>
      </w:r>
      <w:r w:rsidR="00EF04C9">
        <w:rPr>
          <w:rFonts w:ascii="Times New Roman" w:hAnsi="Times New Roman"/>
        </w:rPr>
        <w:t xml:space="preserve">hat resemble </w:t>
      </w:r>
      <w:r>
        <w:rPr>
          <w:rFonts w:ascii="Times New Roman" w:hAnsi="Times New Roman"/>
        </w:rPr>
        <w:t>each of the eight scenarios.</w:t>
      </w:r>
      <w:r w:rsidR="00EF04C9">
        <w:rPr>
          <w:rFonts w:ascii="Times New Roman" w:hAnsi="Times New Roman"/>
        </w:rPr>
        <w:t xml:space="preserve"> ANC syphilis testing was used since publicly available data on ANC syphilis testing and treatment were not available. </w:t>
      </w:r>
      <w:r w:rsidR="00786A50" w:rsidRPr="00786A50">
        <w:rPr>
          <w:rFonts w:ascii="Times New Roman" w:hAnsi="Times New Roman" w:cs="Times New Roman"/>
        </w:rPr>
        <w:t xml:space="preserve">Countries listed in Table S1 have values that match or approximate the base case assumptions for each of the three case-defining factors. </w:t>
      </w:r>
    </w:p>
    <w:p w14:paraId="4EFD978A" w14:textId="77777777" w:rsidR="00786A50" w:rsidRDefault="00786A50" w:rsidP="00786A50">
      <w:pPr>
        <w:rPr>
          <w:rFonts w:ascii="Times New Roman" w:hAnsi="Times New Roman" w:cs="Times New Roman"/>
        </w:rPr>
      </w:pPr>
    </w:p>
    <w:p w14:paraId="301B1CE7" w14:textId="7796B214" w:rsidR="00EF04C9" w:rsidRPr="00786A50" w:rsidRDefault="00EF04C9" w:rsidP="00786A50">
      <w:pPr>
        <w:rPr>
          <w:rFonts w:ascii="Times New Roman" w:hAnsi="Times New Roman" w:cs="Times New Roman"/>
        </w:rPr>
      </w:pPr>
      <w:r w:rsidRPr="00786A50">
        <w:rPr>
          <w:rFonts w:ascii="Times New Roman" w:hAnsi="Times New Roman" w:cs="Times New Roman"/>
          <w:color w:val="000000"/>
        </w:rPr>
        <w:t>We defined the cost of health services as the relative cost of comparable health services based on WHO CHOICE unit cost data. For inpatient care, we specified the relative unit cost differential between the country for which we obtained cost data (South Africa) and lower cost countries as 1 to 0.25. For outpatient care, the analogous ratio in WHO CHOICE is 1 to 0.75.</w:t>
      </w:r>
      <w:r w:rsidR="00786A50">
        <w:rPr>
          <w:rFonts w:ascii="Times New Roman" w:hAnsi="Times New Roman" w:cs="Times New Roman"/>
          <w:color w:val="000000"/>
        </w:rPr>
        <w:t xml:space="preserve"> T</w:t>
      </w:r>
      <w:r w:rsidR="00786A50" w:rsidRPr="00786A50">
        <w:rPr>
          <w:rFonts w:ascii="Times New Roman" w:hAnsi="Times New Roman" w:cs="Times New Roman"/>
          <w:color w:val="000000"/>
        </w:rPr>
        <w:t>he cost of a secondary level hospital inpatient visit per bed day (2008) = USD $57.65</w:t>
      </w:r>
      <w:r w:rsidR="00786A50">
        <w:rPr>
          <w:rFonts w:ascii="Times New Roman" w:hAnsi="Times New Roman" w:cs="Times New Roman"/>
          <w:color w:val="000000"/>
        </w:rPr>
        <w:t xml:space="preserve"> </w:t>
      </w:r>
      <w:r w:rsidR="00786A50">
        <w:rPr>
          <w:rFonts w:ascii="Times New Roman" w:hAnsi="Times New Roman" w:cs="Times New Roman"/>
          <w:color w:val="000000"/>
        </w:rPr>
        <w:fldChar w:fldCharType="begin"/>
      </w:r>
      <w:r w:rsidR="00786A50">
        <w:rPr>
          <w:rFonts w:ascii="Times New Roman" w:hAnsi="Times New Roman" w:cs="Times New Roman"/>
          <w:color w:val="000000"/>
        </w:rPr>
        <w:instrText xml:space="preserve"> ADDIN EN.CITE &lt;EndNote&gt;&lt;Cite&gt;&lt;Author&gt;World Health Organization&lt;/Author&gt;&lt;Year&gt;2013&lt;/Year&gt;&lt;RecNum&gt;51&lt;/RecNum&gt;&lt;DisplayText&gt;[3]&lt;/DisplayText&gt;&lt;record&gt;&lt;rec-number&gt;51&lt;/rec-number&gt;&lt;foreign-keys&gt;&lt;key app="EN" db-id="ztaz2s5piwffeoe29puxtrvdev5fspvfppw9"&gt;51&lt;/key&gt;&lt;/foreign-keys&gt;&lt;ref-type name="Aggregated Database"&gt;55&lt;/ref-type&gt;&lt;contributors&gt;&lt;authors&gt;&lt;author&gt;World Health Organization,,&lt;/author&gt;&lt;/authors&gt;&lt;/contributors&gt;&lt;titles&gt;&lt;title&gt;WHO-CHOICE&lt;/title&gt;&lt;secondary-title&gt;Country-specific unit costs (2008)&lt;/secondary-title&gt;&lt;/titles&gt;&lt;dates&gt;&lt;year&gt;2013&lt;/year&gt;&lt;pub-dates&gt;&lt;date&gt;December 2013&lt;/date&gt;&lt;/pub-dates&gt;&lt;/dates&gt;&lt;urls&gt;&lt;related-urls&gt;&lt;url&gt; http://www.who.int/choice/country/country_specific/en/index.html&lt;/url&gt;&lt;/related-urls&gt;&lt;/urls&gt;&lt;/record&gt;&lt;/Cite&gt;&lt;/EndNote&gt;</w:instrText>
      </w:r>
      <w:r w:rsidR="00786A50">
        <w:rPr>
          <w:rFonts w:ascii="Times New Roman" w:hAnsi="Times New Roman" w:cs="Times New Roman"/>
          <w:color w:val="000000"/>
        </w:rPr>
        <w:fldChar w:fldCharType="separate"/>
      </w:r>
      <w:r w:rsidR="00786A50">
        <w:rPr>
          <w:rFonts w:ascii="Times New Roman" w:hAnsi="Times New Roman" w:cs="Times New Roman"/>
          <w:noProof/>
          <w:color w:val="000000"/>
        </w:rPr>
        <w:t>[</w:t>
      </w:r>
      <w:hyperlink w:anchor="_ENREF_3" w:tooltip="World Health Organization, 2013 #51" w:history="1">
        <w:r w:rsidR="009E675E">
          <w:rPr>
            <w:rFonts w:ascii="Times New Roman" w:hAnsi="Times New Roman" w:cs="Times New Roman"/>
            <w:noProof/>
            <w:color w:val="000000"/>
          </w:rPr>
          <w:t>3</w:t>
        </w:r>
      </w:hyperlink>
      <w:r w:rsidR="00786A50">
        <w:rPr>
          <w:rFonts w:ascii="Times New Roman" w:hAnsi="Times New Roman" w:cs="Times New Roman"/>
          <w:noProof/>
          <w:color w:val="000000"/>
        </w:rPr>
        <w:t>]</w:t>
      </w:r>
      <w:r w:rsidR="00786A50">
        <w:rPr>
          <w:rFonts w:ascii="Times New Roman" w:hAnsi="Times New Roman" w:cs="Times New Roman"/>
          <w:color w:val="000000"/>
        </w:rPr>
        <w:fldChar w:fldCharType="end"/>
      </w:r>
      <w:r w:rsidR="00786A50" w:rsidRPr="00786A50">
        <w:rPr>
          <w:rFonts w:ascii="Times New Roman" w:hAnsi="Times New Roman" w:cs="Times New Roman"/>
          <w:color w:val="000000"/>
        </w:rPr>
        <w:t xml:space="preserve">. </w:t>
      </w:r>
      <w:r w:rsidR="00786A50">
        <w:rPr>
          <w:rFonts w:ascii="Times New Roman" w:hAnsi="Times New Roman" w:cs="Times New Roman"/>
          <w:color w:val="000000"/>
        </w:rPr>
        <w:t>In Table S1, countries were classified</w:t>
      </w:r>
      <w:r w:rsidR="00786A50" w:rsidRPr="00786A50">
        <w:rPr>
          <w:rFonts w:ascii="Times New Roman" w:hAnsi="Times New Roman" w:cs="Times New Roman"/>
          <w:color w:val="000000"/>
        </w:rPr>
        <w:t xml:space="preserve"> as low cost if their cost of a secondary level inpatient vi</w:t>
      </w:r>
      <w:r w:rsidR="00786A50">
        <w:rPr>
          <w:rFonts w:ascii="Times New Roman" w:hAnsi="Times New Roman" w:cs="Times New Roman"/>
          <w:color w:val="000000"/>
        </w:rPr>
        <w:t>sit per bed day was 25</w:t>
      </w:r>
      <w:r w:rsidR="00786A50" w:rsidRPr="00786A50">
        <w:rPr>
          <w:rFonts w:ascii="Times New Roman" w:hAnsi="Times New Roman" w:cs="Times New Roman"/>
          <w:color w:val="000000"/>
        </w:rPr>
        <w:t>%</w:t>
      </w:r>
      <w:r w:rsidR="00786A50">
        <w:rPr>
          <w:rFonts w:ascii="Times New Roman" w:hAnsi="Times New Roman" w:cs="Times New Roman"/>
          <w:color w:val="000000"/>
        </w:rPr>
        <w:t xml:space="preserve"> or less</w:t>
      </w:r>
      <w:r w:rsidR="00786A50" w:rsidRPr="00786A50">
        <w:rPr>
          <w:rFonts w:ascii="Times New Roman" w:hAnsi="Times New Roman" w:cs="Times New Roman"/>
          <w:color w:val="000000"/>
        </w:rPr>
        <w:t xml:space="preserve"> of South Africa's, an</w:t>
      </w:r>
      <w:r w:rsidR="00786A50">
        <w:rPr>
          <w:rFonts w:ascii="Times New Roman" w:hAnsi="Times New Roman" w:cs="Times New Roman"/>
          <w:color w:val="000000"/>
        </w:rPr>
        <w:t xml:space="preserve">d high cost if their cost was </w:t>
      </w:r>
      <w:r w:rsidR="00786A50" w:rsidRPr="00786A50">
        <w:rPr>
          <w:rFonts w:ascii="Times New Roman" w:hAnsi="Times New Roman" w:cs="Times New Roman"/>
          <w:color w:val="000000"/>
        </w:rPr>
        <w:t>more</w:t>
      </w:r>
      <w:r w:rsidR="009E675E">
        <w:rPr>
          <w:rFonts w:ascii="Times New Roman" w:hAnsi="Times New Roman" w:cs="Times New Roman"/>
          <w:color w:val="000000"/>
        </w:rPr>
        <w:t xml:space="preserve"> than 25%</w:t>
      </w:r>
      <w:r w:rsidR="00786A50" w:rsidRPr="00786A50">
        <w:rPr>
          <w:rFonts w:ascii="Times New Roman" w:hAnsi="Times New Roman" w:cs="Times New Roman"/>
          <w:color w:val="000000"/>
        </w:rPr>
        <w:t xml:space="preserve"> of South Africa's</w:t>
      </w:r>
      <w:r w:rsidR="009E675E">
        <w:rPr>
          <w:rFonts w:ascii="Times New Roman" w:hAnsi="Times New Roman" w:cs="Times New Roman"/>
          <w:color w:val="000000"/>
        </w:rPr>
        <w:t>.</w:t>
      </w:r>
    </w:p>
    <w:p w14:paraId="00CB76E3" w14:textId="77777777" w:rsidR="00786A50" w:rsidRDefault="00786A50" w:rsidP="00EF04C9">
      <w:pPr>
        <w:rPr>
          <w:rFonts w:ascii="Times New Roman" w:hAnsi="Times New Roman" w:cs="Times New Roman"/>
        </w:rPr>
      </w:pPr>
    </w:p>
    <w:p w14:paraId="3507FD68" w14:textId="773B71DD" w:rsidR="009E675E" w:rsidRDefault="009E675E" w:rsidP="00EF04C9">
      <w:pPr>
        <w:rPr>
          <w:rFonts w:ascii="Times New Roman" w:hAnsi="Times New Roman" w:cs="Times New Roman"/>
        </w:rPr>
      </w:pPr>
    </w:p>
    <w:p w14:paraId="3E8C29FD" w14:textId="77777777" w:rsidR="009E675E" w:rsidRDefault="009E675E" w:rsidP="00EF04C9">
      <w:pPr>
        <w:rPr>
          <w:rFonts w:ascii="Times New Roman" w:hAnsi="Times New Roman" w:cs="Times New Roman"/>
        </w:rPr>
      </w:pPr>
    </w:p>
    <w:p w14:paraId="167645C2" w14:textId="77777777" w:rsidR="00ED2EF5" w:rsidRDefault="00ED2EF5" w:rsidP="00EF04C9">
      <w:pPr>
        <w:rPr>
          <w:rFonts w:ascii="Times New Roman" w:hAnsi="Times New Roman" w:cs="Times New Roman"/>
        </w:rPr>
      </w:pPr>
      <w:bookmarkStart w:id="0" w:name="_GoBack"/>
      <w:bookmarkEnd w:id="0"/>
    </w:p>
    <w:p w14:paraId="2233AEBF" w14:textId="77777777" w:rsidR="009E675E" w:rsidRDefault="009E675E" w:rsidP="00EF04C9">
      <w:pPr>
        <w:rPr>
          <w:rFonts w:ascii="Times New Roman" w:hAnsi="Times New Roman" w:cs="Times New Roman"/>
        </w:rPr>
      </w:pPr>
    </w:p>
    <w:p w14:paraId="33C39514" w14:textId="7B1E9791" w:rsidR="009E675E" w:rsidRPr="009E675E" w:rsidRDefault="009E675E" w:rsidP="00EF04C9">
      <w:pPr>
        <w:rPr>
          <w:rFonts w:ascii="Times New Roman" w:hAnsi="Times New Roman" w:cs="Times New Roman"/>
          <w:b/>
        </w:rPr>
      </w:pPr>
      <w:r>
        <w:rPr>
          <w:rFonts w:ascii="Times New Roman" w:hAnsi="Times New Roman" w:cs="Times New Roman"/>
          <w:b/>
        </w:rPr>
        <w:lastRenderedPageBreak/>
        <w:t>References</w:t>
      </w:r>
    </w:p>
    <w:p w14:paraId="497638A1" w14:textId="77777777" w:rsidR="00786A50" w:rsidRDefault="00786A50" w:rsidP="00EF04C9">
      <w:pPr>
        <w:rPr>
          <w:rFonts w:ascii="Times New Roman" w:hAnsi="Times New Roman" w:cs="Times New Roman"/>
        </w:rPr>
      </w:pPr>
    </w:p>
    <w:p w14:paraId="5A0C4A24" w14:textId="77777777" w:rsidR="009E675E" w:rsidRPr="009E675E" w:rsidRDefault="00786A50" w:rsidP="009E675E">
      <w:pPr>
        <w:ind w:left="720" w:hanging="720"/>
        <w:rPr>
          <w:rFonts w:ascii="Cambria" w:hAnsi="Cambria" w:cs="Times New Roman"/>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bookmarkStart w:id="1" w:name="_ENREF_1"/>
      <w:r w:rsidR="009E675E" w:rsidRPr="009E675E">
        <w:rPr>
          <w:rFonts w:ascii="Cambria" w:hAnsi="Cambria" w:cs="Times New Roman"/>
          <w:noProof/>
        </w:rPr>
        <w:t>1. World Health Organization (2008-2011) Global Health Observatory Data Repository. Antenatal care attendees who were positive for syphilis by country.</w:t>
      </w:r>
      <w:bookmarkEnd w:id="1"/>
    </w:p>
    <w:p w14:paraId="1F31BF24" w14:textId="77777777" w:rsidR="009E675E" w:rsidRPr="009E675E" w:rsidRDefault="009E675E" w:rsidP="009E675E">
      <w:pPr>
        <w:ind w:left="720" w:hanging="720"/>
        <w:rPr>
          <w:rFonts w:ascii="Cambria" w:hAnsi="Cambria" w:cs="Times New Roman"/>
          <w:noProof/>
        </w:rPr>
      </w:pPr>
      <w:bookmarkStart w:id="2" w:name="_ENREF_2"/>
      <w:r w:rsidRPr="009E675E">
        <w:rPr>
          <w:rFonts w:ascii="Cambria" w:hAnsi="Cambria" w:cs="Times New Roman"/>
          <w:noProof/>
        </w:rPr>
        <w:t>2. World Health Organization (2008-2011) Global Health Observatory Data Repository. Antenatal care (ANC) attendees tested for syphilis at first ANC visit by country.</w:t>
      </w:r>
      <w:bookmarkEnd w:id="2"/>
    </w:p>
    <w:p w14:paraId="5A4B1D44" w14:textId="77777777" w:rsidR="009E675E" w:rsidRPr="009E675E" w:rsidRDefault="009E675E" w:rsidP="009E675E">
      <w:pPr>
        <w:ind w:left="720" w:hanging="720"/>
        <w:rPr>
          <w:rFonts w:ascii="Cambria" w:hAnsi="Cambria" w:cs="Times New Roman"/>
          <w:noProof/>
        </w:rPr>
      </w:pPr>
      <w:bookmarkStart w:id="3" w:name="_ENREF_3"/>
      <w:r w:rsidRPr="009E675E">
        <w:rPr>
          <w:rFonts w:ascii="Cambria" w:hAnsi="Cambria" w:cs="Times New Roman"/>
          <w:noProof/>
        </w:rPr>
        <w:t>3. World Health Organization (2013) WHO-CHOICE. Country-specific unit costs (2008).</w:t>
      </w:r>
      <w:bookmarkEnd w:id="3"/>
    </w:p>
    <w:p w14:paraId="4CAC51E6" w14:textId="527E81EC" w:rsidR="009E675E" w:rsidRDefault="009E675E" w:rsidP="009E675E">
      <w:pPr>
        <w:rPr>
          <w:rFonts w:ascii="Cambria" w:hAnsi="Cambria" w:cs="Times New Roman"/>
          <w:noProof/>
        </w:rPr>
      </w:pPr>
    </w:p>
    <w:p w14:paraId="60972066" w14:textId="15130A13" w:rsidR="00EF04C9" w:rsidRPr="00EF04C9" w:rsidRDefault="00786A50" w:rsidP="00EF04C9">
      <w:pPr>
        <w:rPr>
          <w:rFonts w:ascii="Times New Roman" w:hAnsi="Times New Roman" w:cs="Times New Roman"/>
        </w:rPr>
      </w:pPr>
      <w:r>
        <w:rPr>
          <w:rFonts w:ascii="Times New Roman" w:hAnsi="Times New Roman" w:cs="Times New Roman"/>
        </w:rPr>
        <w:fldChar w:fldCharType="end"/>
      </w:r>
    </w:p>
    <w:sectPr w:rsidR="00EF04C9" w:rsidRPr="00EF04C9" w:rsidSect="00890FF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A3F"/>
    <w:multiLevelType w:val="hybridMultilevel"/>
    <w:tmpl w:val="AA5E7386"/>
    <w:lvl w:ilvl="0" w:tplc="B51803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taz2s5piwffeoe29puxtrvdev5fspvfppw9&quot;&gt;CSEE&lt;record-ids&gt;&lt;item&gt;49&lt;/item&gt;&lt;item&gt;50&lt;/item&gt;&lt;item&gt;51&lt;/item&gt;&lt;/record-ids&gt;&lt;/item&gt;&lt;/Libraries&gt;"/>
  </w:docVars>
  <w:rsids>
    <w:rsidRoot w:val="00890FFD"/>
    <w:rsid w:val="000B1DC2"/>
    <w:rsid w:val="003B7215"/>
    <w:rsid w:val="004C68EC"/>
    <w:rsid w:val="00786A50"/>
    <w:rsid w:val="00890FFD"/>
    <w:rsid w:val="008C0FEC"/>
    <w:rsid w:val="009E675E"/>
    <w:rsid w:val="00ED2EF5"/>
    <w:rsid w:val="00EF0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65A7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DC2"/>
    <w:pPr>
      <w:ind w:left="720"/>
      <w:contextualSpacing/>
    </w:pPr>
  </w:style>
  <w:style w:type="paragraph" w:styleId="CommentText">
    <w:name w:val="annotation text"/>
    <w:basedOn w:val="Normal"/>
    <w:link w:val="CommentTextChar"/>
    <w:uiPriority w:val="99"/>
    <w:semiHidden/>
    <w:rsid w:val="008C0FEC"/>
    <w:pPr>
      <w:spacing w:before="200" w:after="200" w:line="276" w:lineRule="auto"/>
    </w:pPr>
    <w:rPr>
      <w:rFonts w:ascii="Calibri" w:eastAsia="Times New Roman" w:hAnsi="Calibri" w:cs="Times New Roman"/>
      <w:sz w:val="20"/>
      <w:szCs w:val="20"/>
      <w:lang w:eastAsia="zh-CN"/>
    </w:rPr>
  </w:style>
  <w:style w:type="character" w:customStyle="1" w:styleId="CommentTextChar">
    <w:name w:val="Comment Text Char"/>
    <w:basedOn w:val="DefaultParagraphFont"/>
    <w:link w:val="CommentText"/>
    <w:uiPriority w:val="99"/>
    <w:semiHidden/>
    <w:rsid w:val="008C0FEC"/>
    <w:rPr>
      <w:rFonts w:ascii="Calibri" w:eastAsia="Times New Roman" w:hAnsi="Calibri" w:cs="Times New Roman"/>
      <w:sz w:val="20"/>
      <w:szCs w:val="20"/>
      <w:lang w:eastAsia="zh-CN"/>
    </w:rPr>
  </w:style>
  <w:style w:type="character" w:styleId="CommentReference">
    <w:name w:val="annotation reference"/>
    <w:uiPriority w:val="99"/>
    <w:semiHidden/>
    <w:rsid w:val="008C0FEC"/>
    <w:rPr>
      <w:sz w:val="16"/>
      <w:szCs w:val="16"/>
    </w:rPr>
  </w:style>
  <w:style w:type="paragraph" w:styleId="BalloonText">
    <w:name w:val="Balloon Text"/>
    <w:basedOn w:val="Normal"/>
    <w:link w:val="BalloonTextChar"/>
    <w:uiPriority w:val="99"/>
    <w:semiHidden/>
    <w:unhideWhenUsed/>
    <w:rsid w:val="008C0F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FEC"/>
    <w:rPr>
      <w:rFonts w:ascii="Lucida Grande" w:hAnsi="Lucida Grande" w:cs="Lucida Grande"/>
      <w:sz w:val="18"/>
      <w:szCs w:val="18"/>
    </w:rPr>
  </w:style>
  <w:style w:type="character" w:styleId="Hyperlink">
    <w:name w:val="Hyperlink"/>
    <w:basedOn w:val="DefaultParagraphFont"/>
    <w:uiPriority w:val="99"/>
    <w:unhideWhenUsed/>
    <w:rsid w:val="00786A5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DC2"/>
    <w:pPr>
      <w:ind w:left="720"/>
      <w:contextualSpacing/>
    </w:pPr>
  </w:style>
  <w:style w:type="paragraph" w:styleId="CommentText">
    <w:name w:val="annotation text"/>
    <w:basedOn w:val="Normal"/>
    <w:link w:val="CommentTextChar"/>
    <w:uiPriority w:val="99"/>
    <w:semiHidden/>
    <w:rsid w:val="008C0FEC"/>
    <w:pPr>
      <w:spacing w:before="200" w:after="200" w:line="276" w:lineRule="auto"/>
    </w:pPr>
    <w:rPr>
      <w:rFonts w:ascii="Calibri" w:eastAsia="Times New Roman" w:hAnsi="Calibri" w:cs="Times New Roman"/>
      <w:sz w:val="20"/>
      <w:szCs w:val="20"/>
      <w:lang w:eastAsia="zh-CN"/>
    </w:rPr>
  </w:style>
  <w:style w:type="character" w:customStyle="1" w:styleId="CommentTextChar">
    <w:name w:val="Comment Text Char"/>
    <w:basedOn w:val="DefaultParagraphFont"/>
    <w:link w:val="CommentText"/>
    <w:uiPriority w:val="99"/>
    <w:semiHidden/>
    <w:rsid w:val="008C0FEC"/>
    <w:rPr>
      <w:rFonts w:ascii="Calibri" w:eastAsia="Times New Roman" w:hAnsi="Calibri" w:cs="Times New Roman"/>
      <w:sz w:val="20"/>
      <w:szCs w:val="20"/>
      <w:lang w:eastAsia="zh-CN"/>
    </w:rPr>
  </w:style>
  <w:style w:type="character" w:styleId="CommentReference">
    <w:name w:val="annotation reference"/>
    <w:uiPriority w:val="99"/>
    <w:semiHidden/>
    <w:rsid w:val="008C0FEC"/>
    <w:rPr>
      <w:sz w:val="16"/>
      <w:szCs w:val="16"/>
    </w:rPr>
  </w:style>
  <w:style w:type="paragraph" w:styleId="BalloonText">
    <w:name w:val="Balloon Text"/>
    <w:basedOn w:val="Normal"/>
    <w:link w:val="BalloonTextChar"/>
    <w:uiPriority w:val="99"/>
    <w:semiHidden/>
    <w:unhideWhenUsed/>
    <w:rsid w:val="008C0F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FEC"/>
    <w:rPr>
      <w:rFonts w:ascii="Lucida Grande" w:hAnsi="Lucida Grande" w:cs="Lucida Grande"/>
      <w:sz w:val="18"/>
      <w:szCs w:val="18"/>
    </w:rPr>
  </w:style>
  <w:style w:type="character" w:styleId="Hyperlink">
    <w:name w:val="Hyperlink"/>
    <w:basedOn w:val="DefaultParagraphFont"/>
    <w:uiPriority w:val="99"/>
    <w:unhideWhenUsed/>
    <w:rsid w:val="00786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5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908</Words>
  <Characters>5177</Characters>
  <Application>Microsoft Macintosh Word</Application>
  <DocSecurity>0</DocSecurity>
  <Lines>43</Lines>
  <Paragraphs>12</Paragraphs>
  <ScaleCrop>false</ScaleCrop>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Jiwani</dc:creator>
  <cp:keywords/>
  <dc:description/>
  <cp:lastModifiedBy>Aliya Jiwani</cp:lastModifiedBy>
  <cp:revision>4</cp:revision>
  <dcterms:created xsi:type="dcterms:W3CDTF">2013-12-09T20:14:00Z</dcterms:created>
  <dcterms:modified xsi:type="dcterms:W3CDTF">2013-12-17T15:18:00Z</dcterms:modified>
</cp:coreProperties>
</file>