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0C880" w14:textId="77777777" w:rsidR="00631F7B" w:rsidRPr="00481B83" w:rsidRDefault="00631F7B" w:rsidP="00631F7B">
      <w:r>
        <w:rPr>
          <w:b/>
        </w:rPr>
        <w:t>Supplemental Table 1</w:t>
      </w:r>
      <w:r w:rsidRPr="00481B83">
        <w:rPr>
          <w:b/>
        </w:rPr>
        <w:t>.</w:t>
      </w:r>
      <w:r w:rsidRPr="00481B83">
        <w:t xml:space="preserve"> Quantitative assessment: Assessment of the presence of vWF or podoplanin positive elements on vascular structures in the SA by measuring the number of positive pixels in a standard area (4 sq.mm) and the difference is related to the Matrigel alone control.  </w:t>
      </w:r>
    </w:p>
    <w:p w14:paraId="4028A40D" w14:textId="77777777" w:rsidR="00631F7B" w:rsidRPr="00481B83" w:rsidRDefault="00631F7B" w:rsidP="00631F7B">
      <w:pPr>
        <w:pStyle w:val="BodyA"/>
        <w:jc w:val="both"/>
        <w:rPr>
          <w:rFonts w:ascii="Times New Roman" w:hAnsi="Times New Roman"/>
        </w:rPr>
      </w:pPr>
    </w:p>
    <w:p w14:paraId="722A607C" w14:textId="77777777" w:rsidR="00631F7B" w:rsidRPr="00481B83" w:rsidRDefault="00631F7B" w:rsidP="00631F7B">
      <w:pPr>
        <w:pStyle w:val="BodyA"/>
        <w:jc w:val="both"/>
        <w:rPr>
          <w:rFonts w:ascii="Times New Roman" w:hAnsi="Times New Roman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98"/>
        <w:gridCol w:w="2613"/>
        <w:gridCol w:w="1520"/>
        <w:gridCol w:w="1335"/>
        <w:gridCol w:w="1431"/>
        <w:gridCol w:w="1431"/>
      </w:tblGrid>
      <w:tr w:rsidR="00631F7B" w:rsidRPr="00481B83" w14:paraId="36CA6D65" w14:textId="77777777" w:rsidTr="001676DD">
        <w:trPr>
          <w:cantSplit/>
          <w:trHeight w:val="699"/>
          <w:tblHeader/>
        </w:trPr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4661D" w14:textId="77777777" w:rsidR="00631F7B" w:rsidRPr="00481B83" w:rsidRDefault="00631F7B" w:rsidP="001676DD">
            <w:pPr>
              <w:pStyle w:val="Heading2AA"/>
              <w:jc w:val="center"/>
              <w:rPr>
                <w:rFonts w:ascii="Times New Roman" w:hAnsi="Times New Roman"/>
                <w:sz w:val="28"/>
              </w:rPr>
            </w:pPr>
            <w:r w:rsidRPr="00481B83">
              <w:rPr>
                <w:rFonts w:ascii="Times New Roman" w:hAnsi="Times New Roman"/>
                <w:sz w:val="28"/>
              </w:rPr>
              <w:t>GROUP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E441F" w14:textId="77777777" w:rsidR="00631F7B" w:rsidRPr="00481B83" w:rsidRDefault="00631F7B" w:rsidP="001676DD">
            <w:pPr>
              <w:pStyle w:val="Heading2AA"/>
              <w:jc w:val="both"/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82E14" w14:textId="77777777" w:rsidR="00631F7B" w:rsidRPr="00481B83" w:rsidRDefault="00631F7B" w:rsidP="001676DD">
            <w:pPr>
              <w:pStyle w:val="Heading2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A6C9" w14:textId="77777777" w:rsidR="00631F7B" w:rsidRPr="00481B83" w:rsidRDefault="00631F7B" w:rsidP="001676DD">
            <w:pPr>
              <w:pStyle w:val="Heading2AA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727B1" w14:textId="77777777" w:rsidR="00631F7B" w:rsidRPr="00481B83" w:rsidRDefault="00631F7B" w:rsidP="001676DD">
            <w:pPr>
              <w:pStyle w:val="Heading2AA"/>
              <w:jc w:val="both"/>
              <w:rPr>
                <w:rFonts w:ascii="Times New Roman" w:hAnsi="Times New Roman"/>
              </w:rPr>
            </w:pPr>
          </w:p>
        </w:tc>
      </w:tr>
      <w:tr w:rsidR="00631F7B" w:rsidRPr="00481B83" w14:paraId="6F518C83" w14:textId="77777777" w:rsidTr="001676DD">
        <w:trPr>
          <w:cantSplit/>
          <w:trHeight w:val="660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38918" w14:textId="77777777" w:rsidR="00631F7B" w:rsidRPr="00481B83" w:rsidRDefault="00631F7B" w:rsidP="001676DD">
            <w:pPr>
              <w:pStyle w:val="FreeFormA"/>
              <w:rPr>
                <w:rFonts w:ascii="Times New Roman" w:hAnsi="Times New Roman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F298B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9B2CE" w14:textId="77777777" w:rsidR="00631F7B" w:rsidRPr="00481B83" w:rsidRDefault="00631F7B" w:rsidP="001676DD">
            <w:pPr>
              <w:pStyle w:val="BodyA"/>
              <w:keepNext/>
              <w:jc w:val="center"/>
              <w:rPr>
                <w:rFonts w:ascii="Times New Roman" w:hAnsi="Times New Roman"/>
                <w:b/>
                <w:sz w:val="18"/>
              </w:rPr>
            </w:pPr>
            <w:r w:rsidRPr="00481B83">
              <w:rPr>
                <w:rFonts w:ascii="Times New Roman" w:hAnsi="Times New Roman"/>
                <w:b/>
                <w:sz w:val="18"/>
              </w:rPr>
              <w:t>vWF POSITIVITY</w:t>
            </w:r>
          </w:p>
          <w:p w14:paraId="68BD6598" w14:textId="77777777" w:rsidR="00631F7B" w:rsidRPr="00481B83" w:rsidRDefault="00631F7B" w:rsidP="001676DD">
            <w:pPr>
              <w:pStyle w:val="BodyA"/>
              <w:keepNext/>
              <w:jc w:val="center"/>
              <w:rPr>
                <w:rFonts w:ascii="Times New Roman" w:hAnsi="Times New Roman"/>
                <w:b/>
                <w:sz w:val="18"/>
              </w:rPr>
            </w:pPr>
            <w:r w:rsidRPr="00481B83">
              <w:rPr>
                <w:rFonts w:ascii="Times New Roman" w:hAnsi="Times New Roman"/>
                <w:b/>
                <w:sz w:val="18"/>
              </w:rPr>
              <w:t>(+/- SD)*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F737A" w14:textId="77777777" w:rsidR="00631F7B" w:rsidRPr="00481B83" w:rsidRDefault="00631F7B" w:rsidP="001676DD">
            <w:pPr>
              <w:pStyle w:val="BodyA"/>
              <w:keepNext/>
              <w:jc w:val="center"/>
              <w:rPr>
                <w:rFonts w:ascii="Times New Roman" w:hAnsi="Times New Roman"/>
                <w:b/>
                <w:sz w:val="18"/>
              </w:rPr>
            </w:pPr>
            <w:r w:rsidRPr="00481B83">
              <w:rPr>
                <w:rFonts w:ascii="Times New Roman" w:hAnsi="Times New Roman"/>
                <w:b/>
                <w:sz w:val="18"/>
              </w:rPr>
              <w:t>DIFFERENCE FROM CONTROL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DE171" w14:textId="77777777" w:rsidR="00631F7B" w:rsidRPr="00481B83" w:rsidRDefault="00631F7B" w:rsidP="001676DD">
            <w:pPr>
              <w:pStyle w:val="BodyA"/>
              <w:keepNext/>
              <w:jc w:val="center"/>
              <w:rPr>
                <w:rFonts w:ascii="Times New Roman" w:hAnsi="Times New Roman"/>
                <w:b/>
                <w:sz w:val="18"/>
              </w:rPr>
            </w:pPr>
            <w:r w:rsidRPr="00481B83">
              <w:rPr>
                <w:rFonts w:ascii="Times New Roman" w:hAnsi="Times New Roman"/>
                <w:b/>
                <w:sz w:val="18"/>
              </w:rPr>
              <w:t>PODOPLANIN POSITIVITY</w:t>
            </w:r>
          </w:p>
          <w:p w14:paraId="482E88E3" w14:textId="77777777" w:rsidR="00631F7B" w:rsidRPr="00481B83" w:rsidRDefault="00631F7B" w:rsidP="001676DD">
            <w:pPr>
              <w:pStyle w:val="BodyA"/>
              <w:keepNext/>
              <w:jc w:val="center"/>
              <w:rPr>
                <w:rFonts w:ascii="Times New Roman" w:hAnsi="Times New Roman"/>
                <w:b/>
                <w:sz w:val="18"/>
              </w:rPr>
            </w:pPr>
            <w:r w:rsidRPr="00481B83">
              <w:rPr>
                <w:rFonts w:ascii="Times New Roman" w:hAnsi="Times New Roman"/>
                <w:b/>
                <w:sz w:val="18"/>
              </w:rPr>
              <w:t>(+/- SD) *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64854" w14:textId="77777777" w:rsidR="00631F7B" w:rsidRPr="00481B83" w:rsidRDefault="00631F7B" w:rsidP="001676DD">
            <w:pPr>
              <w:pStyle w:val="BodyA"/>
              <w:keepNext/>
              <w:jc w:val="center"/>
              <w:rPr>
                <w:rFonts w:ascii="Times New Roman" w:hAnsi="Times New Roman"/>
                <w:b/>
                <w:sz w:val="18"/>
              </w:rPr>
            </w:pPr>
            <w:r w:rsidRPr="00481B83">
              <w:rPr>
                <w:rFonts w:ascii="Times New Roman" w:hAnsi="Times New Roman"/>
                <w:b/>
                <w:sz w:val="18"/>
              </w:rPr>
              <w:t>DIFFERENCE FROM CONTROL</w:t>
            </w:r>
          </w:p>
        </w:tc>
      </w:tr>
      <w:tr w:rsidR="00631F7B" w:rsidRPr="00481B83" w14:paraId="6CEC8DFE" w14:textId="77777777" w:rsidTr="001676DD">
        <w:trPr>
          <w:cantSplit/>
          <w:trHeight w:val="782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8812A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1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00099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MATRIGEL ALONE</w:t>
            </w:r>
          </w:p>
          <w:p w14:paraId="0FB3CD58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(i.e. CONTROL)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961B0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0.56   (0.2)</w:t>
            </w:r>
          </w:p>
          <w:p w14:paraId="51858A08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D40BB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_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90806" w14:textId="77777777" w:rsidR="00631F7B" w:rsidRPr="00481B83" w:rsidRDefault="00FB1A09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  (0.</w:t>
            </w:r>
            <w:bookmarkStart w:id="0" w:name="_GoBack"/>
            <w:bookmarkEnd w:id="0"/>
            <w:r w:rsidR="00631F7B" w:rsidRPr="00481B83">
              <w:rPr>
                <w:rFonts w:ascii="Times New Roman" w:hAnsi="Times New Roman"/>
              </w:rPr>
              <w:t>6)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58999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_</w:t>
            </w:r>
          </w:p>
        </w:tc>
      </w:tr>
      <w:tr w:rsidR="00631F7B" w:rsidRPr="00481B83" w14:paraId="41F518F6" w14:textId="77777777" w:rsidTr="001676DD">
        <w:trPr>
          <w:cantSplit/>
          <w:trHeight w:val="782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03A31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2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53972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UNSTIMULATED PMBCs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9CDD6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1.11  (0.4)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A7BA9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2.0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6D1F8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2.23  (1.0)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1ED31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2.0</w:t>
            </w:r>
          </w:p>
        </w:tc>
      </w:tr>
      <w:tr w:rsidR="00631F7B" w:rsidRPr="00481B83" w14:paraId="4DCD988C" w14:textId="77777777" w:rsidTr="001676DD">
        <w:trPr>
          <w:cantSplit/>
          <w:trHeight w:val="760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B7CFE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3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70999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ES-STIMULATED PMBCs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7E6A8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2.17 (1.1)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89E15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3.9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590ED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5.31  (1.9)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5B356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4.7</w:t>
            </w:r>
          </w:p>
        </w:tc>
      </w:tr>
      <w:tr w:rsidR="00631F7B" w:rsidRPr="00481B83" w14:paraId="484049CE" w14:textId="77777777" w:rsidTr="001676DD">
        <w:trPr>
          <w:cantSplit/>
          <w:trHeight w:val="49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21670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4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3AFE3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IL-6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F7234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3.94 (1.8)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D0D74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7.0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A0FCE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5.82  (2.4)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D248F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5.2</w:t>
            </w:r>
          </w:p>
        </w:tc>
      </w:tr>
      <w:tr w:rsidR="00631F7B" w:rsidRPr="00481B83" w14:paraId="03D8ED6F" w14:textId="77777777" w:rsidTr="001676DD">
        <w:trPr>
          <w:cantSplit/>
          <w:trHeight w:val="49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C4517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5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37AB8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IL-8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7A5E3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2.01 (1.1)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39C0E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3.6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68D77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2.43  (2.0)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DF9E7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2.2</w:t>
            </w:r>
          </w:p>
        </w:tc>
      </w:tr>
      <w:tr w:rsidR="00631F7B" w:rsidRPr="00481B83" w14:paraId="325B6B93" w14:textId="77777777" w:rsidTr="001676DD">
        <w:trPr>
          <w:cantSplit/>
          <w:trHeight w:val="49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97EFC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6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96436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VEGF-A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63D37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3.45 (1.8)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73966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6.2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1F6C3" w14:textId="77777777" w:rsidR="00631F7B" w:rsidRPr="00481B83" w:rsidRDefault="00631F7B" w:rsidP="001676DD">
            <w:pPr>
              <w:pStyle w:val="Body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6.27  (2.3)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488A8" w14:textId="77777777" w:rsidR="00631F7B" w:rsidRPr="00481B83" w:rsidRDefault="00631F7B" w:rsidP="001676DD">
            <w:pPr>
              <w:pStyle w:val="FreeFormA"/>
              <w:jc w:val="center"/>
              <w:rPr>
                <w:rFonts w:ascii="Times New Roman" w:hAnsi="Times New Roman"/>
              </w:rPr>
            </w:pPr>
            <w:r w:rsidRPr="00481B83">
              <w:rPr>
                <w:rFonts w:ascii="Times New Roman" w:hAnsi="Times New Roman"/>
              </w:rPr>
              <w:t>5.6</w:t>
            </w:r>
          </w:p>
        </w:tc>
      </w:tr>
    </w:tbl>
    <w:p w14:paraId="783AB85F" w14:textId="77777777" w:rsidR="00631F7B" w:rsidRPr="00481B83" w:rsidRDefault="00631F7B" w:rsidP="00631F7B">
      <w:pPr>
        <w:pStyle w:val="BodyA"/>
        <w:rPr>
          <w:rFonts w:ascii="Times New Roman" w:hAnsi="Times New Roman"/>
          <w:sz w:val="22"/>
        </w:rPr>
      </w:pPr>
    </w:p>
    <w:p w14:paraId="7FC009C5" w14:textId="77777777" w:rsidR="00631F7B" w:rsidRPr="002C5675" w:rsidRDefault="00631F7B" w:rsidP="00631F7B">
      <w:pPr>
        <w:pStyle w:val="BodyA"/>
        <w:spacing w:line="480" w:lineRule="auto"/>
        <w:jc w:val="both"/>
        <w:rPr>
          <w:rFonts w:ascii="Times New Roman" w:hAnsi="Times New Roman"/>
          <w:szCs w:val="24"/>
        </w:rPr>
      </w:pPr>
      <w:r w:rsidRPr="002C5675">
        <w:rPr>
          <w:rFonts w:ascii="Times New Roman" w:hAnsi="Times New Roman"/>
          <w:szCs w:val="24"/>
        </w:rPr>
        <w:t xml:space="preserve">* There was statistically significant differences </w:t>
      </w:r>
      <w:r>
        <w:rPr>
          <w:rFonts w:ascii="Times New Roman" w:hAnsi="Times New Roman"/>
          <w:szCs w:val="24"/>
        </w:rPr>
        <w:t>between Group 2 and Group 3 (p &lt;</w:t>
      </w:r>
      <w:r w:rsidRPr="002C5675">
        <w:rPr>
          <w:rFonts w:ascii="Times New Roman" w:hAnsi="Times New Roman"/>
          <w:szCs w:val="24"/>
        </w:rPr>
        <w:t xml:space="preserve"> 0.005) for both immunostains tested. A total of 3 areas (and 3-4 fields) per Matrigel plug were quantified, and there were 6 animals tested per treatment, except there were only 5 animals in Group 2.</w:t>
      </w:r>
    </w:p>
    <w:p w14:paraId="0543D51D" w14:textId="77777777" w:rsidR="001F74A7" w:rsidRDefault="001F74A7"/>
    <w:sectPr w:rsidR="001F74A7" w:rsidSect="001F74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7B"/>
    <w:rsid w:val="001F74A7"/>
    <w:rsid w:val="00631F7B"/>
    <w:rsid w:val="00FB1A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52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31F7B"/>
    <w:pPr>
      <w:spacing w:after="0" w:line="480" w:lineRule="auto"/>
      <w:jc w:val="both"/>
    </w:pPr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31F7B"/>
    <w:pPr>
      <w:spacing w:after="0"/>
    </w:pPr>
    <w:rPr>
      <w:rFonts w:ascii="Helvetica" w:eastAsia="ヒラギノ角ゴ Pro W3" w:hAnsi="Helvetica" w:cs="Times New Roman"/>
      <w:color w:val="000000"/>
      <w:szCs w:val="20"/>
      <w:lang w:eastAsia="en-US"/>
    </w:rPr>
  </w:style>
  <w:style w:type="paragraph" w:customStyle="1" w:styleId="FreeFormA">
    <w:name w:val="Free Form A"/>
    <w:rsid w:val="00631F7B"/>
    <w:pPr>
      <w:spacing w:after="0"/>
    </w:pPr>
    <w:rPr>
      <w:rFonts w:ascii="Helvetica" w:eastAsia="ヒラギノ角ゴ Pro W3" w:hAnsi="Helvetica" w:cs="Times New Roman"/>
      <w:color w:val="000000"/>
      <w:szCs w:val="20"/>
      <w:lang w:eastAsia="en-US"/>
    </w:rPr>
  </w:style>
  <w:style w:type="paragraph" w:customStyle="1" w:styleId="Heading2AA">
    <w:name w:val="Heading 2 A A"/>
    <w:next w:val="BodyA"/>
    <w:rsid w:val="00631F7B"/>
    <w:pPr>
      <w:keepNext/>
      <w:spacing w:after="0"/>
      <w:outlineLvl w:val="1"/>
    </w:pPr>
    <w:rPr>
      <w:rFonts w:ascii="Helvetica" w:eastAsia="ヒラギノ角ゴ Pro W3" w:hAnsi="Helvetica" w:cs="Times New Roman"/>
      <w:b/>
      <w:color w:val="00000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31F7B"/>
    <w:pPr>
      <w:spacing w:after="0" w:line="480" w:lineRule="auto"/>
      <w:jc w:val="both"/>
    </w:pPr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31F7B"/>
    <w:pPr>
      <w:spacing w:after="0"/>
    </w:pPr>
    <w:rPr>
      <w:rFonts w:ascii="Helvetica" w:eastAsia="ヒラギノ角ゴ Pro W3" w:hAnsi="Helvetica" w:cs="Times New Roman"/>
      <w:color w:val="000000"/>
      <w:szCs w:val="20"/>
      <w:lang w:eastAsia="en-US"/>
    </w:rPr>
  </w:style>
  <w:style w:type="paragraph" w:customStyle="1" w:styleId="FreeFormA">
    <w:name w:val="Free Form A"/>
    <w:rsid w:val="00631F7B"/>
    <w:pPr>
      <w:spacing w:after="0"/>
    </w:pPr>
    <w:rPr>
      <w:rFonts w:ascii="Helvetica" w:eastAsia="ヒラギノ角ゴ Pro W3" w:hAnsi="Helvetica" w:cs="Times New Roman"/>
      <w:color w:val="000000"/>
      <w:szCs w:val="20"/>
      <w:lang w:eastAsia="en-US"/>
    </w:rPr>
  </w:style>
  <w:style w:type="paragraph" w:customStyle="1" w:styleId="Heading2AA">
    <w:name w:val="Heading 2 A A"/>
    <w:next w:val="BodyA"/>
    <w:rsid w:val="00631F7B"/>
    <w:pPr>
      <w:keepNext/>
      <w:spacing w:after="0"/>
      <w:outlineLvl w:val="1"/>
    </w:pPr>
    <w:rPr>
      <w:rFonts w:ascii="Helvetica" w:eastAsia="ヒラギノ角ゴ Pro W3" w:hAnsi="Helvetica" w:cs="Times New Roman"/>
      <w:b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Macintosh Word</Application>
  <DocSecurity>0</DocSecurity>
  <Lines>6</Lines>
  <Paragraphs>1</Paragraphs>
  <ScaleCrop>false</ScaleCrop>
  <Company>uga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weinkopff</dc:creator>
  <cp:keywords/>
  <dc:description/>
  <cp:lastModifiedBy>tiffany weinkopff</cp:lastModifiedBy>
  <cp:revision>2</cp:revision>
  <dcterms:created xsi:type="dcterms:W3CDTF">2014-04-09T01:41:00Z</dcterms:created>
  <dcterms:modified xsi:type="dcterms:W3CDTF">2014-04-09T01:46:00Z</dcterms:modified>
</cp:coreProperties>
</file>