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F67B5" w14:textId="4C8E5D8A" w:rsidR="006C59E9" w:rsidRPr="008152EC" w:rsidRDefault="006C59E9" w:rsidP="006C59E9">
      <w:pPr>
        <w:spacing w:line="480" w:lineRule="auto"/>
        <w:rPr>
          <w:rFonts w:ascii="Aptos" w:hAnsi="Aptos" w:cs="Arial"/>
          <w:sz w:val="22"/>
          <w:szCs w:val="22"/>
        </w:rPr>
      </w:pPr>
      <w:r>
        <w:rPr>
          <w:rFonts w:ascii="Aptos" w:hAnsi="Aptos" w:cs="Arial"/>
          <w:b/>
          <w:bCs/>
          <w:sz w:val="22"/>
          <w:szCs w:val="22"/>
        </w:rPr>
        <w:t>Supplemental File 3</w:t>
      </w:r>
      <w:r w:rsidRPr="008152EC">
        <w:rPr>
          <w:rFonts w:ascii="Aptos" w:hAnsi="Aptos" w:cs="Arial"/>
          <w:b/>
          <w:bCs/>
          <w:sz w:val="22"/>
          <w:szCs w:val="22"/>
        </w:rPr>
        <w:t>.</w:t>
      </w:r>
      <w:r w:rsidRPr="008152EC">
        <w:rPr>
          <w:rFonts w:ascii="Aptos" w:hAnsi="Aptos" w:cs="Arial"/>
          <w:sz w:val="22"/>
          <w:szCs w:val="22"/>
        </w:rPr>
        <w:t xml:space="preserve"> Qualitative findings</w:t>
      </w:r>
    </w:p>
    <w:tbl>
      <w:tblPr>
        <w:tblStyle w:val="TableGrid"/>
        <w:tblW w:w="9293" w:type="dxa"/>
        <w:jc w:val="center"/>
        <w:tblLook w:val="04A0" w:firstRow="1" w:lastRow="0" w:firstColumn="1" w:lastColumn="0" w:noHBand="0" w:noVBand="1"/>
      </w:tblPr>
      <w:tblGrid>
        <w:gridCol w:w="3335"/>
        <w:gridCol w:w="5958"/>
      </w:tblGrid>
      <w:tr w:rsidR="006C59E9" w:rsidRPr="008152EC" w14:paraId="73F09C31" w14:textId="77777777" w:rsidTr="008A2EC8">
        <w:trPr>
          <w:jc w:val="center"/>
        </w:trPr>
        <w:tc>
          <w:tcPr>
            <w:tcW w:w="3335" w:type="dxa"/>
            <w:shd w:val="clear" w:color="auto" w:fill="A6A6A6" w:themeFill="background1" w:themeFillShade="A6"/>
          </w:tcPr>
          <w:p w14:paraId="351A5589" w14:textId="77777777" w:rsidR="006C59E9" w:rsidRPr="008152EC" w:rsidRDefault="006C59E9" w:rsidP="008A2EC8">
            <w:pPr>
              <w:spacing w:line="480" w:lineRule="auto"/>
              <w:rPr>
                <w:rFonts w:ascii="Aptos" w:hAnsi="Aptos" w:cs="Arial"/>
                <w:b/>
                <w:bCs/>
                <w:sz w:val="22"/>
                <w:szCs w:val="22"/>
              </w:rPr>
            </w:pPr>
            <w:r w:rsidRPr="008152EC">
              <w:rPr>
                <w:rFonts w:ascii="Aptos" w:hAnsi="Aptos" w:cs="Arial"/>
                <w:b/>
                <w:bCs/>
                <w:sz w:val="22"/>
                <w:szCs w:val="22"/>
              </w:rPr>
              <w:t>Theme</w:t>
            </w:r>
          </w:p>
        </w:tc>
        <w:tc>
          <w:tcPr>
            <w:tcW w:w="5940" w:type="dxa"/>
            <w:shd w:val="clear" w:color="auto" w:fill="A6A6A6" w:themeFill="background1" w:themeFillShade="A6"/>
          </w:tcPr>
          <w:p w14:paraId="4E5026E2" w14:textId="77777777" w:rsidR="006C59E9" w:rsidRPr="008152EC" w:rsidRDefault="006C59E9" w:rsidP="008A2EC8">
            <w:pPr>
              <w:spacing w:line="480" w:lineRule="auto"/>
              <w:rPr>
                <w:rFonts w:ascii="Aptos" w:hAnsi="Aptos" w:cs="Arial"/>
                <w:b/>
                <w:bCs/>
                <w:sz w:val="22"/>
                <w:szCs w:val="22"/>
              </w:rPr>
            </w:pPr>
            <w:r w:rsidRPr="008152EC">
              <w:rPr>
                <w:rFonts w:ascii="Aptos" w:hAnsi="Aptos" w:cs="Arial"/>
                <w:b/>
                <w:bCs/>
                <w:sz w:val="22"/>
                <w:szCs w:val="22"/>
              </w:rPr>
              <w:t>Illustrative Quote(s)</w:t>
            </w:r>
          </w:p>
        </w:tc>
      </w:tr>
      <w:tr w:rsidR="006C59E9" w:rsidRPr="008152EC" w14:paraId="04107DB4" w14:textId="77777777" w:rsidTr="008A2EC8">
        <w:trPr>
          <w:jc w:val="center"/>
        </w:trPr>
        <w:tc>
          <w:tcPr>
            <w:tcW w:w="9293" w:type="dxa"/>
            <w:gridSpan w:val="2"/>
          </w:tcPr>
          <w:p w14:paraId="70A4F9CF" w14:textId="77777777" w:rsidR="006C59E9" w:rsidRPr="008152EC" w:rsidRDefault="006C59E9" w:rsidP="008A2EC8">
            <w:pPr>
              <w:spacing w:line="480" w:lineRule="auto"/>
              <w:rPr>
                <w:rFonts w:ascii="Aptos" w:hAnsi="Aptos" w:cs="Arial"/>
                <w:b/>
                <w:bCs/>
                <w:sz w:val="22"/>
                <w:szCs w:val="22"/>
              </w:rPr>
            </w:pPr>
            <w:r w:rsidRPr="008152EC">
              <w:rPr>
                <w:rFonts w:ascii="Aptos" w:hAnsi="Aptos" w:cs="Arial"/>
                <w:b/>
                <w:bCs/>
                <w:sz w:val="22"/>
                <w:szCs w:val="22"/>
              </w:rPr>
              <w:t>Facilitators and barriers to delivering the EBPH course collaboratively</w:t>
            </w:r>
          </w:p>
        </w:tc>
      </w:tr>
      <w:tr w:rsidR="006C59E9" w:rsidRPr="008152EC" w14:paraId="7EA36E48" w14:textId="77777777" w:rsidTr="008A2EC8">
        <w:trPr>
          <w:jc w:val="center"/>
        </w:trPr>
        <w:tc>
          <w:tcPr>
            <w:tcW w:w="3335" w:type="dxa"/>
          </w:tcPr>
          <w:p w14:paraId="07B30D7A" w14:textId="77777777" w:rsidR="006C59E9" w:rsidRPr="008152EC" w:rsidRDefault="006C59E9" w:rsidP="008A2EC8">
            <w:pPr>
              <w:spacing w:line="480" w:lineRule="auto"/>
              <w:rPr>
                <w:rFonts w:ascii="Aptos" w:hAnsi="Aptos" w:cs="Arial"/>
                <w:sz w:val="22"/>
                <w:szCs w:val="22"/>
              </w:rPr>
            </w:pPr>
            <w:r w:rsidRPr="008152EC">
              <w:rPr>
                <w:rFonts w:ascii="Aptos" w:hAnsi="Aptos" w:cs="Arial"/>
                <w:sz w:val="22"/>
                <w:szCs w:val="22"/>
              </w:rPr>
              <w:t>Existing EBPH course materials and resources</w:t>
            </w:r>
            <w:r>
              <w:rPr>
                <w:rFonts w:ascii="Aptos" w:hAnsi="Aptos" w:cs="Arial"/>
                <w:sz w:val="22"/>
                <w:szCs w:val="22"/>
              </w:rPr>
              <w:t xml:space="preserve"> (facilitator)</w:t>
            </w:r>
          </w:p>
          <w:p w14:paraId="7B18C5CD" w14:textId="77777777" w:rsidR="006C59E9" w:rsidRPr="008152EC" w:rsidRDefault="006C59E9" w:rsidP="008A2EC8">
            <w:pPr>
              <w:spacing w:line="480" w:lineRule="auto"/>
              <w:rPr>
                <w:rFonts w:ascii="Aptos" w:hAnsi="Aptos" w:cs="Arial"/>
                <w:sz w:val="22"/>
                <w:szCs w:val="22"/>
              </w:rPr>
            </w:pPr>
          </w:p>
          <w:p w14:paraId="00694A6E" w14:textId="77777777" w:rsidR="006C59E9" w:rsidRPr="008152EC" w:rsidRDefault="006C59E9" w:rsidP="008A2EC8">
            <w:pPr>
              <w:spacing w:line="480" w:lineRule="auto"/>
              <w:rPr>
                <w:rFonts w:ascii="Aptos" w:hAnsi="Aptos" w:cs="Arial"/>
                <w:sz w:val="22"/>
                <w:szCs w:val="22"/>
              </w:rPr>
            </w:pPr>
          </w:p>
        </w:tc>
        <w:tc>
          <w:tcPr>
            <w:tcW w:w="5940" w:type="dxa"/>
          </w:tcPr>
          <w:p w14:paraId="6259024D" w14:textId="77777777" w:rsidR="006C59E9" w:rsidRPr="00E52F69" w:rsidRDefault="006C59E9" w:rsidP="008A2EC8">
            <w:pPr>
              <w:spacing w:line="480" w:lineRule="auto"/>
              <w:ind w:right="75"/>
              <w:rPr>
                <w:rFonts w:ascii="Aptos" w:hAnsi="Aptos" w:cs="Arial"/>
                <w:sz w:val="22"/>
                <w:szCs w:val="22"/>
              </w:rPr>
            </w:pPr>
            <w:r w:rsidRPr="008152EC">
              <w:rPr>
                <w:rFonts w:ascii="Aptos" w:hAnsi="Aptos" w:cs="Arial"/>
                <w:i/>
                <w:iCs/>
                <w:sz w:val="22"/>
                <w:szCs w:val="22"/>
              </w:rPr>
              <w:t>“…the assistance from [the PRC] was clearly what got it off the ground. We would not have been able to put that together without that. All the templates for the presentations, the resources that were already compiled as part of the course.”</w:t>
            </w:r>
            <w:r>
              <w:rPr>
                <w:rFonts w:ascii="Aptos" w:hAnsi="Aptos" w:cs="Arial"/>
                <w:i/>
                <w:iCs/>
                <w:sz w:val="22"/>
                <w:szCs w:val="22"/>
              </w:rPr>
              <w:t xml:space="preserve"> </w:t>
            </w:r>
            <w:r>
              <w:rPr>
                <w:rFonts w:ascii="Aptos" w:hAnsi="Aptos" w:cs="Arial"/>
                <w:sz w:val="22"/>
                <w:szCs w:val="22"/>
              </w:rPr>
              <w:t>[SHD]</w:t>
            </w:r>
          </w:p>
          <w:p w14:paraId="0BBA217D" w14:textId="77777777" w:rsidR="006C59E9" w:rsidRPr="008152EC" w:rsidRDefault="006C59E9" w:rsidP="008A2EC8">
            <w:pPr>
              <w:spacing w:line="480" w:lineRule="auto"/>
              <w:rPr>
                <w:rFonts w:ascii="Aptos" w:hAnsi="Aptos" w:cs="Arial"/>
                <w:sz w:val="22"/>
                <w:szCs w:val="22"/>
              </w:rPr>
            </w:pPr>
          </w:p>
        </w:tc>
      </w:tr>
      <w:tr w:rsidR="006C59E9" w:rsidRPr="008152EC" w14:paraId="2AAF779D" w14:textId="77777777" w:rsidTr="008A2EC8">
        <w:trPr>
          <w:jc w:val="center"/>
        </w:trPr>
        <w:tc>
          <w:tcPr>
            <w:tcW w:w="3335" w:type="dxa"/>
          </w:tcPr>
          <w:p w14:paraId="5ECAB0FF" w14:textId="77777777" w:rsidR="006C59E9" w:rsidRPr="008152EC" w:rsidRDefault="006C59E9" w:rsidP="008A2EC8">
            <w:pPr>
              <w:spacing w:line="480" w:lineRule="auto"/>
              <w:rPr>
                <w:rFonts w:ascii="Aptos" w:hAnsi="Aptos" w:cs="Arial"/>
                <w:sz w:val="22"/>
                <w:szCs w:val="22"/>
              </w:rPr>
            </w:pPr>
            <w:r w:rsidRPr="008152EC">
              <w:rPr>
                <w:rFonts w:ascii="Aptos" w:hAnsi="Aptos" w:cs="Arial"/>
                <w:sz w:val="22"/>
                <w:szCs w:val="22"/>
              </w:rPr>
              <w:t>Funding</w:t>
            </w:r>
            <w:r>
              <w:rPr>
                <w:rFonts w:ascii="Aptos" w:hAnsi="Aptos" w:cs="Arial"/>
                <w:sz w:val="22"/>
                <w:szCs w:val="22"/>
              </w:rPr>
              <w:t xml:space="preserve"> (facilitator)</w:t>
            </w:r>
          </w:p>
        </w:tc>
        <w:tc>
          <w:tcPr>
            <w:tcW w:w="5940" w:type="dxa"/>
          </w:tcPr>
          <w:p w14:paraId="20F515C2" w14:textId="77777777" w:rsidR="006C59E9" w:rsidRPr="00362E7D" w:rsidRDefault="006C59E9" w:rsidP="008A2EC8">
            <w:pPr>
              <w:spacing w:line="480" w:lineRule="auto"/>
              <w:ind w:right="75"/>
              <w:rPr>
                <w:rFonts w:ascii="Aptos" w:hAnsi="Aptos" w:cs="Arial"/>
                <w:sz w:val="22"/>
                <w:szCs w:val="22"/>
              </w:rPr>
            </w:pPr>
            <w:r w:rsidRPr="008152EC">
              <w:rPr>
                <w:rFonts w:ascii="Aptos" w:hAnsi="Aptos" w:cs="Arial"/>
                <w:i/>
                <w:iCs/>
                <w:sz w:val="22"/>
                <w:szCs w:val="22"/>
              </w:rPr>
              <w:t>“And then there was some funding that went with that very first time. It helped eliminate some of the barriers that we would've had to do this without [those materials].”</w:t>
            </w:r>
            <w:r>
              <w:rPr>
                <w:rFonts w:ascii="Aptos" w:hAnsi="Aptos" w:cs="Arial"/>
                <w:sz w:val="22"/>
                <w:szCs w:val="22"/>
              </w:rPr>
              <w:t xml:space="preserve"> </w:t>
            </w:r>
          </w:p>
          <w:p w14:paraId="75507543" w14:textId="77777777" w:rsidR="006C59E9" w:rsidRPr="008152EC" w:rsidRDefault="006C59E9" w:rsidP="008A2EC8">
            <w:pPr>
              <w:spacing w:line="480" w:lineRule="auto"/>
              <w:ind w:right="75"/>
              <w:rPr>
                <w:rFonts w:ascii="Aptos" w:hAnsi="Aptos" w:cs="Arial"/>
                <w:i/>
                <w:iCs/>
                <w:sz w:val="22"/>
                <w:szCs w:val="22"/>
              </w:rPr>
            </w:pPr>
          </w:p>
        </w:tc>
      </w:tr>
      <w:tr w:rsidR="006C59E9" w:rsidRPr="008152EC" w14:paraId="206632B8" w14:textId="77777777" w:rsidTr="008A2EC8">
        <w:trPr>
          <w:jc w:val="center"/>
        </w:trPr>
        <w:tc>
          <w:tcPr>
            <w:tcW w:w="3335" w:type="dxa"/>
          </w:tcPr>
          <w:p w14:paraId="288C87A5" w14:textId="77777777" w:rsidR="006C59E9" w:rsidRPr="008152EC" w:rsidRDefault="006C59E9" w:rsidP="008A2EC8">
            <w:pPr>
              <w:spacing w:line="480" w:lineRule="auto"/>
              <w:rPr>
                <w:rFonts w:ascii="Aptos" w:hAnsi="Aptos" w:cs="Arial"/>
                <w:sz w:val="22"/>
                <w:szCs w:val="22"/>
              </w:rPr>
            </w:pPr>
            <w:r w:rsidRPr="008152EC">
              <w:rPr>
                <w:rFonts w:ascii="Aptos" w:hAnsi="Aptos" w:cs="Arial"/>
                <w:sz w:val="22"/>
                <w:szCs w:val="22"/>
              </w:rPr>
              <w:t>Communication barriers</w:t>
            </w:r>
          </w:p>
        </w:tc>
        <w:tc>
          <w:tcPr>
            <w:tcW w:w="5940" w:type="dxa"/>
          </w:tcPr>
          <w:p w14:paraId="323C94F7" w14:textId="77777777" w:rsidR="006C59E9" w:rsidRPr="00E52F69" w:rsidRDefault="006C59E9" w:rsidP="008A2EC8">
            <w:pPr>
              <w:spacing w:line="480" w:lineRule="auto"/>
              <w:ind w:right="75"/>
              <w:rPr>
                <w:rFonts w:ascii="Aptos" w:eastAsia="Calibri" w:hAnsi="Aptos" w:cs="Arial"/>
                <w:color w:val="000000"/>
                <w:sz w:val="22"/>
              </w:rPr>
            </w:pPr>
            <w:r w:rsidRPr="008152EC">
              <w:rPr>
                <w:rFonts w:ascii="Aptos" w:eastAsia="Calibri" w:hAnsi="Aptos" w:cs="Arial"/>
                <w:i/>
                <w:iCs/>
                <w:color w:val="000000"/>
                <w:sz w:val="22"/>
              </w:rPr>
              <w:t xml:space="preserve">“I never heard how many people registered and how many people were going to be participating kind of like that last [loop being </w:t>
            </w:r>
            <w:proofErr w:type="gramStart"/>
            <w:r w:rsidRPr="008152EC">
              <w:rPr>
                <w:rFonts w:ascii="Aptos" w:eastAsia="Calibri" w:hAnsi="Aptos" w:cs="Arial"/>
                <w:i/>
                <w:iCs/>
                <w:color w:val="000000"/>
                <w:sz w:val="22"/>
              </w:rPr>
              <w:t>closed]…</w:t>
            </w:r>
            <w:proofErr w:type="gramEnd"/>
            <w:r w:rsidRPr="008152EC">
              <w:rPr>
                <w:rFonts w:ascii="Aptos" w:eastAsia="Calibri" w:hAnsi="Aptos" w:cs="Arial"/>
                <w:i/>
                <w:iCs/>
                <w:color w:val="000000"/>
                <w:sz w:val="22"/>
              </w:rPr>
              <w:t>”</w:t>
            </w:r>
            <w:r>
              <w:rPr>
                <w:rFonts w:ascii="Aptos" w:eastAsia="Calibri" w:hAnsi="Aptos" w:cs="Arial"/>
                <w:i/>
                <w:iCs/>
                <w:color w:val="000000"/>
                <w:sz w:val="22"/>
              </w:rPr>
              <w:t xml:space="preserve"> </w:t>
            </w:r>
            <w:r>
              <w:rPr>
                <w:rFonts w:ascii="Aptos" w:eastAsia="Calibri" w:hAnsi="Aptos" w:cs="Arial"/>
                <w:color w:val="000000"/>
                <w:sz w:val="22"/>
              </w:rPr>
              <w:t>[PRC]</w:t>
            </w:r>
          </w:p>
          <w:p w14:paraId="592BA145" w14:textId="77777777" w:rsidR="006C59E9" w:rsidRPr="008152EC" w:rsidRDefault="006C59E9" w:rsidP="008A2EC8">
            <w:pPr>
              <w:spacing w:line="480" w:lineRule="auto"/>
              <w:ind w:right="75"/>
              <w:rPr>
                <w:rFonts w:ascii="Aptos" w:hAnsi="Aptos" w:cs="Arial"/>
                <w:i/>
                <w:iCs/>
                <w:sz w:val="22"/>
                <w:szCs w:val="22"/>
              </w:rPr>
            </w:pPr>
          </w:p>
          <w:p w14:paraId="79D6B03A" w14:textId="77777777" w:rsidR="006C59E9" w:rsidRPr="00E52F69" w:rsidRDefault="006C59E9" w:rsidP="008A2EC8">
            <w:pPr>
              <w:spacing w:line="480" w:lineRule="auto"/>
              <w:ind w:right="75"/>
              <w:rPr>
                <w:rFonts w:ascii="Aptos" w:hAnsi="Aptos" w:cs="Arial"/>
                <w:sz w:val="22"/>
                <w:szCs w:val="22"/>
                <w:shd w:val="clear" w:color="auto" w:fill="FFFFFF"/>
              </w:rPr>
            </w:pPr>
            <w:r w:rsidRPr="008152EC">
              <w:rPr>
                <w:rFonts w:ascii="Aptos" w:hAnsi="Aptos" w:cs="Arial"/>
                <w:i/>
                <w:iCs/>
                <w:sz w:val="22"/>
                <w:szCs w:val="22"/>
                <w:shd w:val="clear" w:color="auto" w:fill="FFFFFF"/>
              </w:rPr>
              <w:t>“.. it's finding time to meet regularly. Yeah. And we meet when it's very critical, but I'm sure that if we met more regularly, that [the partnership] would be stronger.”</w:t>
            </w:r>
            <w:r>
              <w:rPr>
                <w:rFonts w:ascii="Aptos" w:hAnsi="Aptos" w:cs="Arial"/>
                <w:sz w:val="22"/>
                <w:szCs w:val="22"/>
                <w:shd w:val="clear" w:color="auto" w:fill="FFFFFF"/>
              </w:rPr>
              <w:t xml:space="preserve"> [SHD]</w:t>
            </w:r>
          </w:p>
          <w:p w14:paraId="3C338AF2" w14:textId="77777777" w:rsidR="006C59E9" w:rsidRPr="008152EC" w:rsidRDefault="006C59E9" w:rsidP="008A2EC8">
            <w:pPr>
              <w:spacing w:line="480" w:lineRule="auto"/>
              <w:ind w:right="75"/>
              <w:rPr>
                <w:rFonts w:ascii="Aptos" w:hAnsi="Aptos" w:cs="Arial"/>
                <w:i/>
                <w:iCs/>
                <w:sz w:val="22"/>
                <w:szCs w:val="22"/>
                <w:shd w:val="clear" w:color="auto" w:fill="FFFFFF"/>
              </w:rPr>
            </w:pPr>
          </w:p>
        </w:tc>
      </w:tr>
      <w:tr w:rsidR="006C59E9" w:rsidRPr="008152EC" w14:paraId="26C2A010" w14:textId="77777777" w:rsidTr="008A2EC8">
        <w:trPr>
          <w:jc w:val="center"/>
        </w:trPr>
        <w:tc>
          <w:tcPr>
            <w:tcW w:w="3335" w:type="dxa"/>
          </w:tcPr>
          <w:p w14:paraId="0BB4774B" w14:textId="77777777" w:rsidR="006C59E9" w:rsidRPr="008152EC" w:rsidRDefault="006C59E9" w:rsidP="008A2EC8">
            <w:pPr>
              <w:spacing w:line="480" w:lineRule="auto"/>
              <w:rPr>
                <w:rFonts w:ascii="Aptos" w:hAnsi="Aptos" w:cs="Arial"/>
                <w:sz w:val="22"/>
                <w:szCs w:val="22"/>
              </w:rPr>
            </w:pPr>
            <w:r w:rsidRPr="008152EC">
              <w:rPr>
                <w:rFonts w:ascii="Aptos" w:hAnsi="Aptos" w:cs="Arial"/>
                <w:sz w:val="22"/>
                <w:szCs w:val="22"/>
              </w:rPr>
              <w:t>Time demands of organizing the EBPH course</w:t>
            </w:r>
            <w:r>
              <w:rPr>
                <w:rFonts w:ascii="Aptos" w:hAnsi="Aptos" w:cs="Arial"/>
                <w:sz w:val="22"/>
                <w:szCs w:val="22"/>
              </w:rPr>
              <w:t xml:space="preserve"> (barrier)</w:t>
            </w:r>
          </w:p>
        </w:tc>
        <w:tc>
          <w:tcPr>
            <w:tcW w:w="5940" w:type="dxa"/>
          </w:tcPr>
          <w:p w14:paraId="25511F70" w14:textId="77777777" w:rsidR="006C59E9" w:rsidRPr="00362E7D" w:rsidRDefault="006C59E9" w:rsidP="008A2EC8">
            <w:pPr>
              <w:spacing w:line="480" w:lineRule="auto"/>
              <w:ind w:right="75"/>
              <w:rPr>
                <w:rFonts w:ascii="Aptos" w:eastAsia="Calibri" w:hAnsi="Aptos" w:cs="Arial"/>
                <w:color w:val="000000"/>
                <w:sz w:val="22"/>
              </w:rPr>
            </w:pPr>
            <w:r w:rsidRPr="008152EC">
              <w:rPr>
                <w:rFonts w:ascii="Aptos" w:eastAsia="Calibri" w:hAnsi="Aptos" w:cs="Arial"/>
                <w:i/>
                <w:iCs/>
                <w:color w:val="000000"/>
                <w:sz w:val="22"/>
              </w:rPr>
              <w:t>“</w:t>
            </w:r>
            <w:proofErr w:type="gramStart"/>
            <w:r w:rsidRPr="008152EC">
              <w:rPr>
                <w:rFonts w:ascii="Aptos" w:eastAsia="Calibri" w:hAnsi="Aptos" w:cs="Arial"/>
                <w:i/>
                <w:iCs/>
                <w:color w:val="000000"/>
                <w:sz w:val="22"/>
              </w:rPr>
              <w:t>Generally</w:t>
            </w:r>
            <w:proofErr w:type="gramEnd"/>
            <w:r w:rsidRPr="008152EC">
              <w:rPr>
                <w:rFonts w:ascii="Aptos" w:eastAsia="Calibri" w:hAnsi="Aptos" w:cs="Arial"/>
                <w:i/>
                <w:iCs/>
                <w:color w:val="000000"/>
                <w:sz w:val="22"/>
              </w:rPr>
              <w:t xml:space="preserve"> we look to offer trainings that are half day, that’s a big commitment. Maybe one day is a big commitment. </w:t>
            </w:r>
            <w:r w:rsidRPr="008152EC">
              <w:rPr>
                <w:rFonts w:ascii="Aptos" w:eastAsia="Calibri" w:hAnsi="Aptos" w:cs="Arial"/>
                <w:i/>
                <w:iCs/>
                <w:color w:val="000000"/>
                <w:sz w:val="22"/>
              </w:rPr>
              <w:lastRenderedPageBreak/>
              <w:t xml:space="preserve">Most of the time we’re offering webinars or very brief things, because that’s what busy practitioners are looking for. </w:t>
            </w:r>
            <w:proofErr w:type="gramStart"/>
            <w:r w:rsidRPr="008152EC">
              <w:rPr>
                <w:rFonts w:ascii="Aptos" w:eastAsia="Calibri" w:hAnsi="Aptos" w:cs="Arial"/>
                <w:i/>
                <w:iCs/>
                <w:color w:val="000000"/>
                <w:sz w:val="22"/>
              </w:rPr>
              <w:t>So</w:t>
            </w:r>
            <w:proofErr w:type="gramEnd"/>
            <w:r w:rsidRPr="008152EC">
              <w:rPr>
                <w:rFonts w:ascii="Aptos" w:eastAsia="Calibri" w:hAnsi="Aptos" w:cs="Arial"/>
                <w:i/>
                <w:iCs/>
                <w:color w:val="000000"/>
                <w:sz w:val="22"/>
              </w:rPr>
              <w:t xml:space="preserve"> this is more like a traditional college level course, and we still have recruitment coordination of just pulling faculty together, that aspect, filling the seats.”</w:t>
            </w:r>
            <w:r>
              <w:rPr>
                <w:rFonts w:ascii="Aptos" w:eastAsia="Calibri" w:hAnsi="Aptos" w:cs="Arial"/>
                <w:i/>
                <w:iCs/>
                <w:color w:val="000000"/>
                <w:sz w:val="22"/>
              </w:rPr>
              <w:t xml:space="preserve"> </w:t>
            </w:r>
            <w:r>
              <w:rPr>
                <w:rFonts w:ascii="Aptos" w:eastAsia="Calibri" w:hAnsi="Aptos" w:cs="Arial"/>
                <w:color w:val="000000"/>
                <w:sz w:val="22"/>
              </w:rPr>
              <w:t>[PHTC]</w:t>
            </w:r>
          </w:p>
          <w:p w14:paraId="342FBF17" w14:textId="77777777" w:rsidR="006C59E9" w:rsidRPr="008152EC" w:rsidRDefault="006C59E9" w:rsidP="008A2EC8">
            <w:pPr>
              <w:spacing w:line="480" w:lineRule="auto"/>
              <w:ind w:right="75"/>
              <w:rPr>
                <w:rFonts w:ascii="Aptos" w:hAnsi="Aptos" w:cs="Arial"/>
                <w:i/>
                <w:iCs/>
                <w:sz w:val="22"/>
                <w:szCs w:val="22"/>
              </w:rPr>
            </w:pPr>
          </w:p>
        </w:tc>
      </w:tr>
      <w:tr w:rsidR="006C59E9" w:rsidRPr="008152EC" w14:paraId="2CC67738" w14:textId="77777777" w:rsidTr="008A2EC8">
        <w:trPr>
          <w:jc w:val="center"/>
        </w:trPr>
        <w:tc>
          <w:tcPr>
            <w:tcW w:w="9293" w:type="dxa"/>
            <w:gridSpan w:val="2"/>
          </w:tcPr>
          <w:p w14:paraId="13833CF6" w14:textId="77777777" w:rsidR="006C59E9" w:rsidRPr="008152EC" w:rsidRDefault="006C59E9" w:rsidP="008A2EC8">
            <w:pPr>
              <w:spacing w:line="480" w:lineRule="auto"/>
              <w:ind w:right="75"/>
              <w:rPr>
                <w:rFonts w:ascii="Aptos" w:hAnsi="Aptos" w:cs="Arial"/>
                <w:sz w:val="22"/>
                <w:szCs w:val="22"/>
              </w:rPr>
            </w:pPr>
            <w:r w:rsidRPr="008152EC">
              <w:rPr>
                <w:rFonts w:ascii="Aptos" w:hAnsi="Aptos" w:cs="Arial"/>
                <w:b/>
                <w:bCs/>
                <w:sz w:val="22"/>
                <w:szCs w:val="22"/>
              </w:rPr>
              <w:lastRenderedPageBreak/>
              <w:t>Benefits of delivering the EBPH course collaboratively via the PRC partnership</w:t>
            </w:r>
          </w:p>
        </w:tc>
      </w:tr>
      <w:tr w:rsidR="006C59E9" w:rsidRPr="008152EC" w14:paraId="63F840F9" w14:textId="77777777" w:rsidTr="008A2EC8">
        <w:trPr>
          <w:jc w:val="center"/>
        </w:trPr>
        <w:tc>
          <w:tcPr>
            <w:tcW w:w="3335" w:type="dxa"/>
          </w:tcPr>
          <w:p w14:paraId="54D86E9E" w14:textId="77777777" w:rsidR="006C59E9" w:rsidRPr="008152EC" w:rsidRDefault="006C59E9" w:rsidP="008A2EC8">
            <w:pPr>
              <w:spacing w:line="480" w:lineRule="auto"/>
              <w:rPr>
                <w:rFonts w:ascii="Aptos" w:hAnsi="Aptos" w:cs="Arial"/>
                <w:b/>
                <w:bCs/>
                <w:sz w:val="22"/>
                <w:szCs w:val="22"/>
              </w:rPr>
            </w:pPr>
            <w:r w:rsidRPr="008152EC">
              <w:rPr>
                <w:rFonts w:ascii="Aptos" w:hAnsi="Aptos" w:cs="Arial"/>
                <w:sz w:val="22"/>
                <w:szCs w:val="22"/>
              </w:rPr>
              <w:t>Leverages the unique strengths of each partner</w:t>
            </w:r>
          </w:p>
        </w:tc>
        <w:tc>
          <w:tcPr>
            <w:tcW w:w="5940" w:type="dxa"/>
          </w:tcPr>
          <w:p w14:paraId="0E1883FC" w14:textId="77777777" w:rsidR="006C59E9" w:rsidRPr="00362E7D" w:rsidRDefault="006C59E9" w:rsidP="008A2EC8">
            <w:pPr>
              <w:spacing w:line="480" w:lineRule="auto"/>
              <w:ind w:right="75"/>
              <w:rPr>
                <w:rFonts w:ascii="Aptos" w:hAnsi="Aptos" w:cs="Arial"/>
                <w:sz w:val="22"/>
                <w:szCs w:val="22"/>
              </w:rPr>
            </w:pPr>
            <w:r w:rsidRPr="008152EC">
              <w:rPr>
                <w:rFonts w:ascii="Aptos" w:hAnsi="Aptos" w:cs="Arial"/>
                <w:i/>
                <w:iCs/>
                <w:sz w:val="22"/>
                <w:szCs w:val="22"/>
              </w:rPr>
              <w:t xml:space="preserve">“there's just a real benefit to having more partnership between the training centers and the PRCs, because we [at the training centers] are not content experts… we're able to do the training and have the infrastructure to do the training and need the subject matter expertise. </w:t>
            </w:r>
            <w:proofErr w:type="gramStart"/>
            <w:r w:rsidRPr="008152EC">
              <w:rPr>
                <w:rFonts w:ascii="Aptos" w:hAnsi="Aptos" w:cs="Arial"/>
                <w:i/>
                <w:iCs/>
                <w:sz w:val="22"/>
                <w:szCs w:val="22"/>
              </w:rPr>
              <w:t>So</w:t>
            </w:r>
            <w:proofErr w:type="gramEnd"/>
            <w:r w:rsidRPr="008152EC">
              <w:rPr>
                <w:rFonts w:ascii="Aptos" w:hAnsi="Aptos" w:cs="Arial"/>
                <w:i/>
                <w:iCs/>
                <w:sz w:val="22"/>
                <w:szCs w:val="22"/>
              </w:rPr>
              <w:t xml:space="preserve"> to be able to partner in that way, I think has real potential.”</w:t>
            </w:r>
            <w:r>
              <w:rPr>
                <w:rFonts w:ascii="Aptos" w:hAnsi="Aptos" w:cs="Arial"/>
                <w:i/>
                <w:iCs/>
                <w:sz w:val="22"/>
                <w:szCs w:val="22"/>
              </w:rPr>
              <w:t xml:space="preserve"> </w:t>
            </w:r>
            <w:r>
              <w:rPr>
                <w:rFonts w:ascii="Aptos" w:hAnsi="Aptos" w:cs="Arial"/>
                <w:sz w:val="22"/>
                <w:szCs w:val="22"/>
              </w:rPr>
              <w:t>[PHTC]</w:t>
            </w:r>
          </w:p>
          <w:p w14:paraId="5D8C1331" w14:textId="77777777" w:rsidR="006C59E9" w:rsidRPr="008152EC" w:rsidRDefault="006C59E9" w:rsidP="008A2EC8">
            <w:pPr>
              <w:spacing w:line="480" w:lineRule="auto"/>
              <w:ind w:right="720"/>
              <w:rPr>
                <w:rFonts w:ascii="Aptos" w:hAnsi="Aptos" w:cs="Arial"/>
                <w:sz w:val="22"/>
                <w:szCs w:val="22"/>
              </w:rPr>
            </w:pPr>
          </w:p>
          <w:p w14:paraId="61C924ED" w14:textId="77777777" w:rsidR="006C59E9" w:rsidRPr="00E52F69" w:rsidRDefault="006C59E9" w:rsidP="008A2EC8">
            <w:pPr>
              <w:spacing w:line="480" w:lineRule="auto"/>
              <w:ind w:right="75"/>
              <w:rPr>
                <w:rFonts w:ascii="Aptos" w:hAnsi="Aptos" w:cs="Arial"/>
                <w:sz w:val="22"/>
                <w:szCs w:val="22"/>
              </w:rPr>
            </w:pPr>
            <w:r w:rsidRPr="008152EC">
              <w:rPr>
                <w:rFonts w:ascii="Aptos" w:hAnsi="Aptos" w:cs="Arial"/>
                <w:i/>
                <w:iCs/>
                <w:sz w:val="22"/>
                <w:szCs w:val="22"/>
              </w:rPr>
              <w:t xml:space="preserve">“…mainly, it was just that we couldn't do it on our own. We didn't have enough of the right credentials and time from people in house and combining with the university gives it a different level of credibility that we thought would be </w:t>
            </w:r>
            <w:proofErr w:type="gramStart"/>
            <w:r w:rsidRPr="008152EC">
              <w:rPr>
                <w:rFonts w:ascii="Aptos" w:hAnsi="Aptos" w:cs="Arial"/>
                <w:i/>
                <w:iCs/>
                <w:sz w:val="22"/>
                <w:szCs w:val="22"/>
              </w:rPr>
              <w:t>really useful</w:t>
            </w:r>
            <w:proofErr w:type="gramEnd"/>
            <w:r w:rsidRPr="008152EC">
              <w:rPr>
                <w:rFonts w:ascii="Aptos" w:hAnsi="Aptos" w:cs="Arial"/>
                <w:i/>
                <w:iCs/>
                <w:sz w:val="22"/>
                <w:szCs w:val="22"/>
              </w:rPr>
              <w:t xml:space="preserve"> as well.”</w:t>
            </w:r>
            <w:r>
              <w:rPr>
                <w:rFonts w:ascii="Aptos" w:hAnsi="Aptos" w:cs="Arial"/>
                <w:i/>
                <w:iCs/>
                <w:sz w:val="22"/>
                <w:szCs w:val="22"/>
              </w:rPr>
              <w:t xml:space="preserve"> </w:t>
            </w:r>
            <w:r>
              <w:rPr>
                <w:rFonts w:ascii="Aptos" w:hAnsi="Aptos" w:cs="Arial"/>
                <w:sz w:val="22"/>
                <w:szCs w:val="22"/>
              </w:rPr>
              <w:t>[SHD]</w:t>
            </w:r>
          </w:p>
          <w:p w14:paraId="7C9A880A" w14:textId="77777777" w:rsidR="006C59E9" w:rsidRPr="008152EC" w:rsidRDefault="006C59E9" w:rsidP="008A2EC8">
            <w:pPr>
              <w:spacing w:line="480" w:lineRule="auto"/>
              <w:ind w:right="75"/>
              <w:rPr>
                <w:rFonts w:ascii="Aptos" w:hAnsi="Aptos" w:cs="Arial"/>
                <w:i/>
                <w:iCs/>
                <w:sz w:val="22"/>
                <w:szCs w:val="22"/>
              </w:rPr>
            </w:pPr>
          </w:p>
          <w:p w14:paraId="4F61CFB5" w14:textId="77777777" w:rsidR="006C59E9" w:rsidRPr="00362E7D" w:rsidRDefault="006C59E9" w:rsidP="008A2EC8">
            <w:pPr>
              <w:tabs>
                <w:tab w:val="left" w:pos="2160"/>
              </w:tabs>
              <w:spacing w:line="480" w:lineRule="auto"/>
              <w:ind w:right="75"/>
              <w:rPr>
                <w:rFonts w:ascii="Aptos" w:eastAsia="Calibri" w:hAnsi="Aptos" w:cs="Arial"/>
                <w:color w:val="000000"/>
                <w:sz w:val="22"/>
              </w:rPr>
            </w:pPr>
            <w:r w:rsidRPr="008152EC">
              <w:rPr>
                <w:rFonts w:ascii="Aptos" w:eastAsia="Calibri" w:hAnsi="Aptos" w:cs="Arial"/>
                <w:i/>
                <w:iCs/>
                <w:color w:val="000000"/>
                <w:sz w:val="22"/>
              </w:rPr>
              <w:t xml:space="preserve">“…by being able to partner with the state health department, with a training center, where we're able to divide up responsibilities, where I rely on my partners to identify the need, to market and to assure me if we're going </w:t>
            </w:r>
            <w:r w:rsidRPr="008152EC">
              <w:rPr>
                <w:rFonts w:ascii="Aptos" w:eastAsia="Calibri" w:hAnsi="Aptos" w:cs="Arial"/>
                <w:i/>
                <w:iCs/>
                <w:color w:val="000000"/>
                <w:sz w:val="22"/>
              </w:rPr>
              <w:lastRenderedPageBreak/>
              <w:t>to spend a lot of time developing a training for you, you're going to fill the seats… That's what [the SHD leadership] can do by giving the staff the time to take the course, by emphasizing to supervisors and managers, ‘This is a valuable course. Your staff should all be trained’</w:t>
            </w:r>
            <w:proofErr w:type="gramStart"/>
            <w:r w:rsidRPr="008152EC">
              <w:rPr>
                <w:rFonts w:ascii="Aptos" w:eastAsia="Calibri" w:hAnsi="Aptos" w:cs="Arial"/>
                <w:i/>
                <w:iCs/>
                <w:color w:val="000000"/>
                <w:sz w:val="22"/>
              </w:rPr>
              <w:t>…[</w:t>
            </w:r>
            <w:proofErr w:type="gramEnd"/>
            <w:r w:rsidRPr="008152EC">
              <w:rPr>
                <w:rFonts w:ascii="Aptos" w:eastAsia="Calibri" w:hAnsi="Aptos" w:cs="Arial"/>
                <w:i/>
                <w:iCs/>
                <w:color w:val="000000"/>
                <w:sz w:val="22"/>
              </w:rPr>
              <w:t>and the] local health departments to get the word out that, ‘this is a good training, that if …you've got professional development goals, that this is a great course to be able to show a prospective employer that you've taken.’ "</w:t>
            </w:r>
            <w:r>
              <w:rPr>
                <w:rFonts w:ascii="Aptos" w:eastAsia="Calibri" w:hAnsi="Aptos" w:cs="Arial"/>
                <w:i/>
                <w:iCs/>
                <w:color w:val="000000"/>
                <w:sz w:val="22"/>
              </w:rPr>
              <w:t xml:space="preserve"> </w:t>
            </w:r>
            <w:r>
              <w:rPr>
                <w:rFonts w:ascii="Aptos" w:eastAsia="Calibri" w:hAnsi="Aptos" w:cs="Arial"/>
                <w:color w:val="000000"/>
                <w:sz w:val="22"/>
              </w:rPr>
              <w:t>[PRC]</w:t>
            </w:r>
          </w:p>
          <w:p w14:paraId="766A3821" w14:textId="77777777" w:rsidR="006C59E9" w:rsidRPr="008152EC" w:rsidRDefault="006C59E9" w:rsidP="008A2EC8">
            <w:pPr>
              <w:spacing w:line="480" w:lineRule="auto"/>
              <w:ind w:right="75"/>
              <w:rPr>
                <w:rFonts w:ascii="Aptos" w:hAnsi="Aptos" w:cs="Arial"/>
                <w:i/>
                <w:iCs/>
                <w:sz w:val="22"/>
                <w:szCs w:val="22"/>
              </w:rPr>
            </w:pPr>
          </w:p>
        </w:tc>
      </w:tr>
      <w:tr w:rsidR="006C59E9" w:rsidRPr="008152EC" w14:paraId="57D2337A" w14:textId="77777777" w:rsidTr="008A2EC8">
        <w:trPr>
          <w:jc w:val="center"/>
        </w:trPr>
        <w:tc>
          <w:tcPr>
            <w:tcW w:w="3335" w:type="dxa"/>
          </w:tcPr>
          <w:p w14:paraId="45E17B61" w14:textId="77777777" w:rsidR="006C59E9" w:rsidRPr="008152EC" w:rsidRDefault="006C59E9" w:rsidP="008A2EC8">
            <w:pPr>
              <w:spacing w:line="480" w:lineRule="auto"/>
              <w:rPr>
                <w:rFonts w:ascii="Aptos" w:hAnsi="Aptos" w:cs="Arial"/>
                <w:sz w:val="22"/>
                <w:szCs w:val="22"/>
              </w:rPr>
            </w:pPr>
            <w:r w:rsidRPr="008152EC">
              <w:rPr>
                <w:rFonts w:ascii="Aptos" w:hAnsi="Aptos" w:cs="Arial"/>
                <w:sz w:val="22"/>
                <w:szCs w:val="22"/>
              </w:rPr>
              <w:lastRenderedPageBreak/>
              <w:t xml:space="preserve">Broadens the expertise of the facilitation </w:t>
            </w:r>
            <w:proofErr w:type="gramStart"/>
            <w:r w:rsidRPr="008152EC">
              <w:rPr>
                <w:rFonts w:ascii="Aptos" w:hAnsi="Aptos" w:cs="Arial"/>
                <w:sz w:val="22"/>
                <w:szCs w:val="22"/>
              </w:rPr>
              <w:t>team</w:t>
            </w:r>
            <w:proofErr w:type="gramEnd"/>
            <w:r w:rsidRPr="008152EC">
              <w:rPr>
                <w:rFonts w:ascii="Aptos" w:hAnsi="Aptos" w:cs="Arial"/>
                <w:sz w:val="22"/>
                <w:szCs w:val="22"/>
              </w:rPr>
              <w:t xml:space="preserve"> </w:t>
            </w:r>
          </w:p>
          <w:p w14:paraId="764719CB" w14:textId="77777777" w:rsidR="006C59E9" w:rsidRPr="008152EC" w:rsidRDefault="006C59E9" w:rsidP="008A2EC8">
            <w:pPr>
              <w:spacing w:line="480" w:lineRule="auto"/>
              <w:rPr>
                <w:rFonts w:ascii="Aptos" w:hAnsi="Aptos" w:cs="Arial"/>
                <w:sz w:val="22"/>
                <w:szCs w:val="22"/>
              </w:rPr>
            </w:pPr>
          </w:p>
          <w:p w14:paraId="20B56D9F" w14:textId="77777777" w:rsidR="006C59E9" w:rsidRPr="008152EC" w:rsidRDefault="006C59E9" w:rsidP="008A2EC8">
            <w:pPr>
              <w:spacing w:line="480" w:lineRule="auto"/>
              <w:rPr>
                <w:rFonts w:ascii="Aptos" w:hAnsi="Aptos" w:cs="Arial"/>
                <w:sz w:val="22"/>
                <w:szCs w:val="22"/>
              </w:rPr>
            </w:pPr>
          </w:p>
        </w:tc>
        <w:tc>
          <w:tcPr>
            <w:tcW w:w="5940" w:type="dxa"/>
          </w:tcPr>
          <w:p w14:paraId="6B3B1D63" w14:textId="77777777" w:rsidR="006C59E9" w:rsidRPr="00362E7D" w:rsidRDefault="006C59E9" w:rsidP="008A2EC8">
            <w:pPr>
              <w:spacing w:line="480" w:lineRule="auto"/>
              <w:ind w:right="75"/>
              <w:rPr>
                <w:rFonts w:ascii="Aptos" w:hAnsi="Aptos" w:cs="Arial"/>
                <w:sz w:val="22"/>
                <w:szCs w:val="22"/>
              </w:rPr>
            </w:pPr>
            <w:r w:rsidRPr="008152EC">
              <w:rPr>
                <w:rFonts w:ascii="Aptos" w:hAnsi="Aptos" w:cs="Arial"/>
                <w:i/>
                <w:iCs/>
                <w:sz w:val="22"/>
                <w:szCs w:val="22"/>
              </w:rPr>
              <w:t>“</w:t>
            </w:r>
            <w:proofErr w:type="gramStart"/>
            <w:r w:rsidRPr="008152EC">
              <w:rPr>
                <w:rFonts w:ascii="Aptos" w:hAnsi="Aptos" w:cs="Arial"/>
                <w:i/>
                <w:iCs/>
                <w:sz w:val="22"/>
                <w:szCs w:val="22"/>
              </w:rPr>
              <w:t>So</w:t>
            </w:r>
            <w:proofErr w:type="gramEnd"/>
            <w:r w:rsidRPr="008152EC">
              <w:rPr>
                <w:rFonts w:ascii="Aptos" w:hAnsi="Aptos" w:cs="Arial"/>
                <w:i/>
                <w:iCs/>
                <w:sz w:val="22"/>
                <w:szCs w:val="22"/>
              </w:rPr>
              <w:t xml:space="preserve"> I think there's components [in the EBPH training] that do enrich the work we do at the PRC. So again, it being … a good home for the training because it is what we should be doing and how we should be doing it.”</w:t>
            </w:r>
            <w:r>
              <w:rPr>
                <w:rFonts w:ascii="Aptos" w:hAnsi="Aptos" w:cs="Arial"/>
                <w:sz w:val="22"/>
                <w:szCs w:val="22"/>
              </w:rPr>
              <w:t xml:space="preserve"> [PRC]</w:t>
            </w:r>
          </w:p>
          <w:p w14:paraId="55E35ABF" w14:textId="77777777" w:rsidR="006C59E9" w:rsidRPr="008152EC" w:rsidRDefault="006C59E9" w:rsidP="008A2EC8">
            <w:pPr>
              <w:spacing w:line="480" w:lineRule="auto"/>
              <w:ind w:right="75"/>
              <w:rPr>
                <w:rFonts w:ascii="Aptos" w:hAnsi="Aptos" w:cs="Arial"/>
                <w:sz w:val="22"/>
                <w:szCs w:val="22"/>
              </w:rPr>
            </w:pPr>
          </w:p>
          <w:p w14:paraId="0E1D2DED" w14:textId="77777777" w:rsidR="006C59E9" w:rsidRPr="00362E7D" w:rsidRDefault="006C59E9" w:rsidP="008A2EC8">
            <w:pPr>
              <w:spacing w:line="480" w:lineRule="auto"/>
              <w:ind w:right="75"/>
              <w:rPr>
                <w:rFonts w:ascii="Aptos" w:hAnsi="Aptos" w:cs="Arial"/>
                <w:sz w:val="22"/>
                <w:szCs w:val="22"/>
              </w:rPr>
            </w:pPr>
            <w:r w:rsidRPr="008152EC">
              <w:rPr>
                <w:rFonts w:ascii="Aptos" w:hAnsi="Aptos" w:cs="Arial"/>
                <w:i/>
                <w:iCs/>
                <w:sz w:val="22"/>
                <w:szCs w:val="22"/>
              </w:rPr>
              <w:t>“</w:t>
            </w:r>
            <w:proofErr w:type="gramStart"/>
            <w:r w:rsidRPr="008152EC">
              <w:rPr>
                <w:rFonts w:ascii="Aptos" w:hAnsi="Aptos" w:cs="Arial"/>
                <w:i/>
                <w:iCs/>
                <w:sz w:val="22"/>
                <w:szCs w:val="22"/>
              </w:rPr>
              <w:t>it</w:t>
            </w:r>
            <w:proofErr w:type="gramEnd"/>
            <w:r w:rsidRPr="008152EC">
              <w:rPr>
                <w:rFonts w:ascii="Aptos" w:hAnsi="Aptos" w:cs="Arial"/>
                <w:i/>
                <w:iCs/>
                <w:sz w:val="22"/>
                <w:szCs w:val="22"/>
              </w:rPr>
              <w:t xml:space="preserve"> extends the expertise, in terms of what we don't have or don't have enough of. It raises the competency level of the state health department staff, as well as our ... participants. Yeah. I think the partnership makes it, just gives the whole evidence-based public health effort more credibility than if either organization was trying to do that on their own.”</w:t>
            </w:r>
            <w:r>
              <w:rPr>
                <w:rFonts w:ascii="Aptos" w:hAnsi="Aptos" w:cs="Arial"/>
                <w:sz w:val="22"/>
                <w:szCs w:val="22"/>
              </w:rPr>
              <w:t xml:space="preserve"> [SHD]</w:t>
            </w:r>
          </w:p>
          <w:p w14:paraId="10779D17" w14:textId="77777777" w:rsidR="006C59E9" w:rsidRPr="008152EC" w:rsidRDefault="006C59E9" w:rsidP="008A2EC8">
            <w:pPr>
              <w:spacing w:line="480" w:lineRule="auto"/>
              <w:ind w:right="75"/>
              <w:rPr>
                <w:rFonts w:ascii="Aptos" w:hAnsi="Aptos" w:cs="Arial"/>
                <w:sz w:val="22"/>
                <w:szCs w:val="22"/>
              </w:rPr>
            </w:pPr>
          </w:p>
        </w:tc>
      </w:tr>
      <w:tr w:rsidR="006C59E9" w:rsidRPr="008152EC" w14:paraId="6516349F" w14:textId="77777777" w:rsidTr="008A2EC8">
        <w:trPr>
          <w:jc w:val="center"/>
        </w:trPr>
        <w:tc>
          <w:tcPr>
            <w:tcW w:w="3335" w:type="dxa"/>
          </w:tcPr>
          <w:p w14:paraId="360DAB09" w14:textId="77777777" w:rsidR="006C59E9" w:rsidRPr="008152EC" w:rsidRDefault="006C59E9" w:rsidP="008A2EC8">
            <w:pPr>
              <w:spacing w:line="480" w:lineRule="auto"/>
              <w:rPr>
                <w:rFonts w:ascii="Aptos" w:hAnsi="Aptos" w:cs="Arial"/>
                <w:sz w:val="22"/>
                <w:szCs w:val="22"/>
              </w:rPr>
            </w:pPr>
            <w:r w:rsidRPr="008152EC">
              <w:rPr>
                <w:rFonts w:ascii="Aptos" w:hAnsi="Aptos" w:cs="Arial"/>
                <w:sz w:val="22"/>
                <w:szCs w:val="22"/>
              </w:rPr>
              <w:lastRenderedPageBreak/>
              <w:t>Positive influence on the reach and impact of the PRC and public health practice (SHDs/LHDs and PHTCs) network</w:t>
            </w:r>
          </w:p>
        </w:tc>
        <w:tc>
          <w:tcPr>
            <w:tcW w:w="5940" w:type="dxa"/>
          </w:tcPr>
          <w:p w14:paraId="45673855" w14:textId="77777777" w:rsidR="006C59E9" w:rsidRPr="00362E7D" w:rsidRDefault="006C59E9" w:rsidP="008A2EC8">
            <w:pPr>
              <w:spacing w:line="480" w:lineRule="auto"/>
              <w:ind w:right="75"/>
              <w:rPr>
                <w:rFonts w:ascii="Aptos" w:hAnsi="Aptos" w:cs="Arial"/>
                <w:sz w:val="22"/>
                <w:szCs w:val="22"/>
              </w:rPr>
            </w:pPr>
            <w:r w:rsidRPr="008152EC">
              <w:rPr>
                <w:rFonts w:ascii="Aptos" w:hAnsi="Aptos" w:cs="Arial"/>
                <w:i/>
                <w:iCs/>
                <w:sz w:val="22"/>
                <w:szCs w:val="22"/>
              </w:rPr>
              <w:t xml:space="preserve">“...if you enlarge that community enough, it can </w:t>
            </w:r>
            <w:proofErr w:type="gramStart"/>
            <w:r w:rsidRPr="008152EC">
              <w:rPr>
                <w:rFonts w:ascii="Aptos" w:hAnsi="Aptos" w:cs="Arial"/>
                <w:i/>
                <w:iCs/>
                <w:sz w:val="22"/>
                <w:szCs w:val="22"/>
              </w:rPr>
              <w:t>have an effect on</w:t>
            </w:r>
            <w:proofErr w:type="gramEnd"/>
            <w:r w:rsidRPr="008152EC">
              <w:rPr>
                <w:rFonts w:ascii="Aptos" w:hAnsi="Aptos" w:cs="Arial"/>
                <w:i/>
                <w:iCs/>
                <w:sz w:val="22"/>
                <w:szCs w:val="22"/>
              </w:rPr>
              <w:t xml:space="preserve"> the culture of an organization... And I think that evidence-based public health really fits in with that sort of larger goal of creating a dynamic culture. The other thing is that you attract staff who want to work there...”</w:t>
            </w:r>
            <w:r>
              <w:rPr>
                <w:rFonts w:ascii="Aptos" w:hAnsi="Aptos" w:cs="Arial"/>
                <w:i/>
                <w:iCs/>
                <w:sz w:val="22"/>
                <w:szCs w:val="22"/>
              </w:rPr>
              <w:t xml:space="preserve"> </w:t>
            </w:r>
            <w:r>
              <w:rPr>
                <w:rFonts w:ascii="Aptos" w:hAnsi="Aptos" w:cs="Arial"/>
                <w:sz w:val="22"/>
                <w:szCs w:val="22"/>
              </w:rPr>
              <w:t>[SHD]</w:t>
            </w:r>
          </w:p>
          <w:p w14:paraId="23E8FA55" w14:textId="77777777" w:rsidR="006C59E9" w:rsidRPr="008152EC" w:rsidRDefault="006C59E9" w:rsidP="008A2EC8">
            <w:pPr>
              <w:spacing w:line="480" w:lineRule="auto"/>
              <w:ind w:right="75"/>
              <w:rPr>
                <w:rFonts w:ascii="Aptos" w:hAnsi="Aptos" w:cs="Arial"/>
                <w:i/>
                <w:iCs/>
                <w:sz w:val="22"/>
                <w:szCs w:val="22"/>
              </w:rPr>
            </w:pPr>
          </w:p>
          <w:p w14:paraId="3BD86678" w14:textId="77777777" w:rsidR="006C59E9" w:rsidRPr="00362E7D" w:rsidRDefault="006C59E9" w:rsidP="008A2EC8">
            <w:pPr>
              <w:spacing w:line="480" w:lineRule="auto"/>
              <w:ind w:right="75"/>
              <w:rPr>
                <w:rFonts w:ascii="Aptos" w:hAnsi="Aptos" w:cs="Arial"/>
                <w:sz w:val="22"/>
                <w:szCs w:val="22"/>
              </w:rPr>
            </w:pPr>
            <w:r w:rsidRPr="008152EC">
              <w:rPr>
                <w:rFonts w:ascii="Aptos" w:hAnsi="Aptos" w:cs="Arial"/>
                <w:i/>
                <w:iCs/>
                <w:sz w:val="22"/>
                <w:szCs w:val="22"/>
              </w:rPr>
              <w:t>“I see this kind of two-tier. It's working with the current workforce, providing that training, support, capacity building, things like that. And then also training our Master of Public Health students in a way that they can then apply it to practice.”</w:t>
            </w:r>
            <w:r>
              <w:rPr>
                <w:rFonts w:ascii="Aptos" w:hAnsi="Aptos" w:cs="Arial"/>
                <w:sz w:val="22"/>
                <w:szCs w:val="22"/>
              </w:rPr>
              <w:t xml:space="preserve"> [PRC]</w:t>
            </w:r>
          </w:p>
          <w:p w14:paraId="77DFF064" w14:textId="77777777" w:rsidR="006C59E9" w:rsidRPr="008152EC" w:rsidRDefault="006C59E9" w:rsidP="008A2EC8">
            <w:pPr>
              <w:spacing w:line="480" w:lineRule="auto"/>
              <w:ind w:right="75"/>
              <w:rPr>
                <w:rFonts w:ascii="Aptos" w:hAnsi="Aptos" w:cs="Arial"/>
                <w:sz w:val="22"/>
                <w:szCs w:val="22"/>
              </w:rPr>
            </w:pPr>
          </w:p>
        </w:tc>
      </w:tr>
      <w:tr w:rsidR="006C59E9" w:rsidRPr="008152EC" w14:paraId="35419F02" w14:textId="77777777" w:rsidTr="008A2EC8">
        <w:trPr>
          <w:jc w:val="center"/>
        </w:trPr>
        <w:tc>
          <w:tcPr>
            <w:tcW w:w="3335" w:type="dxa"/>
          </w:tcPr>
          <w:p w14:paraId="1FEDA130" w14:textId="77777777" w:rsidR="006C59E9" w:rsidRPr="008152EC" w:rsidRDefault="006C59E9" w:rsidP="008A2EC8">
            <w:pPr>
              <w:spacing w:line="480" w:lineRule="auto"/>
              <w:rPr>
                <w:rFonts w:ascii="Aptos" w:hAnsi="Aptos" w:cs="Arial"/>
                <w:sz w:val="22"/>
                <w:szCs w:val="22"/>
              </w:rPr>
            </w:pPr>
            <w:r w:rsidRPr="008152EC">
              <w:rPr>
                <w:rFonts w:ascii="Aptos" w:hAnsi="Aptos" w:cs="Arial"/>
                <w:sz w:val="22"/>
                <w:szCs w:val="22"/>
              </w:rPr>
              <w:t>Supports additional joint efforts between PRCs and SHDs/LHDs</w:t>
            </w:r>
          </w:p>
        </w:tc>
        <w:tc>
          <w:tcPr>
            <w:tcW w:w="5940" w:type="dxa"/>
          </w:tcPr>
          <w:p w14:paraId="7A4D77B7" w14:textId="77777777" w:rsidR="006C59E9" w:rsidRPr="00E52F69" w:rsidRDefault="006C59E9" w:rsidP="008A2EC8">
            <w:pPr>
              <w:spacing w:line="480" w:lineRule="auto"/>
              <w:ind w:right="75"/>
              <w:rPr>
                <w:rFonts w:ascii="Aptos" w:hAnsi="Aptos" w:cs="Arial"/>
                <w:sz w:val="22"/>
                <w:szCs w:val="22"/>
              </w:rPr>
            </w:pPr>
            <w:r w:rsidRPr="008152EC">
              <w:rPr>
                <w:rFonts w:ascii="Aptos" w:hAnsi="Aptos" w:cs="Arial"/>
                <w:i/>
                <w:iCs/>
                <w:sz w:val="22"/>
                <w:szCs w:val="22"/>
              </w:rPr>
              <w:t>“They've [SHD] been a great partner… They've helped identify funding opportunities. A great example would be we do work on [name of project] for core research project in our PRC and someone from the State Health Department contacted us, knew about this opportunity to bring some funding to our community, and so we are able to really work with a local organization and just funnel the money to them and then evaluate however they wanted to use the money. And that's just awesome and we get opportunities like that that are great.”</w:t>
            </w:r>
            <w:r>
              <w:rPr>
                <w:rFonts w:ascii="Aptos" w:hAnsi="Aptos" w:cs="Arial"/>
                <w:i/>
                <w:iCs/>
                <w:sz w:val="22"/>
                <w:szCs w:val="22"/>
              </w:rPr>
              <w:t xml:space="preserve"> </w:t>
            </w:r>
            <w:r>
              <w:rPr>
                <w:rFonts w:ascii="Aptos" w:hAnsi="Aptos" w:cs="Arial"/>
                <w:sz w:val="22"/>
                <w:szCs w:val="22"/>
              </w:rPr>
              <w:t>[PRC]</w:t>
            </w:r>
          </w:p>
          <w:p w14:paraId="08F69A0D" w14:textId="77777777" w:rsidR="006C59E9" w:rsidRPr="008152EC" w:rsidRDefault="006C59E9" w:rsidP="008A2EC8">
            <w:pPr>
              <w:spacing w:line="480" w:lineRule="auto"/>
              <w:ind w:right="75"/>
              <w:rPr>
                <w:rFonts w:ascii="Aptos" w:hAnsi="Aptos" w:cs="Arial"/>
                <w:sz w:val="22"/>
                <w:szCs w:val="22"/>
              </w:rPr>
            </w:pPr>
          </w:p>
          <w:p w14:paraId="77808DDB" w14:textId="77777777" w:rsidR="006C59E9" w:rsidRPr="00E52F69" w:rsidRDefault="006C59E9" w:rsidP="008A2EC8">
            <w:pPr>
              <w:spacing w:line="480" w:lineRule="auto"/>
              <w:ind w:right="75"/>
              <w:rPr>
                <w:rFonts w:ascii="Aptos" w:hAnsi="Aptos" w:cs="Arial"/>
                <w:sz w:val="22"/>
                <w:szCs w:val="22"/>
              </w:rPr>
            </w:pPr>
            <w:r w:rsidRPr="008152EC">
              <w:rPr>
                <w:rFonts w:ascii="Aptos" w:hAnsi="Aptos" w:cs="Arial"/>
                <w:i/>
                <w:iCs/>
                <w:sz w:val="22"/>
                <w:szCs w:val="22"/>
              </w:rPr>
              <w:lastRenderedPageBreak/>
              <w:t xml:space="preserve">“Yeah. I think it just gives us another concrete opportunity to partner on a project. It's nice to say like, oh yeah, we should collaborate on some things. And it really helps to have a very concrete offering and project to partner on. I think some good things happened with this initial partnership and we have all kinds of ideas of where to take it next. So yeah. </w:t>
            </w:r>
            <w:proofErr w:type="gramStart"/>
            <w:r w:rsidRPr="008152EC">
              <w:rPr>
                <w:rFonts w:ascii="Aptos" w:hAnsi="Aptos" w:cs="Arial"/>
                <w:i/>
                <w:iCs/>
                <w:sz w:val="22"/>
                <w:szCs w:val="22"/>
              </w:rPr>
              <w:t>So</w:t>
            </w:r>
            <w:proofErr w:type="gramEnd"/>
            <w:r w:rsidRPr="008152EC">
              <w:rPr>
                <w:rFonts w:ascii="Aptos" w:hAnsi="Aptos" w:cs="Arial"/>
                <w:i/>
                <w:iCs/>
                <w:sz w:val="22"/>
                <w:szCs w:val="22"/>
              </w:rPr>
              <w:t xml:space="preserve"> I think it just offers us another opportunity to explore how we can work together, which will continue to grow in the future.”</w:t>
            </w:r>
            <w:r>
              <w:rPr>
                <w:rFonts w:ascii="Aptos" w:hAnsi="Aptos" w:cs="Arial"/>
                <w:i/>
                <w:iCs/>
                <w:sz w:val="22"/>
                <w:szCs w:val="22"/>
              </w:rPr>
              <w:t xml:space="preserve"> </w:t>
            </w:r>
            <w:r>
              <w:rPr>
                <w:rFonts w:ascii="Aptos" w:hAnsi="Aptos" w:cs="Arial"/>
                <w:sz w:val="22"/>
                <w:szCs w:val="22"/>
              </w:rPr>
              <w:t>[SHD]</w:t>
            </w:r>
          </w:p>
          <w:p w14:paraId="19CF000C" w14:textId="77777777" w:rsidR="006C59E9" w:rsidRPr="008152EC" w:rsidRDefault="006C59E9" w:rsidP="008A2EC8">
            <w:pPr>
              <w:spacing w:line="480" w:lineRule="auto"/>
              <w:ind w:right="75"/>
              <w:rPr>
                <w:rFonts w:ascii="Aptos" w:hAnsi="Aptos" w:cs="Arial"/>
                <w:sz w:val="22"/>
                <w:szCs w:val="22"/>
              </w:rPr>
            </w:pPr>
          </w:p>
        </w:tc>
      </w:tr>
      <w:tr w:rsidR="006C59E9" w:rsidRPr="008152EC" w14:paraId="42B8FC6A" w14:textId="77777777" w:rsidTr="008A2EC8">
        <w:trPr>
          <w:jc w:val="center"/>
        </w:trPr>
        <w:tc>
          <w:tcPr>
            <w:tcW w:w="9293" w:type="dxa"/>
            <w:gridSpan w:val="2"/>
          </w:tcPr>
          <w:p w14:paraId="317DD09E" w14:textId="77777777" w:rsidR="006C59E9" w:rsidRPr="008152EC" w:rsidRDefault="006C59E9" w:rsidP="008A2EC8">
            <w:pPr>
              <w:spacing w:line="480" w:lineRule="auto"/>
              <w:ind w:right="720"/>
              <w:rPr>
                <w:rFonts w:ascii="Aptos" w:eastAsia="Calibri" w:hAnsi="Aptos" w:cs="Arial"/>
                <w:i/>
                <w:iCs/>
                <w:color w:val="000000"/>
                <w:sz w:val="22"/>
              </w:rPr>
            </w:pPr>
            <w:r w:rsidRPr="008152EC">
              <w:rPr>
                <w:rFonts w:ascii="Aptos" w:hAnsi="Aptos" w:cs="Arial"/>
                <w:b/>
                <w:bCs/>
                <w:sz w:val="22"/>
                <w:szCs w:val="22"/>
              </w:rPr>
              <w:lastRenderedPageBreak/>
              <w:t>What supports are needed for continued collaboration between academic and practice partners</w:t>
            </w:r>
          </w:p>
        </w:tc>
      </w:tr>
      <w:tr w:rsidR="006C59E9" w:rsidRPr="008152EC" w14:paraId="0AFCA467" w14:textId="77777777" w:rsidTr="008A2EC8">
        <w:trPr>
          <w:jc w:val="center"/>
        </w:trPr>
        <w:tc>
          <w:tcPr>
            <w:tcW w:w="3335" w:type="dxa"/>
          </w:tcPr>
          <w:p w14:paraId="4DB83F21" w14:textId="77777777" w:rsidR="006C59E9" w:rsidRPr="008152EC" w:rsidRDefault="006C59E9" w:rsidP="008A2EC8">
            <w:pPr>
              <w:spacing w:line="480" w:lineRule="auto"/>
              <w:rPr>
                <w:rFonts w:ascii="Aptos" w:hAnsi="Aptos" w:cs="Arial"/>
                <w:sz w:val="22"/>
                <w:szCs w:val="22"/>
              </w:rPr>
            </w:pPr>
            <w:r w:rsidRPr="008152EC">
              <w:rPr>
                <w:rFonts w:ascii="Aptos" w:hAnsi="Aptos" w:cs="Arial"/>
                <w:sz w:val="22"/>
                <w:szCs w:val="22"/>
              </w:rPr>
              <w:t xml:space="preserve">Dedicated staff </w:t>
            </w:r>
          </w:p>
        </w:tc>
        <w:tc>
          <w:tcPr>
            <w:tcW w:w="5940" w:type="dxa"/>
          </w:tcPr>
          <w:p w14:paraId="305ABFEA" w14:textId="77777777" w:rsidR="006C59E9" w:rsidRPr="00E52F69" w:rsidRDefault="006C59E9" w:rsidP="008A2EC8">
            <w:pPr>
              <w:tabs>
                <w:tab w:val="left" w:pos="2160"/>
              </w:tabs>
              <w:spacing w:line="480" w:lineRule="auto"/>
              <w:ind w:right="75"/>
              <w:rPr>
                <w:rFonts w:ascii="Aptos" w:eastAsia="Calibri" w:hAnsi="Aptos" w:cs="Arial"/>
                <w:color w:val="000000"/>
                <w:sz w:val="22"/>
              </w:rPr>
            </w:pPr>
            <w:r w:rsidRPr="008152EC">
              <w:rPr>
                <w:rFonts w:ascii="Aptos" w:eastAsia="Calibri" w:hAnsi="Aptos" w:cs="Arial"/>
                <w:i/>
                <w:iCs/>
                <w:color w:val="000000"/>
                <w:sz w:val="22"/>
              </w:rPr>
              <w:t>“</w:t>
            </w:r>
            <w:proofErr w:type="gramStart"/>
            <w:r w:rsidRPr="008152EC">
              <w:rPr>
                <w:rFonts w:ascii="Aptos" w:eastAsia="Calibri" w:hAnsi="Aptos" w:cs="Arial"/>
                <w:i/>
                <w:iCs/>
                <w:color w:val="000000"/>
                <w:sz w:val="22"/>
              </w:rPr>
              <w:t>So</w:t>
            </w:r>
            <w:proofErr w:type="gramEnd"/>
            <w:r w:rsidRPr="008152EC">
              <w:rPr>
                <w:rFonts w:ascii="Aptos" w:eastAsia="Calibri" w:hAnsi="Aptos" w:cs="Arial"/>
                <w:i/>
                <w:iCs/>
                <w:color w:val="000000"/>
                <w:sz w:val="22"/>
              </w:rPr>
              <w:t xml:space="preserve"> I think funding for somebody like [a project manager] and then some funds for trainers.”</w:t>
            </w:r>
            <w:r>
              <w:rPr>
                <w:rFonts w:ascii="Aptos" w:eastAsia="Calibri" w:hAnsi="Aptos" w:cs="Arial"/>
                <w:i/>
                <w:iCs/>
                <w:color w:val="000000"/>
                <w:sz w:val="22"/>
              </w:rPr>
              <w:t xml:space="preserve"> </w:t>
            </w:r>
            <w:r>
              <w:rPr>
                <w:rFonts w:ascii="Aptos" w:eastAsia="Calibri" w:hAnsi="Aptos" w:cs="Arial"/>
                <w:color w:val="000000"/>
                <w:sz w:val="22"/>
              </w:rPr>
              <w:t>[PHTC]</w:t>
            </w:r>
          </w:p>
          <w:p w14:paraId="24812F34" w14:textId="77777777" w:rsidR="006C59E9" w:rsidRPr="008152EC" w:rsidRDefault="006C59E9" w:rsidP="008A2EC8">
            <w:pPr>
              <w:spacing w:line="480" w:lineRule="auto"/>
              <w:ind w:right="75"/>
              <w:rPr>
                <w:rFonts w:ascii="Aptos" w:eastAsia="Calibri" w:hAnsi="Aptos" w:cs="Arial"/>
                <w:i/>
                <w:iCs/>
                <w:color w:val="000000"/>
                <w:sz w:val="22"/>
              </w:rPr>
            </w:pPr>
          </w:p>
        </w:tc>
      </w:tr>
      <w:tr w:rsidR="006C59E9" w:rsidRPr="008152EC" w14:paraId="75597E29" w14:textId="77777777" w:rsidTr="008A2EC8">
        <w:trPr>
          <w:jc w:val="center"/>
        </w:trPr>
        <w:tc>
          <w:tcPr>
            <w:tcW w:w="3335" w:type="dxa"/>
          </w:tcPr>
          <w:p w14:paraId="193BB3F9" w14:textId="77777777" w:rsidR="006C59E9" w:rsidRPr="008152EC" w:rsidRDefault="006C59E9" w:rsidP="008A2EC8">
            <w:pPr>
              <w:spacing w:line="480" w:lineRule="auto"/>
              <w:rPr>
                <w:rFonts w:ascii="Aptos" w:hAnsi="Aptos" w:cs="Arial"/>
                <w:sz w:val="22"/>
                <w:szCs w:val="22"/>
              </w:rPr>
            </w:pPr>
            <w:r w:rsidRPr="008152EC">
              <w:rPr>
                <w:rFonts w:ascii="Aptos" w:hAnsi="Aptos" w:cs="Arial"/>
                <w:sz w:val="22"/>
                <w:szCs w:val="22"/>
              </w:rPr>
              <w:t>Support from state health department leadership</w:t>
            </w:r>
          </w:p>
        </w:tc>
        <w:tc>
          <w:tcPr>
            <w:tcW w:w="5940" w:type="dxa"/>
          </w:tcPr>
          <w:p w14:paraId="227425E9" w14:textId="77777777" w:rsidR="006C59E9" w:rsidRPr="00E52F69" w:rsidRDefault="006C59E9" w:rsidP="008A2EC8">
            <w:pPr>
              <w:tabs>
                <w:tab w:val="left" w:pos="2160"/>
              </w:tabs>
              <w:spacing w:line="480" w:lineRule="auto"/>
              <w:ind w:right="75"/>
              <w:rPr>
                <w:rFonts w:ascii="Aptos" w:eastAsia="Calibri" w:hAnsi="Aptos" w:cs="Arial"/>
                <w:color w:val="000000"/>
                <w:sz w:val="22"/>
              </w:rPr>
            </w:pPr>
            <w:r w:rsidRPr="008152EC">
              <w:rPr>
                <w:rFonts w:ascii="Aptos" w:eastAsia="Calibri" w:hAnsi="Aptos" w:cs="Arial"/>
                <w:i/>
                <w:iCs/>
                <w:color w:val="000000"/>
                <w:sz w:val="22"/>
              </w:rPr>
              <w:t>“[The SHD director] had said that she was really interested in people coming into the health department [being trained in EBPH]. That everyone who was hired in her division take this course. That's a commitment, right? That's saying, ‘This is important for working here.</w:t>
            </w:r>
            <w:proofErr w:type="gramStart"/>
            <w:r w:rsidRPr="008152EC">
              <w:rPr>
                <w:rFonts w:ascii="Aptos" w:eastAsia="Calibri" w:hAnsi="Aptos" w:cs="Arial"/>
                <w:i/>
                <w:iCs/>
                <w:color w:val="000000"/>
                <w:sz w:val="22"/>
              </w:rPr>
              <w:t>’</w:t>
            </w:r>
            <w:r>
              <w:rPr>
                <w:rFonts w:ascii="Aptos" w:eastAsia="Calibri" w:hAnsi="Aptos" w:cs="Arial"/>
                <w:i/>
                <w:iCs/>
                <w:color w:val="000000"/>
                <w:sz w:val="22"/>
              </w:rPr>
              <w:t xml:space="preserve"> ”</w:t>
            </w:r>
            <w:proofErr w:type="gramEnd"/>
            <w:r>
              <w:rPr>
                <w:rFonts w:ascii="Aptos" w:eastAsia="Calibri" w:hAnsi="Aptos" w:cs="Arial"/>
                <w:i/>
                <w:iCs/>
                <w:color w:val="000000"/>
                <w:sz w:val="22"/>
              </w:rPr>
              <w:t xml:space="preserve"> </w:t>
            </w:r>
            <w:r>
              <w:rPr>
                <w:rFonts w:ascii="Aptos" w:eastAsia="Calibri" w:hAnsi="Aptos" w:cs="Arial"/>
                <w:color w:val="000000"/>
                <w:sz w:val="22"/>
              </w:rPr>
              <w:t>[SHD]</w:t>
            </w:r>
          </w:p>
          <w:p w14:paraId="5CDF15F0" w14:textId="77777777" w:rsidR="006C59E9" w:rsidRPr="008152EC" w:rsidRDefault="006C59E9" w:rsidP="008A2EC8">
            <w:pPr>
              <w:spacing w:line="480" w:lineRule="auto"/>
              <w:ind w:right="75"/>
              <w:rPr>
                <w:rFonts w:ascii="Aptos" w:eastAsia="Calibri" w:hAnsi="Aptos" w:cs="Arial"/>
                <w:i/>
                <w:iCs/>
                <w:color w:val="000000"/>
                <w:sz w:val="22"/>
              </w:rPr>
            </w:pPr>
          </w:p>
        </w:tc>
      </w:tr>
      <w:tr w:rsidR="006C59E9" w:rsidRPr="008152EC" w14:paraId="09638132" w14:textId="77777777" w:rsidTr="008A2EC8">
        <w:trPr>
          <w:jc w:val="center"/>
        </w:trPr>
        <w:tc>
          <w:tcPr>
            <w:tcW w:w="3335" w:type="dxa"/>
          </w:tcPr>
          <w:p w14:paraId="0549F345" w14:textId="77777777" w:rsidR="006C59E9" w:rsidRPr="008152EC" w:rsidRDefault="006C59E9" w:rsidP="008A2EC8">
            <w:pPr>
              <w:spacing w:line="480" w:lineRule="auto"/>
              <w:rPr>
                <w:rFonts w:ascii="Aptos" w:hAnsi="Aptos" w:cs="Arial"/>
                <w:sz w:val="22"/>
                <w:szCs w:val="22"/>
              </w:rPr>
            </w:pPr>
            <w:r w:rsidRPr="008152EC">
              <w:rPr>
                <w:rFonts w:ascii="Aptos" w:hAnsi="Aptos" w:cs="Arial"/>
                <w:sz w:val="22"/>
                <w:szCs w:val="22"/>
              </w:rPr>
              <w:t>EBPH champions</w:t>
            </w:r>
          </w:p>
        </w:tc>
        <w:tc>
          <w:tcPr>
            <w:tcW w:w="5940" w:type="dxa"/>
          </w:tcPr>
          <w:p w14:paraId="010641A9" w14:textId="77777777" w:rsidR="006C59E9" w:rsidRPr="00E52F69" w:rsidRDefault="006C59E9" w:rsidP="008A2EC8">
            <w:pPr>
              <w:tabs>
                <w:tab w:val="left" w:pos="2160"/>
              </w:tabs>
              <w:spacing w:line="480" w:lineRule="auto"/>
              <w:ind w:right="75"/>
              <w:rPr>
                <w:rFonts w:ascii="Aptos" w:hAnsi="Aptos" w:cs="Arial"/>
                <w:sz w:val="22"/>
                <w:szCs w:val="22"/>
              </w:rPr>
            </w:pPr>
            <w:r w:rsidRPr="008152EC">
              <w:rPr>
                <w:rFonts w:ascii="Aptos" w:hAnsi="Aptos" w:cs="Arial"/>
                <w:i/>
                <w:iCs/>
                <w:sz w:val="22"/>
                <w:szCs w:val="22"/>
              </w:rPr>
              <w:t xml:space="preserve">“You could rely on a colleague who did it the last time or even just talking it up. If you don't make it mandatory for </w:t>
            </w:r>
            <w:r w:rsidRPr="008152EC">
              <w:rPr>
                <w:rFonts w:ascii="Aptos" w:hAnsi="Aptos" w:cs="Arial"/>
                <w:i/>
                <w:iCs/>
                <w:sz w:val="22"/>
                <w:szCs w:val="22"/>
              </w:rPr>
              <w:lastRenderedPageBreak/>
              <w:t>new folks, but you could say, ‘Talk to this person who did it last year, they can tell you about it.</w:t>
            </w:r>
            <w:proofErr w:type="gramStart"/>
            <w:r w:rsidRPr="008152EC">
              <w:rPr>
                <w:rFonts w:ascii="Aptos" w:hAnsi="Aptos" w:cs="Arial"/>
                <w:i/>
                <w:iCs/>
                <w:sz w:val="22"/>
                <w:szCs w:val="22"/>
              </w:rPr>
              <w:t>’</w:t>
            </w:r>
            <w:r>
              <w:rPr>
                <w:rFonts w:ascii="Aptos" w:hAnsi="Aptos" w:cs="Arial"/>
                <w:i/>
                <w:iCs/>
                <w:sz w:val="22"/>
                <w:szCs w:val="22"/>
              </w:rPr>
              <w:t xml:space="preserve"> ”</w:t>
            </w:r>
            <w:proofErr w:type="gramEnd"/>
            <w:r>
              <w:rPr>
                <w:rFonts w:ascii="Aptos" w:hAnsi="Aptos" w:cs="Arial"/>
                <w:i/>
                <w:iCs/>
                <w:sz w:val="22"/>
                <w:szCs w:val="22"/>
              </w:rPr>
              <w:t xml:space="preserve"> </w:t>
            </w:r>
            <w:r>
              <w:rPr>
                <w:rFonts w:ascii="Aptos" w:hAnsi="Aptos" w:cs="Arial"/>
                <w:sz w:val="22"/>
                <w:szCs w:val="22"/>
              </w:rPr>
              <w:t>[SHD]</w:t>
            </w:r>
          </w:p>
          <w:p w14:paraId="6811AE95" w14:textId="77777777" w:rsidR="006C59E9" w:rsidRPr="008152EC" w:rsidRDefault="006C59E9" w:rsidP="008A2EC8">
            <w:pPr>
              <w:spacing w:line="480" w:lineRule="auto"/>
              <w:ind w:right="75"/>
              <w:rPr>
                <w:rFonts w:ascii="Aptos" w:eastAsia="Calibri" w:hAnsi="Aptos" w:cs="Arial"/>
                <w:i/>
                <w:iCs/>
                <w:color w:val="000000"/>
                <w:sz w:val="22"/>
              </w:rPr>
            </w:pPr>
          </w:p>
        </w:tc>
      </w:tr>
      <w:tr w:rsidR="006C59E9" w:rsidRPr="008152EC" w14:paraId="1455BD1A" w14:textId="77777777" w:rsidTr="008A2EC8">
        <w:trPr>
          <w:jc w:val="center"/>
        </w:trPr>
        <w:tc>
          <w:tcPr>
            <w:tcW w:w="3335" w:type="dxa"/>
          </w:tcPr>
          <w:p w14:paraId="49600BCB" w14:textId="77777777" w:rsidR="006C59E9" w:rsidRPr="008152EC" w:rsidRDefault="006C59E9" w:rsidP="008A2EC8">
            <w:pPr>
              <w:spacing w:line="480" w:lineRule="auto"/>
              <w:rPr>
                <w:rFonts w:ascii="Aptos" w:hAnsi="Aptos" w:cs="Arial"/>
                <w:sz w:val="22"/>
                <w:szCs w:val="22"/>
                <w:highlight w:val="yellow"/>
              </w:rPr>
            </w:pPr>
            <w:r w:rsidRPr="008152EC">
              <w:rPr>
                <w:rFonts w:ascii="Aptos" w:hAnsi="Aptos" w:cs="Arial"/>
                <w:sz w:val="22"/>
                <w:szCs w:val="22"/>
              </w:rPr>
              <w:lastRenderedPageBreak/>
              <w:t xml:space="preserve">Stable funding </w:t>
            </w:r>
          </w:p>
        </w:tc>
        <w:tc>
          <w:tcPr>
            <w:tcW w:w="5940" w:type="dxa"/>
          </w:tcPr>
          <w:p w14:paraId="04B1402B" w14:textId="77777777" w:rsidR="006C59E9" w:rsidRPr="00E52F69" w:rsidRDefault="006C59E9" w:rsidP="008A2EC8">
            <w:pPr>
              <w:spacing w:line="480" w:lineRule="auto"/>
              <w:ind w:right="75"/>
              <w:rPr>
                <w:rFonts w:ascii="Aptos" w:hAnsi="Aptos" w:cs="Arial"/>
                <w:sz w:val="22"/>
                <w:szCs w:val="22"/>
              </w:rPr>
            </w:pPr>
            <w:r w:rsidRPr="008152EC">
              <w:rPr>
                <w:rFonts w:ascii="Aptos" w:eastAsia="Calibri" w:hAnsi="Aptos" w:cs="Arial"/>
                <w:i/>
                <w:iCs/>
                <w:color w:val="000000"/>
                <w:sz w:val="22"/>
              </w:rPr>
              <w:t>“… what it always comes down to is whether we have the funding or not.”</w:t>
            </w:r>
            <w:r>
              <w:rPr>
                <w:rFonts w:ascii="Aptos" w:eastAsia="Calibri" w:hAnsi="Aptos" w:cs="Arial"/>
                <w:color w:val="000000"/>
                <w:sz w:val="22"/>
              </w:rPr>
              <w:t xml:space="preserve"> [PRC]</w:t>
            </w:r>
          </w:p>
          <w:p w14:paraId="1EF767CC" w14:textId="77777777" w:rsidR="006C59E9" w:rsidRPr="008152EC" w:rsidRDefault="006C59E9" w:rsidP="008A2EC8">
            <w:pPr>
              <w:tabs>
                <w:tab w:val="left" w:pos="2160"/>
              </w:tabs>
              <w:spacing w:line="480" w:lineRule="auto"/>
              <w:ind w:right="75"/>
              <w:rPr>
                <w:rFonts w:ascii="Aptos" w:hAnsi="Aptos" w:cs="Arial"/>
                <w:i/>
                <w:iCs/>
                <w:sz w:val="22"/>
                <w:szCs w:val="22"/>
              </w:rPr>
            </w:pPr>
          </w:p>
        </w:tc>
      </w:tr>
      <w:tr w:rsidR="006C59E9" w:rsidRPr="008152EC" w14:paraId="750251C7" w14:textId="77777777" w:rsidTr="008A2EC8">
        <w:trPr>
          <w:jc w:val="center"/>
        </w:trPr>
        <w:tc>
          <w:tcPr>
            <w:tcW w:w="3335" w:type="dxa"/>
          </w:tcPr>
          <w:p w14:paraId="38444691" w14:textId="77777777" w:rsidR="006C59E9" w:rsidRPr="008152EC" w:rsidRDefault="006C59E9" w:rsidP="008A2EC8">
            <w:pPr>
              <w:spacing w:line="480" w:lineRule="auto"/>
              <w:rPr>
                <w:rFonts w:ascii="Aptos" w:hAnsi="Aptos" w:cs="Arial"/>
                <w:sz w:val="22"/>
                <w:szCs w:val="22"/>
                <w:u w:val="single"/>
              </w:rPr>
            </w:pPr>
            <w:r w:rsidRPr="008152EC">
              <w:rPr>
                <w:rFonts w:ascii="Aptos" w:hAnsi="Aptos" w:cs="Arial"/>
                <w:sz w:val="22"/>
                <w:szCs w:val="22"/>
              </w:rPr>
              <w:t xml:space="preserve">Funding </w:t>
            </w:r>
            <w:proofErr w:type="gramStart"/>
            <w:r w:rsidRPr="008152EC">
              <w:rPr>
                <w:rFonts w:ascii="Aptos" w:hAnsi="Aptos" w:cs="Arial"/>
                <w:sz w:val="22"/>
                <w:szCs w:val="22"/>
              </w:rPr>
              <w:t>has to</w:t>
            </w:r>
            <w:proofErr w:type="gramEnd"/>
            <w:r w:rsidRPr="008152EC">
              <w:rPr>
                <w:rFonts w:ascii="Aptos" w:hAnsi="Aptos" w:cs="Arial"/>
                <w:sz w:val="22"/>
                <w:szCs w:val="22"/>
              </w:rPr>
              <w:t xml:space="preserve"> be available at the right time</w:t>
            </w:r>
          </w:p>
        </w:tc>
        <w:tc>
          <w:tcPr>
            <w:tcW w:w="5940" w:type="dxa"/>
          </w:tcPr>
          <w:p w14:paraId="2E540464" w14:textId="77777777" w:rsidR="006C59E9" w:rsidRPr="00E52F69" w:rsidRDefault="006C59E9" w:rsidP="008A2EC8">
            <w:pPr>
              <w:tabs>
                <w:tab w:val="left" w:pos="2160"/>
              </w:tabs>
              <w:spacing w:line="480" w:lineRule="auto"/>
              <w:ind w:right="75"/>
              <w:rPr>
                <w:rFonts w:ascii="Aptos" w:eastAsia="Calibri" w:hAnsi="Aptos" w:cs="Arial"/>
                <w:color w:val="000000"/>
                <w:sz w:val="22"/>
              </w:rPr>
            </w:pPr>
            <w:r w:rsidRPr="008152EC">
              <w:rPr>
                <w:rFonts w:ascii="Aptos" w:eastAsia="Calibri" w:hAnsi="Aptos" w:cs="Arial"/>
                <w:i/>
                <w:iCs/>
                <w:color w:val="000000"/>
                <w:sz w:val="22"/>
              </w:rPr>
              <w:t>“So, for example, there was a NOFO released…, [and] in the funding opportunity, it's pushing this partnership with a grant that we oversee. I'm sure we'll get reached out to by different researchers… But we only have not even a year and a half left of the grant, and that doesn't really align with, to me, the research opportunity because we could set up a great rigorous evaluation for the final year, but we don't know if we'll continue funding the implementation.”</w:t>
            </w:r>
            <w:r>
              <w:rPr>
                <w:rFonts w:ascii="Aptos" w:eastAsia="Calibri" w:hAnsi="Aptos" w:cs="Arial"/>
                <w:i/>
                <w:iCs/>
                <w:color w:val="000000"/>
                <w:sz w:val="22"/>
              </w:rPr>
              <w:t xml:space="preserve"> </w:t>
            </w:r>
            <w:r>
              <w:rPr>
                <w:rFonts w:ascii="Aptos" w:eastAsia="Calibri" w:hAnsi="Aptos" w:cs="Arial"/>
                <w:color w:val="000000"/>
                <w:sz w:val="22"/>
              </w:rPr>
              <w:t>[SHD]</w:t>
            </w:r>
          </w:p>
          <w:p w14:paraId="68393064" w14:textId="77777777" w:rsidR="006C59E9" w:rsidRPr="008152EC" w:rsidRDefault="006C59E9" w:rsidP="008A2EC8">
            <w:pPr>
              <w:spacing w:line="480" w:lineRule="auto"/>
              <w:ind w:right="720"/>
              <w:rPr>
                <w:rFonts w:ascii="Aptos" w:eastAsia="Calibri" w:hAnsi="Aptos" w:cs="Arial"/>
                <w:i/>
                <w:iCs/>
                <w:color w:val="000000"/>
                <w:sz w:val="22"/>
              </w:rPr>
            </w:pPr>
          </w:p>
        </w:tc>
      </w:tr>
    </w:tbl>
    <w:p w14:paraId="045F74C5" w14:textId="77777777" w:rsidR="00E24693" w:rsidRDefault="00E24693"/>
    <w:sectPr w:rsidR="00E246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9E9"/>
    <w:rsid w:val="00002F1D"/>
    <w:rsid w:val="00005946"/>
    <w:rsid w:val="00013F17"/>
    <w:rsid w:val="00042990"/>
    <w:rsid w:val="00047418"/>
    <w:rsid w:val="000526C2"/>
    <w:rsid w:val="00052BF9"/>
    <w:rsid w:val="00073063"/>
    <w:rsid w:val="000965ED"/>
    <w:rsid w:val="000D01C1"/>
    <w:rsid w:val="00113BD7"/>
    <w:rsid w:val="00121DED"/>
    <w:rsid w:val="00135A02"/>
    <w:rsid w:val="00140A77"/>
    <w:rsid w:val="00142EA9"/>
    <w:rsid w:val="001605C2"/>
    <w:rsid w:val="0016063F"/>
    <w:rsid w:val="00163436"/>
    <w:rsid w:val="00166108"/>
    <w:rsid w:val="001A6B44"/>
    <w:rsid w:val="001C1C1D"/>
    <w:rsid w:val="001C3916"/>
    <w:rsid w:val="00274AF3"/>
    <w:rsid w:val="00277231"/>
    <w:rsid w:val="00291600"/>
    <w:rsid w:val="002D04B8"/>
    <w:rsid w:val="002D6A0D"/>
    <w:rsid w:val="002E4BBC"/>
    <w:rsid w:val="002E6D31"/>
    <w:rsid w:val="002F14D3"/>
    <w:rsid w:val="002F25E3"/>
    <w:rsid w:val="00306C6A"/>
    <w:rsid w:val="00310F55"/>
    <w:rsid w:val="00312DE0"/>
    <w:rsid w:val="00321E26"/>
    <w:rsid w:val="003252A1"/>
    <w:rsid w:val="00344C3C"/>
    <w:rsid w:val="00363B21"/>
    <w:rsid w:val="00370B1B"/>
    <w:rsid w:val="003747BA"/>
    <w:rsid w:val="00391381"/>
    <w:rsid w:val="003B6874"/>
    <w:rsid w:val="003D6BAB"/>
    <w:rsid w:val="003F56E8"/>
    <w:rsid w:val="0041019A"/>
    <w:rsid w:val="0041292C"/>
    <w:rsid w:val="004231D2"/>
    <w:rsid w:val="004321E9"/>
    <w:rsid w:val="004458E8"/>
    <w:rsid w:val="00451BF8"/>
    <w:rsid w:val="00464562"/>
    <w:rsid w:val="004755E9"/>
    <w:rsid w:val="00482547"/>
    <w:rsid w:val="00483207"/>
    <w:rsid w:val="00487392"/>
    <w:rsid w:val="004A32C3"/>
    <w:rsid w:val="004B7292"/>
    <w:rsid w:val="004C26DD"/>
    <w:rsid w:val="004C309F"/>
    <w:rsid w:val="004C6FF8"/>
    <w:rsid w:val="004F5095"/>
    <w:rsid w:val="0050441B"/>
    <w:rsid w:val="0053160E"/>
    <w:rsid w:val="00542943"/>
    <w:rsid w:val="00555D37"/>
    <w:rsid w:val="005806FD"/>
    <w:rsid w:val="005B771D"/>
    <w:rsid w:val="005C03C5"/>
    <w:rsid w:val="005C0472"/>
    <w:rsid w:val="005F4018"/>
    <w:rsid w:val="00600F04"/>
    <w:rsid w:val="00602EE4"/>
    <w:rsid w:val="00610456"/>
    <w:rsid w:val="006133FD"/>
    <w:rsid w:val="00625849"/>
    <w:rsid w:val="00663F47"/>
    <w:rsid w:val="00667EA0"/>
    <w:rsid w:val="00672434"/>
    <w:rsid w:val="006C59E9"/>
    <w:rsid w:val="0071681A"/>
    <w:rsid w:val="007227B0"/>
    <w:rsid w:val="00724A8C"/>
    <w:rsid w:val="00725F1A"/>
    <w:rsid w:val="00726AE5"/>
    <w:rsid w:val="007609F7"/>
    <w:rsid w:val="00786524"/>
    <w:rsid w:val="007A2E05"/>
    <w:rsid w:val="007B2ABB"/>
    <w:rsid w:val="007B3C88"/>
    <w:rsid w:val="007B59EC"/>
    <w:rsid w:val="007C61C0"/>
    <w:rsid w:val="007E0C3D"/>
    <w:rsid w:val="008036EE"/>
    <w:rsid w:val="00811BB8"/>
    <w:rsid w:val="008176E3"/>
    <w:rsid w:val="00824766"/>
    <w:rsid w:val="00845FE2"/>
    <w:rsid w:val="00877E66"/>
    <w:rsid w:val="00890783"/>
    <w:rsid w:val="008976D5"/>
    <w:rsid w:val="008A5EC7"/>
    <w:rsid w:val="008B626A"/>
    <w:rsid w:val="008C26C4"/>
    <w:rsid w:val="008C7A2E"/>
    <w:rsid w:val="008F68B2"/>
    <w:rsid w:val="00917AA2"/>
    <w:rsid w:val="0092784F"/>
    <w:rsid w:val="00933C32"/>
    <w:rsid w:val="009527AC"/>
    <w:rsid w:val="00961651"/>
    <w:rsid w:val="009715DA"/>
    <w:rsid w:val="009739C0"/>
    <w:rsid w:val="00975C98"/>
    <w:rsid w:val="009822B1"/>
    <w:rsid w:val="00985AA7"/>
    <w:rsid w:val="009A2B40"/>
    <w:rsid w:val="009A3022"/>
    <w:rsid w:val="009A6970"/>
    <w:rsid w:val="009B6871"/>
    <w:rsid w:val="009D227D"/>
    <w:rsid w:val="009D7EAF"/>
    <w:rsid w:val="009E02A2"/>
    <w:rsid w:val="009E1589"/>
    <w:rsid w:val="00A016C8"/>
    <w:rsid w:val="00A41ED3"/>
    <w:rsid w:val="00A4631F"/>
    <w:rsid w:val="00A55297"/>
    <w:rsid w:val="00A71687"/>
    <w:rsid w:val="00A71C1A"/>
    <w:rsid w:val="00A73F45"/>
    <w:rsid w:val="00A75824"/>
    <w:rsid w:val="00A77D22"/>
    <w:rsid w:val="00A838AB"/>
    <w:rsid w:val="00A951A1"/>
    <w:rsid w:val="00A960F5"/>
    <w:rsid w:val="00AA37AB"/>
    <w:rsid w:val="00AA6849"/>
    <w:rsid w:val="00AD07ED"/>
    <w:rsid w:val="00B01FF3"/>
    <w:rsid w:val="00B20980"/>
    <w:rsid w:val="00B26B17"/>
    <w:rsid w:val="00B3302A"/>
    <w:rsid w:val="00B429B4"/>
    <w:rsid w:val="00B66230"/>
    <w:rsid w:val="00B76A58"/>
    <w:rsid w:val="00B82155"/>
    <w:rsid w:val="00BA002D"/>
    <w:rsid w:val="00BA5D20"/>
    <w:rsid w:val="00BC5FE2"/>
    <w:rsid w:val="00BD756D"/>
    <w:rsid w:val="00C4540D"/>
    <w:rsid w:val="00C57719"/>
    <w:rsid w:val="00C8771A"/>
    <w:rsid w:val="00CD4904"/>
    <w:rsid w:val="00CD534F"/>
    <w:rsid w:val="00CE3275"/>
    <w:rsid w:val="00CE4575"/>
    <w:rsid w:val="00CE49A4"/>
    <w:rsid w:val="00D149B4"/>
    <w:rsid w:val="00D15612"/>
    <w:rsid w:val="00D3680F"/>
    <w:rsid w:val="00D42520"/>
    <w:rsid w:val="00D52D70"/>
    <w:rsid w:val="00D6297E"/>
    <w:rsid w:val="00D70962"/>
    <w:rsid w:val="00D76E55"/>
    <w:rsid w:val="00D95D6C"/>
    <w:rsid w:val="00DB361E"/>
    <w:rsid w:val="00DC36F9"/>
    <w:rsid w:val="00DD0FB8"/>
    <w:rsid w:val="00DE7D5A"/>
    <w:rsid w:val="00DF393F"/>
    <w:rsid w:val="00E20855"/>
    <w:rsid w:val="00E24693"/>
    <w:rsid w:val="00E31034"/>
    <w:rsid w:val="00E43337"/>
    <w:rsid w:val="00E43526"/>
    <w:rsid w:val="00E50C9F"/>
    <w:rsid w:val="00E5618A"/>
    <w:rsid w:val="00E93B33"/>
    <w:rsid w:val="00EB3000"/>
    <w:rsid w:val="00ED734F"/>
    <w:rsid w:val="00EE090F"/>
    <w:rsid w:val="00EE13BA"/>
    <w:rsid w:val="00EE7538"/>
    <w:rsid w:val="00F27057"/>
    <w:rsid w:val="00F5147A"/>
    <w:rsid w:val="00F61D6C"/>
    <w:rsid w:val="00F6778B"/>
    <w:rsid w:val="00F862BC"/>
    <w:rsid w:val="00F9171B"/>
    <w:rsid w:val="00FB4325"/>
    <w:rsid w:val="00FD46BB"/>
    <w:rsid w:val="00FD4BE8"/>
    <w:rsid w:val="00FE3C00"/>
    <w:rsid w:val="00FF3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0750D9"/>
  <w15:chartTrackingRefBased/>
  <w15:docId w15:val="{5D797C01-B9E2-254C-B82B-7A939B0C4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9E9"/>
    <w:rPr>
      <w:kern w:val="0"/>
      <w14:ligatures w14:val="none"/>
    </w:rPr>
  </w:style>
  <w:style w:type="paragraph" w:styleId="Heading1">
    <w:name w:val="heading 1"/>
    <w:basedOn w:val="Normal"/>
    <w:next w:val="Normal"/>
    <w:link w:val="Heading1Char"/>
    <w:uiPriority w:val="9"/>
    <w:qFormat/>
    <w:rsid w:val="006C59E9"/>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C59E9"/>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C59E9"/>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C59E9"/>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C59E9"/>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C59E9"/>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C59E9"/>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C59E9"/>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C59E9"/>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9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59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59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9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59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5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5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5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59E9"/>
    <w:rPr>
      <w:rFonts w:eastAsiaTheme="majorEastAsia" w:cstheme="majorBidi"/>
      <w:color w:val="272727" w:themeColor="text1" w:themeTint="D8"/>
    </w:rPr>
  </w:style>
  <w:style w:type="paragraph" w:styleId="Title">
    <w:name w:val="Title"/>
    <w:basedOn w:val="Normal"/>
    <w:next w:val="Normal"/>
    <w:link w:val="TitleChar"/>
    <w:uiPriority w:val="10"/>
    <w:qFormat/>
    <w:rsid w:val="006C59E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5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9E9"/>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5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59E9"/>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6C59E9"/>
    <w:rPr>
      <w:i/>
      <w:iCs/>
      <w:color w:val="404040" w:themeColor="text1" w:themeTint="BF"/>
    </w:rPr>
  </w:style>
  <w:style w:type="paragraph" w:styleId="ListParagraph">
    <w:name w:val="List Paragraph"/>
    <w:basedOn w:val="Normal"/>
    <w:uiPriority w:val="34"/>
    <w:qFormat/>
    <w:rsid w:val="006C59E9"/>
    <w:pPr>
      <w:ind w:left="720"/>
      <w:contextualSpacing/>
    </w:pPr>
    <w:rPr>
      <w:kern w:val="2"/>
      <w14:ligatures w14:val="standardContextual"/>
    </w:rPr>
  </w:style>
  <w:style w:type="character" w:styleId="IntenseEmphasis">
    <w:name w:val="Intense Emphasis"/>
    <w:basedOn w:val="DefaultParagraphFont"/>
    <w:uiPriority w:val="21"/>
    <w:qFormat/>
    <w:rsid w:val="006C59E9"/>
    <w:rPr>
      <w:i/>
      <w:iCs/>
      <w:color w:val="0F4761" w:themeColor="accent1" w:themeShade="BF"/>
    </w:rPr>
  </w:style>
  <w:style w:type="paragraph" w:styleId="IntenseQuote">
    <w:name w:val="Intense Quote"/>
    <w:basedOn w:val="Normal"/>
    <w:next w:val="Normal"/>
    <w:link w:val="IntenseQuoteChar"/>
    <w:uiPriority w:val="30"/>
    <w:qFormat/>
    <w:rsid w:val="006C5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C59E9"/>
    <w:rPr>
      <w:i/>
      <w:iCs/>
      <w:color w:val="0F4761" w:themeColor="accent1" w:themeShade="BF"/>
    </w:rPr>
  </w:style>
  <w:style w:type="character" w:styleId="IntenseReference">
    <w:name w:val="Intense Reference"/>
    <w:basedOn w:val="DefaultParagraphFont"/>
    <w:uiPriority w:val="32"/>
    <w:qFormat/>
    <w:rsid w:val="006C59E9"/>
    <w:rPr>
      <w:b/>
      <w:bCs/>
      <w:smallCaps/>
      <w:color w:val="0F4761" w:themeColor="accent1" w:themeShade="BF"/>
      <w:spacing w:val="5"/>
    </w:rPr>
  </w:style>
  <w:style w:type="table" w:styleId="TableGrid">
    <w:name w:val="Table Grid"/>
    <w:basedOn w:val="TableNormal"/>
    <w:uiPriority w:val="39"/>
    <w:rsid w:val="006C59E9"/>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1011</Words>
  <Characters>5768</Characters>
  <Application>Microsoft Office Word</Application>
  <DocSecurity>0</DocSecurity>
  <Lines>48</Lines>
  <Paragraphs>13</Paragraphs>
  <ScaleCrop>false</ScaleCrop>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Mazzucca-Ragan, Stephanie</dc:creator>
  <cp:keywords/>
  <dc:description/>
  <cp:lastModifiedBy>Mazzucca-Ragan, Stephanie</cp:lastModifiedBy>
  <cp:revision>1</cp:revision>
  <dcterms:created xsi:type="dcterms:W3CDTF">2024-04-04T14:36:00Z</dcterms:created>
  <dcterms:modified xsi:type="dcterms:W3CDTF">2024-04-04T14:38:00Z</dcterms:modified>
</cp:coreProperties>
</file>