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5C7A5" w14:textId="7E7DDA24" w:rsidR="00B336E8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>ONLINE RESOURCE 1</w:t>
      </w:r>
    </w:p>
    <w:p w14:paraId="0D8C0B36" w14:textId="35BA59E3" w:rsidR="00121D0B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</w:p>
    <w:p w14:paraId="1785C6A0" w14:textId="0213FF65" w:rsidR="00121D0B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>ARTICLE TITLE</w:t>
      </w:r>
    </w:p>
    <w:p w14:paraId="2B73ED8B" w14:textId="2035C5EF" w:rsidR="007F71A5" w:rsidRPr="007F71A5" w:rsidRDefault="007F71A5" w:rsidP="00FB23EA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 w:rsidRPr="007F71A5">
        <w:rPr>
          <w:rFonts w:ascii="Times New Roman" w:eastAsia="Calibri" w:hAnsi="Times New Roman" w:cs="Times New Roman"/>
          <w:lang w:eastAsia="en-US"/>
        </w:rPr>
        <w:t>Associations of park use with physical activity in renovated parks serving low-income communities in New York City: Insights from the Community Parks Initiative</w:t>
      </w:r>
    </w:p>
    <w:p w14:paraId="3BF5B7C7" w14:textId="77777777" w:rsidR="00121D0B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</w:p>
    <w:p w14:paraId="550AEA8C" w14:textId="59E8365F" w:rsidR="00121D0B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>JOURNAL NAME</w:t>
      </w:r>
    </w:p>
    <w:p w14:paraId="4AE38AE1" w14:textId="4AF3248A" w:rsidR="007F71A5" w:rsidRPr="007F71A5" w:rsidRDefault="008F128D" w:rsidP="00FB23EA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Journal and Racial and Ethnic Health Disparities</w:t>
      </w:r>
    </w:p>
    <w:p w14:paraId="4B9C2466" w14:textId="77777777" w:rsidR="00121D0B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</w:p>
    <w:p w14:paraId="23D8E742" w14:textId="0DF9B48B" w:rsidR="00121D0B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>AUTHOR NAMES</w:t>
      </w:r>
    </w:p>
    <w:p w14:paraId="27330DA4" w14:textId="1FD42367" w:rsidR="008F128D" w:rsidRPr="00EB44FA" w:rsidRDefault="00EB44FA" w:rsidP="00FB23EA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 w:rsidRPr="00EB44FA">
        <w:rPr>
          <w:rFonts w:ascii="Times New Roman" w:eastAsia="Calibri" w:hAnsi="Times New Roman" w:cs="Times New Roman"/>
          <w:lang w:eastAsia="en-US"/>
        </w:rPr>
        <w:t>Luis David Olivera León, Rachel L. Thompson, Katarzyna E. Wyka, &amp; Terry T.-K. Huan</w:t>
      </w:r>
      <w:r>
        <w:rPr>
          <w:rFonts w:ascii="Times New Roman" w:eastAsia="Calibri" w:hAnsi="Times New Roman" w:cs="Times New Roman"/>
          <w:lang w:eastAsia="en-US"/>
        </w:rPr>
        <w:t>g</w:t>
      </w:r>
    </w:p>
    <w:p w14:paraId="101A3899" w14:textId="77777777" w:rsidR="00121D0B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</w:p>
    <w:p w14:paraId="083F0CDA" w14:textId="11C19F7C" w:rsidR="00121D0B" w:rsidRDefault="00121D0B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>CORRESPONDING AUTHOR</w:t>
      </w:r>
    </w:p>
    <w:p w14:paraId="4AB985B6" w14:textId="77777777" w:rsidR="00EE558E" w:rsidRPr="00EE558E" w:rsidRDefault="00EE558E" w:rsidP="00EE558E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 w:rsidRPr="00EE558E">
        <w:rPr>
          <w:rFonts w:ascii="Times New Roman" w:eastAsia="Calibri" w:hAnsi="Times New Roman" w:cs="Times New Roman"/>
          <w:lang w:eastAsia="en-US"/>
        </w:rPr>
        <w:t>Terry T.-K. Huang</w:t>
      </w:r>
    </w:p>
    <w:p w14:paraId="4A4B8111" w14:textId="77777777" w:rsidR="00EE558E" w:rsidRPr="00EE558E" w:rsidRDefault="00EE558E" w:rsidP="00EE558E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 w:rsidRPr="00EE558E">
        <w:rPr>
          <w:rFonts w:ascii="Times New Roman" w:eastAsia="Calibri" w:hAnsi="Times New Roman" w:cs="Times New Roman"/>
          <w:lang w:eastAsia="en-US"/>
        </w:rPr>
        <w:t>Center for Systems and Community Design, and NYU-CUNY Prevention Research Center, Graduate School of Public Health and Health Policy, City University of New York</w:t>
      </w:r>
    </w:p>
    <w:p w14:paraId="4DA33CDF" w14:textId="77777777" w:rsidR="00EE558E" w:rsidRPr="00EE558E" w:rsidRDefault="00EE558E" w:rsidP="00EE558E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 w:rsidRPr="00EE558E">
        <w:rPr>
          <w:rFonts w:ascii="Times New Roman" w:eastAsia="Calibri" w:hAnsi="Times New Roman" w:cs="Times New Roman"/>
          <w:lang w:eastAsia="en-US"/>
        </w:rPr>
        <w:t xml:space="preserve"> 55 West 125th Street</w:t>
      </w:r>
    </w:p>
    <w:p w14:paraId="0A630CBC" w14:textId="77777777" w:rsidR="00EE558E" w:rsidRPr="00EE558E" w:rsidRDefault="00EE558E" w:rsidP="00EE558E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 w:rsidRPr="00EE558E">
        <w:rPr>
          <w:rFonts w:ascii="Times New Roman" w:eastAsia="Calibri" w:hAnsi="Times New Roman" w:cs="Times New Roman"/>
          <w:lang w:eastAsia="en-US"/>
        </w:rPr>
        <w:t>New York, NY 10027</w:t>
      </w:r>
    </w:p>
    <w:p w14:paraId="7ADECB99" w14:textId="14EC33FC" w:rsidR="00EE558E" w:rsidRPr="00EE558E" w:rsidRDefault="00EE558E" w:rsidP="00EE558E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 w:rsidRPr="00EE558E">
        <w:rPr>
          <w:rFonts w:ascii="Times New Roman" w:eastAsia="Calibri" w:hAnsi="Times New Roman" w:cs="Times New Roman"/>
          <w:lang w:eastAsia="en-US"/>
        </w:rPr>
        <w:t>terry.huang@sph.cuny.edu</w:t>
      </w:r>
    </w:p>
    <w:p w14:paraId="0F3CEFC2" w14:textId="77777777" w:rsidR="00B336E8" w:rsidRDefault="00B336E8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</w:p>
    <w:p w14:paraId="716DB43B" w14:textId="77777777" w:rsidR="00B336E8" w:rsidRDefault="00B336E8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</w:p>
    <w:p w14:paraId="08AB91E6" w14:textId="0F37696F" w:rsidR="00727F3F" w:rsidRDefault="00727F3F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</w:pPr>
    </w:p>
    <w:p w14:paraId="5BD48AE8" w14:textId="77777777" w:rsidR="00727F3F" w:rsidRDefault="00727F3F">
      <w:pPr>
        <w:rPr>
          <w:rFonts w:ascii="Times New Roman" w:eastAsia="Calibri" w:hAnsi="Times New Roman" w:cs="Times New Roman"/>
          <w:b/>
          <w:bCs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br w:type="page"/>
      </w:r>
    </w:p>
    <w:p w14:paraId="147CB4F9" w14:textId="29C7FBCA" w:rsidR="00727F3F" w:rsidRDefault="00727F3F" w:rsidP="00FB23EA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lastRenderedPageBreak/>
        <w:t xml:space="preserve">Online Resource 1.1 </w:t>
      </w:r>
      <w:r w:rsidR="0002297E" w:rsidRPr="0002297E">
        <w:rPr>
          <w:rFonts w:ascii="Times New Roman" w:eastAsia="Calibri" w:hAnsi="Times New Roman" w:cs="Times New Roman"/>
          <w:lang w:eastAsia="en-US"/>
        </w:rPr>
        <w:t>Unweighted characteristics of survey respondents stratified by frequency of CPI-renovated park use</w:t>
      </w:r>
    </w:p>
    <w:tbl>
      <w:tblPr>
        <w:tblStyle w:val="Table"/>
        <w:tblW w:w="9540" w:type="dxa"/>
        <w:jc w:val="center"/>
        <w:tblLayout w:type="fixed"/>
        <w:tblLook w:val="0420" w:firstRow="1" w:lastRow="0" w:firstColumn="0" w:lastColumn="0" w:noHBand="0" w:noVBand="1"/>
      </w:tblPr>
      <w:tblGrid>
        <w:gridCol w:w="3240"/>
        <w:gridCol w:w="1260"/>
        <w:gridCol w:w="315"/>
        <w:gridCol w:w="1575"/>
        <w:gridCol w:w="1575"/>
        <w:gridCol w:w="315"/>
        <w:gridCol w:w="1260"/>
      </w:tblGrid>
      <w:tr w:rsidR="00960CEE" w14:paraId="3E563846" w14:textId="77777777" w:rsidTr="009245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500" w:type="dxa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71574" w14:textId="77777777" w:rsidR="00960CE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</w:pPr>
          </w:p>
        </w:tc>
        <w:tc>
          <w:tcPr>
            <w:tcW w:w="3780" w:type="dxa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EB8A5" w14:textId="7F3FAFC3" w:rsidR="00960CEE" w:rsidRPr="00D26864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sz w:val="18"/>
                <w:szCs w:val="18"/>
              </w:rPr>
            </w:pPr>
            <w:r w:rsidRPr="00D26864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Frequency of CPI</w:t>
            </w:r>
            <w:r w:rsidR="0002297E" w:rsidRPr="00D26864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-</w:t>
            </w:r>
            <w:r w:rsidRPr="00D26864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Renovated Park Use</w:t>
            </w:r>
          </w:p>
        </w:tc>
        <w:tc>
          <w:tcPr>
            <w:tcW w:w="126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E5095" w14:textId="77777777" w:rsidR="00960CE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960CEE" w14:paraId="1C4789BA" w14:textId="77777777" w:rsidTr="00910D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24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9AE99" w14:textId="79D52AF2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CA609" w14:textId="77777777" w:rsidR="00BE29F5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Overall</w:t>
            </w: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</w:p>
          <w:p w14:paraId="4A6BDCE7" w14:textId="676D223C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N = 2,067</w:t>
            </w:r>
            <w:r w:rsidR="009A4C41" w:rsidRPr="0063273E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7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319DB" w14:textId="0823D100" w:rsidR="00BE29F5" w:rsidRPr="0063273E" w:rsidRDefault="00BE29F5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Low (</w:t>
            </w:r>
            <w:r w:rsidR="00960CEE"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Less than once per week</w:t>
            </w: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)</w:t>
            </w:r>
            <w:r w:rsidR="00960CEE"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</w:p>
          <w:p w14:paraId="27066209" w14:textId="582F04B3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N = 1,252</w:t>
            </w:r>
            <w:r w:rsidR="009A4C41" w:rsidRPr="0063273E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7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9EA5" w14:textId="77777777" w:rsidR="00BE29F5" w:rsidRPr="0063273E" w:rsidRDefault="00BE29F5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High (</w:t>
            </w:r>
            <w:r w:rsidR="00960CEE"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Once per week or more</w:t>
            </w: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)</w:t>
            </w:r>
            <w:r w:rsidR="00960CEE"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</w:p>
          <w:p w14:paraId="3AEBBE20" w14:textId="4D847939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N = 815</w:t>
            </w:r>
            <w:r w:rsidR="009A4C41" w:rsidRPr="0063273E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996B7" w14:textId="0F0BCD90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p-</w:t>
            </w:r>
            <w:proofErr w:type="spellStart"/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value</w:t>
            </w:r>
            <w:r w:rsidR="009A4C41" w:rsidRPr="0063273E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960CEE" w14:paraId="59F276E9" w14:textId="77777777" w:rsidTr="00910DA4">
        <w:trPr>
          <w:jc w:val="center"/>
        </w:trPr>
        <w:tc>
          <w:tcPr>
            <w:tcW w:w="324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7497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4D043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65EE7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7F1C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420B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0.040</w:t>
            </w:r>
          </w:p>
        </w:tc>
      </w:tr>
      <w:tr w:rsidR="00960CEE" w14:paraId="0B838820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BD75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91229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1,376 (67%)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A94DE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855 (62%)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E1104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521 (38%)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B6C5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692E1D7D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9DDF5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F1E6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691 (33%)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BBA0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397 (57%)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D65F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294 (43%)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CDE9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791B52E6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26F1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8BFEB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8872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2A60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57C1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960CEE" w14:paraId="1FB0B572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4A86" w14:textId="4C43595C" w:rsidR="00960CEE" w:rsidRPr="0063273E" w:rsidRDefault="008E0CA3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≤</w:t>
            </w:r>
            <w:r w:rsidR="00960CEE"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50 Years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FD204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1,426 (69%)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CD68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823 (58%)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BC43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603 (42%)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39FE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5192D01B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86AB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&gt;50 Years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2710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641 (31%)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B5B97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429 (67%)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9455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212 (33%)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70F9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0AFE04AA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678E0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CD6B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04382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AB08F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5216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0.055</w:t>
            </w:r>
          </w:p>
        </w:tc>
      </w:tr>
      <w:tr w:rsidR="00960CEE" w14:paraId="581471E4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5AC2C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Latino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F996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705 (34%)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D506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408 (58%)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9FF60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297 (42%)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E88E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5143B558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1DA8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Non-Latino Black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88A1B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639 (31%)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6D9A3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414 (65%)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84C62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225 (35%)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2358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383D4055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CAA9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Non-Latino White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B7922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441 (21%)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2C8A0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266 (60%)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493D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175 (40%)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7BF5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5C3D1107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9C24D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Other or multiracial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D5CB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282 (14%)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9B412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164 (58%)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02E3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118 (42%)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18AF8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622B8191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31794" w14:textId="51DF5018" w:rsidR="00960CEE" w:rsidRPr="0063273E" w:rsidRDefault="00486AE8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Annual </w:t>
            </w:r>
            <w:r w:rsidR="00960CEE"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Household Income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C6108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348B2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B7DE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2AC5F" w14:textId="07A9BCB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0.4</w:t>
            </w:r>
            <w:r w:rsidR="00B21BD1">
              <w:rPr>
                <w:rFonts w:ascii="Arial" w:eastAsia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960CEE" w14:paraId="37975070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67556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&lt;$25,000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04008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514 (25%)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539F0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304 (59%)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8D84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210 (41%)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DFF48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2DF9BA9C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5A603" w14:textId="36D80059" w:rsidR="00960CEE" w:rsidRPr="0063273E" w:rsidRDefault="00486AE8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≥</w:t>
            </w:r>
            <w:r w:rsidR="00960CEE"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$25,000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EAC4F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1,553 (75%)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5021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948 (61%)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FDE5F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605 (39%)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E14B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0CEE" w14:paraId="65696A07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CDA2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AD53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70B16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4532" w14:textId="77777777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992E" w14:textId="05164BB0" w:rsidR="00960CEE" w:rsidRPr="0063273E" w:rsidRDefault="00960CEE" w:rsidP="00326C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0.3</w:t>
            </w:r>
            <w:r w:rsidR="00B21BD1">
              <w:rPr>
                <w:rFonts w:ascii="Arial" w:eastAsia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8953D8" w14:paraId="54C7E5E9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73E46" w14:textId="2403A831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Some college or less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CB94D" w14:textId="3B582509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1,033 (50%)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DAFD1" w14:textId="3F919DD1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614 (59%)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EAD88" w14:textId="506022B5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419 (41%)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4149E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53D8" w14:paraId="6FF73242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5732D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College graduate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036A7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1,034 (50%)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6C13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638 (62%)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7F2B7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396 (38%)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719D8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53D8" w14:paraId="1F545DF1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126EC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Use of Other Neighborhood Parks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0127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C11B4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00CBF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5B383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8953D8" w14:paraId="618DD978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4A69E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Less than once per week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8BA7E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1,208 (58%)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72501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804 (67%)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36ECC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404 (33%)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E743B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53D8" w14:paraId="71DDC4BA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A8DD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Once per week or more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6D8B6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859 (42%)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4A152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448 (52%)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DB383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411 (48%)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7191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53D8" w14:paraId="6F5FD6BA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19D7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Level of Physical Activity (IPAQ)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93A20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7C27B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AEE4" w14:textId="77777777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E423C" w14:textId="43625EA0" w:rsidR="008953D8" w:rsidRPr="0063273E" w:rsidRDefault="008953D8" w:rsidP="008953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0.14</w:t>
            </w:r>
            <w:r w:rsidR="00B21BD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B65713" w14:paraId="411FCE6A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4F103" w14:textId="0753A40E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Moderate</w:t>
            </w: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082A" w14:textId="54372519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1,358 (66%)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8E156" w14:textId="62971AA1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838 (62%)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99548" w14:textId="59E57791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520 (38%)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BA81" w14:textId="77777777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5713" w14:paraId="72F6AA67" w14:textId="77777777" w:rsidTr="00910DA4">
        <w:trPr>
          <w:jc w:val="center"/>
        </w:trPr>
        <w:tc>
          <w:tcPr>
            <w:tcW w:w="3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A318" w14:textId="77777777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69D91" w14:textId="77777777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709 (34%)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7B951" w14:textId="77777777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414 (58%)</w:t>
            </w:r>
          </w:p>
        </w:tc>
        <w:tc>
          <w:tcPr>
            <w:tcW w:w="1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12A6" w14:textId="77777777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295 (42%)</w:t>
            </w:r>
          </w:p>
        </w:tc>
        <w:tc>
          <w:tcPr>
            <w:tcW w:w="157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22F3" w14:textId="77777777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5713" w14:paraId="15096C32" w14:textId="77777777" w:rsidTr="00D26864">
        <w:trPr>
          <w:jc w:val="center"/>
        </w:trPr>
        <w:tc>
          <w:tcPr>
            <w:tcW w:w="9540" w:type="dxa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09B0" w14:textId="23CD389E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n (%)</w:t>
            </w: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, unweighted</w:t>
            </w:r>
          </w:p>
        </w:tc>
      </w:tr>
      <w:tr w:rsidR="00B65713" w14:paraId="02246D3D" w14:textId="77777777" w:rsidTr="00D26864">
        <w:trPr>
          <w:jc w:val="center"/>
        </w:trPr>
        <w:tc>
          <w:tcPr>
            <w:tcW w:w="9540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88A0A" w14:textId="47CFF080" w:rsidR="00B65713" w:rsidRPr="0063273E" w:rsidRDefault="00B65713" w:rsidP="00B6571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>Pearson's</w:t>
            </w:r>
            <w:proofErr w:type="spellEnd"/>
            <w:r w:rsidRPr="0063273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Chi-squared test</w:t>
            </w:r>
          </w:p>
        </w:tc>
      </w:tr>
    </w:tbl>
    <w:p w14:paraId="6A215694" w14:textId="77777777" w:rsidR="00727F3F" w:rsidRPr="00727F3F" w:rsidRDefault="00727F3F" w:rsidP="00FB23EA">
      <w:pPr>
        <w:spacing w:line="240" w:lineRule="auto"/>
        <w:contextualSpacing/>
        <w:rPr>
          <w:rFonts w:ascii="Times New Roman" w:eastAsia="Calibri" w:hAnsi="Times New Roman" w:cs="Times New Roman"/>
          <w:lang w:eastAsia="en-US"/>
        </w:rPr>
      </w:pPr>
    </w:p>
    <w:p w14:paraId="1F69EB66" w14:textId="77777777" w:rsidR="00727F3F" w:rsidRDefault="00727F3F">
      <w:pPr>
        <w:rPr>
          <w:rFonts w:ascii="Times New Roman" w:eastAsia="Calibri" w:hAnsi="Times New Roman" w:cs="Times New Roman"/>
          <w:b/>
          <w:bCs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br w:type="page"/>
      </w:r>
    </w:p>
    <w:p w14:paraId="3D7861AD" w14:textId="77777777" w:rsidR="00727F3F" w:rsidRDefault="00727F3F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lang w:eastAsia="en-US"/>
        </w:rPr>
        <w:sectPr w:rsidR="00727F3F" w:rsidSect="00727F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D6967D" w14:textId="7C52BC99" w:rsidR="00FB23EA" w:rsidRPr="00FB23EA" w:rsidRDefault="00B336E8" w:rsidP="00FB23EA">
      <w:pPr>
        <w:spacing w:line="240" w:lineRule="auto"/>
        <w:contextualSpacing/>
        <w:rPr>
          <w:rFonts w:ascii="Times New Roman" w:eastAsia="Calibri" w:hAnsi="Times New Roman" w:cs="Times New Roman"/>
          <w:b/>
          <w:bCs/>
          <w:i/>
          <w:iCs/>
          <w:lang w:eastAsia="en-US"/>
        </w:rPr>
      </w:pPr>
      <w:r w:rsidRPr="00B336E8">
        <w:rPr>
          <w:rFonts w:ascii="Times New Roman" w:eastAsia="Calibri" w:hAnsi="Times New Roman" w:cs="Times New Roman"/>
          <w:b/>
          <w:bCs/>
          <w:lang w:eastAsia="en-US"/>
        </w:rPr>
        <w:lastRenderedPageBreak/>
        <w:t>Online Resource 1</w:t>
      </w:r>
      <w:r w:rsidR="00727F3F">
        <w:rPr>
          <w:rFonts w:ascii="Times New Roman" w:eastAsia="Calibri" w:hAnsi="Times New Roman" w:cs="Times New Roman"/>
          <w:b/>
          <w:bCs/>
          <w:lang w:eastAsia="en-US"/>
        </w:rPr>
        <w:t>.2</w:t>
      </w:r>
      <w:r w:rsidR="00FB23EA" w:rsidRPr="00FB23EA">
        <w:rPr>
          <w:rFonts w:ascii="Times New Roman" w:eastAsia="Calibri" w:hAnsi="Times New Roman" w:cs="Times New Roman"/>
          <w:b/>
          <w:bCs/>
          <w:lang w:eastAsia="en-US"/>
        </w:rPr>
        <w:t xml:space="preserve"> </w:t>
      </w:r>
      <w:r w:rsidR="00094C39" w:rsidRPr="00094C39">
        <w:rPr>
          <w:rFonts w:ascii="Times New Roman" w:eastAsia="Calibri" w:hAnsi="Times New Roman" w:cs="Times New Roman"/>
          <w:lang w:eastAsia="en-US"/>
        </w:rPr>
        <w:t>Estimates from log-binomial regression models measuring associations between renovated park use frequency and physical activity level: Model A = unadjusted log-binomial model, Model B = log-binomial model adjusted for sex, age, race/ethnicity, annual household income, education, use of other neighborhood parks, and study site, Model C = log-binomial model with interactions between age*study park use, annual household income*study park use, and race/ethnicity*study park use, also adjusted for sex, education, use of other neighborhood parks, and study site</w:t>
      </w:r>
    </w:p>
    <w:tbl>
      <w:tblPr>
        <w:tblStyle w:val="Table"/>
        <w:tblW w:w="13590" w:type="dxa"/>
        <w:jc w:val="center"/>
        <w:tblLayout w:type="fixed"/>
        <w:tblLook w:val="0420" w:firstRow="1" w:lastRow="0" w:firstColumn="0" w:lastColumn="0" w:noHBand="0" w:noVBand="1"/>
      </w:tblPr>
      <w:tblGrid>
        <w:gridCol w:w="7110"/>
        <w:gridCol w:w="1296"/>
        <w:gridCol w:w="1224"/>
        <w:gridCol w:w="1368"/>
        <w:gridCol w:w="1296"/>
        <w:gridCol w:w="1296"/>
      </w:tblGrid>
      <w:tr w:rsidR="00FB23EA" w:rsidRPr="00FB23EA" w14:paraId="033F5956" w14:textId="77777777" w:rsidTr="00081C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EC5D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bookmarkStart w:id="0" w:name="_Hlk159167112"/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3730A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Beta Estimate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13CD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Standard Error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9029D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Beta 95% CI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62571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Wald Chi-Square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722C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FB23EA" w:rsidRPr="00FB23EA" w14:paraId="189EB984" w14:textId="77777777" w:rsidTr="00081CB1">
        <w:trPr>
          <w:jc w:val="center"/>
        </w:trPr>
        <w:tc>
          <w:tcPr>
            <w:tcW w:w="711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2EE91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Model A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6FE9A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24731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F658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47C1D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3EF8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B23EA" w:rsidRPr="00FB23EA" w14:paraId="300DAD7E" w14:textId="77777777" w:rsidTr="00081CB1">
        <w:trPr>
          <w:jc w:val="center"/>
        </w:trPr>
        <w:tc>
          <w:tcPr>
            <w:tcW w:w="711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FB587" w14:textId="22EB727E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CPI Park Use Frequency (≥Once per week)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9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3B4D6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22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D69C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36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0EB8A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(0.15 - 0.40)</w:t>
            </w:r>
          </w:p>
        </w:tc>
        <w:tc>
          <w:tcPr>
            <w:tcW w:w="129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CF99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19.06</w:t>
            </w:r>
          </w:p>
        </w:tc>
        <w:tc>
          <w:tcPr>
            <w:tcW w:w="129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0D87A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&lt;.001</w:t>
            </w:r>
          </w:p>
        </w:tc>
      </w:tr>
      <w:tr w:rsidR="00FB23EA" w:rsidRPr="00FB23EA" w14:paraId="48ECC001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8734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Model B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093DC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51AB7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EB65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736D2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F0E1A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B23EA" w:rsidRPr="00FB23EA" w14:paraId="7B4B5D4E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EC7EC" w14:textId="75E43BAE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CPI Park Use Frequency (≥Once per week)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86F3E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07470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FE180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(0.15 - 0.38)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ACC27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20.25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0083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&lt;.001</w:t>
            </w:r>
          </w:p>
        </w:tc>
      </w:tr>
      <w:tr w:rsidR="00FB23EA" w:rsidRPr="00FB23EA" w14:paraId="2D79BEA4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770A0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Model C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86431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8A33C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2351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6B145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B6B8C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FB23EA" w:rsidRPr="00FB23EA" w14:paraId="76D0C6DC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358D2" w14:textId="596C13A1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CPI Park Use Frequency (≥Once per week)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32F74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053B4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DCB6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(-0.37 - 0.33)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AEE10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B9B47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0.907</w:t>
            </w:r>
          </w:p>
        </w:tc>
      </w:tr>
      <w:tr w:rsidR="00FB23EA" w:rsidRPr="00FB23EA" w14:paraId="7FE63485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9DE7B" w14:textId="25DE9324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Age (≤50y)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8F88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48B06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62F6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(-0.11 - 0.27)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68F64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7AF8A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0.407</w:t>
            </w:r>
          </w:p>
        </w:tc>
      </w:tr>
      <w:tr w:rsidR="00FB23EA" w:rsidRPr="00FB23EA" w14:paraId="7BEAD483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C807" w14:textId="5DF180B6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Income (≤$25,000)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B9C2C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-0.56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2FF7A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CDB4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(-0.82 - -0.31)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338D3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18.81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C69B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&lt;.001</w:t>
            </w:r>
          </w:p>
        </w:tc>
      </w:tr>
      <w:tr w:rsidR="00FB23EA" w:rsidRPr="00FB23EA" w14:paraId="719DD0C7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AC3C" w14:textId="7C1A648F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Race/Ethnicity (Latino)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7635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C0ACE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74BC3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(-0.42 - 0.11)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26A40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1.31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32776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0.252</w:t>
            </w:r>
          </w:p>
        </w:tc>
      </w:tr>
      <w:tr w:rsidR="00FB23EA" w:rsidRPr="00FB23EA" w14:paraId="0263623C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463F" w14:textId="1BEAFE8A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Race/Ethnicity (Non-Latino Black)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6C4B7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5748C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5176C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(-0.09 - 0.47)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047AD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1.79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A8F97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0.181</w:t>
            </w:r>
          </w:p>
        </w:tc>
      </w:tr>
      <w:tr w:rsidR="00FB23EA" w:rsidRPr="00FB23EA" w14:paraId="2C76080E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C4B20" w14:textId="590D56AD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Race/Ethnicity (Other or multiracial)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CE5E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B980E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3BDB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(-0.43 - 0.18)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3A8B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0B53E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0.416</w:t>
            </w:r>
          </w:p>
        </w:tc>
      </w:tr>
      <w:tr w:rsidR="00FB23EA" w:rsidRPr="00FB23EA" w14:paraId="2C69D09D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FD6BB" w14:textId="1B64D0D1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CPI Park Use Frequency (≥Once per week)</w:t>
            </w:r>
            <w:r w:rsidR="00B95EF4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* Age (≤50 Years)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D8F03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44015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B1ED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(-0.04 - 0.54)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4886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70BBB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0.089</w:t>
            </w:r>
          </w:p>
        </w:tc>
      </w:tr>
      <w:tr w:rsidR="00FB23EA" w:rsidRPr="00FB23EA" w14:paraId="58CBE32E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4DC0B" w14:textId="35A359CD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CPI Park Use Frequency (≥Once per week)</w:t>
            </w:r>
            <w:r w:rsidR="00B95EF4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* Income (≤$25,000)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A7701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40F25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5D79B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(0.13 - 0.77)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34FD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7.38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6CC64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0.007</w:t>
            </w:r>
          </w:p>
        </w:tc>
      </w:tr>
      <w:tr w:rsidR="00FB23EA" w:rsidRPr="00FB23EA" w14:paraId="54EDA134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74729" w14:textId="6AA91879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CPI Park Use Frequency (≥Once per week)</w:t>
            </w:r>
            <w:r w:rsidR="00B95EF4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* Race/Ethnicity (Latino)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1B580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CE5E2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0F01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(-0.06 - 0.54)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87599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5F6C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0.111</w:t>
            </w:r>
          </w:p>
        </w:tc>
      </w:tr>
      <w:tr w:rsidR="00FB23EA" w:rsidRPr="00FB23EA" w14:paraId="3B0C9837" w14:textId="77777777" w:rsidTr="00081CB1">
        <w:trPr>
          <w:jc w:val="center"/>
        </w:trPr>
        <w:tc>
          <w:tcPr>
            <w:tcW w:w="711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E222E" w14:textId="040268B1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CPI Park Use Frequency (≥Once per week)</w:t>
            </w:r>
            <w:r w:rsidR="00B95EF4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* Race/Ethnicity (Non-Latino Black)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13D4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122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F930A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36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8DD78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(-0.48 - 0.19)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21BB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BD44E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0.392</w:t>
            </w:r>
          </w:p>
        </w:tc>
      </w:tr>
      <w:tr w:rsidR="00FB23EA" w:rsidRPr="00FB23EA" w14:paraId="2E2FF509" w14:textId="77777777" w:rsidTr="00081CB1">
        <w:trPr>
          <w:jc w:val="center"/>
        </w:trPr>
        <w:tc>
          <w:tcPr>
            <w:tcW w:w="711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854B0" w14:textId="4116B5F2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CPI Park Use Frequency (≥Once per week)</w:t>
            </w:r>
            <w:r w:rsidR="00B95EF4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* Race/Ethnicity (Other or multiracial)</w:t>
            </w:r>
            <w:r w:rsidR="0068426C"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5D48F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-0.60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825B9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17C0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(-1.07 - -0.13)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1005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6.26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5F9D" w14:textId="77777777" w:rsidR="00FB23EA" w:rsidRPr="00FB23EA" w:rsidRDefault="00FB23EA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0.012</w:t>
            </w:r>
          </w:p>
        </w:tc>
      </w:tr>
      <w:tr w:rsidR="00FB23EA" w:rsidRPr="00FB23EA" w14:paraId="7DC790B5" w14:textId="77777777" w:rsidTr="00081CB1">
        <w:trPr>
          <w:jc w:val="center"/>
        </w:trPr>
        <w:tc>
          <w:tcPr>
            <w:tcW w:w="13590" w:type="dxa"/>
            <w:gridSpan w:val="6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81C6F" w14:textId="15B68009" w:rsidR="00FB23EA" w:rsidRPr="00FB23EA" w:rsidRDefault="0068426C" w:rsidP="00FB23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Ref</w:t>
            </w:r>
            <w:proofErr w:type="spellEnd"/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= Less than once per week </w:t>
            </w:r>
            <w:proofErr w:type="spellStart"/>
            <w:r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Ref</w:t>
            </w:r>
            <w:proofErr w:type="spellEnd"/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= &gt;50 Years </w:t>
            </w:r>
            <w:proofErr w:type="spellStart"/>
            <w:r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Ref</w:t>
            </w:r>
            <w:proofErr w:type="spellEnd"/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= &gt;$25,000 </w:t>
            </w:r>
            <w:proofErr w:type="spellStart"/>
            <w:r w:rsidRPr="0068426C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Ref</w:t>
            </w:r>
            <w:proofErr w:type="spellEnd"/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= </w:t>
            </w:r>
            <w:proofErr w:type="gramStart"/>
            <w:r w:rsidR="00FB23EA" w:rsidRPr="00FB23EA">
              <w:rPr>
                <w:rFonts w:ascii="Arial" w:eastAsia="Arial" w:hAnsi="Arial" w:cs="Arial"/>
                <w:color w:val="000000"/>
                <w:sz w:val="18"/>
                <w:szCs w:val="18"/>
              </w:rPr>
              <w:t>Non-Latino White</w:t>
            </w:r>
            <w:proofErr w:type="gramEnd"/>
          </w:p>
        </w:tc>
      </w:tr>
      <w:bookmarkEnd w:id="0"/>
    </w:tbl>
    <w:p w14:paraId="2C078E63" w14:textId="46217DBC" w:rsidR="001107F9" w:rsidRPr="00FB23EA" w:rsidRDefault="001107F9" w:rsidP="00FB23E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en-US"/>
        </w:rPr>
      </w:pPr>
    </w:p>
    <w:sectPr w:rsidR="001107F9" w:rsidRPr="00FB23EA" w:rsidSect="00086A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54A5A9"/>
    <w:rsid w:val="0002297E"/>
    <w:rsid w:val="00086A67"/>
    <w:rsid w:val="00094C39"/>
    <w:rsid w:val="001107F9"/>
    <w:rsid w:val="00121D0B"/>
    <w:rsid w:val="002C5461"/>
    <w:rsid w:val="004311A8"/>
    <w:rsid w:val="00486AE8"/>
    <w:rsid w:val="00556FAB"/>
    <w:rsid w:val="00615382"/>
    <w:rsid w:val="0063273E"/>
    <w:rsid w:val="0068426C"/>
    <w:rsid w:val="006A7B0F"/>
    <w:rsid w:val="00727F3F"/>
    <w:rsid w:val="0075349F"/>
    <w:rsid w:val="007F71A5"/>
    <w:rsid w:val="008340A5"/>
    <w:rsid w:val="008953D8"/>
    <w:rsid w:val="008E0CA3"/>
    <w:rsid w:val="008F128D"/>
    <w:rsid w:val="00910DA4"/>
    <w:rsid w:val="009245EA"/>
    <w:rsid w:val="00960CEE"/>
    <w:rsid w:val="009A4C41"/>
    <w:rsid w:val="00B21BD1"/>
    <w:rsid w:val="00B336E8"/>
    <w:rsid w:val="00B65713"/>
    <w:rsid w:val="00B95EF4"/>
    <w:rsid w:val="00BE29F5"/>
    <w:rsid w:val="00D26864"/>
    <w:rsid w:val="00EB44FA"/>
    <w:rsid w:val="00EE558E"/>
    <w:rsid w:val="00FB23EA"/>
    <w:rsid w:val="4654A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4A5A9"/>
  <w15:chartTrackingRefBased/>
  <w15:docId w15:val="{48A52075-867E-44FC-8017-E569AD0F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FB23EA"/>
    <w:pPr>
      <w:spacing w:after="200" w:line="240" w:lineRule="auto"/>
    </w:pPr>
    <w:rPr>
      <w:rFonts w:eastAsia="Calibri"/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232fe3-1df8-4bac-b9c5-25ec17cc8545" xsi:nil="true"/>
    <lcf76f155ced4ddcb4097134ff3c332f xmlns="36a1d51f-ebd9-4c62-baae-1fb3e8da520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BB184DCBFB54D82662F90AC04E725" ma:contentTypeVersion="13" ma:contentTypeDescription="Create a new document." ma:contentTypeScope="" ma:versionID="203094fcb9aaef7fdfdacea33f9e6894">
  <xsd:schema xmlns:xsd="http://www.w3.org/2001/XMLSchema" xmlns:xs="http://www.w3.org/2001/XMLSchema" xmlns:p="http://schemas.microsoft.com/office/2006/metadata/properties" xmlns:ns2="36a1d51f-ebd9-4c62-baae-1fb3e8da5205" xmlns:ns3="30232fe3-1df8-4bac-b9c5-25ec17cc8545" targetNamespace="http://schemas.microsoft.com/office/2006/metadata/properties" ma:root="true" ma:fieldsID="9264baf2d2939a2cdfce0773c3c07fd6" ns2:_="" ns3:_="">
    <xsd:import namespace="36a1d51f-ebd9-4c62-baae-1fb3e8da5205"/>
    <xsd:import namespace="30232fe3-1df8-4bac-b9c5-25ec17cc8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1d51f-ebd9-4c62-baae-1fb3e8da5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2597c87-0a2f-4bcb-98aa-a355c72904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32fe3-1df8-4bac-b9c5-25ec17cc85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7e765c8-5122-4e3f-8496-80927c49d91a}" ma:internalName="TaxCatchAll" ma:showField="CatchAllData" ma:web="30232fe3-1df8-4bac-b9c5-25ec17cc8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502FD1-1561-4389-9894-FE093054A979}">
  <ds:schemaRefs>
    <ds:schemaRef ds:uri="http://schemas.microsoft.com/office/2006/metadata/properties"/>
    <ds:schemaRef ds:uri="http://schemas.microsoft.com/office/infopath/2007/PartnerControls"/>
    <ds:schemaRef ds:uri="30232fe3-1df8-4bac-b9c5-25ec17cc8545"/>
    <ds:schemaRef ds:uri="36a1d51f-ebd9-4c62-baae-1fb3e8da5205"/>
  </ds:schemaRefs>
</ds:datastoreItem>
</file>

<file path=customXml/itemProps2.xml><?xml version="1.0" encoding="utf-8"?>
<ds:datastoreItem xmlns:ds="http://schemas.openxmlformats.org/officeDocument/2006/customXml" ds:itemID="{68A003C0-BA94-473A-AEE5-09839BD608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D197A-087A-41BE-A3D6-9C944E5C2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1d51f-ebd9-4c62-baae-1fb3e8da5205"/>
    <ds:schemaRef ds:uri="30232fe3-1df8-4bac-b9c5-25ec17cc8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Thompson</dc:creator>
  <cp:keywords/>
  <dc:description/>
  <cp:lastModifiedBy>Rachel Thompson</cp:lastModifiedBy>
  <cp:revision>29</cp:revision>
  <dcterms:created xsi:type="dcterms:W3CDTF">2024-03-29T15:24:00Z</dcterms:created>
  <dcterms:modified xsi:type="dcterms:W3CDTF">2024-06-23T22:17:00Z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0x0101007C2BB184DCBFB54D82662F90AC04E725</vt:lpwstr>
  </property>
  <property fmtid="{D5CDD505-2E9C-101B-9397-08002B2CF9AE}" pid="3" name="MediaServiceImageTags">
    <vt:lpwstr/>
  </property>
</Properties>
</file>