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AF0E34" w14:textId="35680F65" w:rsidR="00FB6EA9" w:rsidRDefault="005D0010" w:rsidP="006A00F5">
      <w:pPr>
        <w:ind w:left="-720" w:right="-720"/>
        <w:rPr>
          <w:rFonts w:ascii="Arial" w:hAnsi="Arial" w:cs="Arial"/>
          <w:b/>
          <w:sz w:val="22"/>
          <w:szCs w:val="22"/>
        </w:rPr>
      </w:pPr>
      <w:r>
        <w:rPr>
          <w:rFonts w:ascii="Arial" w:hAnsi="Arial" w:cs="Arial"/>
          <w:b/>
          <w:sz w:val="22"/>
          <w:szCs w:val="22"/>
        </w:rPr>
        <w:t>S</w:t>
      </w:r>
      <w:r w:rsidR="00FB6EA9">
        <w:rPr>
          <w:rFonts w:ascii="Arial" w:hAnsi="Arial" w:cs="Arial"/>
          <w:b/>
          <w:sz w:val="22"/>
          <w:szCs w:val="22"/>
        </w:rPr>
        <w:t>upplemental Information</w:t>
      </w:r>
    </w:p>
    <w:p w14:paraId="0B915945" w14:textId="77777777" w:rsidR="004C3C12" w:rsidRDefault="004C3C12" w:rsidP="006A00F5">
      <w:pPr>
        <w:ind w:left="-720" w:right="-720"/>
        <w:rPr>
          <w:rFonts w:ascii="Arial" w:hAnsi="Arial" w:cs="Arial"/>
          <w:b/>
          <w:sz w:val="22"/>
          <w:szCs w:val="22"/>
        </w:rPr>
      </w:pPr>
    </w:p>
    <w:p w14:paraId="1D2D0638" w14:textId="77777777" w:rsidR="000F50DD" w:rsidRPr="000F50DD" w:rsidRDefault="000F50DD" w:rsidP="000F50DD">
      <w:pPr>
        <w:ind w:left="-720" w:right="-720"/>
        <w:rPr>
          <w:rFonts w:ascii="Arial" w:hAnsi="Arial" w:cs="Arial"/>
          <w:b/>
          <w:sz w:val="22"/>
          <w:szCs w:val="22"/>
        </w:rPr>
      </w:pPr>
      <w:r w:rsidRPr="000F50DD">
        <w:rPr>
          <w:rFonts w:ascii="Arial" w:hAnsi="Arial" w:cs="Arial"/>
          <w:b/>
          <w:bCs/>
          <w:sz w:val="22"/>
          <w:szCs w:val="22"/>
        </w:rPr>
        <w:t>Characterization of pesticide exposures and their associations with asthma morbidity in a predominantly low-income urban pediatric cohort in Baltimore City</w:t>
      </w:r>
    </w:p>
    <w:p w14:paraId="63544D89" w14:textId="77777777" w:rsidR="000F50DD" w:rsidRPr="000F50DD" w:rsidRDefault="000F50DD" w:rsidP="000F50DD">
      <w:pPr>
        <w:ind w:left="-720" w:right="-720"/>
        <w:rPr>
          <w:rFonts w:ascii="Arial" w:hAnsi="Arial" w:cs="Arial"/>
          <w:b/>
          <w:bCs/>
          <w:sz w:val="22"/>
          <w:szCs w:val="22"/>
        </w:rPr>
      </w:pPr>
    </w:p>
    <w:p w14:paraId="342F6DA4" w14:textId="12FAC3A4" w:rsidR="000F50DD" w:rsidRPr="000F50DD" w:rsidRDefault="000F50DD" w:rsidP="000F50DD">
      <w:pPr>
        <w:ind w:left="-720" w:right="-720"/>
        <w:rPr>
          <w:rFonts w:ascii="Arial" w:hAnsi="Arial" w:cs="Arial"/>
          <w:sz w:val="22"/>
          <w:szCs w:val="22"/>
        </w:rPr>
      </w:pPr>
      <w:r w:rsidRPr="000F50DD">
        <w:rPr>
          <w:rFonts w:ascii="Arial" w:hAnsi="Arial" w:cs="Arial"/>
          <w:sz w:val="22"/>
          <w:szCs w:val="22"/>
        </w:rPr>
        <w:t xml:space="preserve">Magdalena </w:t>
      </w:r>
      <w:proofErr w:type="spellStart"/>
      <w:r w:rsidRPr="000F50DD">
        <w:rPr>
          <w:rFonts w:ascii="Arial" w:hAnsi="Arial" w:cs="Arial"/>
          <w:sz w:val="22"/>
          <w:szCs w:val="22"/>
        </w:rPr>
        <w:t>Fandiño-Del-Rio;</w:t>
      </w:r>
      <w:r w:rsidRPr="000F50DD">
        <w:rPr>
          <w:rFonts w:ascii="Arial" w:hAnsi="Arial" w:cs="Arial"/>
          <w:sz w:val="22"/>
          <w:szCs w:val="22"/>
          <w:vertAlign w:val="superscript"/>
        </w:rPr>
        <w:t>a</w:t>
      </w:r>
      <w:proofErr w:type="spellEnd"/>
      <w:r w:rsidRPr="000F50DD">
        <w:rPr>
          <w:rFonts w:ascii="Arial" w:hAnsi="Arial" w:cs="Arial"/>
          <w:sz w:val="22"/>
          <w:szCs w:val="22"/>
          <w:vertAlign w:val="superscript"/>
        </w:rPr>
        <w:t>,*</w:t>
      </w:r>
      <w:r w:rsidRPr="000F50DD">
        <w:rPr>
          <w:rFonts w:ascii="Arial" w:hAnsi="Arial" w:cs="Arial"/>
          <w:sz w:val="22"/>
          <w:szCs w:val="22"/>
        </w:rPr>
        <w:t xml:space="preserve"> Grant </w:t>
      </w:r>
      <w:proofErr w:type="spellStart"/>
      <w:r w:rsidRPr="000F50DD">
        <w:rPr>
          <w:rFonts w:ascii="Arial" w:hAnsi="Arial" w:cs="Arial"/>
          <w:sz w:val="22"/>
          <w:szCs w:val="22"/>
        </w:rPr>
        <w:t>Tore;</w:t>
      </w:r>
      <w:r w:rsidRPr="000F50DD">
        <w:rPr>
          <w:rFonts w:ascii="Arial" w:hAnsi="Arial" w:cs="Arial"/>
          <w:sz w:val="22"/>
          <w:szCs w:val="22"/>
          <w:vertAlign w:val="superscript"/>
        </w:rPr>
        <w:t>a</w:t>
      </w:r>
      <w:proofErr w:type="spellEnd"/>
      <w:r w:rsidRPr="000F50DD">
        <w:rPr>
          <w:rFonts w:ascii="Arial" w:hAnsi="Arial" w:cs="Arial"/>
          <w:sz w:val="22"/>
          <w:szCs w:val="22"/>
          <w:vertAlign w:val="superscript"/>
        </w:rPr>
        <w:t xml:space="preserve"> *</w:t>
      </w:r>
      <w:r w:rsidRPr="000F50DD">
        <w:rPr>
          <w:rFonts w:ascii="Arial" w:hAnsi="Arial" w:cs="Arial"/>
          <w:sz w:val="22"/>
          <w:szCs w:val="22"/>
        </w:rPr>
        <w:t xml:space="preserve"> Roger D. </w:t>
      </w:r>
      <w:proofErr w:type="spellStart"/>
      <w:r w:rsidRPr="000F50DD">
        <w:rPr>
          <w:rFonts w:ascii="Arial" w:hAnsi="Arial" w:cs="Arial"/>
          <w:sz w:val="22"/>
          <w:szCs w:val="22"/>
        </w:rPr>
        <w:t>Peng;</w:t>
      </w:r>
      <w:r w:rsidRPr="000F50DD">
        <w:rPr>
          <w:rFonts w:ascii="Arial" w:hAnsi="Arial" w:cs="Arial"/>
          <w:sz w:val="22"/>
          <w:szCs w:val="22"/>
          <w:vertAlign w:val="superscript"/>
        </w:rPr>
        <w:t>b</w:t>
      </w:r>
      <w:proofErr w:type="spellEnd"/>
      <w:r w:rsidRPr="000F50DD">
        <w:rPr>
          <w:rFonts w:ascii="Arial" w:hAnsi="Arial" w:cs="Arial"/>
          <w:sz w:val="22"/>
          <w:szCs w:val="22"/>
        </w:rPr>
        <w:t xml:space="preserve"> John D. </w:t>
      </w:r>
      <w:proofErr w:type="spellStart"/>
      <w:r w:rsidRPr="000F50DD">
        <w:rPr>
          <w:rFonts w:ascii="Arial" w:hAnsi="Arial" w:cs="Arial"/>
          <w:sz w:val="22"/>
          <w:szCs w:val="22"/>
        </w:rPr>
        <w:t>Meeker;</w:t>
      </w:r>
      <w:r w:rsidRPr="000F50DD">
        <w:rPr>
          <w:rFonts w:ascii="Arial" w:hAnsi="Arial" w:cs="Arial"/>
          <w:sz w:val="22"/>
          <w:szCs w:val="22"/>
          <w:vertAlign w:val="superscript"/>
        </w:rPr>
        <w:t>c</w:t>
      </w:r>
      <w:proofErr w:type="spellEnd"/>
      <w:r w:rsidRPr="000F50DD">
        <w:rPr>
          <w:rFonts w:ascii="Arial" w:hAnsi="Arial" w:cs="Arial"/>
          <w:sz w:val="22"/>
          <w:szCs w:val="22"/>
          <w:lang w:val="uz-Cyrl-UZ"/>
        </w:rPr>
        <w:t xml:space="preserve"> </w:t>
      </w:r>
      <w:r w:rsidRPr="000F50DD">
        <w:rPr>
          <w:rFonts w:ascii="Arial" w:hAnsi="Arial" w:cs="Arial"/>
          <w:sz w:val="22"/>
          <w:szCs w:val="22"/>
        </w:rPr>
        <w:t xml:space="preserve">Elizabeth C. </w:t>
      </w:r>
      <w:proofErr w:type="spellStart"/>
      <w:r w:rsidRPr="000F50DD">
        <w:rPr>
          <w:rFonts w:ascii="Arial" w:hAnsi="Arial" w:cs="Arial"/>
          <w:sz w:val="22"/>
          <w:szCs w:val="22"/>
        </w:rPr>
        <w:t>Matsui;</w:t>
      </w:r>
      <w:r w:rsidRPr="000F50DD">
        <w:rPr>
          <w:rFonts w:ascii="Arial" w:hAnsi="Arial" w:cs="Arial"/>
          <w:sz w:val="22"/>
          <w:szCs w:val="22"/>
          <w:vertAlign w:val="superscript"/>
        </w:rPr>
        <w:t>d</w:t>
      </w:r>
      <w:proofErr w:type="spellEnd"/>
      <w:r w:rsidRPr="000F50DD">
        <w:rPr>
          <w:rFonts w:ascii="Arial" w:hAnsi="Arial" w:cs="Arial"/>
          <w:sz w:val="22"/>
          <w:szCs w:val="22"/>
          <w:vertAlign w:val="superscript"/>
        </w:rPr>
        <w:t>**</w:t>
      </w:r>
      <w:r w:rsidRPr="000F50DD">
        <w:rPr>
          <w:rFonts w:ascii="Arial" w:hAnsi="Arial" w:cs="Arial"/>
          <w:sz w:val="22"/>
          <w:szCs w:val="22"/>
        </w:rPr>
        <w:t xml:space="preserve"> </w:t>
      </w:r>
      <w:r w:rsidRPr="000F50DD">
        <w:rPr>
          <w:rFonts w:ascii="Arial" w:hAnsi="Arial" w:cs="Arial"/>
          <w:sz w:val="22"/>
          <w:szCs w:val="22"/>
          <w:lang w:val="uz-Cyrl-UZ"/>
        </w:rPr>
        <w:t xml:space="preserve">Lesliam </w:t>
      </w:r>
      <w:r w:rsidRPr="000F50DD">
        <w:rPr>
          <w:rFonts w:ascii="Arial" w:hAnsi="Arial" w:cs="Arial"/>
          <w:sz w:val="22"/>
          <w:szCs w:val="22"/>
        </w:rPr>
        <w:t>Quirós-</w:t>
      </w:r>
      <w:proofErr w:type="spellStart"/>
      <w:r w:rsidRPr="000F50DD">
        <w:rPr>
          <w:rFonts w:ascii="Arial" w:hAnsi="Arial" w:cs="Arial"/>
          <w:sz w:val="22"/>
          <w:szCs w:val="22"/>
        </w:rPr>
        <w:t>Alcalá</w:t>
      </w:r>
      <w:r w:rsidRPr="000F50DD">
        <w:rPr>
          <w:rFonts w:ascii="Arial" w:hAnsi="Arial" w:cs="Arial"/>
          <w:sz w:val="22"/>
          <w:szCs w:val="22"/>
          <w:vertAlign w:val="superscript"/>
        </w:rPr>
        <w:t>a</w:t>
      </w:r>
      <w:proofErr w:type="spellEnd"/>
      <w:r w:rsidRPr="000F50DD">
        <w:rPr>
          <w:rFonts w:ascii="Arial" w:hAnsi="Arial" w:cs="Arial"/>
          <w:sz w:val="22"/>
          <w:szCs w:val="22"/>
          <w:vertAlign w:val="superscript"/>
        </w:rPr>
        <w:t>**</w:t>
      </w:r>
      <w:r w:rsidR="00B133E9">
        <w:rPr>
          <w:rFonts w:ascii="Symbol" w:eastAsia="Symbol" w:hAnsi="Symbol" w:cs="Symbol"/>
          <w:bCs/>
          <w:color w:val="000000" w:themeColor="text1"/>
          <w:sz w:val="22"/>
          <w:szCs w:val="22"/>
          <w:vertAlign w:val="superscript"/>
        </w:rPr>
        <w:t></w:t>
      </w:r>
    </w:p>
    <w:p w14:paraId="1A8E037F" w14:textId="77777777" w:rsidR="000F50DD" w:rsidRPr="000F50DD" w:rsidRDefault="000F50DD" w:rsidP="000F50DD">
      <w:pPr>
        <w:ind w:left="-720" w:right="-720"/>
        <w:rPr>
          <w:rFonts w:ascii="Arial" w:hAnsi="Arial" w:cs="Arial"/>
          <w:sz w:val="22"/>
          <w:szCs w:val="22"/>
        </w:rPr>
      </w:pPr>
    </w:p>
    <w:p w14:paraId="5528ED96" w14:textId="77777777" w:rsidR="000F50DD" w:rsidRPr="000F50DD" w:rsidRDefault="000F50DD" w:rsidP="000F50DD">
      <w:pPr>
        <w:ind w:left="-720" w:right="-720"/>
        <w:rPr>
          <w:rFonts w:ascii="Arial" w:hAnsi="Arial" w:cs="Arial"/>
          <w:b/>
          <w:bCs/>
          <w:sz w:val="22"/>
          <w:szCs w:val="22"/>
        </w:rPr>
      </w:pPr>
      <w:r w:rsidRPr="000F50DD">
        <w:rPr>
          <w:rFonts w:ascii="Arial" w:hAnsi="Arial" w:cs="Arial"/>
          <w:b/>
          <w:bCs/>
          <w:sz w:val="22"/>
          <w:szCs w:val="22"/>
        </w:rPr>
        <w:t xml:space="preserve">Affiliations: </w:t>
      </w:r>
    </w:p>
    <w:p w14:paraId="1E2F7427"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vertAlign w:val="superscript"/>
        </w:rPr>
        <w:t xml:space="preserve">a </w:t>
      </w:r>
      <w:r w:rsidRPr="000F50DD">
        <w:rPr>
          <w:rFonts w:ascii="Arial" w:hAnsi="Arial" w:cs="Arial"/>
          <w:sz w:val="22"/>
          <w:szCs w:val="22"/>
        </w:rPr>
        <w:t>Department of Environmental Health and Engineering, Bloomberg School of Public Health, Johns Hopkins University, Baltimore, MD, USA</w:t>
      </w:r>
    </w:p>
    <w:p w14:paraId="1D87BBC9"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vertAlign w:val="superscript"/>
        </w:rPr>
        <w:t xml:space="preserve">b </w:t>
      </w:r>
      <w:r w:rsidRPr="000F50DD">
        <w:rPr>
          <w:rFonts w:ascii="Arial" w:hAnsi="Arial" w:cs="Arial"/>
          <w:sz w:val="22"/>
          <w:szCs w:val="22"/>
        </w:rPr>
        <w:t>Department of Statistics and Data Sciences, University of Texas, Austin, TX, USA</w:t>
      </w:r>
    </w:p>
    <w:p w14:paraId="7B3BC9A9"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vertAlign w:val="superscript"/>
        </w:rPr>
        <w:t xml:space="preserve">c </w:t>
      </w:r>
      <w:r w:rsidRPr="000F50DD">
        <w:rPr>
          <w:rFonts w:ascii="Arial" w:hAnsi="Arial" w:cs="Arial"/>
          <w:sz w:val="22"/>
          <w:szCs w:val="22"/>
        </w:rPr>
        <w:t>Department of Environmental Health Sciences, University of Michigan School of Public Health, Ann Arbor, MI, USA</w:t>
      </w:r>
    </w:p>
    <w:p w14:paraId="3FB448B6"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vertAlign w:val="superscript"/>
        </w:rPr>
        <w:t xml:space="preserve">d </w:t>
      </w:r>
      <w:r w:rsidRPr="000F50DD">
        <w:rPr>
          <w:rFonts w:ascii="Arial" w:hAnsi="Arial" w:cs="Arial"/>
          <w:sz w:val="22"/>
          <w:szCs w:val="22"/>
        </w:rPr>
        <w:t>Dell Medical School, University of Texas, Austin, TX, USA</w:t>
      </w:r>
    </w:p>
    <w:p w14:paraId="025652C0" w14:textId="77777777" w:rsidR="000F50DD" w:rsidRPr="000F50DD" w:rsidRDefault="000F50DD" w:rsidP="000F50DD">
      <w:pPr>
        <w:ind w:left="-720" w:right="-720"/>
        <w:rPr>
          <w:rFonts w:ascii="Arial" w:hAnsi="Arial" w:cs="Arial"/>
          <w:sz w:val="22"/>
          <w:szCs w:val="22"/>
        </w:rPr>
      </w:pPr>
    </w:p>
    <w:p w14:paraId="44B1410E"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vertAlign w:val="superscript"/>
        </w:rPr>
        <w:t>*</w:t>
      </w:r>
      <w:r w:rsidRPr="000F50DD">
        <w:rPr>
          <w:rFonts w:ascii="Arial" w:hAnsi="Arial" w:cs="Arial"/>
          <w:sz w:val="22"/>
          <w:szCs w:val="22"/>
        </w:rPr>
        <w:t xml:space="preserve"> Shared first-authorship</w:t>
      </w:r>
    </w:p>
    <w:p w14:paraId="5F197D7E"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vertAlign w:val="superscript"/>
        </w:rPr>
        <w:t>**</w:t>
      </w:r>
      <w:r w:rsidRPr="000F50DD">
        <w:rPr>
          <w:rFonts w:ascii="Arial" w:hAnsi="Arial" w:cs="Arial"/>
          <w:sz w:val="22"/>
          <w:szCs w:val="22"/>
        </w:rPr>
        <w:t xml:space="preserve"> Share senior-authorship</w:t>
      </w:r>
    </w:p>
    <w:p w14:paraId="6FF03F96" w14:textId="77777777" w:rsidR="000F50DD" w:rsidRPr="000F50DD" w:rsidRDefault="000F50DD" w:rsidP="000F50DD">
      <w:pPr>
        <w:ind w:left="-720" w:right="-720"/>
        <w:rPr>
          <w:rFonts w:ascii="Arial" w:hAnsi="Arial" w:cs="Arial"/>
          <w:sz w:val="22"/>
          <w:szCs w:val="22"/>
          <w:u w:val="single"/>
        </w:rPr>
      </w:pPr>
    </w:p>
    <w:p w14:paraId="6EC43E26" w14:textId="4EFA752A" w:rsidR="000F50DD" w:rsidRPr="000F50DD" w:rsidRDefault="00B133E9" w:rsidP="000F50DD">
      <w:pPr>
        <w:ind w:left="-720" w:right="-720"/>
        <w:rPr>
          <w:rFonts w:ascii="Arial" w:hAnsi="Arial" w:cs="Arial"/>
          <w:b/>
          <w:sz w:val="22"/>
          <w:szCs w:val="22"/>
        </w:rPr>
      </w:pPr>
      <w:r w:rsidRPr="0043318D">
        <w:rPr>
          <w:rFonts w:ascii="Symbol" w:eastAsia="Symbol" w:hAnsi="Symbol" w:cs="Symbol"/>
          <w:b/>
          <w:color w:val="000000" w:themeColor="text1"/>
          <w:sz w:val="22"/>
          <w:szCs w:val="22"/>
          <w:vertAlign w:val="superscript"/>
        </w:rPr>
        <w:t></w:t>
      </w:r>
      <w:r w:rsidR="000F50DD" w:rsidRPr="000F50DD">
        <w:rPr>
          <w:rFonts w:ascii="Arial" w:hAnsi="Arial" w:cs="Arial"/>
          <w:b/>
          <w:sz w:val="22"/>
          <w:szCs w:val="22"/>
          <w:vertAlign w:val="superscript"/>
        </w:rPr>
        <w:t xml:space="preserve"> </w:t>
      </w:r>
      <w:r w:rsidR="000F50DD" w:rsidRPr="000F50DD">
        <w:rPr>
          <w:rFonts w:ascii="Arial" w:hAnsi="Arial" w:cs="Arial"/>
          <w:b/>
          <w:sz w:val="22"/>
          <w:szCs w:val="22"/>
        </w:rPr>
        <w:t>Corresponding Author</w:t>
      </w:r>
    </w:p>
    <w:p w14:paraId="79911DC7" w14:textId="77777777" w:rsidR="000F50DD" w:rsidRPr="000F50DD" w:rsidRDefault="000F50DD" w:rsidP="000F50DD">
      <w:pPr>
        <w:ind w:left="-720" w:right="-720"/>
        <w:rPr>
          <w:rFonts w:ascii="Arial" w:hAnsi="Arial" w:cs="Arial"/>
          <w:sz w:val="22"/>
          <w:szCs w:val="22"/>
        </w:rPr>
      </w:pPr>
      <w:proofErr w:type="spellStart"/>
      <w:r w:rsidRPr="000F50DD">
        <w:rPr>
          <w:rFonts w:ascii="Arial" w:hAnsi="Arial" w:cs="Arial"/>
          <w:sz w:val="22"/>
          <w:szCs w:val="22"/>
        </w:rPr>
        <w:t>Lesliam</w:t>
      </w:r>
      <w:proofErr w:type="spellEnd"/>
      <w:r w:rsidRPr="000F50DD">
        <w:rPr>
          <w:rFonts w:ascii="Arial" w:hAnsi="Arial" w:cs="Arial"/>
          <w:sz w:val="22"/>
          <w:szCs w:val="22"/>
        </w:rPr>
        <w:t xml:space="preserve"> Quirós-</w:t>
      </w:r>
      <w:proofErr w:type="spellStart"/>
      <w:r w:rsidRPr="000F50DD">
        <w:rPr>
          <w:rFonts w:ascii="Arial" w:hAnsi="Arial" w:cs="Arial"/>
          <w:sz w:val="22"/>
          <w:szCs w:val="22"/>
        </w:rPr>
        <w:t>Alcalá</w:t>
      </w:r>
      <w:proofErr w:type="spellEnd"/>
      <w:r w:rsidRPr="000F50DD">
        <w:rPr>
          <w:rFonts w:ascii="Arial" w:hAnsi="Arial" w:cs="Arial"/>
          <w:sz w:val="22"/>
          <w:szCs w:val="22"/>
        </w:rPr>
        <w:t>, PhD, MSc</w:t>
      </w:r>
    </w:p>
    <w:p w14:paraId="4F3063BD"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rPr>
        <w:t xml:space="preserve">Department of Environmental Health &amp; Engineering </w:t>
      </w:r>
    </w:p>
    <w:p w14:paraId="0E6F1AA9"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rPr>
        <w:t>Johns Hopkins Bloomberg School of Public Health</w:t>
      </w:r>
    </w:p>
    <w:p w14:paraId="575E866E"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rPr>
        <w:t>615 N. Wolfe Street</w:t>
      </w:r>
      <w:r w:rsidRPr="000F50DD" w:rsidDel="00962A06">
        <w:rPr>
          <w:rFonts w:ascii="Arial" w:hAnsi="Arial" w:cs="Arial"/>
          <w:sz w:val="22"/>
          <w:szCs w:val="22"/>
        </w:rPr>
        <w:t xml:space="preserve"> </w:t>
      </w:r>
    </w:p>
    <w:p w14:paraId="60581D46"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rPr>
        <w:t>Baltimore, Maryland 21205</w:t>
      </w:r>
    </w:p>
    <w:p w14:paraId="2F67F52D"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rPr>
        <w:t>Telephone: (410) 614-4989</w:t>
      </w:r>
      <w:r w:rsidRPr="000F50DD" w:rsidDel="00962A06">
        <w:rPr>
          <w:rFonts w:ascii="Arial" w:hAnsi="Arial" w:cs="Arial"/>
          <w:sz w:val="22"/>
          <w:szCs w:val="22"/>
        </w:rPr>
        <w:t xml:space="preserve"> </w:t>
      </w:r>
    </w:p>
    <w:p w14:paraId="423584A8" w14:textId="77777777" w:rsidR="000F50DD" w:rsidRPr="000F50DD" w:rsidRDefault="000F50DD" w:rsidP="000F50DD">
      <w:pPr>
        <w:ind w:left="-720" w:right="-720"/>
        <w:rPr>
          <w:rFonts w:ascii="Arial" w:hAnsi="Arial" w:cs="Arial"/>
          <w:sz w:val="22"/>
          <w:szCs w:val="22"/>
        </w:rPr>
      </w:pPr>
      <w:r w:rsidRPr="000F50DD">
        <w:rPr>
          <w:rFonts w:ascii="Arial" w:hAnsi="Arial" w:cs="Arial"/>
          <w:sz w:val="22"/>
          <w:szCs w:val="22"/>
        </w:rPr>
        <w:t xml:space="preserve">Email: </w:t>
      </w:r>
      <w:hyperlink r:id="rId8" w:history="1">
        <w:r w:rsidRPr="000F50DD">
          <w:rPr>
            <w:rStyle w:val="Hyperlink"/>
            <w:rFonts w:ascii="Arial" w:hAnsi="Arial" w:cs="Arial"/>
            <w:sz w:val="22"/>
            <w:szCs w:val="22"/>
          </w:rPr>
          <w:t>lquiros@jhu.edu</w:t>
        </w:r>
      </w:hyperlink>
    </w:p>
    <w:p w14:paraId="1A2EFB8C" w14:textId="77777777" w:rsidR="000F50DD" w:rsidRPr="000F50DD" w:rsidRDefault="000F50DD" w:rsidP="000F50DD">
      <w:pPr>
        <w:ind w:left="-720" w:right="-720"/>
        <w:rPr>
          <w:rFonts w:ascii="Arial" w:hAnsi="Arial" w:cs="Arial"/>
          <w:sz w:val="22"/>
          <w:szCs w:val="22"/>
        </w:rPr>
      </w:pPr>
    </w:p>
    <w:p w14:paraId="0ECB1DF8" w14:textId="77777777" w:rsidR="00FB6EA9" w:rsidRDefault="00FB6EA9" w:rsidP="00B133E9">
      <w:pPr>
        <w:ind w:right="-720"/>
        <w:rPr>
          <w:rFonts w:ascii="Arial" w:hAnsi="Arial" w:cs="Arial"/>
          <w:b/>
          <w:sz w:val="22"/>
          <w:szCs w:val="22"/>
        </w:rPr>
      </w:pPr>
    </w:p>
    <w:p w14:paraId="5B142973" w14:textId="77777777" w:rsidR="00B133E9" w:rsidRDefault="00B133E9">
      <w:pPr>
        <w:rPr>
          <w:rFonts w:ascii="Arial" w:hAnsi="Arial" w:cs="Arial"/>
          <w:b/>
          <w:sz w:val="22"/>
          <w:szCs w:val="22"/>
        </w:rPr>
      </w:pPr>
      <w:r>
        <w:rPr>
          <w:rFonts w:ascii="Arial" w:hAnsi="Arial" w:cs="Arial"/>
          <w:b/>
          <w:sz w:val="22"/>
          <w:szCs w:val="22"/>
        </w:rPr>
        <w:br w:type="page"/>
      </w:r>
    </w:p>
    <w:p w14:paraId="27821985" w14:textId="20864BBC" w:rsidR="00634BF0" w:rsidRPr="002C5724" w:rsidRDefault="00634BF0" w:rsidP="006A00F5">
      <w:pPr>
        <w:ind w:left="-720" w:right="-720"/>
        <w:rPr>
          <w:rFonts w:ascii="Arial" w:hAnsi="Arial" w:cs="Arial"/>
          <w:b/>
          <w:sz w:val="22"/>
          <w:szCs w:val="22"/>
        </w:rPr>
      </w:pPr>
      <w:r>
        <w:rPr>
          <w:rFonts w:ascii="Arial" w:hAnsi="Arial" w:cs="Arial"/>
          <w:b/>
          <w:sz w:val="22"/>
          <w:szCs w:val="22"/>
        </w:rPr>
        <w:lastRenderedPageBreak/>
        <w:t xml:space="preserve">Supplemental Information </w:t>
      </w:r>
      <w:r w:rsidRPr="002C5724">
        <w:rPr>
          <w:rFonts w:ascii="Arial" w:hAnsi="Arial" w:cs="Arial"/>
          <w:b/>
          <w:sz w:val="22"/>
          <w:szCs w:val="22"/>
        </w:rPr>
        <w:t xml:space="preserve">Analytical Method </w:t>
      </w:r>
      <w:r>
        <w:rPr>
          <w:rFonts w:ascii="Arial" w:hAnsi="Arial" w:cs="Arial"/>
          <w:b/>
          <w:sz w:val="22"/>
          <w:szCs w:val="22"/>
        </w:rPr>
        <w:t xml:space="preserve">Quality and Control </w:t>
      </w:r>
      <w:r w:rsidRPr="002C5724">
        <w:rPr>
          <w:rFonts w:ascii="Arial" w:hAnsi="Arial" w:cs="Arial"/>
          <w:b/>
          <w:sz w:val="22"/>
          <w:szCs w:val="22"/>
        </w:rPr>
        <w:t xml:space="preserve">Summary </w:t>
      </w:r>
      <w:r>
        <w:rPr>
          <w:rFonts w:ascii="Arial" w:hAnsi="Arial" w:cs="Arial"/>
          <w:b/>
          <w:sz w:val="22"/>
          <w:szCs w:val="22"/>
        </w:rPr>
        <w:t xml:space="preserve">of </w:t>
      </w:r>
      <w:r w:rsidRPr="002C5724">
        <w:rPr>
          <w:rFonts w:ascii="Arial" w:hAnsi="Arial" w:cs="Arial"/>
          <w:b/>
          <w:sz w:val="22"/>
          <w:szCs w:val="22"/>
        </w:rPr>
        <w:t xml:space="preserve">Pesticides </w:t>
      </w:r>
      <w:r>
        <w:rPr>
          <w:rFonts w:ascii="Arial" w:hAnsi="Arial" w:cs="Arial"/>
          <w:b/>
          <w:sz w:val="22"/>
          <w:szCs w:val="22"/>
        </w:rPr>
        <w:t xml:space="preserve">Analyzed </w:t>
      </w:r>
      <w:r w:rsidRPr="002C5724">
        <w:rPr>
          <w:rFonts w:ascii="Arial" w:hAnsi="Arial" w:cs="Arial"/>
          <w:b/>
          <w:sz w:val="22"/>
          <w:szCs w:val="22"/>
        </w:rPr>
        <w:t>in Urine</w:t>
      </w:r>
    </w:p>
    <w:p w14:paraId="7BFE3875" w14:textId="77777777" w:rsidR="00634BF0" w:rsidRDefault="00634BF0" w:rsidP="006A00F5">
      <w:pPr>
        <w:autoSpaceDE w:val="0"/>
        <w:autoSpaceDN w:val="0"/>
        <w:ind w:left="-720" w:right="-720"/>
        <w:rPr>
          <w:rFonts w:ascii="Arial" w:hAnsi="Arial" w:cs="Arial"/>
          <w:sz w:val="22"/>
          <w:szCs w:val="22"/>
        </w:rPr>
      </w:pPr>
    </w:p>
    <w:p w14:paraId="39D7B993" w14:textId="77777777" w:rsidR="00DC7F87" w:rsidRDefault="00634BF0" w:rsidP="006A00F5">
      <w:pPr>
        <w:autoSpaceDE w:val="0"/>
        <w:autoSpaceDN w:val="0"/>
        <w:ind w:left="-720" w:right="-720"/>
        <w:rPr>
          <w:rFonts w:ascii="Arial" w:hAnsi="Arial" w:cs="Arial"/>
          <w:sz w:val="22"/>
          <w:szCs w:val="22"/>
        </w:rPr>
      </w:pPr>
      <w:r w:rsidRPr="002C5724">
        <w:rPr>
          <w:rFonts w:ascii="Arial" w:hAnsi="Arial" w:cs="Arial"/>
          <w:sz w:val="22"/>
          <w:szCs w:val="22"/>
        </w:rPr>
        <w:t>The analysis of human urine was performed at NSF International (</w:t>
      </w:r>
      <w:bookmarkStart w:id="0" w:name="_Hlk90362316"/>
      <w:r w:rsidRPr="002C5724">
        <w:rPr>
          <w:rFonts w:ascii="Arial" w:hAnsi="Arial" w:cs="Arial"/>
          <w:sz w:val="22"/>
          <w:szCs w:val="22"/>
        </w:rPr>
        <w:t>Ann Arbor, MI, USA</w:t>
      </w:r>
      <w:bookmarkEnd w:id="0"/>
      <w:r w:rsidRPr="002C5724">
        <w:rPr>
          <w:rFonts w:ascii="Arial" w:hAnsi="Arial" w:cs="Arial"/>
          <w:sz w:val="22"/>
          <w:szCs w:val="22"/>
        </w:rPr>
        <w:t xml:space="preserve">) by LC-MS-MS. A </w:t>
      </w:r>
      <w:proofErr w:type="spellStart"/>
      <w:r w:rsidRPr="002C5724">
        <w:rPr>
          <w:rFonts w:ascii="Arial" w:hAnsi="Arial" w:cs="Arial"/>
          <w:sz w:val="22"/>
          <w:szCs w:val="22"/>
        </w:rPr>
        <w:t>Thermo</w:t>
      </w:r>
      <w:proofErr w:type="spellEnd"/>
      <w:r w:rsidRPr="002C5724">
        <w:rPr>
          <w:rFonts w:ascii="Arial" w:hAnsi="Arial" w:cs="Arial"/>
          <w:sz w:val="22"/>
          <w:szCs w:val="22"/>
        </w:rPr>
        <w:t xml:space="preserve"> Scientific Transcend TXII Turbulent Flow system interfaced with a </w:t>
      </w:r>
      <w:proofErr w:type="spellStart"/>
      <w:r w:rsidRPr="002C5724">
        <w:rPr>
          <w:rFonts w:ascii="Arial" w:hAnsi="Arial" w:cs="Arial"/>
          <w:sz w:val="22"/>
          <w:szCs w:val="22"/>
        </w:rPr>
        <w:t>Thermo</w:t>
      </w:r>
      <w:proofErr w:type="spellEnd"/>
      <w:r w:rsidRPr="002C5724">
        <w:rPr>
          <w:rFonts w:ascii="Arial" w:hAnsi="Arial" w:cs="Arial"/>
          <w:sz w:val="22"/>
          <w:szCs w:val="22"/>
        </w:rPr>
        <w:t xml:space="preserve"> Scientific </w:t>
      </w:r>
      <w:proofErr w:type="spellStart"/>
      <w:r w:rsidRPr="002C5724">
        <w:rPr>
          <w:rFonts w:ascii="Arial" w:hAnsi="Arial" w:cs="Arial"/>
          <w:sz w:val="22"/>
          <w:szCs w:val="22"/>
        </w:rPr>
        <w:t>Quantiva</w:t>
      </w:r>
      <w:proofErr w:type="spellEnd"/>
      <w:r w:rsidRPr="002C5724">
        <w:rPr>
          <w:rFonts w:ascii="Arial" w:hAnsi="Arial" w:cs="Arial"/>
          <w:sz w:val="22"/>
          <w:szCs w:val="22"/>
        </w:rPr>
        <w:t xml:space="preserve"> triple quadrupole mass spectrometer was used to evaluate eight different pesticides in MRM positive and negative mode. The method was developed to simulate The Centers for Disease Control and Prevention (CDC) “Specific </w:t>
      </w:r>
      <w:proofErr w:type="spellStart"/>
      <w:r w:rsidRPr="002C5724">
        <w:rPr>
          <w:rFonts w:ascii="Arial" w:hAnsi="Arial" w:cs="Arial"/>
          <w:sz w:val="22"/>
          <w:szCs w:val="22"/>
        </w:rPr>
        <w:t>Organophosphorous</w:t>
      </w:r>
      <w:proofErr w:type="spellEnd"/>
      <w:r w:rsidRPr="002C5724">
        <w:rPr>
          <w:rFonts w:ascii="Arial" w:hAnsi="Arial" w:cs="Arial"/>
          <w:sz w:val="22"/>
          <w:szCs w:val="22"/>
        </w:rPr>
        <w:t xml:space="preserve"> Pesticides, Synthetic Pyrethroids, and Select Herbicides (Universal Pesticides) Method 6103.03”, revised 05/1/2013. The NSF method was evaluated against similar acceptance criteria established within the CDC method.</w:t>
      </w:r>
    </w:p>
    <w:p w14:paraId="55B34182" w14:textId="77777777" w:rsidR="00DC7F87" w:rsidRDefault="00DC7F87" w:rsidP="006A00F5">
      <w:pPr>
        <w:autoSpaceDE w:val="0"/>
        <w:autoSpaceDN w:val="0"/>
        <w:ind w:left="-720" w:right="-720"/>
        <w:rPr>
          <w:rFonts w:ascii="Arial" w:hAnsi="Arial" w:cs="Arial"/>
          <w:sz w:val="22"/>
          <w:szCs w:val="22"/>
        </w:rPr>
      </w:pPr>
    </w:p>
    <w:p w14:paraId="33C174FE" w14:textId="23F6FF77" w:rsidR="00634BF0" w:rsidRPr="002C5724" w:rsidRDefault="00634BF0" w:rsidP="006A00F5">
      <w:pPr>
        <w:autoSpaceDE w:val="0"/>
        <w:autoSpaceDN w:val="0"/>
        <w:ind w:left="-720" w:right="-720"/>
        <w:rPr>
          <w:rFonts w:ascii="Arial" w:hAnsi="Arial" w:cs="Arial"/>
          <w:sz w:val="22"/>
          <w:szCs w:val="22"/>
        </w:rPr>
      </w:pPr>
      <w:r w:rsidRPr="002C5724">
        <w:rPr>
          <w:rFonts w:ascii="Arial" w:hAnsi="Arial" w:cs="Arial"/>
          <w:sz w:val="22"/>
          <w:szCs w:val="22"/>
        </w:rPr>
        <w:t>The validated analyte calibration curve correlation coefficient (R</w:t>
      </w:r>
      <w:r w:rsidRPr="002C5724">
        <w:rPr>
          <w:rFonts w:ascii="Arial" w:hAnsi="Arial" w:cs="Arial"/>
          <w:sz w:val="22"/>
          <w:szCs w:val="22"/>
          <w:vertAlign w:val="superscript"/>
        </w:rPr>
        <w:t>2</w:t>
      </w:r>
      <w:r w:rsidRPr="002C5724">
        <w:rPr>
          <w:rFonts w:ascii="Arial" w:hAnsi="Arial" w:cs="Arial"/>
          <w:sz w:val="22"/>
          <w:szCs w:val="22"/>
        </w:rPr>
        <w:t>) ranges were 0.992 or greater.  The method accuracy (% nominal concentration) and precision (%RSD) were determined through six replicate analyses of analytes spiked at four different concentrations in pooled control human urine across validation runs on three separate days (n =18), which reflects both the intra-day and inter-day variability of the assay.  The accuracy range across all analytes was 86–115% with precision range for the urine quality control samples across all analytes being 1.0–12%.</w:t>
      </w:r>
    </w:p>
    <w:p w14:paraId="1FB2086C" w14:textId="77777777" w:rsidR="00634BF0" w:rsidRPr="002C5724" w:rsidRDefault="00634BF0" w:rsidP="006A00F5">
      <w:pPr>
        <w:ind w:left="-720" w:right="-720"/>
        <w:rPr>
          <w:rFonts w:ascii="Arial" w:hAnsi="Arial" w:cs="Arial"/>
          <w:sz w:val="22"/>
          <w:szCs w:val="22"/>
        </w:rPr>
      </w:pPr>
    </w:p>
    <w:p w14:paraId="0BF9CA0A" w14:textId="77777777" w:rsidR="00634BF0" w:rsidRDefault="00634BF0" w:rsidP="006A00F5">
      <w:pPr>
        <w:ind w:left="-720" w:right="-720"/>
        <w:rPr>
          <w:rFonts w:ascii="Arial" w:hAnsi="Arial" w:cs="Arial"/>
          <w:sz w:val="22"/>
          <w:szCs w:val="22"/>
        </w:rPr>
      </w:pPr>
      <w:r w:rsidRPr="002C5724">
        <w:rPr>
          <w:rFonts w:ascii="Arial" w:hAnsi="Arial" w:cs="Arial"/>
          <w:sz w:val="22"/>
          <w:szCs w:val="22"/>
        </w:rPr>
        <w:t xml:space="preserve">Standards of known purity and identity were used during preparation of the calibration, quality control and internal standards. All standards and internal standards used in the method had a purity greater than 98%.  All other reagents used in the method had a purity greater than 99%.  </w:t>
      </w:r>
    </w:p>
    <w:p w14:paraId="486C0FD9" w14:textId="77777777" w:rsidR="00634BF0" w:rsidRPr="002C5724" w:rsidRDefault="00634BF0" w:rsidP="006A00F5">
      <w:pPr>
        <w:ind w:left="-720" w:right="-720"/>
        <w:rPr>
          <w:rFonts w:ascii="Arial" w:hAnsi="Arial" w:cs="Arial"/>
          <w:sz w:val="22"/>
          <w:szCs w:val="22"/>
        </w:rPr>
      </w:pPr>
    </w:p>
    <w:p w14:paraId="36BF8F55" w14:textId="102750A7" w:rsidR="00634BF0" w:rsidRDefault="00634BF0" w:rsidP="006A00F5">
      <w:pPr>
        <w:ind w:left="-720" w:right="-720"/>
        <w:rPr>
          <w:rFonts w:ascii="Arial" w:hAnsi="Arial" w:cs="Arial"/>
          <w:sz w:val="22"/>
          <w:szCs w:val="22"/>
        </w:rPr>
      </w:pPr>
      <w:r w:rsidRPr="002C5724">
        <w:rPr>
          <w:rFonts w:ascii="Arial" w:hAnsi="Arial" w:cs="Arial"/>
          <w:sz w:val="22"/>
          <w:szCs w:val="22"/>
        </w:rPr>
        <w:t>Optima methanol, optima water, and optima formic acid were of LCMS grade and were purchased from Fisher Chemical (</w:t>
      </w:r>
      <w:bookmarkStart w:id="1" w:name="_Hlk90362336"/>
      <w:r w:rsidRPr="002C5724">
        <w:rPr>
          <w:rFonts w:ascii="Arial" w:hAnsi="Arial" w:cs="Arial"/>
          <w:sz w:val="22"/>
          <w:szCs w:val="22"/>
        </w:rPr>
        <w:t>Fair Lawn, NJ, USA</w:t>
      </w:r>
      <w:bookmarkEnd w:id="1"/>
      <w:r w:rsidRPr="002C5724">
        <w:rPr>
          <w:rFonts w:ascii="Arial" w:hAnsi="Arial" w:cs="Arial"/>
          <w:sz w:val="22"/>
          <w:szCs w:val="22"/>
        </w:rPr>
        <w:t xml:space="preserve">). Control human urine (pooled) was purchased from </w:t>
      </w:r>
      <w:proofErr w:type="spellStart"/>
      <w:r w:rsidRPr="002C5724">
        <w:rPr>
          <w:rFonts w:ascii="Arial" w:hAnsi="Arial" w:cs="Arial"/>
          <w:sz w:val="22"/>
          <w:szCs w:val="22"/>
        </w:rPr>
        <w:t>BioreclamationIVT</w:t>
      </w:r>
      <w:proofErr w:type="spellEnd"/>
      <w:r w:rsidRPr="002C5724">
        <w:rPr>
          <w:rFonts w:ascii="Arial" w:hAnsi="Arial" w:cs="Arial"/>
          <w:sz w:val="22"/>
          <w:szCs w:val="22"/>
        </w:rPr>
        <w:t xml:space="preserve"> (</w:t>
      </w:r>
      <w:bookmarkStart w:id="2" w:name="_Hlk90362350"/>
      <w:r w:rsidRPr="002C5724">
        <w:rPr>
          <w:rFonts w:ascii="Arial" w:hAnsi="Arial" w:cs="Arial"/>
          <w:sz w:val="22"/>
          <w:szCs w:val="22"/>
        </w:rPr>
        <w:t>Westbury, NY, USA</w:t>
      </w:r>
      <w:bookmarkEnd w:id="2"/>
      <w:r w:rsidRPr="002C5724">
        <w:rPr>
          <w:rFonts w:ascii="Arial" w:hAnsi="Arial" w:cs="Arial"/>
          <w:sz w:val="22"/>
          <w:szCs w:val="22"/>
        </w:rPr>
        <w:t>).</w:t>
      </w:r>
      <w:r>
        <w:rPr>
          <w:rFonts w:ascii="Arial" w:hAnsi="Arial" w:cs="Arial"/>
          <w:sz w:val="22"/>
          <w:szCs w:val="22"/>
        </w:rPr>
        <w:t xml:space="preserve"> </w:t>
      </w:r>
      <w:r w:rsidRPr="002C5724">
        <w:rPr>
          <w:rFonts w:ascii="Arial" w:hAnsi="Arial" w:cs="Arial"/>
          <w:sz w:val="22"/>
          <w:szCs w:val="22"/>
        </w:rPr>
        <w:t>3-phenoxybenzoic acid, 3-phenoxybenzoic acid (</w:t>
      </w:r>
      <w:r w:rsidRPr="002C5724">
        <w:rPr>
          <w:rFonts w:ascii="Arial" w:hAnsi="Arial" w:cs="Arial"/>
          <w:sz w:val="22"/>
          <w:szCs w:val="22"/>
          <w:vertAlign w:val="superscript"/>
        </w:rPr>
        <w:t>13</w:t>
      </w:r>
      <w:r w:rsidRPr="002C5724">
        <w:rPr>
          <w:rFonts w:ascii="Arial" w:hAnsi="Arial" w:cs="Arial"/>
          <w:sz w:val="22"/>
          <w:szCs w:val="22"/>
        </w:rPr>
        <w:t>C</w:t>
      </w:r>
      <w:r w:rsidRPr="002C5724">
        <w:rPr>
          <w:rFonts w:ascii="Arial" w:hAnsi="Arial" w:cs="Arial"/>
          <w:sz w:val="22"/>
          <w:szCs w:val="22"/>
          <w:vertAlign w:val="subscript"/>
        </w:rPr>
        <w:t>6</w:t>
      </w:r>
      <w:r w:rsidRPr="002C5724">
        <w:rPr>
          <w:rFonts w:ascii="Arial" w:hAnsi="Arial" w:cs="Arial"/>
          <w:sz w:val="22"/>
          <w:szCs w:val="22"/>
        </w:rPr>
        <w:t>), 4-fluoro-3-phenoxy-benzoic acid, 4-fluoro-3-phenoxy-benzoic acid (</w:t>
      </w:r>
      <w:r w:rsidRPr="002C5724">
        <w:rPr>
          <w:rFonts w:ascii="Arial" w:hAnsi="Arial" w:cs="Arial"/>
          <w:sz w:val="22"/>
          <w:szCs w:val="22"/>
          <w:vertAlign w:val="superscript"/>
        </w:rPr>
        <w:t>13</w:t>
      </w:r>
      <w:r w:rsidRPr="002C5724">
        <w:rPr>
          <w:rFonts w:ascii="Arial" w:hAnsi="Arial" w:cs="Arial"/>
          <w:sz w:val="22"/>
          <w:szCs w:val="22"/>
        </w:rPr>
        <w:t>C</w:t>
      </w:r>
      <w:r w:rsidRPr="002C5724">
        <w:rPr>
          <w:rFonts w:ascii="Arial" w:hAnsi="Arial" w:cs="Arial"/>
          <w:sz w:val="22"/>
          <w:szCs w:val="22"/>
          <w:vertAlign w:val="subscript"/>
        </w:rPr>
        <w:t>6</w:t>
      </w:r>
      <w:r w:rsidRPr="002C5724">
        <w:rPr>
          <w:rFonts w:ascii="Arial" w:hAnsi="Arial" w:cs="Arial"/>
          <w:sz w:val="22"/>
          <w:szCs w:val="22"/>
        </w:rPr>
        <w:t>), 2,4-dichlorophenoxyacetic acid, 2,4-dichlorophenoxyacetic acid (</w:t>
      </w:r>
      <w:r w:rsidRPr="002C5724">
        <w:rPr>
          <w:rFonts w:ascii="Arial" w:hAnsi="Arial" w:cs="Arial"/>
          <w:sz w:val="22"/>
          <w:szCs w:val="22"/>
          <w:vertAlign w:val="superscript"/>
        </w:rPr>
        <w:t>13</w:t>
      </w:r>
      <w:r w:rsidRPr="002C5724">
        <w:rPr>
          <w:rFonts w:ascii="Arial" w:hAnsi="Arial" w:cs="Arial"/>
          <w:sz w:val="22"/>
          <w:szCs w:val="22"/>
        </w:rPr>
        <w:t>C</w:t>
      </w:r>
      <w:r w:rsidRPr="002C5724">
        <w:rPr>
          <w:rFonts w:ascii="Arial" w:hAnsi="Arial" w:cs="Arial"/>
          <w:sz w:val="22"/>
          <w:szCs w:val="22"/>
          <w:vertAlign w:val="subscript"/>
        </w:rPr>
        <w:t>6</w:t>
      </w:r>
      <w:r w:rsidRPr="002C5724">
        <w:rPr>
          <w:rFonts w:ascii="Arial" w:hAnsi="Arial" w:cs="Arial"/>
          <w:sz w:val="22"/>
          <w:szCs w:val="22"/>
        </w:rPr>
        <w:t>), 2,4,5-trichlorophenoxyacetic acid, 2,4,5-trichlorophenoxyacetic acid (</w:t>
      </w:r>
      <w:r w:rsidRPr="002C5724">
        <w:rPr>
          <w:rFonts w:ascii="Arial" w:hAnsi="Arial" w:cs="Arial"/>
          <w:sz w:val="22"/>
          <w:szCs w:val="22"/>
          <w:vertAlign w:val="superscript"/>
        </w:rPr>
        <w:t>13</w:t>
      </w:r>
      <w:r w:rsidRPr="002C5724">
        <w:rPr>
          <w:rFonts w:ascii="Arial" w:hAnsi="Arial" w:cs="Arial"/>
          <w:sz w:val="22"/>
          <w:szCs w:val="22"/>
        </w:rPr>
        <w:t>C</w:t>
      </w:r>
      <w:r w:rsidRPr="002C5724">
        <w:rPr>
          <w:rFonts w:ascii="Arial" w:hAnsi="Arial" w:cs="Arial"/>
          <w:sz w:val="22"/>
          <w:szCs w:val="22"/>
          <w:vertAlign w:val="subscript"/>
        </w:rPr>
        <w:t>6</w:t>
      </w:r>
      <w:r w:rsidRPr="002C5724">
        <w:rPr>
          <w:rFonts w:ascii="Arial" w:hAnsi="Arial" w:cs="Arial"/>
          <w:sz w:val="22"/>
          <w:szCs w:val="22"/>
        </w:rPr>
        <w:t>), 2-isopropyl-4-methyl-pyrimidinol, 2-isopropyl-4-methyl-pyrimidinol (</w:t>
      </w:r>
      <w:r w:rsidRPr="002C5724">
        <w:rPr>
          <w:rFonts w:ascii="Arial" w:hAnsi="Arial" w:cs="Arial"/>
          <w:sz w:val="22"/>
          <w:szCs w:val="22"/>
          <w:vertAlign w:val="superscript"/>
        </w:rPr>
        <w:t>13</w:t>
      </w:r>
      <w:r w:rsidRPr="002C5724">
        <w:rPr>
          <w:rFonts w:ascii="Arial" w:hAnsi="Arial" w:cs="Arial"/>
          <w:sz w:val="22"/>
          <w:szCs w:val="22"/>
        </w:rPr>
        <w:t>C</w:t>
      </w:r>
      <w:r w:rsidRPr="002C5724">
        <w:rPr>
          <w:rFonts w:ascii="Arial" w:hAnsi="Arial" w:cs="Arial"/>
          <w:sz w:val="22"/>
          <w:szCs w:val="22"/>
          <w:vertAlign w:val="subscript"/>
        </w:rPr>
        <w:t>4</w:t>
      </w:r>
      <w:r w:rsidRPr="002C5724">
        <w:rPr>
          <w:rFonts w:ascii="Arial" w:hAnsi="Arial" w:cs="Arial"/>
          <w:sz w:val="22"/>
          <w:szCs w:val="22"/>
        </w:rPr>
        <w:t>), 2-[(dimethoxyphosphorothioyl) sulfanyl] succinic acid, 2-[(dimethoxyphosphorothioyl) sulfanyl] succinic acid (d6), para-nitrophenol, para-nitrophenol (d4), 3,5,6-trichloro-2-pyridinol, and 3,5,6-trichloro-2-pyridinol (</w:t>
      </w:r>
      <w:r w:rsidRPr="002C5724">
        <w:rPr>
          <w:rFonts w:ascii="Arial" w:hAnsi="Arial" w:cs="Arial"/>
          <w:sz w:val="22"/>
          <w:szCs w:val="22"/>
          <w:vertAlign w:val="superscript"/>
        </w:rPr>
        <w:t>13</w:t>
      </w:r>
      <w:r w:rsidRPr="002C5724">
        <w:rPr>
          <w:rFonts w:ascii="Arial" w:hAnsi="Arial" w:cs="Arial"/>
          <w:sz w:val="22"/>
          <w:szCs w:val="22"/>
        </w:rPr>
        <w:t>C</w:t>
      </w:r>
      <w:r w:rsidRPr="002C5724">
        <w:rPr>
          <w:rFonts w:ascii="Arial" w:hAnsi="Arial" w:cs="Arial"/>
          <w:sz w:val="22"/>
          <w:szCs w:val="22"/>
          <w:vertAlign w:val="subscript"/>
        </w:rPr>
        <w:t>3</w:t>
      </w:r>
      <w:r w:rsidRPr="002C5724">
        <w:rPr>
          <w:rFonts w:ascii="Arial" w:hAnsi="Arial" w:cs="Arial"/>
          <w:sz w:val="22"/>
          <w:szCs w:val="22"/>
        </w:rPr>
        <w:t>) were purchased from Cambridge Isotope Laboratories (</w:t>
      </w:r>
      <w:bookmarkStart w:id="3" w:name="_Hlk90362374"/>
      <w:r w:rsidRPr="002C5724">
        <w:rPr>
          <w:rFonts w:ascii="Arial" w:hAnsi="Arial" w:cs="Arial"/>
          <w:sz w:val="22"/>
          <w:szCs w:val="22"/>
        </w:rPr>
        <w:t>Andover, MA, USA</w:t>
      </w:r>
      <w:bookmarkEnd w:id="3"/>
      <w:r w:rsidRPr="002C5724">
        <w:rPr>
          <w:rFonts w:ascii="Arial" w:hAnsi="Arial" w:cs="Arial"/>
          <w:sz w:val="22"/>
          <w:szCs w:val="22"/>
        </w:rPr>
        <w:t xml:space="preserve">). β-glucuronidase from </w:t>
      </w:r>
      <w:r w:rsidRPr="002C5724">
        <w:rPr>
          <w:rFonts w:ascii="Arial" w:hAnsi="Arial" w:cs="Arial"/>
          <w:i/>
          <w:iCs/>
          <w:sz w:val="22"/>
          <w:szCs w:val="22"/>
        </w:rPr>
        <w:t>E. coli</w:t>
      </w:r>
      <w:r w:rsidRPr="002C5724">
        <w:rPr>
          <w:rFonts w:ascii="Arial" w:hAnsi="Arial" w:cs="Arial"/>
          <w:sz w:val="22"/>
          <w:szCs w:val="22"/>
        </w:rPr>
        <w:t xml:space="preserve"> K12 used for deconjugation during the incubation step was purchased from Sigma-Aldrich (</w:t>
      </w:r>
      <w:bookmarkStart w:id="4" w:name="_Hlk90362409"/>
      <w:r w:rsidRPr="002C5724">
        <w:rPr>
          <w:rFonts w:ascii="Arial" w:hAnsi="Arial" w:cs="Arial"/>
          <w:sz w:val="22"/>
          <w:szCs w:val="22"/>
        </w:rPr>
        <w:t>St. Louis, MO, USA</w:t>
      </w:r>
      <w:bookmarkEnd w:id="4"/>
      <w:r w:rsidRPr="002C5724">
        <w:rPr>
          <w:rFonts w:ascii="Arial" w:hAnsi="Arial" w:cs="Arial"/>
          <w:sz w:val="22"/>
          <w:szCs w:val="22"/>
        </w:rPr>
        <w:t xml:space="preserve">).   </w:t>
      </w:r>
    </w:p>
    <w:p w14:paraId="75FA82FD" w14:textId="77777777" w:rsidR="00634BF0" w:rsidRPr="002C5724" w:rsidRDefault="00634BF0" w:rsidP="006A00F5">
      <w:pPr>
        <w:ind w:left="-720" w:right="-720"/>
        <w:rPr>
          <w:rFonts w:ascii="Arial" w:hAnsi="Arial" w:cs="Arial"/>
          <w:sz w:val="22"/>
          <w:szCs w:val="22"/>
        </w:rPr>
      </w:pPr>
    </w:p>
    <w:p w14:paraId="5695ED56" w14:textId="2543D7F5" w:rsidR="00634BF0" w:rsidRPr="002C5724" w:rsidRDefault="00634BF0" w:rsidP="006A00F5">
      <w:pPr>
        <w:ind w:left="-720" w:right="-720"/>
        <w:rPr>
          <w:rFonts w:ascii="Arial" w:hAnsi="Arial" w:cs="Arial"/>
          <w:sz w:val="22"/>
          <w:szCs w:val="22"/>
        </w:rPr>
      </w:pPr>
      <w:r w:rsidRPr="002C5724">
        <w:rPr>
          <w:rFonts w:ascii="Arial" w:hAnsi="Arial" w:cs="Arial"/>
          <w:sz w:val="22"/>
          <w:szCs w:val="22"/>
        </w:rPr>
        <w:t xml:space="preserve">Samples were thawed and vortex-mixed to ensure homogeneity. Standards and reagents were allowed to reach room temperature before use. All samples, method blanks, calibration standards, and quality control (QC) samples were prepared manually using </w:t>
      </w:r>
      <w:proofErr w:type="spellStart"/>
      <w:r w:rsidRPr="002C5724">
        <w:rPr>
          <w:rFonts w:ascii="Arial" w:hAnsi="Arial" w:cs="Arial"/>
          <w:sz w:val="22"/>
          <w:szCs w:val="22"/>
        </w:rPr>
        <w:t>Thermo</w:t>
      </w:r>
      <w:proofErr w:type="spellEnd"/>
      <w:r w:rsidRPr="002C5724">
        <w:rPr>
          <w:rFonts w:ascii="Arial" w:hAnsi="Arial" w:cs="Arial"/>
          <w:sz w:val="22"/>
          <w:szCs w:val="22"/>
        </w:rPr>
        <w:t xml:space="preserve"> 96-deep well collection plates and then incubated.  After incubation, samples are then transferred to a 96-well Waters Oasis HLB extraction plate for off-line solid phase extraction (SPE). </w:t>
      </w:r>
      <w:r>
        <w:rPr>
          <w:rFonts w:ascii="Arial" w:hAnsi="Arial" w:cs="Arial"/>
          <w:sz w:val="22"/>
          <w:szCs w:val="22"/>
        </w:rPr>
        <w:t xml:space="preserve"> </w:t>
      </w:r>
      <w:r w:rsidRPr="002C5724">
        <w:rPr>
          <w:rFonts w:ascii="Arial" w:hAnsi="Arial" w:cs="Arial"/>
          <w:sz w:val="22"/>
          <w:szCs w:val="22"/>
        </w:rPr>
        <w:t xml:space="preserve">The sample extracts were then analyzed using a </w:t>
      </w:r>
      <w:proofErr w:type="spellStart"/>
      <w:r w:rsidRPr="002C5724">
        <w:rPr>
          <w:rFonts w:ascii="Arial" w:hAnsi="Arial" w:cs="Arial"/>
          <w:sz w:val="22"/>
          <w:szCs w:val="22"/>
        </w:rPr>
        <w:t>Dionex</w:t>
      </w:r>
      <w:proofErr w:type="spellEnd"/>
      <w:r w:rsidRPr="002C5724">
        <w:rPr>
          <w:rFonts w:ascii="Arial" w:hAnsi="Arial" w:cs="Arial"/>
          <w:sz w:val="22"/>
          <w:szCs w:val="22"/>
        </w:rPr>
        <w:t xml:space="preserve"> </w:t>
      </w:r>
      <w:proofErr w:type="spellStart"/>
      <w:r w:rsidRPr="002C5724">
        <w:rPr>
          <w:rFonts w:ascii="Arial" w:hAnsi="Arial" w:cs="Arial"/>
          <w:sz w:val="22"/>
          <w:szCs w:val="22"/>
        </w:rPr>
        <w:t>UltiMate</w:t>
      </w:r>
      <w:proofErr w:type="spellEnd"/>
      <w:r w:rsidRPr="002C5724">
        <w:rPr>
          <w:rFonts w:ascii="Arial" w:hAnsi="Arial" w:cs="Arial"/>
          <w:sz w:val="22"/>
          <w:szCs w:val="22"/>
        </w:rPr>
        <w:t xml:space="preserve"> 3000 UHPLC system with reversed-phase chromatography using a Waters </w:t>
      </w:r>
      <w:proofErr w:type="spellStart"/>
      <w:r w:rsidRPr="002C5724">
        <w:rPr>
          <w:rFonts w:ascii="Arial" w:hAnsi="Arial" w:cs="Arial"/>
          <w:sz w:val="22"/>
          <w:szCs w:val="22"/>
        </w:rPr>
        <w:t>XBridge</w:t>
      </w:r>
      <w:proofErr w:type="spellEnd"/>
      <w:r w:rsidRPr="002C5724">
        <w:rPr>
          <w:rFonts w:ascii="Arial" w:hAnsi="Arial" w:cs="Arial"/>
          <w:sz w:val="22"/>
          <w:szCs w:val="22"/>
        </w:rPr>
        <w:t xml:space="preserve"> C18 analytical column.  All chemicals of interest were detected by heated electrospray ionization (HESI)–MS/MS using a </w:t>
      </w:r>
      <w:proofErr w:type="spellStart"/>
      <w:r w:rsidRPr="002C5724">
        <w:rPr>
          <w:rFonts w:ascii="Arial" w:hAnsi="Arial" w:cs="Arial"/>
          <w:sz w:val="22"/>
          <w:szCs w:val="22"/>
        </w:rPr>
        <w:t>Thermo</w:t>
      </w:r>
      <w:proofErr w:type="spellEnd"/>
      <w:r w:rsidRPr="002C5724">
        <w:rPr>
          <w:rFonts w:ascii="Arial" w:hAnsi="Arial" w:cs="Arial"/>
          <w:sz w:val="22"/>
          <w:szCs w:val="22"/>
        </w:rPr>
        <w:t xml:space="preserve"> Scientific </w:t>
      </w:r>
      <w:proofErr w:type="spellStart"/>
      <w:r w:rsidRPr="002C5724">
        <w:rPr>
          <w:rFonts w:ascii="Arial" w:hAnsi="Arial" w:cs="Arial"/>
          <w:sz w:val="22"/>
          <w:szCs w:val="22"/>
        </w:rPr>
        <w:t>Quantiva</w:t>
      </w:r>
      <w:proofErr w:type="spellEnd"/>
      <w:r w:rsidRPr="002C5724">
        <w:rPr>
          <w:rFonts w:ascii="Arial" w:hAnsi="Arial" w:cs="Arial"/>
          <w:sz w:val="22"/>
          <w:szCs w:val="22"/>
        </w:rPr>
        <w:t xml:space="preserve"> Mass Spectrometer.</w:t>
      </w:r>
    </w:p>
    <w:p w14:paraId="50BEF2B4" w14:textId="77777777" w:rsidR="00634BF0" w:rsidRPr="002C5724" w:rsidRDefault="00634BF0" w:rsidP="006A00F5">
      <w:pPr>
        <w:ind w:left="-720" w:right="-720"/>
        <w:rPr>
          <w:rFonts w:ascii="Arial" w:hAnsi="Arial" w:cs="Arial"/>
          <w:sz w:val="22"/>
          <w:szCs w:val="22"/>
        </w:rPr>
      </w:pPr>
    </w:p>
    <w:p w14:paraId="476E2635" w14:textId="77777777" w:rsidR="004948AA" w:rsidRDefault="00634BF0" w:rsidP="006A00F5">
      <w:pPr>
        <w:ind w:left="-720" w:right="-720"/>
        <w:rPr>
          <w:rFonts w:ascii="Arial" w:hAnsi="Arial" w:cs="Arial"/>
          <w:sz w:val="22"/>
          <w:szCs w:val="22"/>
        </w:rPr>
      </w:pPr>
      <w:r w:rsidRPr="002C5724">
        <w:rPr>
          <w:rFonts w:ascii="Arial" w:hAnsi="Arial" w:cs="Arial"/>
          <w:sz w:val="22"/>
          <w:szCs w:val="22"/>
        </w:rPr>
        <w:t>The LC-MS-MS was calibrated with a minimum of 5 standards for each compound of interest.  An R</w:t>
      </w:r>
      <w:r w:rsidRPr="002C5724">
        <w:rPr>
          <w:rFonts w:ascii="Arial" w:hAnsi="Arial" w:cs="Arial"/>
          <w:sz w:val="22"/>
          <w:szCs w:val="22"/>
          <w:vertAlign w:val="superscript"/>
        </w:rPr>
        <w:t>2</w:t>
      </w:r>
      <w:r w:rsidRPr="002C5724">
        <w:rPr>
          <w:rFonts w:ascii="Arial" w:hAnsi="Arial" w:cs="Arial"/>
          <w:sz w:val="22"/>
          <w:szCs w:val="22"/>
        </w:rPr>
        <w:t xml:space="preserve"> value of &gt;0.98 was the minimum criteria for an acceptable calibration curve. Continuing calibration checks after every 10 samples were also utilized throughout the analytical run to ensure the LC-MS-MS system was maintaining acceptable performance. Samples that exceeded the highest calibration point of any compound were further diluted to ensure the concentration of that compound was within the range of the calibration curve</w:t>
      </w:r>
      <w:r w:rsidR="004948AA">
        <w:rPr>
          <w:rFonts w:ascii="Arial" w:hAnsi="Arial" w:cs="Arial"/>
          <w:sz w:val="22"/>
          <w:szCs w:val="22"/>
        </w:rPr>
        <w:t>.</w:t>
      </w:r>
    </w:p>
    <w:p w14:paraId="47E59AE4" w14:textId="77777777" w:rsidR="004948AA" w:rsidRDefault="004948AA" w:rsidP="006A00F5">
      <w:pPr>
        <w:ind w:left="-720" w:right="-720"/>
        <w:rPr>
          <w:rFonts w:ascii="Arial" w:hAnsi="Arial" w:cs="Arial"/>
          <w:sz w:val="22"/>
          <w:szCs w:val="22"/>
        </w:rPr>
      </w:pPr>
    </w:p>
    <w:p w14:paraId="4E73FA7D" w14:textId="77777777" w:rsidR="004948AA" w:rsidRPr="0039252A" w:rsidRDefault="004948AA" w:rsidP="006A00F5">
      <w:pPr>
        <w:ind w:left="-720" w:right="-720"/>
        <w:rPr>
          <w:rFonts w:ascii="Arial" w:hAnsi="Arial" w:cs="Arial"/>
          <w:sz w:val="22"/>
          <w:szCs w:val="22"/>
        </w:rPr>
      </w:pPr>
      <w:r>
        <w:rPr>
          <w:rFonts w:ascii="Arial" w:hAnsi="Arial" w:cs="Arial"/>
          <w:sz w:val="22"/>
          <w:szCs w:val="22"/>
        </w:rPr>
        <w:lastRenderedPageBreak/>
        <w:t xml:space="preserve">Analysis of glyphosate and its metabolite </w:t>
      </w:r>
      <w:proofErr w:type="spellStart"/>
      <w:r>
        <w:rPr>
          <w:rFonts w:ascii="Arial" w:hAnsi="Arial" w:cs="Arial"/>
          <w:sz w:val="22"/>
          <w:szCs w:val="22"/>
        </w:rPr>
        <w:t>aminomethylphosphoric</w:t>
      </w:r>
      <w:proofErr w:type="spellEnd"/>
      <w:r>
        <w:rPr>
          <w:rFonts w:ascii="Arial" w:hAnsi="Arial" w:cs="Arial"/>
          <w:sz w:val="22"/>
          <w:szCs w:val="22"/>
        </w:rPr>
        <w:t xml:space="preserve"> acid (AMPA)</w:t>
      </w:r>
      <w:r w:rsidRPr="0039252A">
        <w:rPr>
          <w:rFonts w:ascii="Arial" w:hAnsi="Arial" w:cs="Arial"/>
          <w:sz w:val="22"/>
          <w:szCs w:val="22"/>
        </w:rPr>
        <w:t xml:space="preserve"> </w:t>
      </w:r>
      <w:r>
        <w:rPr>
          <w:rFonts w:ascii="Arial" w:hAnsi="Arial" w:cs="Arial"/>
          <w:sz w:val="22"/>
          <w:szCs w:val="22"/>
        </w:rPr>
        <w:t>in</w:t>
      </w:r>
      <w:r w:rsidRPr="0039252A">
        <w:rPr>
          <w:rFonts w:ascii="Arial" w:hAnsi="Arial" w:cs="Arial"/>
          <w:sz w:val="22"/>
          <w:szCs w:val="22"/>
        </w:rPr>
        <w:t xml:space="preserve"> human urine was performed at NSF International (Ann Arbor, MI, USA) using gas chromatography tandem triple quadrupole mass spectrometry (GC-MS/MS) on an Agilent 7890B GC coupled to an Agilent 7000C GC/MS Triple Quad. An in-house method was developed based on the method described in Conrada, A., C. </w:t>
      </w:r>
      <w:proofErr w:type="spellStart"/>
      <w:r w:rsidRPr="0039252A">
        <w:rPr>
          <w:rFonts w:ascii="Arial" w:hAnsi="Arial" w:cs="Arial"/>
          <w:sz w:val="22"/>
          <w:szCs w:val="22"/>
        </w:rPr>
        <w:t>Schröter-Kermania</w:t>
      </w:r>
      <w:proofErr w:type="spellEnd"/>
      <w:r w:rsidRPr="0039252A">
        <w:rPr>
          <w:rFonts w:ascii="Arial" w:hAnsi="Arial" w:cs="Arial"/>
          <w:sz w:val="22"/>
          <w:szCs w:val="22"/>
        </w:rPr>
        <w:t xml:space="preserve">, H. </w:t>
      </w:r>
      <w:proofErr w:type="spellStart"/>
      <w:r w:rsidRPr="0039252A">
        <w:rPr>
          <w:rFonts w:ascii="Arial" w:hAnsi="Arial" w:cs="Arial"/>
          <w:sz w:val="22"/>
          <w:szCs w:val="22"/>
        </w:rPr>
        <w:t>Hoppeb</w:t>
      </w:r>
      <w:proofErr w:type="spellEnd"/>
      <w:r w:rsidRPr="0039252A">
        <w:rPr>
          <w:rFonts w:ascii="Arial" w:hAnsi="Arial" w:cs="Arial"/>
          <w:sz w:val="22"/>
          <w:szCs w:val="22"/>
        </w:rPr>
        <w:t xml:space="preserve">, M. </w:t>
      </w:r>
      <w:proofErr w:type="spellStart"/>
      <w:r w:rsidRPr="0039252A">
        <w:rPr>
          <w:rFonts w:ascii="Arial" w:hAnsi="Arial" w:cs="Arial"/>
          <w:sz w:val="22"/>
          <w:szCs w:val="22"/>
        </w:rPr>
        <w:t>Rüthera</w:t>
      </w:r>
      <w:proofErr w:type="spellEnd"/>
      <w:r w:rsidRPr="0039252A">
        <w:rPr>
          <w:rFonts w:ascii="Arial" w:hAnsi="Arial" w:cs="Arial"/>
          <w:sz w:val="22"/>
          <w:szCs w:val="22"/>
        </w:rPr>
        <w:t xml:space="preserve">, S. </w:t>
      </w:r>
      <w:proofErr w:type="spellStart"/>
      <w:r w:rsidRPr="0039252A">
        <w:rPr>
          <w:rFonts w:ascii="Arial" w:hAnsi="Arial" w:cs="Arial"/>
          <w:sz w:val="22"/>
          <w:szCs w:val="22"/>
        </w:rPr>
        <w:t>Piepera</w:t>
      </w:r>
      <w:proofErr w:type="spellEnd"/>
      <w:r w:rsidRPr="0039252A">
        <w:rPr>
          <w:rFonts w:ascii="Arial" w:hAnsi="Arial" w:cs="Arial"/>
          <w:sz w:val="22"/>
          <w:szCs w:val="22"/>
        </w:rPr>
        <w:t xml:space="preserve">, M. </w:t>
      </w:r>
      <w:proofErr w:type="spellStart"/>
      <w:r w:rsidRPr="0039252A">
        <w:rPr>
          <w:rFonts w:ascii="Arial" w:hAnsi="Arial" w:cs="Arial"/>
          <w:sz w:val="22"/>
          <w:szCs w:val="22"/>
        </w:rPr>
        <w:t>Kolossa</w:t>
      </w:r>
      <w:proofErr w:type="spellEnd"/>
      <w:r w:rsidRPr="0039252A">
        <w:rPr>
          <w:rFonts w:ascii="Arial" w:hAnsi="Arial" w:cs="Arial"/>
          <w:sz w:val="22"/>
          <w:szCs w:val="22"/>
        </w:rPr>
        <w:t xml:space="preserve">-Gehring. Glyphosate in German adults – Time trend (2001 to 2015) of human exposure to a widely used herbicide. Int J. </w:t>
      </w:r>
      <w:proofErr w:type="spellStart"/>
      <w:r w:rsidRPr="0039252A">
        <w:rPr>
          <w:rFonts w:ascii="Arial" w:hAnsi="Arial" w:cs="Arial"/>
          <w:sz w:val="22"/>
          <w:szCs w:val="22"/>
        </w:rPr>
        <w:t>Hyg</w:t>
      </w:r>
      <w:proofErr w:type="spellEnd"/>
      <w:r w:rsidRPr="0039252A">
        <w:rPr>
          <w:rFonts w:ascii="Arial" w:hAnsi="Arial" w:cs="Arial"/>
          <w:sz w:val="22"/>
          <w:szCs w:val="22"/>
        </w:rPr>
        <w:t xml:space="preserve">. Environ. Health. (2017) 202: 8-16. </w:t>
      </w:r>
    </w:p>
    <w:p w14:paraId="525D6932" w14:textId="77777777" w:rsidR="004948AA" w:rsidRDefault="004948AA" w:rsidP="006A00F5">
      <w:pPr>
        <w:ind w:left="-720" w:right="-720"/>
        <w:rPr>
          <w:rFonts w:ascii="Arial" w:hAnsi="Arial" w:cs="Arial"/>
          <w:sz w:val="22"/>
          <w:szCs w:val="22"/>
        </w:rPr>
      </w:pPr>
    </w:p>
    <w:p w14:paraId="6499908F" w14:textId="77777777" w:rsidR="004948AA" w:rsidRPr="0039252A" w:rsidRDefault="004948AA" w:rsidP="006A00F5">
      <w:pPr>
        <w:ind w:left="-720" w:right="-720"/>
        <w:rPr>
          <w:rFonts w:ascii="Arial" w:hAnsi="Arial" w:cs="Arial"/>
          <w:bCs/>
          <w:sz w:val="22"/>
          <w:szCs w:val="22"/>
        </w:rPr>
      </w:pPr>
      <w:r w:rsidRPr="0039252A">
        <w:rPr>
          <w:rFonts w:ascii="Arial" w:hAnsi="Arial" w:cs="Arial"/>
          <w:sz w:val="22"/>
          <w:szCs w:val="22"/>
        </w:rPr>
        <w:t xml:space="preserve">All reagents were analytical grade unless stated otherwise. Reference compounds glyphosate and </w:t>
      </w:r>
      <w:proofErr w:type="spellStart"/>
      <w:r w:rsidRPr="0039252A">
        <w:rPr>
          <w:rFonts w:ascii="Arial" w:hAnsi="Arial" w:cs="Arial"/>
          <w:sz w:val="22"/>
          <w:szCs w:val="22"/>
        </w:rPr>
        <w:t>Aminomethylphosphoric</w:t>
      </w:r>
      <w:proofErr w:type="spellEnd"/>
      <w:r w:rsidRPr="0039252A">
        <w:rPr>
          <w:rFonts w:ascii="Arial" w:hAnsi="Arial" w:cs="Arial"/>
          <w:sz w:val="22"/>
          <w:szCs w:val="22"/>
        </w:rPr>
        <w:t xml:space="preserve"> Acid (AMPA) and the derivatizing reagents </w:t>
      </w:r>
      <w:r w:rsidRPr="0039252A">
        <w:rPr>
          <w:rFonts w:ascii="Arial" w:hAnsi="Arial" w:cs="Arial"/>
          <w:bCs/>
          <w:sz w:val="22"/>
          <w:szCs w:val="22"/>
        </w:rPr>
        <w:t xml:space="preserve">Trifluoroacetic anhydride (TFAA) and 2,2,2-Trifluoroethanol (TFE) were purchased from Sigma-Aldrich (St. Louis, MO, USA). </w:t>
      </w:r>
      <w:r w:rsidRPr="0039252A">
        <w:rPr>
          <w:rFonts w:ascii="Arial" w:hAnsi="Arial" w:cs="Arial"/>
          <w:sz w:val="22"/>
          <w:szCs w:val="22"/>
        </w:rPr>
        <w:t>Internal standards (IS) Glyphosate-2-</w:t>
      </w:r>
      <w:r w:rsidRPr="0039252A">
        <w:rPr>
          <w:rFonts w:ascii="Arial" w:hAnsi="Arial" w:cs="Arial"/>
          <w:sz w:val="22"/>
          <w:szCs w:val="22"/>
          <w:vertAlign w:val="superscript"/>
        </w:rPr>
        <w:t>13</w:t>
      </w:r>
      <w:r w:rsidRPr="0039252A">
        <w:rPr>
          <w:rFonts w:ascii="Arial" w:hAnsi="Arial" w:cs="Arial"/>
          <w:sz w:val="22"/>
          <w:szCs w:val="22"/>
        </w:rPr>
        <w:t>C,</w:t>
      </w:r>
      <w:r w:rsidRPr="0039252A">
        <w:rPr>
          <w:rFonts w:ascii="Arial" w:hAnsi="Arial" w:cs="Arial"/>
          <w:sz w:val="22"/>
          <w:szCs w:val="22"/>
          <w:vertAlign w:val="superscript"/>
        </w:rPr>
        <w:t xml:space="preserve"> 15</w:t>
      </w:r>
      <w:r w:rsidRPr="0039252A">
        <w:rPr>
          <w:rFonts w:ascii="Arial" w:hAnsi="Arial" w:cs="Arial"/>
          <w:sz w:val="22"/>
          <w:szCs w:val="22"/>
        </w:rPr>
        <w:t>N and AMPA-</w:t>
      </w:r>
      <w:r w:rsidRPr="0039252A">
        <w:rPr>
          <w:rFonts w:ascii="Arial" w:hAnsi="Arial" w:cs="Arial"/>
          <w:sz w:val="22"/>
          <w:szCs w:val="22"/>
          <w:vertAlign w:val="superscript"/>
        </w:rPr>
        <w:t>13</w:t>
      </w:r>
      <w:r w:rsidRPr="0039252A">
        <w:rPr>
          <w:rFonts w:ascii="Arial" w:hAnsi="Arial" w:cs="Arial"/>
          <w:sz w:val="22"/>
          <w:szCs w:val="22"/>
        </w:rPr>
        <w:t>C-</w:t>
      </w:r>
      <w:r w:rsidRPr="0039252A">
        <w:rPr>
          <w:rFonts w:ascii="Arial" w:hAnsi="Arial" w:cs="Arial"/>
          <w:sz w:val="22"/>
          <w:szCs w:val="22"/>
          <w:vertAlign w:val="superscript"/>
        </w:rPr>
        <w:t>15</w:t>
      </w:r>
      <w:r w:rsidRPr="0039252A">
        <w:rPr>
          <w:rFonts w:ascii="Arial" w:hAnsi="Arial" w:cs="Arial"/>
          <w:sz w:val="22"/>
          <w:szCs w:val="22"/>
        </w:rPr>
        <w:t>N-D</w:t>
      </w:r>
      <w:r w:rsidRPr="0039252A">
        <w:rPr>
          <w:rFonts w:ascii="Arial" w:hAnsi="Arial" w:cs="Arial"/>
          <w:sz w:val="22"/>
          <w:szCs w:val="22"/>
          <w:vertAlign w:val="subscript"/>
        </w:rPr>
        <w:t>2</w:t>
      </w:r>
      <w:r w:rsidRPr="0039252A">
        <w:rPr>
          <w:rFonts w:ascii="Arial" w:hAnsi="Arial" w:cs="Arial"/>
          <w:sz w:val="22"/>
          <w:szCs w:val="22"/>
        </w:rPr>
        <w:t xml:space="preserve"> were obtained from Cambridge Isotope Laboratories (</w:t>
      </w:r>
      <w:r w:rsidRPr="0039252A">
        <w:rPr>
          <w:rFonts w:ascii="Arial" w:hAnsi="Arial" w:cs="Arial"/>
          <w:bCs/>
          <w:sz w:val="22"/>
          <w:szCs w:val="22"/>
        </w:rPr>
        <w:t>Tewksbury, MA, USA) as solutions in water. LCMS grade water was obtained from Fisher Scientific (Fair Lawn, NJ, USA). Analytical solvents, methanol, acetonitrile and ethyl acetate were purchased from Avantor (Radnor, PA, USA).</w:t>
      </w:r>
    </w:p>
    <w:p w14:paraId="724B9F47" w14:textId="77777777" w:rsidR="004948AA" w:rsidRDefault="004948AA" w:rsidP="006A00F5">
      <w:pPr>
        <w:ind w:left="-720" w:right="-720"/>
        <w:rPr>
          <w:rFonts w:ascii="Arial" w:hAnsi="Arial" w:cs="Arial"/>
          <w:sz w:val="22"/>
          <w:szCs w:val="22"/>
        </w:rPr>
      </w:pPr>
    </w:p>
    <w:p w14:paraId="5A2A651F" w14:textId="77777777" w:rsidR="004948AA" w:rsidRPr="0039252A" w:rsidRDefault="004948AA" w:rsidP="006A00F5">
      <w:pPr>
        <w:ind w:left="-720" w:right="-720"/>
        <w:rPr>
          <w:rFonts w:ascii="Arial" w:hAnsi="Arial" w:cs="Arial"/>
          <w:sz w:val="22"/>
          <w:szCs w:val="22"/>
        </w:rPr>
      </w:pPr>
      <w:r w:rsidRPr="0039252A">
        <w:rPr>
          <w:rFonts w:ascii="Arial" w:hAnsi="Arial" w:cs="Arial"/>
          <w:sz w:val="22"/>
          <w:szCs w:val="22"/>
        </w:rPr>
        <w:t xml:space="preserve">The unpreserved urine samples, calibration standards, matrix spike samples, and blanks were derivatized using the following method. 50 µL of urine sample and 20 µL of IS solution (50 ng/mL of each IS) were evaporated to dryness under nitrogen with 0.5mL of acetonitrile. The derivatizing reagents TFEE and TFAA were added to the </w:t>
      </w:r>
      <w:proofErr w:type="gramStart"/>
      <w:r w:rsidRPr="0039252A">
        <w:rPr>
          <w:rFonts w:ascii="Arial" w:hAnsi="Arial" w:cs="Arial"/>
          <w:sz w:val="22"/>
          <w:szCs w:val="22"/>
        </w:rPr>
        <w:t>samples</w:t>
      </w:r>
      <w:proofErr w:type="gramEnd"/>
      <w:r w:rsidRPr="0039252A">
        <w:rPr>
          <w:rFonts w:ascii="Arial" w:hAnsi="Arial" w:cs="Arial"/>
          <w:sz w:val="22"/>
          <w:szCs w:val="22"/>
        </w:rPr>
        <w:t xml:space="preserve"> and they were heated at 110˚C for 1 hour. After cooling to room temperature, the reaction mixture was evaporated under nitrogen and the residue was dissolved in ethyl acetate and transferred to a sample vial for GC-M/MS analysis. Calibration standards for glyphosate and AMPA were prepared at concentrations from 0.1 to 20 ng/mL in water with 10% methanol. Matrix spikes were prepared in duplicate at an analyte concentration of 0.5 ng/mL, 2 ng/mL, and 5 ng/mL using pooled reference urine purchased from </w:t>
      </w:r>
      <w:proofErr w:type="spellStart"/>
      <w:r w:rsidRPr="0039252A">
        <w:rPr>
          <w:rFonts w:ascii="Arial" w:hAnsi="Arial" w:cs="Arial"/>
          <w:sz w:val="22"/>
          <w:szCs w:val="22"/>
        </w:rPr>
        <w:t>BioIVT</w:t>
      </w:r>
      <w:proofErr w:type="spellEnd"/>
      <w:r w:rsidRPr="0039252A">
        <w:rPr>
          <w:rFonts w:ascii="Arial" w:hAnsi="Arial" w:cs="Arial"/>
          <w:sz w:val="22"/>
          <w:szCs w:val="22"/>
        </w:rPr>
        <w:t xml:space="preserve"> (Westbury, NY, USA).</w:t>
      </w:r>
    </w:p>
    <w:p w14:paraId="2776398B" w14:textId="77777777" w:rsidR="004948AA" w:rsidRDefault="004948AA" w:rsidP="006A00F5">
      <w:pPr>
        <w:ind w:left="-720" w:right="-720"/>
        <w:rPr>
          <w:rFonts w:ascii="Arial" w:hAnsi="Arial" w:cs="Arial"/>
          <w:sz w:val="22"/>
          <w:szCs w:val="22"/>
        </w:rPr>
      </w:pPr>
    </w:p>
    <w:p w14:paraId="7D8A56D2" w14:textId="77777777" w:rsidR="004948AA" w:rsidRPr="0039252A" w:rsidRDefault="004948AA" w:rsidP="006A00F5">
      <w:pPr>
        <w:ind w:left="-720" w:right="-720"/>
        <w:rPr>
          <w:rFonts w:ascii="Arial" w:hAnsi="Arial" w:cs="Arial"/>
          <w:sz w:val="22"/>
          <w:szCs w:val="22"/>
        </w:rPr>
      </w:pPr>
      <w:r w:rsidRPr="0039252A">
        <w:rPr>
          <w:rFonts w:ascii="Arial" w:hAnsi="Arial" w:cs="Arial"/>
          <w:sz w:val="22"/>
          <w:szCs w:val="22"/>
        </w:rPr>
        <w:t xml:space="preserve">The analytes were separated by gas chromatography using an Agilent 7890B GC equipped with an MMI injector. The GC column was an Agilent DB-624 UI (30 m x 0.25mm x 1.4 µm) with a 10 meter guard column installed. The injector temperature was 250˚C; the injection volume was 2 µL performed pulsed </w:t>
      </w:r>
      <w:proofErr w:type="spellStart"/>
      <w:r w:rsidRPr="0039252A">
        <w:rPr>
          <w:rFonts w:ascii="Arial" w:hAnsi="Arial" w:cs="Arial"/>
          <w:sz w:val="22"/>
          <w:szCs w:val="22"/>
        </w:rPr>
        <w:t>splitless</w:t>
      </w:r>
      <w:proofErr w:type="spellEnd"/>
      <w:r w:rsidRPr="0039252A">
        <w:rPr>
          <w:rFonts w:ascii="Arial" w:hAnsi="Arial" w:cs="Arial"/>
          <w:sz w:val="22"/>
          <w:szCs w:val="22"/>
        </w:rPr>
        <w:t xml:space="preserve"> with a 50 psi pulse pressure. The oven temperature was held at 80˚C for 1 min, then ramped to 160˚C at 20˚C per min, held for 1 min, ramped at 25˚C to 260˚C and held for 5 min to bake out. </w:t>
      </w:r>
    </w:p>
    <w:p w14:paraId="3F31A183" w14:textId="77777777" w:rsidR="004948AA" w:rsidRDefault="004948AA" w:rsidP="006A00F5">
      <w:pPr>
        <w:ind w:left="-720" w:right="-720"/>
        <w:rPr>
          <w:rFonts w:ascii="Arial" w:hAnsi="Arial" w:cs="Arial"/>
          <w:sz w:val="22"/>
          <w:szCs w:val="22"/>
        </w:rPr>
      </w:pPr>
      <w:r w:rsidRPr="0039252A">
        <w:rPr>
          <w:rFonts w:ascii="Arial" w:hAnsi="Arial" w:cs="Arial"/>
          <w:sz w:val="22"/>
          <w:szCs w:val="22"/>
        </w:rPr>
        <w:t>Quantitation was performed by an Agilent 7000C GC/MS/MS operated in negative ion mode using methane as the chemical ionization gas. The ion transitions used are listed in the table below. The 1</w:t>
      </w:r>
      <w:r w:rsidRPr="0039252A">
        <w:rPr>
          <w:rFonts w:ascii="Arial" w:hAnsi="Arial" w:cs="Arial"/>
          <w:sz w:val="22"/>
          <w:szCs w:val="22"/>
          <w:vertAlign w:val="superscript"/>
        </w:rPr>
        <w:t>st</w:t>
      </w:r>
      <w:r w:rsidRPr="0039252A">
        <w:rPr>
          <w:rFonts w:ascii="Arial" w:hAnsi="Arial" w:cs="Arial"/>
          <w:sz w:val="22"/>
          <w:szCs w:val="22"/>
        </w:rPr>
        <w:t xml:space="preserve"> transitions were used for quantitation and the 2</w:t>
      </w:r>
      <w:r w:rsidRPr="0039252A">
        <w:rPr>
          <w:rFonts w:ascii="Arial" w:hAnsi="Arial" w:cs="Arial"/>
          <w:sz w:val="22"/>
          <w:szCs w:val="22"/>
          <w:vertAlign w:val="superscript"/>
        </w:rPr>
        <w:t>nd</w:t>
      </w:r>
      <w:r w:rsidRPr="0039252A">
        <w:rPr>
          <w:rFonts w:ascii="Arial" w:hAnsi="Arial" w:cs="Arial"/>
          <w:sz w:val="22"/>
          <w:szCs w:val="22"/>
        </w:rPr>
        <w:t xml:space="preserve"> and 3</w:t>
      </w:r>
      <w:r w:rsidRPr="0039252A">
        <w:rPr>
          <w:rFonts w:ascii="Arial" w:hAnsi="Arial" w:cs="Arial"/>
          <w:sz w:val="22"/>
          <w:szCs w:val="22"/>
          <w:vertAlign w:val="superscript"/>
        </w:rPr>
        <w:t>rd</w:t>
      </w:r>
      <w:r w:rsidRPr="0039252A">
        <w:rPr>
          <w:rFonts w:ascii="Arial" w:hAnsi="Arial" w:cs="Arial"/>
          <w:sz w:val="22"/>
          <w:szCs w:val="22"/>
        </w:rPr>
        <w:t xml:space="preserve"> transitions were used for qualifiers.</w:t>
      </w:r>
    </w:p>
    <w:p w14:paraId="26D0F502" w14:textId="77777777" w:rsidR="006A00F5" w:rsidRDefault="006A00F5" w:rsidP="006A00F5">
      <w:pPr>
        <w:ind w:left="-720" w:right="-720"/>
        <w:rPr>
          <w:rFonts w:ascii="Arial" w:hAnsi="Arial" w:cs="Arial"/>
          <w:sz w:val="22"/>
          <w:szCs w:val="22"/>
        </w:rPr>
      </w:pPr>
    </w:p>
    <w:tbl>
      <w:tblPr>
        <w:tblStyle w:val="TableGrid"/>
        <w:tblW w:w="9576" w:type="dxa"/>
        <w:tblLook w:val="04A0" w:firstRow="1" w:lastRow="0" w:firstColumn="1" w:lastColumn="0" w:noHBand="0" w:noVBand="1"/>
      </w:tblPr>
      <w:tblGrid>
        <w:gridCol w:w="2213"/>
        <w:gridCol w:w="1855"/>
        <w:gridCol w:w="2070"/>
        <w:gridCol w:w="1769"/>
        <w:gridCol w:w="1669"/>
      </w:tblGrid>
      <w:tr w:rsidR="006E6F5A" w:rsidRPr="0039252A" w14:paraId="33C82095" w14:textId="77777777">
        <w:tc>
          <w:tcPr>
            <w:tcW w:w="2213" w:type="dxa"/>
          </w:tcPr>
          <w:p w14:paraId="2A5BE5AB" w14:textId="77777777" w:rsidR="006E6F5A" w:rsidRPr="0039252A" w:rsidRDefault="006E6F5A">
            <w:pPr>
              <w:rPr>
                <w:rFonts w:ascii="Arial" w:hAnsi="Arial" w:cs="Arial"/>
                <w:sz w:val="20"/>
                <w:szCs w:val="20"/>
              </w:rPr>
            </w:pPr>
            <w:r w:rsidRPr="0039252A">
              <w:rPr>
                <w:rFonts w:ascii="Arial" w:hAnsi="Arial" w:cs="Arial"/>
                <w:sz w:val="20"/>
                <w:szCs w:val="20"/>
              </w:rPr>
              <w:t>Compound</w:t>
            </w:r>
          </w:p>
        </w:tc>
        <w:tc>
          <w:tcPr>
            <w:tcW w:w="1855" w:type="dxa"/>
          </w:tcPr>
          <w:p w14:paraId="2286AA5D" w14:textId="77777777" w:rsidR="006E6F5A" w:rsidRPr="0039252A" w:rsidRDefault="006E6F5A">
            <w:pPr>
              <w:rPr>
                <w:rFonts w:ascii="Arial" w:hAnsi="Arial" w:cs="Arial"/>
                <w:sz w:val="20"/>
                <w:szCs w:val="20"/>
              </w:rPr>
            </w:pPr>
            <w:r w:rsidRPr="0039252A">
              <w:rPr>
                <w:rFonts w:ascii="Arial" w:hAnsi="Arial" w:cs="Arial"/>
                <w:sz w:val="20"/>
                <w:szCs w:val="20"/>
              </w:rPr>
              <w:t>1</w:t>
            </w:r>
            <w:r w:rsidRPr="0039252A">
              <w:rPr>
                <w:rFonts w:ascii="Arial" w:hAnsi="Arial" w:cs="Arial"/>
                <w:sz w:val="20"/>
                <w:szCs w:val="20"/>
                <w:vertAlign w:val="superscript"/>
              </w:rPr>
              <w:t>st</w:t>
            </w:r>
            <w:r w:rsidRPr="0039252A">
              <w:rPr>
                <w:rFonts w:ascii="Arial" w:hAnsi="Arial" w:cs="Arial"/>
                <w:sz w:val="20"/>
                <w:szCs w:val="20"/>
              </w:rPr>
              <w:t xml:space="preserve"> MRM Ion (Collision Energy)</w:t>
            </w:r>
          </w:p>
        </w:tc>
        <w:tc>
          <w:tcPr>
            <w:tcW w:w="2070" w:type="dxa"/>
          </w:tcPr>
          <w:p w14:paraId="23427213" w14:textId="77777777" w:rsidR="006E6F5A" w:rsidRPr="0039252A" w:rsidRDefault="006E6F5A">
            <w:pPr>
              <w:rPr>
                <w:rFonts w:ascii="Arial" w:hAnsi="Arial" w:cs="Arial"/>
                <w:sz w:val="20"/>
                <w:szCs w:val="20"/>
              </w:rPr>
            </w:pPr>
            <w:r w:rsidRPr="0039252A">
              <w:rPr>
                <w:rFonts w:ascii="Arial" w:hAnsi="Arial" w:cs="Arial"/>
                <w:sz w:val="20"/>
                <w:szCs w:val="20"/>
              </w:rPr>
              <w:t>2</w:t>
            </w:r>
            <w:r w:rsidRPr="0039252A">
              <w:rPr>
                <w:rFonts w:ascii="Arial" w:hAnsi="Arial" w:cs="Arial"/>
                <w:sz w:val="20"/>
                <w:szCs w:val="20"/>
                <w:vertAlign w:val="superscript"/>
              </w:rPr>
              <w:t>nd</w:t>
            </w:r>
            <w:r w:rsidRPr="0039252A">
              <w:rPr>
                <w:rFonts w:ascii="Arial" w:hAnsi="Arial" w:cs="Arial"/>
                <w:sz w:val="20"/>
                <w:szCs w:val="20"/>
              </w:rPr>
              <w:t xml:space="preserve"> MRM Ion (Collision Energy)</w:t>
            </w:r>
          </w:p>
        </w:tc>
        <w:tc>
          <w:tcPr>
            <w:tcW w:w="1769" w:type="dxa"/>
          </w:tcPr>
          <w:p w14:paraId="471F16E6" w14:textId="77777777" w:rsidR="006E6F5A" w:rsidRPr="0039252A" w:rsidRDefault="006E6F5A">
            <w:pPr>
              <w:rPr>
                <w:rFonts w:ascii="Arial" w:hAnsi="Arial" w:cs="Arial"/>
                <w:sz w:val="20"/>
                <w:szCs w:val="20"/>
              </w:rPr>
            </w:pPr>
            <w:r w:rsidRPr="0039252A">
              <w:rPr>
                <w:rFonts w:ascii="Arial" w:hAnsi="Arial" w:cs="Arial"/>
                <w:sz w:val="20"/>
                <w:szCs w:val="20"/>
              </w:rPr>
              <w:t>3</w:t>
            </w:r>
            <w:r w:rsidRPr="0039252A">
              <w:rPr>
                <w:rFonts w:ascii="Arial" w:hAnsi="Arial" w:cs="Arial"/>
                <w:sz w:val="20"/>
                <w:szCs w:val="20"/>
                <w:vertAlign w:val="superscript"/>
              </w:rPr>
              <w:t>rd</w:t>
            </w:r>
            <w:r w:rsidRPr="0039252A">
              <w:rPr>
                <w:rFonts w:ascii="Arial" w:hAnsi="Arial" w:cs="Arial"/>
                <w:sz w:val="20"/>
                <w:szCs w:val="20"/>
              </w:rPr>
              <w:t xml:space="preserve"> MRM Ion (Collision Energy)</w:t>
            </w:r>
          </w:p>
        </w:tc>
        <w:tc>
          <w:tcPr>
            <w:tcW w:w="1669" w:type="dxa"/>
          </w:tcPr>
          <w:p w14:paraId="0EBE40C9" w14:textId="77777777" w:rsidR="006E6F5A" w:rsidRPr="0039252A" w:rsidRDefault="006E6F5A">
            <w:pPr>
              <w:rPr>
                <w:rFonts w:ascii="Arial" w:hAnsi="Arial" w:cs="Arial"/>
                <w:sz w:val="20"/>
                <w:szCs w:val="20"/>
              </w:rPr>
            </w:pPr>
            <w:r w:rsidRPr="0039252A">
              <w:rPr>
                <w:rFonts w:ascii="Arial" w:hAnsi="Arial" w:cs="Arial"/>
                <w:sz w:val="20"/>
                <w:szCs w:val="20"/>
              </w:rPr>
              <w:t>Retention time</w:t>
            </w:r>
          </w:p>
        </w:tc>
      </w:tr>
      <w:tr w:rsidR="006E6F5A" w:rsidRPr="0039252A" w14:paraId="7C9C23AF" w14:textId="77777777">
        <w:tc>
          <w:tcPr>
            <w:tcW w:w="2213" w:type="dxa"/>
          </w:tcPr>
          <w:p w14:paraId="1F96CB7F" w14:textId="77777777" w:rsidR="006E6F5A" w:rsidRPr="0039252A" w:rsidRDefault="006E6F5A">
            <w:pPr>
              <w:rPr>
                <w:rFonts w:ascii="Arial" w:hAnsi="Arial" w:cs="Arial"/>
                <w:sz w:val="20"/>
                <w:szCs w:val="20"/>
              </w:rPr>
            </w:pPr>
            <w:r w:rsidRPr="0039252A">
              <w:rPr>
                <w:rFonts w:ascii="Arial" w:hAnsi="Arial" w:cs="Arial"/>
                <w:sz w:val="20"/>
                <w:szCs w:val="20"/>
              </w:rPr>
              <w:t>Glyphosate</w:t>
            </w:r>
          </w:p>
        </w:tc>
        <w:tc>
          <w:tcPr>
            <w:tcW w:w="1855" w:type="dxa"/>
          </w:tcPr>
          <w:p w14:paraId="77099908" w14:textId="77777777" w:rsidR="006E6F5A" w:rsidRPr="0039252A" w:rsidRDefault="006E6F5A">
            <w:pPr>
              <w:rPr>
                <w:rFonts w:ascii="Arial" w:hAnsi="Arial" w:cs="Arial"/>
                <w:sz w:val="20"/>
                <w:szCs w:val="20"/>
              </w:rPr>
            </w:pPr>
            <w:r w:rsidRPr="0039252A">
              <w:rPr>
                <w:rFonts w:ascii="Arial" w:hAnsi="Arial" w:cs="Arial"/>
                <w:sz w:val="20"/>
                <w:szCs w:val="20"/>
              </w:rPr>
              <w:t>370&gt;245 (15)</w:t>
            </w:r>
          </w:p>
        </w:tc>
        <w:tc>
          <w:tcPr>
            <w:tcW w:w="2070" w:type="dxa"/>
          </w:tcPr>
          <w:p w14:paraId="4640B633" w14:textId="77777777" w:rsidR="006E6F5A" w:rsidRPr="0039252A" w:rsidRDefault="006E6F5A">
            <w:pPr>
              <w:rPr>
                <w:rFonts w:ascii="Arial" w:hAnsi="Arial" w:cs="Arial"/>
                <w:sz w:val="20"/>
                <w:szCs w:val="20"/>
              </w:rPr>
            </w:pPr>
            <w:r w:rsidRPr="0039252A">
              <w:rPr>
                <w:rFonts w:ascii="Arial" w:hAnsi="Arial" w:cs="Arial"/>
                <w:sz w:val="20"/>
                <w:szCs w:val="20"/>
              </w:rPr>
              <w:t>351&gt;268 (15)</w:t>
            </w:r>
          </w:p>
        </w:tc>
        <w:tc>
          <w:tcPr>
            <w:tcW w:w="1769" w:type="dxa"/>
          </w:tcPr>
          <w:p w14:paraId="3B9AAAC1" w14:textId="77777777" w:rsidR="006E6F5A" w:rsidRPr="0039252A" w:rsidRDefault="006E6F5A">
            <w:pPr>
              <w:rPr>
                <w:rFonts w:ascii="Arial" w:hAnsi="Arial" w:cs="Arial"/>
                <w:sz w:val="20"/>
                <w:szCs w:val="20"/>
              </w:rPr>
            </w:pPr>
            <w:r w:rsidRPr="0039252A">
              <w:rPr>
                <w:rFonts w:ascii="Arial" w:hAnsi="Arial" w:cs="Arial"/>
                <w:sz w:val="20"/>
                <w:szCs w:val="20"/>
              </w:rPr>
              <w:t>370&gt;270 (15)</w:t>
            </w:r>
          </w:p>
        </w:tc>
        <w:tc>
          <w:tcPr>
            <w:tcW w:w="1669" w:type="dxa"/>
          </w:tcPr>
          <w:p w14:paraId="37957AFE" w14:textId="77777777" w:rsidR="006E6F5A" w:rsidRPr="0039252A" w:rsidRDefault="006E6F5A">
            <w:pPr>
              <w:rPr>
                <w:rFonts w:ascii="Arial" w:hAnsi="Arial" w:cs="Arial"/>
                <w:sz w:val="20"/>
                <w:szCs w:val="20"/>
              </w:rPr>
            </w:pPr>
            <w:r w:rsidRPr="0039252A">
              <w:rPr>
                <w:rFonts w:ascii="Arial" w:hAnsi="Arial" w:cs="Arial"/>
                <w:sz w:val="20"/>
                <w:szCs w:val="20"/>
              </w:rPr>
              <w:t>9.9</w:t>
            </w:r>
          </w:p>
        </w:tc>
      </w:tr>
      <w:tr w:rsidR="006E6F5A" w:rsidRPr="0039252A" w14:paraId="6602E10C" w14:textId="77777777">
        <w:tc>
          <w:tcPr>
            <w:tcW w:w="2213" w:type="dxa"/>
          </w:tcPr>
          <w:p w14:paraId="0D11E05F" w14:textId="77777777" w:rsidR="006E6F5A" w:rsidRPr="0039252A" w:rsidRDefault="006E6F5A">
            <w:pPr>
              <w:rPr>
                <w:rFonts w:ascii="Arial" w:hAnsi="Arial" w:cs="Arial"/>
                <w:sz w:val="20"/>
                <w:szCs w:val="20"/>
              </w:rPr>
            </w:pPr>
            <w:r w:rsidRPr="0039252A">
              <w:rPr>
                <w:rFonts w:ascii="Arial" w:hAnsi="Arial" w:cs="Arial"/>
                <w:sz w:val="20"/>
                <w:szCs w:val="20"/>
              </w:rPr>
              <w:t>Glyphosate-2-</w:t>
            </w:r>
            <w:r w:rsidRPr="0039252A">
              <w:rPr>
                <w:rFonts w:ascii="Arial" w:hAnsi="Arial" w:cs="Arial"/>
                <w:sz w:val="20"/>
                <w:szCs w:val="20"/>
                <w:vertAlign w:val="superscript"/>
              </w:rPr>
              <w:t>13</w:t>
            </w:r>
            <w:r w:rsidRPr="0039252A">
              <w:rPr>
                <w:rFonts w:ascii="Arial" w:hAnsi="Arial" w:cs="Arial"/>
                <w:sz w:val="20"/>
                <w:szCs w:val="20"/>
              </w:rPr>
              <w:t>C,</w:t>
            </w:r>
            <w:r w:rsidRPr="0039252A">
              <w:rPr>
                <w:rFonts w:ascii="Arial" w:hAnsi="Arial" w:cs="Arial"/>
                <w:sz w:val="20"/>
                <w:szCs w:val="20"/>
                <w:vertAlign w:val="superscript"/>
              </w:rPr>
              <w:t xml:space="preserve"> 15</w:t>
            </w:r>
            <w:r w:rsidRPr="0039252A">
              <w:rPr>
                <w:rFonts w:ascii="Arial" w:hAnsi="Arial" w:cs="Arial"/>
                <w:sz w:val="20"/>
                <w:szCs w:val="20"/>
              </w:rPr>
              <w:t>N</w:t>
            </w:r>
          </w:p>
        </w:tc>
        <w:tc>
          <w:tcPr>
            <w:tcW w:w="1855" w:type="dxa"/>
          </w:tcPr>
          <w:p w14:paraId="01D9504B" w14:textId="77777777" w:rsidR="006E6F5A" w:rsidRPr="0039252A" w:rsidRDefault="006E6F5A">
            <w:pPr>
              <w:rPr>
                <w:rFonts w:ascii="Arial" w:hAnsi="Arial" w:cs="Arial"/>
                <w:sz w:val="20"/>
                <w:szCs w:val="20"/>
              </w:rPr>
            </w:pPr>
            <w:r w:rsidRPr="0039252A">
              <w:rPr>
                <w:rFonts w:ascii="Arial" w:hAnsi="Arial" w:cs="Arial"/>
                <w:sz w:val="20"/>
                <w:szCs w:val="20"/>
              </w:rPr>
              <w:t>371&gt;245 (15)</w:t>
            </w:r>
          </w:p>
        </w:tc>
        <w:tc>
          <w:tcPr>
            <w:tcW w:w="2070" w:type="dxa"/>
          </w:tcPr>
          <w:p w14:paraId="08E9EE12" w14:textId="77777777" w:rsidR="006E6F5A" w:rsidRPr="0039252A" w:rsidRDefault="006E6F5A">
            <w:pPr>
              <w:rPr>
                <w:rFonts w:ascii="Arial" w:hAnsi="Arial" w:cs="Arial"/>
                <w:sz w:val="20"/>
                <w:szCs w:val="20"/>
              </w:rPr>
            </w:pPr>
            <w:r w:rsidRPr="0039252A">
              <w:rPr>
                <w:rFonts w:ascii="Arial" w:hAnsi="Arial" w:cs="Arial"/>
                <w:sz w:val="20"/>
                <w:szCs w:val="20"/>
              </w:rPr>
              <w:t>352&gt;269 (15)</w:t>
            </w:r>
          </w:p>
        </w:tc>
        <w:tc>
          <w:tcPr>
            <w:tcW w:w="1769" w:type="dxa"/>
          </w:tcPr>
          <w:p w14:paraId="115ECB16" w14:textId="77777777" w:rsidR="006E6F5A" w:rsidRPr="0039252A" w:rsidRDefault="006E6F5A">
            <w:pPr>
              <w:rPr>
                <w:rFonts w:ascii="Arial" w:hAnsi="Arial" w:cs="Arial"/>
                <w:sz w:val="20"/>
                <w:szCs w:val="20"/>
              </w:rPr>
            </w:pPr>
            <w:r w:rsidRPr="0039252A">
              <w:rPr>
                <w:rFonts w:ascii="Arial" w:hAnsi="Arial" w:cs="Arial"/>
                <w:sz w:val="20"/>
                <w:szCs w:val="20"/>
              </w:rPr>
              <w:t>371&gt;271 (15)</w:t>
            </w:r>
          </w:p>
        </w:tc>
        <w:tc>
          <w:tcPr>
            <w:tcW w:w="1669" w:type="dxa"/>
          </w:tcPr>
          <w:p w14:paraId="7CA1CB58" w14:textId="77777777" w:rsidR="006E6F5A" w:rsidRPr="0039252A" w:rsidRDefault="006E6F5A">
            <w:pPr>
              <w:rPr>
                <w:rFonts w:ascii="Arial" w:hAnsi="Arial" w:cs="Arial"/>
                <w:sz w:val="20"/>
                <w:szCs w:val="20"/>
              </w:rPr>
            </w:pPr>
            <w:r w:rsidRPr="0039252A">
              <w:rPr>
                <w:rFonts w:ascii="Arial" w:hAnsi="Arial" w:cs="Arial"/>
                <w:sz w:val="20"/>
                <w:szCs w:val="20"/>
              </w:rPr>
              <w:t>9.9</w:t>
            </w:r>
          </w:p>
        </w:tc>
      </w:tr>
      <w:tr w:rsidR="006E6F5A" w:rsidRPr="0039252A" w14:paraId="115184FA" w14:textId="77777777">
        <w:tc>
          <w:tcPr>
            <w:tcW w:w="2213" w:type="dxa"/>
          </w:tcPr>
          <w:p w14:paraId="17806500" w14:textId="77777777" w:rsidR="006E6F5A" w:rsidRPr="0039252A" w:rsidRDefault="006E6F5A">
            <w:pPr>
              <w:rPr>
                <w:rFonts w:ascii="Arial" w:hAnsi="Arial" w:cs="Arial"/>
                <w:sz w:val="20"/>
                <w:szCs w:val="20"/>
              </w:rPr>
            </w:pPr>
            <w:r w:rsidRPr="0039252A">
              <w:rPr>
                <w:rFonts w:ascii="Arial" w:hAnsi="Arial" w:cs="Arial"/>
                <w:sz w:val="20"/>
                <w:szCs w:val="20"/>
              </w:rPr>
              <w:t>AMPA</w:t>
            </w:r>
          </w:p>
        </w:tc>
        <w:tc>
          <w:tcPr>
            <w:tcW w:w="1855" w:type="dxa"/>
          </w:tcPr>
          <w:p w14:paraId="33AF6A19" w14:textId="77777777" w:rsidR="006E6F5A" w:rsidRPr="0039252A" w:rsidRDefault="006E6F5A">
            <w:pPr>
              <w:rPr>
                <w:rFonts w:ascii="Arial" w:hAnsi="Arial" w:cs="Arial"/>
                <w:sz w:val="20"/>
                <w:szCs w:val="20"/>
              </w:rPr>
            </w:pPr>
            <w:r w:rsidRPr="0039252A">
              <w:rPr>
                <w:rFonts w:ascii="Arial" w:hAnsi="Arial" w:cs="Arial"/>
                <w:sz w:val="20"/>
                <w:szCs w:val="20"/>
              </w:rPr>
              <w:t>351&gt;268 (15)</w:t>
            </w:r>
          </w:p>
        </w:tc>
        <w:tc>
          <w:tcPr>
            <w:tcW w:w="2070" w:type="dxa"/>
          </w:tcPr>
          <w:p w14:paraId="6B86044A" w14:textId="77777777" w:rsidR="006E6F5A" w:rsidRPr="0039252A" w:rsidRDefault="006E6F5A">
            <w:pPr>
              <w:rPr>
                <w:rFonts w:ascii="Arial" w:hAnsi="Arial" w:cs="Arial"/>
                <w:sz w:val="20"/>
                <w:szCs w:val="20"/>
              </w:rPr>
            </w:pPr>
            <w:r w:rsidRPr="0039252A">
              <w:rPr>
                <w:rFonts w:ascii="Arial" w:hAnsi="Arial" w:cs="Arial"/>
                <w:sz w:val="20"/>
                <w:szCs w:val="20"/>
              </w:rPr>
              <w:t>351&gt;245 (15)</w:t>
            </w:r>
          </w:p>
        </w:tc>
        <w:tc>
          <w:tcPr>
            <w:tcW w:w="1769" w:type="dxa"/>
          </w:tcPr>
          <w:p w14:paraId="0F5F8877" w14:textId="77777777" w:rsidR="006E6F5A" w:rsidRPr="0039252A" w:rsidRDefault="006E6F5A">
            <w:pPr>
              <w:rPr>
                <w:rFonts w:ascii="Arial" w:hAnsi="Arial" w:cs="Arial"/>
                <w:sz w:val="20"/>
                <w:szCs w:val="20"/>
              </w:rPr>
            </w:pPr>
            <w:r w:rsidRPr="0039252A">
              <w:rPr>
                <w:rFonts w:ascii="Arial" w:hAnsi="Arial" w:cs="Arial"/>
                <w:sz w:val="20"/>
                <w:szCs w:val="20"/>
              </w:rPr>
              <w:t>271&gt;188 (15)</w:t>
            </w:r>
          </w:p>
        </w:tc>
        <w:tc>
          <w:tcPr>
            <w:tcW w:w="1669" w:type="dxa"/>
          </w:tcPr>
          <w:p w14:paraId="5F030130" w14:textId="77777777" w:rsidR="006E6F5A" w:rsidRPr="0039252A" w:rsidRDefault="006E6F5A">
            <w:pPr>
              <w:rPr>
                <w:rFonts w:ascii="Arial" w:hAnsi="Arial" w:cs="Arial"/>
                <w:sz w:val="20"/>
                <w:szCs w:val="20"/>
              </w:rPr>
            </w:pPr>
            <w:r w:rsidRPr="0039252A">
              <w:rPr>
                <w:rFonts w:ascii="Arial" w:hAnsi="Arial" w:cs="Arial"/>
                <w:sz w:val="20"/>
                <w:szCs w:val="20"/>
              </w:rPr>
              <w:t>9.2</w:t>
            </w:r>
          </w:p>
        </w:tc>
      </w:tr>
      <w:tr w:rsidR="006E6F5A" w:rsidRPr="0039252A" w14:paraId="666E6256" w14:textId="77777777">
        <w:tc>
          <w:tcPr>
            <w:tcW w:w="2213" w:type="dxa"/>
          </w:tcPr>
          <w:p w14:paraId="7F672BEE" w14:textId="77777777" w:rsidR="006E6F5A" w:rsidRPr="0039252A" w:rsidRDefault="006E6F5A">
            <w:pPr>
              <w:rPr>
                <w:rFonts w:ascii="Arial" w:hAnsi="Arial" w:cs="Arial"/>
                <w:sz w:val="20"/>
                <w:szCs w:val="20"/>
              </w:rPr>
            </w:pPr>
            <w:r w:rsidRPr="0039252A">
              <w:rPr>
                <w:rFonts w:ascii="Arial" w:hAnsi="Arial" w:cs="Arial"/>
                <w:sz w:val="20"/>
                <w:szCs w:val="20"/>
              </w:rPr>
              <w:t>AMPA-</w:t>
            </w:r>
            <w:r w:rsidRPr="0039252A">
              <w:rPr>
                <w:rFonts w:ascii="Arial" w:hAnsi="Arial" w:cs="Arial"/>
                <w:sz w:val="20"/>
                <w:szCs w:val="20"/>
                <w:vertAlign w:val="superscript"/>
              </w:rPr>
              <w:t>13</w:t>
            </w:r>
            <w:r w:rsidRPr="0039252A">
              <w:rPr>
                <w:rFonts w:ascii="Arial" w:hAnsi="Arial" w:cs="Arial"/>
                <w:sz w:val="20"/>
                <w:szCs w:val="20"/>
              </w:rPr>
              <w:t>C-</w:t>
            </w:r>
            <w:r w:rsidRPr="0039252A">
              <w:rPr>
                <w:rFonts w:ascii="Arial" w:hAnsi="Arial" w:cs="Arial"/>
                <w:sz w:val="20"/>
                <w:szCs w:val="20"/>
                <w:vertAlign w:val="superscript"/>
              </w:rPr>
              <w:t>15</w:t>
            </w:r>
            <w:r w:rsidRPr="0039252A">
              <w:rPr>
                <w:rFonts w:ascii="Arial" w:hAnsi="Arial" w:cs="Arial"/>
                <w:sz w:val="20"/>
                <w:szCs w:val="20"/>
              </w:rPr>
              <w:t>N-D</w:t>
            </w:r>
            <w:r w:rsidRPr="0039252A">
              <w:rPr>
                <w:rFonts w:ascii="Arial" w:hAnsi="Arial" w:cs="Arial"/>
                <w:sz w:val="20"/>
                <w:szCs w:val="20"/>
                <w:vertAlign w:val="subscript"/>
              </w:rPr>
              <w:t>2</w:t>
            </w:r>
          </w:p>
        </w:tc>
        <w:tc>
          <w:tcPr>
            <w:tcW w:w="1855" w:type="dxa"/>
          </w:tcPr>
          <w:p w14:paraId="340D43BF" w14:textId="77777777" w:rsidR="006E6F5A" w:rsidRPr="0039252A" w:rsidRDefault="006E6F5A">
            <w:pPr>
              <w:rPr>
                <w:rFonts w:ascii="Arial" w:hAnsi="Arial" w:cs="Arial"/>
                <w:sz w:val="20"/>
                <w:szCs w:val="20"/>
              </w:rPr>
            </w:pPr>
            <w:r w:rsidRPr="0039252A">
              <w:rPr>
                <w:rFonts w:ascii="Arial" w:hAnsi="Arial" w:cs="Arial"/>
                <w:sz w:val="20"/>
                <w:szCs w:val="20"/>
              </w:rPr>
              <w:t>355&gt;275 (15)</w:t>
            </w:r>
          </w:p>
        </w:tc>
        <w:tc>
          <w:tcPr>
            <w:tcW w:w="2070" w:type="dxa"/>
          </w:tcPr>
          <w:p w14:paraId="7BECBAA5" w14:textId="77777777" w:rsidR="006E6F5A" w:rsidRPr="0039252A" w:rsidRDefault="006E6F5A">
            <w:pPr>
              <w:rPr>
                <w:rFonts w:ascii="Arial" w:hAnsi="Arial" w:cs="Arial"/>
                <w:sz w:val="20"/>
                <w:szCs w:val="20"/>
              </w:rPr>
            </w:pPr>
            <w:r w:rsidRPr="0039252A">
              <w:rPr>
                <w:rFonts w:ascii="Arial" w:hAnsi="Arial" w:cs="Arial"/>
                <w:sz w:val="20"/>
                <w:szCs w:val="20"/>
              </w:rPr>
              <w:t>355&gt;245 (15)</w:t>
            </w:r>
          </w:p>
        </w:tc>
        <w:tc>
          <w:tcPr>
            <w:tcW w:w="1769" w:type="dxa"/>
          </w:tcPr>
          <w:p w14:paraId="43C137FD" w14:textId="77777777" w:rsidR="006E6F5A" w:rsidRPr="0039252A" w:rsidRDefault="006E6F5A">
            <w:pPr>
              <w:rPr>
                <w:rFonts w:ascii="Arial" w:hAnsi="Arial" w:cs="Arial"/>
                <w:sz w:val="20"/>
                <w:szCs w:val="20"/>
              </w:rPr>
            </w:pPr>
            <w:r w:rsidRPr="0039252A">
              <w:rPr>
                <w:rFonts w:ascii="Arial" w:hAnsi="Arial" w:cs="Arial"/>
                <w:sz w:val="20"/>
                <w:szCs w:val="20"/>
              </w:rPr>
              <w:t>275&gt;192 (15)</w:t>
            </w:r>
          </w:p>
        </w:tc>
        <w:tc>
          <w:tcPr>
            <w:tcW w:w="1669" w:type="dxa"/>
          </w:tcPr>
          <w:p w14:paraId="668DBBE6" w14:textId="77777777" w:rsidR="006E6F5A" w:rsidRPr="0039252A" w:rsidRDefault="006E6F5A">
            <w:pPr>
              <w:rPr>
                <w:rFonts w:ascii="Arial" w:hAnsi="Arial" w:cs="Arial"/>
                <w:sz w:val="20"/>
                <w:szCs w:val="20"/>
              </w:rPr>
            </w:pPr>
            <w:r w:rsidRPr="0039252A">
              <w:rPr>
                <w:rFonts w:ascii="Arial" w:hAnsi="Arial" w:cs="Arial"/>
                <w:sz w:val="20"/>
                <w:szCs w:val="20"/>
              </w:rPr>
              <w:t>9.2</w:t>
            </w:r>
          </w:p>
        </w:tc>
      </w:tr>
    </w:tbl>
    <w:p w14:paraId="28CF3774" w14:textId="64A3F67E" w:rsidR="004948AA" w:rsidRDefault="004948AA" w:rsidP="007A26F8">
      <w:pPr>
        <w:rPr>
          <w:rFonts w:ascii="Arial" w:hAnsi="Arial" w:cs="Arial"/>
          <w:sz w:val="22"/>
          <w:szCs w:val="22"/>
        </w:rPr>
        <w:sectPr w:rsidR="004948AA" w:rsidSect="00FB6EA9">
          <w:footerReference w:type="even" r:id="rId9"/>
          <w:footerReference w:type="default" r:id="rId10"/>
          <w:pgSz w:w="12240" w:h="15840"/>
          <w:pgMar w:top="1440" w:right="1800" w:bottom="1440" w:left="1800" w:header="720" w:footer="720" w:gutter="0"/>
          <w:cols w:space="720"/>
          <w:docGrid w:linePitch="360"/>
        </w:sectPr>
      </w:pPr>
    </w:p>
    <w:p w14:paraId="1CC8C2C7" w14:textId="3273AC97" w:rsidR="007A26F8" w:rsidRPr="00930707" w:rsidRDefault="007A26F8" w:rsidP="007A26F8">
      <w:pPr>
        <w:rPr>
          <w:rFonts w:ascii="Arial" w:hAnsi="Arial" w:cs="Arial"/>
          <w:sz w:val="22"/>
          <w:szCs w:val="22"/>
        </w:rPr>
      </w:pPr>
    </w:p>
    <w:tbl>
      <w:tblPr>
        <w:tblW w:w="12960" w:type="dxa"/>
        <w:tblLook w:val="04A0" w:firstRow="1" w:lastRow="0" w:firstColumn="1" w:lastColumn="0" w:noHBand="0" w:noVBand="1"/>
      </w:tblPr>
      <w:tblGrid>
        <w:gridCol w:w="1455"/>
        <w:gridCol w:w="3945"/>
        <w:gridCol w:w="715"/>
        <w:gridCol w:w="933"/>
        <w:gridCol w:w="1729"/>
        <w:gridCol w:w="778"/>
        <w:gridCol w:w="2577"/>
        <w:gridCol w:w="828"/>
      </w:tblGrid>
      <w:tr w:rsidR="0002143E" w14:paraId="5C86592F" w14:textId="77777777" w:rsidTr="004C3C12">
        <w:trPr>
          <w:trHeight w:val="297"/>
        </w:trPr>
        <w:tc>
          <w:tcPr>
            <w:tcW w:w="12960" w:type="dxa"/>
            <w:gridSpan w:val="8"/>
            <w:tcBorders>
              <w:left w:val="nil"/>
              <w:bottom w:val="single" w:sz="4" w:space="0" w:color="000000"/>
              <w:right w:val="nil"/>
            </w:tcBorders>
          </w:tcPr>
          <w:p w14:paraId="05F9D5A9" w14:textId="6B48085D" w:rsidR="0002143E" w:rsidRPr="00822BB9" w:rsidRDefault="0002143E" w:rsidP="00822BB9">
            <w:pPr>
              <w:rPr>
                <w:rFonts w:ascii="Arial" w:hAnsi="Arial" w:cs="Arial"/>
                <w:sz w:val="22"/>
                <w:szCs w:val="22"/>
              </w:rPr>
            </w:pPr>
            <w:r w:rsidRPr="001B201A">
              <w:rPr>
                <w:rFonts w:ascii="Arial" w:hAnsi="Arial" w:cs="Arial"/>
                <w:b/>
                <w:bCs/>
                <w:sz w:val="22"/>
                <w:szCs w:val="22"/>
              </w:rPr>
              <w:t xml:space="preserve">Table </w:t>
            </w:r>
            <w:r>
              <w:rPr>
                <w:rFonts w:ascii="Arial" w:hAnsi="Arial" w:cs="Arial"/>
                <w:b/>
                <w:bCs/>
                <w:sz w:val="22"/>
                <w:szCs w:val="22"/>
              </w:rPr>
              <w:t>S1</w:t>
            </w:r>
            <w:r w:rsidRPr="001B201A">
              <w:rPr>
                <w:rFonts w:ascii="Arial" w:hAnsi="Arial" w:cs="Arial"/>
                <w:b/>
                <w:bCs/>
                <w:sz w:val="22"/>
                <w:szCs w:val="22"/>
              </w:rPr>
              <w:t>.</w:t>
            </w:r>
            <w:r w:rsidRPr="00930707">
              <w:rPr>
                <w:rFonts w:ascii="Arial" w:hAnsi="Arial" w:cs="Arial"/>
                <w:sz w:val="22"/>
                <w:szCs w:val="22"/>
              </w:rPr>
              <w:t xml:space="preserve"> Summary statistics and variability measures for </w:t>
            </w:r>
            <w:r>
              <w:rPr>
                <w:rFonts w:ascii="Arial" w:hAnsi="Arial" w:cs="Arial"/>
                <w:sz w:val="22"/>
                <w:szCs w:val="22"/>
              </w:rPr>
              <w:t>un</w:t>
            </w:r>
            <w:r w:rsidRPr="00930707">
              <w:rPr>
                <w:rFonts w:ascii="Arial" w:hAnsi="Arial" w:cs="Arial"/>
                <w:sz w:val="22"/>
                <w:szCs w:val="22"/>
              </w:rPr>
              <w:t xml:space="preserve">corrected concentrations </w:t>
            </w:r>
            <w:r w:rsidR="001B6C61">
              <w:rPr>
                <w:rFonts w:ascii="Arial" w:hAnsi="Arial" w:cs="Arial"/>
                <w:sz w:val="22"/>
                <w:szCs w:val="22"/>
              </w:rPr>
              <w:t>(</w:t>
            </w:r>
            <w:r w:rsidRPr="00930707">
              <w:rPr>
                <w:rFonts w:ascii="Arial" w:hAnsi="Arial" w:cs="Arial"/>
                <w:sz w:val="22"/>
                <w:szCs w:val="22"/>
              </w:rPr>
              <w:t>ng/mL</w:t>
            </w:r>
            <w:r w:rsidR="001B6C61">
              <w:rPr>
                <w:rFonts w:ascii="Arial" w:hAnsi="Arial" w:cs="Arial"/>
                <w:sz w:val="22"/>
                <w:szCs w:val="22"/>
              </w:rPr>
              <w:t>)</w:t>
            </w:r>
            <w:r w:rsidRPr="00930707">
              <w:rPr>
                <w:rFonts w:ascii="Arial" w:hAnsi="Arial" w:cs="Arial"/>
                <w:sz w:val="22"/>
                <w:szCs w:val="22"/>
              </w:rPr>
              <w:t xml:space="preserve"> </w:t>
            </w:r>
            <w:r w:rsidR="004C3C12">
              <w:rPr>
                <w:rFonts w:ascii="Arial" w:hAnsi="Arial" w:cs="Arial"/>
                <w:sz w:val="22"/>
                <w:szCs w:val="22"/>
              </w:rPr>
              <w:t>(</w:t>
            </w:r>
            <w:r w:rsidRPr="00930707">
              <w:rPr>
                <w:rFonts w:ascii="Arial" w:hAnsi="Arial" w:cs="Arial"/>
                <w:sz w:val="22"/>
                <w:szCs w:val="22"/>
              </w:rPr>
              <w:t>148 participants</w:t>
            </w:r>
            <w:r w:rsidR="004C3C12">
              <w:rPr>
                <w:rFonts w:ascii="Arial" w:hAnsi="Arial" w:cs="Arial"/>
                <w:sz w:val="22"/>
                <w:szCs w:val="22"/>
              </w:rPr>
              <w:t xml:space="preserve">; n = </w:t>
            </w:r>
            <w:r w:rsidRPr="00930707">
              <w:rPr>
                <w:rFonts w:ascii="Arial" w:hAnsi="Arial" w:cs="Arial"/>
                <w:sz w:val="22"/>
                <w:szCs w:val="22"/>
              </w:rPr>
              <w:t>650 samples).</w:t>
            </w:r>
          </w:p>
        </w:tc>
      </w:tr>
      <w:tr w:rsidR="0002143E" w14:paraId="4CCC2BB6" w14:textId="77777777" w:rsidTr="004C3C12">
        <w:trPr>
          <w:trHeight w:val="368"/>
        </w:trPr>
        <w:tc>
          <w:tcPr>
            <w:tcW w:w="1455" w:type="dxa"/>
            <w:vMerge w:val="restart"/>
            <w:tcBorders>
              <w:top w:val="single" w:sz="4" w:space="0" w:color="auto"/>
              <w:left w:val="nil"/>
              <w:bottom w:val="single" w:sz="4" w:space="0" w:color="000000"/>
              <w:right w:val="nil"/>
            </w:tcBorders>
            <w:shd w:val="clear" w:color="auto" w:fill="auto"/>
            <w:vAlign w:val="center"/>
            <w:hideMark/>
          </w:tcPr>
          <w:p w14:paraId="64FB4518" w14:textId="77777777" w:rsidR="0002143E" w:rsidRDefault="0002143E">
            <w:pPr>
              <w:jc w:val="center"/>
              <w:rPr>
                <w:rFonts w:ascii="Arial" w:hAnsi="Arial" w:cs="Arial"/>
                <w:b/>
                <w:bCs/>
                <w:color w:val="000000"/>
                <w:sz w:val="20"/>
                <w:szCs w:val="20"/>
              </w:rPr>
            </w:pPr>
            <w:r>
              <w:rPr>
                <w:rFonts w:ascii="Arial" w:hAnsi="Arial" w:cs="Arial"/>
                <w:b/>
                <w:bCs/>
                <w:color w:val="000000"/>
                <w:sz w:val="20"/>
                <w:szCs w:val="20"/>
              </w:rPr>
              <w:t>Biomarker Acronym</w:t>
            </w:r>
          </w:p>
        </w:tc>
        <w:tc>
          <w:tcPr>
            <w:tcW w:w="3945" w:type="dxa"/>
            <w:vMerge w:val="restart"/>
            <w:tcBorders>
              <w:top w:val="single" w:sz="4" w:space="0" w:color="auto"/>
              <w:left w:val="nil"/>
              <w:bottom w:val="single" w:sz="4" w:space="0" w:color="000000"/>
              <w:right w:val="nil"/>
            </w:tcBorders>
            <w:shd w:val="clear" w:color="auto" w:fill="auto"/>
            <w:vAlign w:val="center"/>
            <w:hideMark/>
          </w:tcPr>
          <w:p w14:paraId="169688CF" w14:textId="77777777" w:rsidR="0002143E" w:rsidRDefault="0002143E">
            <w:pPr>
              <w:jc w:val="center"/>
              <w:rPr>
                <w:rFonts w:ascii="Arial" w:hAnsi="Arial" w:cs="Arial"/>
                <w:b/>
                <w:bCs/>
                <w:color w:val="000000"/>
                <w:sz w:val="20"/>
                <w:szCs w:val="20"/>
              </w:rPr>
            </w:pPr>
            <w:r>
              <w:rPr>
                <w:rFonts w:ascii="Arial" w:hAnsi="Arial" w:cs="Arial"/>
                <w:b/>
                <w:bCs/>
                <w:color w:val="000000"/>
                <w:sz w:val="20"/>
                <w:szCs w:val="20"/>
              </w:rPr>
              <w:t>Biomarker name</w:t>
            </w:r>
          </w:p>
        </w:tc>
        <w:tc>
          <w:tcPr>
            <w:tcW w:w="715" w:type="dxa"/>
            <w:tcBorders>
              <w:top w:val="single" w:sz="4" w:space="0" w:color="auto"/>
              <w:left w:val="nil"/>
              <w:bottom w:val="single" w:sz="4" w:space="0" w:color="auto"/>
              <w:right w:val="nil"/>
            </w:tcBorders>
            <w:vAlign w:val="center"/>
          </w:tcPr>
          <w:p w14:paraId="35135AC8" w14:textId="77777777" w:rsidR="0002143E" w:rsidRPr="007131CC" w:rsidRDefault="0002143E" w:rsidP="004C3C12">
            <w:pPr>
              <w:jc w:val="center"/>
              <w:rPr>
                <w:rFonts w:ascii="Arial" w:hAnsi="Arial" w:cs="Arial"/>
                <w:b/>
                <w:bCs/>
                <w:color w:val="000000"/>
                <w:sz w:val="20"/>
                <w:szCs w:val="20"/>
              </w:rPr>
            </w:pPr>
          </w:p>
        </w:tc>
        <w:tc>
          <w:tcPr>
            <w:tcW w:w="6845" w:type="dxa"/>
            <w:gridSpan w:val="5"/>
            <w:tcBorders>
              <w:top w:val="single" w:sz="4" w:space="0" w:color="auto"/>
              <w:left w:val="nil"/>
              <w:bottom w:val="single" w:sz="4" w:space="0" w:color="auto"/>
              <w:right w:val="nil"/>
            </w:tcBorders>
            <w:vAlign w:val="center"/>
          </w:tcPr>
          <w:p w14:paraId="280B1909" w14:textId="49D7537E" w:rsidR="0002143E" w:rsidRPr="007131CC" w:rsidRDefault="0002143E" w:rsidP="004C3C12">
            <w:pPr>
              <w:jc w:val="center"/>
              <w:rPr>
                <w:rFonts w:ascii="Arial" w:hAnsi="Arial" w:cs="Arial"/>
                <w:b/>
                <w:bCs/>
                <w:color w:val="000000"/>
                <w:sz w:val="20"/>
                <w:szCs w:val="20"/>
              </w:rPr>
            </w:pPr>
            <w:r w:rsidRPr="007131CC">
              <w:rPr>
                <w:rFonts w:ascii="Arial" w:hAnsi="Arial" w:cs="Arial"/>
                <w:b/>
                <w:bCs/>
                <w:color w:val="000000"/>
                <w:sz w:val="20"/>
                <w:szCs w:val="20"/>
              </w:rPr>
              <w:t>Uncorrected concentrations, ng/mL</w:t>
            </w:r>
          </w:p>
        </w:tc>
      </w:tr>
      <w:tr w:rsidR="0002143E" w14:paraId="1ABDBA00" w14:textId="77777777" w:rsidTr="00E16FCB">
        <w:trPr>
          <w:trHeight w:val="431"/>
        </w:trPr>
        <w:tc>
          <w:tcPr>
            <w:tcW w:w="1455" w:type="dxa"/>
            <w:vMerge/>
            <w:tcBorders>
              <w:top w:val="single" w:sz="4" w:space="0" w:color="auto"/>
              <w:left w:val="nil"/>
              <w:bottom w:val="single" w:sz="4" w:space="0" w:color="000000"/>
              <w:right w:val="nil"/>
            </w:tcBorders>
            <w:vAlign w:val="center"/>
            <w:hideMark/>
          </w:tcPr>
          <w:p w14:paraId="4FB5BCDC" w14:textId="77777777" w:rsidR="0002143E" w:rsidRDefault="0002143E">
            <w:pPr>
              <w:rPr>
                <w:rFonts w:ascii="Arial" w:hAnsi="Arial" w:cs="Arial"/>
                <w:b/>
                <w:bCs/>
                <w:color w:val="000000"/>
                <w:sz w:val="20"/>
                <w:szCs w:val="20"/>
              </w:rPr>
            </w:pPr>
          </w:p>
        </w:tc>
        <w:tc>
          <w:tcPr>
            <w:tcW w:w="3945" w:type="dxa"/>
            <w:vMerge/>
            <w:tcBorders>
              <w:top w:val="single" w:sz="4" w:space="0" w:color="auto"/>
              <w:left w:val="nil"/>
              <w:bottom w:val="single" w:sz="4" w:space="0" w:color="000000"/>
              <w:right w:val="nil"/>
            </w:tcBorders>
            <w:vAlign w:val="center"/>
            <w:hideMark/>
          </w:tcPr>
          <w:p w14:paraId="0A1B124D" w14:textId="77777777" w:rsidR="0002143E" w:rsidRDefault="0002143E">
            <w:pPr>
              <w:rPr>
                <w:rFonts w:ascii="Arial" w:hAnsi="Arial" w:cs="Arial"/>
                <w:b/>
                <w:bCs/>
                <w:color w:val="000000"/>
                <w:sz w:val="20"/>
                <w:szCs w:val="20"/>
              </w:rPr>
            </w:pPr>
          </w:p>
        </w:tc>
        <w:tc>
          <w:tcPr>
            <w:tcW w:w="715" w:type="dxa"/>
            <w:tcBorders>
              <w:top w:val="nil"/>
              <w:left w:val="nil"/>
              <w:bottom w:val="nil"/>
              <w:right w:val="nil"/>
            </w:tcBorders>
            <w:vAlign w:val="center"/>
          </w:tcPr>
          <w:p w14:paraId="4A19949B" w14:textId="24CF4FF1" w:rsidR="0002143E" w:rsidRPr="007131CC" w:rsidRDefault="0002143E" w:rsidP="0002143E">
            <w:pPr>
              <w:jc w:val="center"/>
              <w:rPr>
                <w:rFonts w:ascii="Arial" w:hAnsi="Arial" w:cs="Arial"/>
                <w:b/>
                <w:bCs/>
                <w:color w:val="000000"/>
                <w:sz w:val="20"/>
                <w:szCs w:val="20"/>
              </w:rPr>
            </w:pPr>
            <w:r>
              <w:rPr>
                <w:rFonts w:ascii="Arial" w:hAnsi="Arial" w:cs="Arial"/>
                <w:b/>
                <w:bCs/>
                <w:color w:val="000000"/>
                <w:sz w:val="20"/>
                <w:szCs w:val="20"/>
              </w:rPr>
              <w:t>LOD</w:t>
            </w:r>
          </w:p>
        </w:tc>
        <w:tc>
          <w:tcPr>
            <w:tcW w:w="933" w:type="dxa"/>
            <w:tcBorders>
              <w:top w:val="nil"/>
              <w:left w:val="nil"/>
              <w:bottom w:val="nil"/>
              <w:right w:val="nil"/>
            </w:tcBorders>
            <w:vAlign w:val="center"/>
          </w:tcPr>
          <w:p w14:paraId="382DC4E9" w14:textId="55D4FA26" w:rsidR="0002143E" w:rsidRPr="007131CC" w:rsidRDefault="00DC11F4" w:rsidP="0002143E">
            <w:pPr>
              <w:jc w:val="center"/>
              <w:rPr>
                <w:rFonts w:ascii="Arial" w:hAnsi="Arial" w:cs="Arial"/>
                <w:b/>
                <w:bCs/>
                <w:color w:val="000000"/>
                <w:sz w:val="20"/>
                <w:szCs w:val="20"/>
              </w:rPr>
            </w:pPr>
            <w:r>
              <w:rPr>
                <w:rFonts w:ascii="Arial" w:hAnsi="Arial" w:cs="Arial"/>
                <w:b/>
                <w:bCs/>
                <w:color w:val="000000"/>
                <w:sz w:val="20"/>
                <w:szCs w:val="20"/>
              </w:rPr>
              <w:t>%&gt;LOD</w:t>
            </w:r>
          </w:p>
        </w:tc>
        <w:tc>
          <w:tcPr>
            <w:tcW w:w="1729" w:type="dxa"/>
            <w:tcBorders>
              <w:top w:val="nil"/>
              <w:left w:val="nil"/>
              <w:bottom w:val="nil"/>
              <w:right w:val="nil"/>
            </w:tcBorders>
            <w:shd w:val="clear" w:color="auto" w:fill="auto"/>
            <w:noWrap/>
            <w:vAlign w:val="center"/>
            <w:hideMark/>
          </w:tcPr>
          <w:p w14:paraId="4B99C74C" w14:textId="18E8DB32" w:rsidR="0002143E" w:rsidRPr="007131CC" w:rsidRDefault="0002143E" w:rsidP="0002143E">
            <w:pPr>
              <w:jc w:val="center"/>
              <w:rPr>
                <w:rFonts w:ascii="Arial" w:hAnsi="Arial" w:cs="Arial"/>
                <w:b/>
                <w:bCs/>
                <w:color w:val="000000"/>
                <w:sz w:val="20"/>
                <w:szCs w:val="20"/>
              </w:rPr>
            </w:pPr>
            <w:r w:rsidRPr="007131CC">
              <w:rPr>
                <w:rFonts w:ascii="Arial" w:hAnsi="Arial" w:cs="Arial"/>
                <w:b/>
                <w:bCs/>
                <w:color w:val="000000"/>
                <w:sz w:val="20"/>
                <w:szCs w:val="20"/>
              </w:rPr>
              <w:t>GM</w:t>
            </w:r>
            <w:r w:rsidRPr="007131CC">
              <w:rPr>
                <w:rFonts w:ascii="Arial" w:hAnsi="Arial" w:cs="Arial"/>
                <w:b/>
                <w:bCs/>
                <w:color w:val="000000"/>
                <w:sz w:val="20"/>
                <w:szCs w:val="20"/>
                <w:vertAlign w:val="superscript"/>
              </w:rPr>
              <w:t>a</w:t>
            </w:r>
            <w:r w:rsidRPr="007131CC">
              <w:rPr>
                <w:rFonts w:ascii="Arial" w:hAnsi="Arial" w:cs="Arial"/>
                <w:b/>
                <w:bCs/>
                <w:color w:val="000000"/>
                <w:sz w:val="20"/>
                <w:szCs w:val="20"/>
              </w:rPr>
              <w:t>(GSD)</w:t>
            </w:r>
          </w:p>
        </w:tc>
        <w:tc>
          <w:tcPr>
            <w:tcW w:w="778" w:type="dxa"/>
            <w:tcBorders>
              <w:top w:val="nil"/>
              <w:left w:val="nil"/>
              <w:bottom w:val="nil"/>
              <w:right w:val="nil"/>
            </w:tcBorders>
            <w:shd w:val="clear" w:color="auto" w:fill="auto"/>
            <w:noWrap/>
            <w:vAlign w:val="center"/>
            <w:hideMark/>
          </w:tcPr>
          <w:p w14:paraId="657F98B5" w14:textId="77777777" w:rsidR="0002143E" w:rsidRPr="007131CC" w:rsidRDefault="0002143E" w:rsidP="0002143E">
            <w:pPr>
              <w:jc w:val="center"/>
              <w:rPr>
                <w:rFonts w:ascii="Arial" w:hAnsi="Arial" w:cs="Arial"/>
                <w:b/>
                <w:bCs/>
                <w:color w:val="000000"/>
                <w:sz w:val="20"/>
                <w:szCs w:val="20"/>
              </w:rPr>
            </w:pPr>
            <w:r w:rsidRPr="007131CC">
              <w:rPr>
                <w:rFonts w:ascii="Arial" w:hAnsi="Arial" w:cs="Arial"/>
                <w:b/>
                <w:bCs/>
                <w:color w:val="000000"/>
                <w:sz w:val="20"/>
                <w:szCs w:val="20"/>
              </w:rPr>
              <w:t>Min</w:t>
            </w:r>
          </w:p>
        </w:tc>
        <w:tc>
          <w:tcPr>
            <w:tcW w:w="2577" w:type="dxa"/>
            <w:tcBorders>
              <w:top w:val="nil"/>
              <w:left w:val="nil"/>
              <w:bottom w:val="nil"/>
              <w:right w:val="nil"/>
            </w:tcBorders>
            <w:shd w:val="clear" w:color="auto" w:fill="auto"/>
            <w:vAlign w:val="center"/>
            <w:hideMark/>
          </w:tcPr>
          <w:p w14:paraId="6B123962" w14:textId="77777777" w:rsidR="0002143E" w:rsidRPr="007131CC" w:rsidRDefault="0002143E" w:rsidP="0002143E">
            <w:pPr>
              <w:jc w:val="center"/>
              <w:rPr>
                <w:rFonts w:ascii="Arial" w:hAnsi="Arial" w:cs="Arial"/>
                <w:b/>
                <w:bCs/>
                <w:color w:val="000000"/>
                <w:sz w:val="20"/>
                <w:szCs w:val="20"/>
              </w:rPr>
            </w:pPr>
            <w:r w:rsidRPr="007131CC">
              <w:rPr>
                <w:rFonts w:ascii="Arial" w:hAnsi="Arial" w:cs="Arial"/>
                <w:b/>
                <w:bCs/>
                <w:color w:val="000000"/>
                <w:sz w:val="20"/>
                <w:szCs w:val="20"/>
              </w:rPr>
              <w:t>Median (p25, p75)</w:t>
            </w:r>
          </w:p>
        </w:tc>
        <w:tc>
          <w:tcPr>
            <w:tcW w:w="828" w:type="dxa"/>
            <w:tcBorders>
              <w:top w:val="nil"/>
              <w:left w:val="nil"/>
              <w:bottom w:val="nil"/>
              <w:right w:val="nil"/>
            </w:tcBorders>
            <w:shd w:val="clear" w:color="auto" w:fill="auto"/>
            <w:noWrap/>
            <w:vAlign w:val="center"/>
            <w:hideMark/>
          </w:tcPr>
          <w:p w14:paraId="35305871" w14:textId="33951AF0" w:rsidR="0002143E" w:rsidRPr="007131CC" w:rsidRDefault="0002143E" w:rsidP="0002143E">
            <w:pPr>
              <w:jc w:val="center"/>
              <w:rPr>
                <w:rFonts w:ascii="Arial" w:hAnsi="Arial" w:cs="Arial"/>
                <w:b/>
                <w:bCs/>
                <w:color w:val="000000"/>
                <w:sz w:val="20"/>
                <w:szCs w:val="20"/>
              </w:rPr>
            </w:pPr>
            <w:r w:rsidRPr="007131CC">
              <w:rPr>
                <w:rFonts w:ascii="Arial" w:hAnsi="Arial" w:cs="Arial"/>
                <w:b/>
                <w:bCs/>
                <w:color w:val="000000"/>
                <w:sz w:val="20"/>
                <w:szCs w:val="20"/>
              </w:rPr>
              <w:t>Max</w:t>
            </w:r>
          </w:p>
        </w:tc>
      </w:tr>
      <w:tr w:rsidR="00160C00" w14:paraId="1D060E8E" w14:textId="77777777" w:rsidTr="00E16FCB">
        <w:trPr>
          <w:trHeight w:val="318"/>
        </w:trPr>
        <w:tc>
          <w:tcPr>
            <w:tcW w:w="1455" w:type="dxa"/>
            <w:tcBorders>
              <w:top w:val="nil"/>
              <w:left w:val="nil"/>
              <w:bottom w:val="nil"/>
              <w:right w:val="nil"/>
            </w:tcBorders>
            <w:shd w:val="clear" w:color="000000" w:fill="FFFFFF"/>
            <w:noWrap/>
            <w:vAlign w:val="center"/>
            <w:hideMark/>
          </w:tcPr>
          <w:p w14:paraId="7B954865" w14:textId="31B1B059" w:rsidR="00160C00" w:rsidRDefault="00160C00" w:rsidP="00160C00">
            <w:pPr>
              <w:jc w:val="center"/>
              <w:rPr>
                <w:rFonts w:ascii="Arial" w:hAnsi="Arial" w:cs="Arial"/>
                <w:sz w:val="21"/>
                <w:szCs w:val="21"/>
              </w:rPr>
            </w:pPr>
            <w:r>
              <w:rPr>
                <w:rFonts w:ascii="Arial" w:hAnsi="Arial" w:cs="Arial"/>
                <w:sz w:val="21"/>
                <w:szCs w:val="21"/>
              </w:rPr>
              <w:t>2,4-D</w:t>
            </w:r>
          </w:p>
        </w:tc>
        <w:tc>
          <w:tcPr>
            <w:tcW w:w="3945" w:type="dxa"/>
            <w:tcBorders>
              <w:top w:val="nil"/>
              <w:left w:val="nil"/>
              <w:bottom w:val="nil"/>
              <w:right w:val="nil"/>
            </w:tcBorders>
            <w:shd w:val="clear" w:color="auto" w:fill="auto"/>
            <w:vAlign w:val="center"/>
            <w:hideMark/>
          </w:tcPr>
          <w:p w14:paraId="290745F3" w14:textId="77777777" w:rsidR="00160C00" w:rsidRDefault="00160C00" w:rsidP="00160C00">
            <w:pPr>
              <w:rPr>
                <w:rFonts w:ascii="Arial" w:hAnsi="Arial" w:cs="Arial"/>
                <w:color w:val="000000"/>
                <w:sz w:val="20"/>
                <w:szCs w:val="20"/>
              </w:rPr>
            </w:pPr>
            <w:r>
              <w:rPr>
                <w:rFonts w:ascii="Arial" w:hAnsi="Arial" w:cs="Arial"/>
                <w:color w:val="000000"/>
                <w:sz w:val="20"/>
                <w:szCs w:val="20"/>
              </w:rPr>
              <w:t>2,4- dicholorphenoxyacetic acid</w:t>
            </w:r>
          </w:p>
        </w:tc>
        <w:tc>
          <w:tcPr>
            <w:tcW w:w="715" w:type="dxa"/>
            <w:tcBorders>
              <w:top w:val="single" w:sz="4" w:space="0" w:color="auto"/>
              <w:left w:val="nil"/>
              <w:bottom w:val="nil"/>
              <w:right w:val="nil"/>
            </w:tcBorders>
            <w:vAlign w:val="center"/>
          </w:tcPr>
          <w:p w14:paraId="765CFFE6" w14:textId="1E819570"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0.31</w:t>
            </w:r>
          </w:p>
        </w:tc>
        <w:tc>
          <w:tcPr>
            <w:tcW w:w="933" w:type="dxa"/>
            <w:tcBorders>
              <w:top w:val="single" w:sz="4" w:space="0" w:color="auto"/>
              <w:left w:val="nil"/>
              <w:bottom w:val="nil"/>
              <w:right w:val="nil"/>
            </w:tcBorders>
            <w:vAlign w:val="center"/>
          </w:tcPr>
          <w:p w14:paraId="268084A0" w14:textId="6C4EA6E7"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58.4</w:t>
            </w:r>
          </w:p>
        </w:tc>
        <w:tc>
          <w:tcPr>
            <w:tcW w:w="1729" w:type="dxa"/>
            <w:tcBorders>
              <w:top w:val="single" w:sz="4" w:space="0" w:color="auto"/>
              <w:left w:val="nil"/>
              <w:bottom w:val="nil"/>
              <w:right w:val="nil"/>
            </w:tcBorders>
            <w:shd w:val="clear" w:color="auto" w:fill="auto"/>
            <w:noWrap/>
            <w:vAlign w:val="center"/>
            <w:hideMark/>
          </w:tcPr>
          <w:p w14:paraId="17134D7A" w14:textId="60BBFA5C"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0.4 (2.1)</w:t>
            </w:r>
          </w:p>
        </w:tc>
        <w:tc>
          <w:tcPr>
            <w:tcW w:w="778" w:type="dxa"/>
            <w:tcBorders>
              <w:top w:val="single" w:sz="4" w:space="0" w:color="auto"/>
              <w:left w:val="nil"/>
              <w:bottom w:val="nil"/>
              <w:right w:val="nil"/>
            </w:tcBorders>
            <w:shd w:val="clear" w:color="auto" w:fill="auto"/>
            <w:noWrap/>
            <w:vAlign w:val="center"/>
            <w:hideMark/>
          </w:tcPr>
          <w:p w14:paraId="5A8FFEC3"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0.02</w:t>
            </w:r>
          </w:p>
        </w:tc>
        <w:tc>
          <w:tcPr>
            <w:tcW w:w="2577" w:type="dxa"/>
            <w:tcBorders>
              <w:top w:val="single" w:sz="4" w:space="0" w:color="auto"/>
              <w:left w:val="nil"/>
              <w:bottom w:val="nil"/>
              <w:right w:val="nil"/>
            </w:tcBorders>
            <w:shd w:val="clear" w:color="auto" w:fill="auto"/>
            <w:noWrap/>
            <w:vAlign w:val="center"/>
            <w:hideMark/>
          </w:tcPr>
          <w:p w14:paraId="612D5694"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0.4 (0.2, 0.6)</w:t>
            </w:r>
          </w:p>
        </w:tc>
        <w:tc>
          <w:tcPr>
            <w:tcW w:w="828" w:type="dxa"/>
            <w:tcBorders>
              <w:top w:val="single" w:sz="4" w:space="0" w:color="auto"/>
              <w:left w:val="nil"/>
              <w:bottom w:val="nil"/>
              <w:right w:val="nil"/>
            </w:tcBorders>
            <w:shd w:val="clear" w:color="auto" w:fill="auto"/>
            <w:noWrap/>
            <w:vAlign w:val="center"/>
            <w:hideMark/>
          </w:tcPr>
          <w:p w14:paraId="235F6082"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12</w:t>
            </w:r>
          </w:p>
        </w:tc>
      </w:tr>
      <w:tr w:rsidR="00160C00" w14:paraId="31D99454" w14:textId="77777777" w:rsidTr="00E16FCB">
        <w:trPr>
          <w:trHeight w:val="318"/>
        </w:trPr>
        <w:tc>
          <w:tcPr>
            <w:tcW w:w="1455" w:type="dxa"/>
            <w:tcBorders>
              <w:top w:val="nil"/>
              <w:left w:val="nil"/>
              <w:bottom w:val="nil"/>
              <w:right w:val="nil"/>
            </w:tcBorders>
            <w:shd w:val="clear" w:color="000000" w:fill="FFFFFF"/>
            <w:noWrap/>
            <w:vAlign w:val="center"/>
            <w:hideMark/>
          </w:tcPr>
          <w:p w14:paraId="0C692153" w14:textId="046B1349" w:rsidR="00160C00" w:rsidRDefault="00160C00" w:rsidP="00160C00">
            <w:pPr>
              <w:jc w:val="center"/>
              <w:rPr>
                <w:rFonts w:ascii="Arial" w:hAnsi="Arial" w:cs="Arial"/>
                <w:sz w:val="21"/>
                <w:szCs w:val="21"/>
              </w:rPr>
            </w:pPr>
            <w:r>
              <w:rPr>
                <w:rFonts w:ascii="Arial" w:hAnsi="Arial" w:cs="Arial"/>
                <w:sz w:val="21"/>
                <w:szCs w:val="21"/>
              </w:rPr>
              <w:t>4F-3PBA</w:t>
            </w:r>
          </w:p>
        </w:tc>
        <w:tc>
          <w:tcPr>
            <w:tcW w:w="3945" w:type="dxa"/>
            <w:tcBorders>
              <w:top w:val="nil"/>
              <w:left w:val="nil"/>
              <w:bottom w:val="nil"/>
              <w:right w:val="nil"/>
            </w:tcBorders>
            <w:shd w:val="clear" w:color="auto" w:fill="auto"/>
            <w:vAlign w:val="center"/>
            <w:hideMark/>
          </w:tcPr>
          <w:p w14:paraId="3830286C" w14:textId="77777777" w:rsidR="00160C00" w:rsidRDefault="00160C00" w:rsidP="00160C00">
            <w:pPr>
              <w:rPr>
                <w:rFonts w:ascii="Arial" w:hAnsi="Arial" w:cs="Arial"/>
                <w:color w:val="000000"/>
                <w:sz w:val="20"/>
                <w:szCs w:val="20"/>
              </w:rPr>
            </w:pPr>
            <w:r>
              <w:rPr>
                <w:rFonts w:ascii="Arial" w:hAnsi="Arial" w:cs="Arial"/>
                <w:color w:val="000000"/>
                <w:sz w:val="20"/>
                <w:szCs w:val="20"/>
              </w:rPr>
              <w:t>4-fluoro-3-phenoxybenzoic acid</w:t>
            </w:r>
          </w:p>
        </w:tc>
        <w:tc>
          <w:tcPr>
            <w:tcW w:w="715" w:type="dxa"/>
            <w:tcBorders>
              <w:top w:val="nil"/>
              <w:left w:val="nil"/>
              <w:bottom w:val="nil"/>
              <w:right w:val="nil"/>
            </w:tcBorders>
            <w:vAlign w:val="center"/>
          </w:tcPr>
          <w:p w14:paraId="38912324" w14:textId="2065D51F"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0.1</w:t>
            </w:r>
          </w:p>
        </w:tc>
        <w:tc>
          <w:tcPr>
            <w:tcW w:w="933" w:type="dxa"/>
            <w:tcBorders>
              <w:top w:val="nil"/>
              <w:left w:val="nil"/>
              <w:bottom w:val="nil"/>
              <w:right w:val="nil"/>
            </w:tcBorders>
            <w:vAlign w:val="center"/>
          </w:tcPr>
          <w:p w14:paraId="1F0E760B" w14:textId="7DADBAA2"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5.1</w:t>
            </w:r>
          </w:p>
        </w:tc>
        <w:tc>
          <w:tcPr>
            <w:tcW w:w="1729" w:type="dxa"/>
            <w:tcBorders>
              <w:top w:val="nil"/>
              <w:left w:val="nil"/>
              <w:bottom w:val="nil"/>
              <w:right w:val="nil"/>
            </w:tcBorders>
            <w:shd w:val="clear" w:color="auto" w:fill="auto"/>
            <w:noWrap/>
            <w:vAlign w:val="center"/>
            <w:hideMark/>
          </w:tcPr>
          <w:p w14:paraId="2A8B84B6" w14:textId="4524EB09" w:rsidR="00160C00" w:rsidRPr="007131CC" w:rsidRDefault="00277369" w:rsidP="00160C00">
            <w:pPr>
              <w:jc w:val="center"/>
              <w:rPr>
                <w:rFonts w:ascii="Arial" w:hAnsi="Arial" w:cs="Arial"/>
                <w:color w:val="000000"/>
                <w:sz w:val="20"/>
                <w:szCs w:val="20"/>
              </w:rPr>
            </w:pPr>
            <w:r>
              <w:rPr>
                <w:rFonts w:ascii="Arial" w:hAnsi="Arial" w:cs="Arial"/>
                <w:color w:val="000000"/>
                <w:sz w:val="20"/>
                <w:szCs w:val="20"/>
              </w:rPr>
              <w:t>-</w:t>
            </w:r>
          </w:p>
        </w:tc>
        <w:tc>
          <w:tcPr>
            <w:tcW w:w="778" w:type="dxa"/>
            <w:tcBorders>
              <w:top w:val="nil"/>
              <w:left w:val="nil"/>
              <w:bottom w:val="nil"/>
              <w:right w:val="nil"/>
            </w:tcBorders>
            <w:shd w:val="clear" w:color="auto" w:fill="auto"/>
            <w:noWrap/>
            <w:vAlign w:val="center"/>
            <w:hideMark/>
          </w:tcPr>
          <w:p w14:paraId="456F0CEA"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0.02</w:t>
            </w:r>
          </w:p>
        </w:tc>
        <w:tc>
          <w:tcPr>
            <w:tcW w:w="2577" w:type="dxa"/>
            <w:tcBorders>
              <w:top w:val="nil"/>
              <w:left w:val="nil"/>
              <w:bottom w:val="nil"/>
              <w:right w:val="nil"/>
            </w:tcBorders>
            <w:shd w:val="clear" w:color="auto" w:fill="auto"/>
            <w:noWrap/>
            <w:vAlign w:val="center"/>
            <w:hideMark/>
          </w:tcPr>
          <w:p w14:paraId="504F3BD5" w14:textId="0B9E8877" w:rsidR="00160C00" w:rsidRPr="007131CC" w:rsidRDefault="00FC38F5" w:rsidP="00160C00">
            <w:pPr>
              <w:jc w:val="center"/>
              <w:rPr>
                <w:rFonts w:ascii="Arial" w:hAnsi="Arial" w:cs="Arial"/>
                <w:color w:val="000000"/>
                <w:sz w:val="20"/>
                <w:szCs w:val="20"/>
              </w:rPr>
            </w:pPr>
            <w:r>
              <w:rPr>
                <w:rFonts w:ascii="Arial" w:hAnsi="Arial" w:cs="Arial"/>
                <w:color w:val="000000"/>
                <w:sz w:val="20"/>
                <w:szCs w:val="20"/>
              </w:rPr>
              <w:t>&lt;LOD</w:t>
            </w:r>
          </w:p>
        </w:tc>
        <w:tc>
          <w:tcPr>
            <w:tcW w:w="828" w:type="dxa"/>
            <w:tcBorders>
              <w:top w:val="nil"/>
              <w:left w:val="nil"/>
              <w:bottom w:val="nil"/>
              <w:right w:val="nil"/>
            </w:tcBorders>
            <w:shd w:val="clear" w:color="auto" w:fill="auto"/>
            <w:noWrap/>
            <w:vAlign w:val="center"/>
            <w:hideMark/>
          </w:tcPr>
          <w:p w14:paraId="0AB73785"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21</w:t>
            </w:r>
          </w:p>
        </w:tc>
      </w:tr>
      <w:tr w:rsidR="00160C00" w14:paraId="53458912" w14:textId="77777777" w:rsidTr="00E16FCB">
        <w:trPr>
          <w:trHeight w:val="318"/>
        </w:trPr>
        <w:tc>
          <w:tcPr>
            <w:tcW w:w="1455" w:type="dxa"/>
            <w:tcBorders>
              <w:top w:val="nil"/>
              <w:left w:val="nil"/>
              <w:bottom w:val="nil"/>
              <w:right w:val="nil"/>
            </w:tcBorders>
            <w:shd w:val="clear" w:color="000000" w:fill="FFFFFF"/>
            <w:noWrap/>
            <w:vAlign w:val="center"/>
            <w:hideMark/>
          </w:tcPr>
          <w:p w14:paraId="031C1809" w14:textId="77777777" w:rsidR="00160C00" w:rsidRDefault="00160C00" w:rsidP="00160C00">
            <w:pPr>
              <w:jc w:val="center"/>
              <w:rPr>
                <w:rFonts w:ascii="Arial" w:hAnsi="Arial" w:cs="Arial"/>
                <w:sz w:val="21"/>
                <w:szCs w:val="21"/>
              </w:rPr>
            </w:pPr>
            <w:r>
              <w:rPr>
                <w:rFonts w:ascii="Arial" w:hAnsi="Arial" w:cs="Arial"/>
                <w:sz w:val="21"/>
                <w:szCs w:val="21"/>
              </w:rPr>
              <w:t>IMPY</w:t>
            </w:r>
          </w:p>
        </w:tc>
        <w:tc>
          <w:tcPr>
            <w:tcW w:w="3945" w:type="dxa"/>
            <w:tcBorders>
              <w:top w:val="nil"/>
              <w:left w:val="nil"/>
              <w:bottom w:val="nil"/>
              <w:right w:val="nil"/>
            </w:tcBorders>
            <w:shd w:val="clear" w:color="auto" w:fill="auto"/>
            <w:vAlign w:val="center"/>
            <w:hideMark/>
          </w:tcPr>
          <w:p w14:paraId="67D2C99D" w14:textId="77777777" w:rsidR="00160C00" w:rsidRDefault="00160C00" w:rsidP="00160C00">
            <w:pPr>
              <w:rPr>
                <w:rFonts w:ascii="Arial" w:hAnsi="Arial" w:cs="Arial"/>
                <w:color w:val="000000"/>
                <w:sz w:val="20"/>
                <w:szCs w:val="20"/>
              </w:rPr>
            </w:pPr>
            <w:r>
              <w:rPr>
                <w:rFonts w:ascii="Arial" w:hAnsi="Arial" w:cs="Arial"/>
                <w:color w:val="000000"/>
                <w:sz w:val="20"/>
                <w:szCs w:val="20"/>
              </w:rPr>
              <w:t>2-isopropyl-4-methyl-pyrimidinol</w:t>
            </w:r>
          </w:p>
        </w:tc>
        <w:tc>
          <w:tcPr>
            <w:tcW w:w="715" w:type="dxa"/>
            <w:tcBorders>
              <w:top w:val="nil"/>
              <w:left w:val="nil"/>
              <w:bottom w:val="nil"/>
              <w:right w:val="nil"/>
            </w:tcBorders>
            <w:vAlign w:val="center"/>
          </w:tcPr>
          <w:p w14:paraId="38A1DDEE" w14:textId="0CDDD7C9"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0.1</w:t>
            </w:r>
          </w:p>
        </w:tc>
        <w:tc>
          <w:tcPr>
            <w:tcW w:w="933" w:type="dxa"/>
            <w:tcBorders>
              <w:top w:val="nil"/>
              <w:left w:val="nil"/>
              <w:bottom w:val="nil"/>
              <w:right w:val="nil"/>
            </w:tcBorders>
            <w:vAlign w:val="center"/>
          </w:tcPr>
          <w:p w14:paraId="640FFF23" w14:textId="35ABE1F5"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96.8</w:t>
            </w:r>
          </w:p>
        </w:tc>
        <w:tc>
          <w:tcPr>
            <w:tcW w:w="1729" w:type="dxa"/>
            <w:tcBorders>
              <w:top w:val="nil"/>
              <w:left w:val="nil"/>
              <w:bottom w:val="nil"/>
              <w:right w:val="nil"/>
            </w:tcBorders>
            <w:shd w:val="clear" w:color="auto" w:fill="auto"/>
            <w:noWrap/>
            <w:vAlign w:val="center"/>
            <w:hideMark/>
          </w:tcPr>
          <w:p w14:paraId="1C8D7CA8" w14:textId="06CC3B6A"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0.6 (2.3)</w:t>
            </w:r>
          </w:p>
        </w:tc>
        <w:tc>
          <w:tcPr>
            <w:tcW w:w="778" w:type="dxa"/>
            <w:tcBorders>
              <w:top w:val="nil"/>
              <w:left w:val="nil"/>
              <w:bottom w:val="nil"/>
              <w:right w:val="nil"/>
            </w:tcBorders>
            <w:shd w:val="clear" w:color="auto" w:fill="auto"/>
            <w:noWrap/>
            <w:vAlign w:val="center"/>
            <w:hideMark/>
          </w:tcPr>
          <w:p w14:paraId="7AF403BB"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0.04</w:t>
            </w:r>
          </w:p>
        </w:tc>
        <w:tc>
          <w:tcPr>
            <w:tcW w:w="2577" w:type="dxa"/>
            <w:tcBorders>
              <w:top w:val="nil"/>
              <w:left w:val="nil"/>
              <w:bottom w:val="nil"/>
              <w:right w:val="nil"/>
            </w:tcBorders>
            <w:shd w:val="clear" w:color="auto" w:fill="auto"/>
            <w:noWrap/>
            <w:vAlign w:val="center"/>
            <w:hideMark/>
          </w:tcPr>
          <w:p w14:paraId="7E4020CE"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0.6 (0.3, 1)</w:t>
            </w:r>
          </w:p>
        </w:tc>
        <w:tc>
          <w:tcPr>
            <w:tcW w:w="828" w:type="dxa"/>
            <w:tcBorders>
              <w:top w:val="nil"/>
              <w:left w:val="nil"/>
              <w:bottom w:val="nil"/>
              <w:right w:val="nil"/>
            </w:tcBorders>
            <w:shd w:val="clear" w:color="auto" w:fill="auto"/>
            <w:noWrap/>
            <w:vAlign w:val="center"/>
            <w:hideMark/>
          </w:tcPr>
          <w:p w14:paraId="7D37730C"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10</w:t>
            </w:r>
          </w:p>
        </w:tc>
      </w:tr>
      <w:tr w:rsidR="00160C00" w14:paraId="6DB0E723" w14:textId="77777777" w:rsidTr="00E16FCB">
        <w:trPr>
          <w:trHeight w:val="594"/>
        </w:trPr>
        <w:tc>
          <w:tcPr>
            <w:tcW w:w="1455" w:type="dxa"/>
            <w:tcBorders>
              <w:top w:val="nil"/>
              <w:left w:val="nil"/>
              <w:bottom w:val="nil"/>
              <w:right w:val="nil"/>
            </w:tcBorders>
            <w:shd w:val="clear" w:color="000000" w:fill="FFFFFF"/>
            <w:noWrap/>
            <w:vAlign w:val="center"/>
            <w:hideMark/>
          </w:tcPr>
          <w:p w14:paraId="2DA85F2B" w14:textId="77777777" w:rsidR="00160C00" w:rsidRDefault="00160C00" w:rsidP="00160C00">
            <w:pPr>
              <w:jc w:val="center"/>
              <w:rPr>
                <w:rFonts w:ascii="Arial" w:hAnsi="Arial" w:cs="Arial"/>
                <w:sz w:val="21"/>
                <w:szCs w:val="21"/>
              </w:rPr>
            </w:pPr>
            <w:r>
              <w:rPr>
                <w:rFonts w:ascii="Arial" w:hAnsi="Arial" w:cs="Arial"/>
                <w:sz w:val="21"/>
                <w:szCs w:val="21"/>
              </w:rPr>
              <w:t>MDA</w:t>
            </w:r>
          </w:p>
        </w:tc>
        <w:tc>
          <w:tcPr>
            <w:tcW w:w="3945" w:type="dxa"/>
            <w:tcBorders>
              <w:top w:val="nil"/>
              <w:left w:val="nil"/>
              <w:bottom w:val="nil"/>
              <w:right w:val="nil"/>
            </w:tcBorders>
            <w:shd w:val="clear" w:color="auto" w:fill="auto"/>
            <w:vAlign w:val="center"/>
            <w:hideMark/>
          </w:tcPr>
          <w:p w14:paraId="2F57B01E" w14:textId="77777777" w:rsidR="00160C00" w:rsidRDefault="00160C00" w:rsidP="00160C00">
            <w:pPr>
              <w:rPr>
                <w:rFonts w:ascii="Arial" w:hAnsi="Arial" w:cs="Arial"/>
                <w:color w:val="000000"/>
                <w:sz w:val="20"/>
                <w:szCs w:val="20"/>
              </w:rPr>
            </w:pPr>
            <w:r>
              <w:rPr>
                <w:rFonts w:ascii="Arial" w:hAnsi="Arial" w:cs="Arial"/>
                <w:color w:val="000000"/>
                <w:sz w:val="20"/>
                <w:szCs w:val="20"/>
              </w:rPr>
              <w:t>2- [(dimethoxyphosphorothioyl) sulfanyl] succinic acid</w:t>
            </w:r>
          </w:p>
        </w:tc>
        <w:tc>
          <w:tcPr>
            <w:tcW w:w="715" w:type="dxa"/>
            <w:tcBorders>
              <w:top w:val="nil"/>
              <w:left w:val="nil"/>
              <w:bottom w:val="nil"/>
              <w:right w:val="nil"/>
            </w:tcBorders>
            <w:vAlign w:val="center"/>
          </w:tcPr>
          <w:p w14:paraId="63C8AF6C" w14:textId="65E82BCA"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1</w:t>
            </w:r>
            <w:r>
              <w:rPr>
                <w:rFonts w:ascii="Arial" w:hAnsi="Arial" w:cs="Arial"/>
                <w:color w:val="000000"/>
                <w:sz w:val="20"/>
                <w:szCs w:val="20"/>
              </w:rPr>
              <w:t>.0</w:t>
            </w:r>
          </w:p>
        </w:tc>
        <w:tc>
          <w:tcPr>
            <w:tcW w:w="933" w:type="dxa"/>
            <w:tcBorders>
              <w:top w:val="nil"/>
              <w:left w:val="nil"/>
              <w:bottom w:val="nil"/>
              <w:right w:val="nil"/>
            </w:tcBorders>
            <w:vAlign w:val="center"/>
          </w:tcPr>
          <w:p w14:paraId="7BE825A6" w14:textId="3E8E156D"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6.3</w:t>
            </w:r>
          </w:p>
        </w:tc>
        <w:tc>
          <w:tcPr>
            <w:tcW w:w="1729" w:type="dxa"/>
            <w:tcBorders>
              <w:top w:val="nil"/>
              <w:left w:val="nil"/>
              <w:bottom w:val="nil"/>
              <w:right w:val="nil"/>
            </w:tcBorders>
            <w:shd w:val="clear" w:color="auto" w:fill="auto"/>
            <w:noWrap/>
            <w:vAlign w:val="center"/>
            <w:hideMark/>
          </w:tcPr>
          <w:p w14:paraId="520C2AEA" w14:textId="6B3B8E5C" w:rsidR="00160C00" w:rsidRPr="007131CC" w:rsidRDefault="00277369" w:rsidP="00160C00">
            <w:pPr>
              <w:jc w:val="center"/>
              <w:rPr>
                <w:rFonts w:ascii="Arial" w:hAnsi="Arial" w:cs="Arial"/>
                <w:color w:val="000000"/>
                <w:sz w:val="20"/>
                <w:szCs w:val="20"/>
              </w:rPr>
            </w:pPr>
            <w:r>
              <w:rPr>
                <w:rFonts w:ascii="Arial" w:hAnsi="Arial" w:cs="Arial"/>
                <w:color w:val="000000"/>
                <w:sz w:val="20"/>
                <w:szCs w:val="20"/>
              </w:rPr>
              <w:t>-</w:t>
            </w:r>
          </w:p>
        </w:tc>
        <w:tc>
          <w:tcPr>
            <w:tcW w:w="778" w:type="dxa"/>
            <w:tcBorders>
              <w:top w:val="nil"/>
              <w:left w:val="nil"/>
              <w:bottom w:val="nil"/>
              <w:right w:val="nil"/>
            </w:tcBorders>
            <w:shd w:val="clear" w:color="auto" w:fill="auto"/>
            <w:noWrap/>
            <w:vAlign w:val="center"/>
            <w:hideMark/>
          </w:tcPr>
          <w:p w14:paraId="37D73FCE"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0.05</w:t>
            </w:r>
          </w:p>
        </w:tc>
        <w:tc>
          <w:tcPr>
            <w:tcW w:w="2577" w:type="dxa"/>
            <w:tcBorders>
              <w:top w:val="nil"/>
              <w:left w:val="nil"/>
              <w:bottom w:val="nil"/>
              <w:right w:val="nil"/>
            </w:tcBorders>
            <w:shd w:val="clear" w:color="auto" w:fill="auto"/>
            <w:noWrap/>
            <w:vAlign w:val="center"/>
            <w:hideMark/>
          </w:tcPr>
          <w:p w14:paraId="57B791C9" w14:textId="147770DF" w:rsidR="00160C00" w:rsidRPr="007131CC" w:rsidRDefault="00FC38F5" w:rsidP="00160C00">
            <w:pPr>
              <w:jc w:val="center"/>
              <w:rPr>
                <w:rFonts w:ascii="Arial" w:hAnsi="Arial" w:cs="Arial"/>
                <w:color w:val="000000"/>
                <w:sz w:val="20"/>
                <w:szCs w:val="20"/>
              </w:rPr>
            </w:pPr>
            <w:r>
              <w:rPr>
                <w:rFonts w:ascii="Arial" w:hAnsi="Arial" w:cs="Arial"/>
                <w:color w:val="000000"/>
                <w:sz w:val="20"/>
                <w:szCs w:val="20"/>
              </w:rPr>
              <w:t>&lt;LOD</w:t>
            </w:r>
          </w:p>
        </w:tc>
        <w:tc>
          <w:tcPr>
            <w:tcW w:w="828" w:type="dxa"/>
            <w:tcBorders>
              <w:top w:val="nil"/>
              <w:left w:val="nil"/>
              <w:bottom w:val="nil"/>
              <w:right w:val="nil"/>
            </w:tcBorders>
            <w:shd w:val="clear" w:color="auto" w:fill="auto"/>
            <w:noWrap/>
            <w:vAlign w:val="center"/>
            <w:hideMark/>
          </w:tcPr>
          <w:p w14:paraId="38609E97"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18</w:t>
            </w:r>
          </w:p>
        </w:tc>
      </w:tr>
      <w:tr w:rsidR="00160C00" w14:paraId="010DA166" w14:textId="77777777" w:rsidTr="00E16FCB">
        <w:trPr>
          <w:trHeight w:val="318"/>
        </w:trPr>
        <w:tc>
          <w:tcPr>
            <w:tcW w:w="1455" w:type="dxa"/>
            <w:tcBorders>
              <w:top w:val="nil"/>
              <w:left w:val="nil"/>
              <w:bottom w:val="nil"/>
              <w:right w:val="nil"/>
            </w:tcBorders>
            <w:shd w:val="clear" w:color="000000" w:fill="FFFFFF"/>
            <w:noWrap/>
            <w:vAlign w:val="center"/>
            <w:hideMark/>
          </w:tcPr>
          <w:p w14:paraId="36A01337" w14:textId="77FC1685" w:rsidR="00160C00" w:rsidRDefault="00160C00" w:rsidP="00160C00">
            <w:pPr>
              <w:jc w:val="center"/>
              <w:rPr>
                <w:rFonts w:ascii="Arial" w:hAnsi="Arial" w:cs="Arial"/>
                <w:sz w:val="21"/>
                <w:szCs w:val="21"/>
              </w:rPr>
            </w:pPr>
            <w:r>
              <w:rPr>
                <w:rFonts w:ascii="Arial" w:hAnsi="Arial" w:cs="Arial"/>
                <w:sz w:val="21"/>
                <w:szCs w:val="21"/>
              </w:rPr>
              <w:t>3PBA</w:t>
            </w:r>
          </w:p>
        </w:tc>
        <w:tc>
          <w:tcPr>
            <w:tcW w:w="3945" w:type="dxa"/>
            <w:tcBorders>
              <w:top w:val="nil"/>
              <w:left w:val="nil"/>
              <w:bottom w:val="nil"/>
              <w:right w:val="nil"/>
            </w:tcBorders>
            <w:shd w:val="clear" w:color="auto" w:fill="auto"/>
            <w:vAlign w:val="center"/>
            <w:hideMark/>
          </w:tcPr>
          <w:p w14:paraId="360DF53B" w14:textId="77777777" w:rsidR="00160C00" w:rsidRDefault="00160C00" w:rsidP="00160C00">
            <w:pPr>
              <w:rPr>
                <w:rFonts w:ascii="Arial" w:hAnsi="Arial" w:cs="Arial"/>
                <w:color w:val="000000"/>
                <w:sz w:val="20"/>
                <w:szCs w:val="20"/>
              </w:rPr>
            </w:pPr>
            <w:r>
              <w:rPr>
                <w:rFonts w:ascii="Arial" w:hAnsi="Arial" w:cs="Arial"/>
                <w:color w:val="000000"/>
                <w:sz w:val="20"/>
                <w:szCs w:val="20"/>
              </w:rPr>
              <w:t>3-phenoxybenzoic acid</w:t>
            </w:r>
          </w:p>
        </w:tc>
        <w:tc>
          <w:tcPr>
            <w:tcW w:w="715" w:type="dxa"/>
            <w:tcBorders>
              <w:top w:val="nil"/>
              <w:left w:val="nil"/>
              <w:bottom w:val="nil"/>
              <w:right w:val="nil"/>
            </w:tcBorders>
            <w:vAlign w:val="center"/>
          </w:tcPr>
          <w:p w14:paraId="36685CA6" w14:textId="6BD8D7DA"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0.11</w:t>
            </w:r>
          </w:p>
        </w:tc>
        <w:tc>
          <w:tcPr>
            <w:tcW w:w="933" w:type="dxa"/>
            <w:tcBorders>
              <w:top w:val="nil"/>
              <w:left w:val="nil"/>
              <w:bottom w:val="nil"/>
              <w:right w:val="nil"/>
            </w:tcBorders>
            <w:vAlign w:val="center"/>
          </w:tcPr>
          <w:p w14:paraId="33A082AE" w14:textId="78DDBD8E"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95.1</w:t>
            </w:r>
          </w:p>
        </w:tc>
        <w:tc>
          <w:tcPr>
            <w:tcW w:w="1729" w:type="dxa"/>
            <w:tcBorders>
              <w:top w:val="nil"/>
              <w:left w:val="nil"/>
              <w:bottom w:val="nil"/>
              <w:right w:val="nil"/>
            </w:tcBorders>
            <w:shd w:val="clear" w:color="auto" w:fill="auto"/>
            <w:noWrap/>
            <w:vAlign w:val="center"/>
            <w:hideMark/>
          </w:tcPr>
          <w:p w14:paraId="5085A084" w14:textId="7C03AA13"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0.7 (3.6)</w:t>
            </w:r>
          </w:p>
        </w:tc>
        <w:tc>
          <w:tcPr>
            <w:tcW w:w="778" w:type="dxa"/>
            <w:tcBorders>
              <w:top w:val="nil"/>
              <w:left w:val="nil"/>
              <w:bottom w:val="nil"/>
              <w:right w:val="nil"/>
            </w:tcBorders>
            <w:shd w:val="clear" w:color="auto" w:fill="auto"/>
            <w:noWrap/>
            <w:vAlign w:val="center"/>
            <w:hideMark/>
          </w:tcPr>
          <w:p w14:paraId="316BB7C1"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0.02</w:t>
            </w:r>
          </w:p>
        </w:tc>
        <w:tc>
          <w:tcPr>
            <w:tcW w:w="2577" w:type="dxa"/>
            <w:tcBorders>
              <w:top w:val="nil"/>
              <w:left w:val="nil"/>
              <w:bottom w:val="nil"/>
              <w:right w:val="nil"/>
            </w:tcBorders>
            <w:shd w:val="clear" w:color="auto" w:fill="auto"/>
            <w:noWrap/>
            <w:vAlign w:val="center"/>
            <w:hideMark/>
          </w:tcPr>
          <w:p w14:paraId="0C752BC0"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0.6 (0.3, 1.4)</w:t>
            </w:r>
          </w:p>
        </w:tc>
        <w:tc>
          <w:tcPr>
            <w:tcW w:w="828" w:type="dxa"/>
            <w:tcBorders>
              <w:top w:val="nil"/>
              <w:left w:val="nil"/>
              <w:bottom w:val="nil"/>
              <w:right w:val="nil"/>
            </w:tcBorders>
            <w:shd w:val="clear" w:color="auto" w:fill="auto"/>
            <w:noWrap/>
            <w:vAlign w:val="center"/>
            <w:hideMark/>
          </w:tcPr>
          <w:p w14:paraId="061C26EA"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306</w:t>
            </w:r>
          </w:p>
        </w:tc>
      </w:tr>
      <w:tr w:rsidR="00160C00" w14:paraId="185C663C" w14:textId="77777777" w:rsidTr="00E16FCB">
        <w:trPr>
          <w:trHeight w:val="318"/>
        </w:trPr>
        <w:tc>
          <w:tcPr>
            <w:tcW w:w="1455" w:type="dxa"/>
            <w:tcBorders>
              <w:top w:val="nil"/>
              <w:left w:val="nil"/>
              <w:bottom w:val="nil"/>
              <w:right w:val="nil"/>
            </w:tcBorders>
            <w:shd w:val="clear" w:color="000000" w:fill="FFFFFF"/>
            <w:noWrap/>
            <w:vAlign w:val="center"/>
            <w:hideMark/>
          </w:tcPr>
          <w:p w14:paraId="02F576FD" w14:textId="77777777" w:rsidR="00160C00" w:rsidRDefault="00160C00" w:rsidP="00160C00">
            <w:pPr>
              <w:jc w:val="center"/>
              <w:rPr>
                <w:rFonts w:ascii="Arial" w:hAnsi="Arial" w:cs="Arial"/>
                <w:sz w:val="21"/>
                <w:szCs w:val="21"/>
              </w:rPr>
            </w:pPr>
            <w:r>
              <w:rPr>
                <w:rFonts w:ascii="Arial" w:hAnsi="Arial" w:cs="Arial"/>
                <w:sz w:val="21"/>
                <w:szCs w:val="21"/>
              </w:rPr>
              <w:t>PNP</w:t>
            </w:r>
          </w:p>
        </w:tc>
        <w:tc>
          <w:tcPr>
            <w:tcW w:w="3945" w:type="dxa"/>
            <w:tcBorders>
              <w:top w:val="nil"/>
              <w:left w:val="nil"/>
              <w:bottom w:val="nil"/>
              <w:right w:val="nil"/>
            </w:tcBorders>
            <w:shd w:val="clear" w:color="auto" w:fill="auto"/>
            <w:vAlign w:val="center"/>
            <w:hideMark/>
          </w:tcPr>
          <w:p w14:paraId="1DE26C7B" w14:textId="77777777" w:rsidR="00160C00" w:rsidRDefault="00160C00" w:rsidP="00160C00">
            <w:pPr>
              <w:rPr>
                <w:rFonts w:ascii="Arial" w:hAnsi="Arial" w:cs="Arial"/>
                <w:color w:val="000000"/>
                <w:sz w:val="20"/>
                <w:szCs w:val="20"/>
              </w:rPr>
            </w:pPr>
            <w:r>
              <w:rPr>
                <w:rFonts w:ascii="Arial" w:hAnsi="Arial" w:cs="Arial"/>
                <w:color w:val="000000"/>
                <w:sz w:val="20"/>
                <w:szCs w:val="20"/>
              </w:rPr>
              <w:t>4- nitrophenol</w:t>
            </w:r>
          </w:p>
        </w:tc>
        <w:tc>
          <w:tcPr>
            <w:tcW w:w="715" w:type="dxa"/>
            <w:tcBorders>
              <w:top w:val="nil"/>
              <w:left w:val="nil"/>
              <w:bottom w:val="nil"/>
              <w:right w:val="nil"/>
            </w:tcBorders>
            <w:vAlign w:val="center"/>
          </w:tcPr>
          <w:p w14:paraId="3DF84055" w14:textId="6DBDD80F"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0.1</w:t>
            </w:r>
          </w:p>
        </w:tc>
        <w:tc>
          <w:tcPr>
            <w:tcW w:w="933" w:type="dxa"/>
            <w:tcBorders>
              <w:top w:val="nil"/>
              <w:left w:val="nil"/>
              <w:bottom w:val="nil"/>
              <w:right w:val="nil"/>
            </w:tcBorders>
            <w:vAlign w:val="center"/>
          </w:tcPr>
          <w:p w14:paraId="7034DAA6" w14:textId="2716B1CF"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99.8</w:t>
            </w:r>
          </w:p>
        </w:tc>
        <w:tc>
          <w:tcPr>
            <w:tcW w:w="1729" w:type="dxa"/>
            <w:tcBorders>
              <w:top w:val="nil"/>
              <w:left w:val="nil"/>
              <w:bottom w:val="nil"/>
              <w:right w:val="nil"/>
            </w:tcBorders>
            <w:shd w:val="clear" w:color="auto" w:fill="auto"/>
            <w:noWrap/>
            <w:vAlign w:val="center"/>
            <w:hideMark/>
          </w:tcPr>
          <w:p w14:paraId="12685BE0" w14:textId="27D6A2EB"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1.3 (2.2)</w:t>
            </w:r>
          </w:p>
        </w:tc>
        <w:tc>
          <w:tcPr>
            <w:tcW w:w="778" w:type="dxa"/>
            <w:tcBorders>
              <w:top w:val="nil"/>
              <w:left w:val="nil"/>
              <w:bottom w:val="nil"/>
              <w:right w:val="nil"/>
            </w:tcBorders>
            <w:shd w:val="clear" w:color="auto" w:fill="auto"/>
            <w:noWrap/>
            <w:vAlign w:val="center"/>
            <w:hideMark/>
          </w:tcPr>
          <w:p w14:paraId="48995982"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0.08</w:t>
            </w:r>
          </w:p>
        </w:tc>
        <w:tc>
          <w:tcPr>
            <w:tcW w:w="2577" w:type="dxa"/>
            <w:tcBorders>
              <w:top w:val="nil"/>
              <w:left w:val="nil"/>
              <w:bottom w:val="nil"/>
              <w:right w:val="nil"/>
            </w:tcBorders>
            <w:shd w:val="clear" w:color="auto" w:fill="auto"/>
            <w:noWrap/>
            <w:vAlign w:val="center"/>
            <w:hideMark/>
          </w:tcPr>
          <w:p w14:paraId="3E0BAA1A"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1.2 (0.8, 2.1)</w:t>
            </w:r>
          </w:p>
        </w:tc>
        <w:tc>
          <w:tcPr>
            <w:tcW w:w="828" w:type="dxa"/>
            <w:tcBorders>
              <w:top w:val="nil"/>
              <w:left w:val="nil"/>
              <w:bottom w:val="nil"/>
              <w:right w:val="nil"/>
            </w:tcBorders>
            <w:shd w:val="clear" w:color="auto" w:fill="auto"/>
            <w:noWrap/>
            <w:vAlign w:val="center"/>
            <w:hideMark/>
          </w:tcPr>
          <w:p w14:paraId="60898FBE"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22</w:t>
            </w:r>
          </w:p>
        </w:tc>
      </w:tr>
      <w:tr w:rsidR="00160C00" w14:paraId="5104EA64" w14:textId="77777777" w:rsidTr="00E16FCB">
        <w:trPr>
          <w:trHeight w:val="318"/>
        </w:trPr>
        <w:tc>
          <w:tcPr>
            <w:tcW w:w="1455" w:type="dxa"/>
            <w:tcBorders>
              <w:top w:val="nil"/>
              <w:left w:val="nil"/>
              <w:bottom w:val="nil"/>
              <w:right w:val="nil"/>
            </w:tcBorders>
            <w:shd w:val="clear" w:color="000000" w:fill="FFFFFF"/>
            <w:noWrap/>
            <w:vAlign w:val="center"/>
            <w:hideMark/>
          </w:tcPr>
          <w:p w14:paraId="2BCAC917" w14:textId="4CD962B9" w:rsidR="00160C00" w:rsidRDefault="00160C00" w:rsidP="00160C00">
            <w:pPr>
              <w:jc w:val="center"/>
              <w:rPr>
                <w:rFonts w:ascii="Arial" w:hAnsi="Arial" w:cs="Arial"/>
                <w:sz w:val="21"/>
                <w:szCs w:val="21"/>
              </w:rPr>
            </w:pPr>
            <w:r>
              <w:rPr>
                <w:rFonts w:ascii="Arial" w:hAnsi="Arial" w:cs="Arial"/>
                <w:sz w:val="21"/>
                <w:szCs w:val="21"/>
              </w:rPr>
              <w:t>2,4,5-T</w:t>
            </w:r>
          </w:p>
        </w:tc>
        <w:tc>
          <w:tcPr>
            <w:tcW w:w="3945" w:type="dxa"/>
            <w:tcBorders>
              <w:top w:val="nil"/>
              <w:left w:val="nil"/>
              <w:bottom w:val="nil"/>
              <w:right w:val="nil"/>
            </w:tcBorders>
            <w:shd w:val="clear" w:color="auto" w:fill="auto"/>
            <w:vAlign w:val="center"/>
            <w:hideMark/>
          </w:tcPr>
          <w:p w14:paraId="1D91412A" w14:textId="77777777" w:rsidR="00160C00" w:rsidRDefault="00160C00" w:rsidP="00160C00">
            <w:pPr>
              <w:rPr>
                <w:rFonts w:ascii="Arial" w:hAnsi="Arial" w:cs="Arial"/>
                <w:color w:val="000000"/>
                <w:sz w:val="20"/>
                <w:szCs w:val="20"/>
              </w:rPr>
            </w:pPr>
            <w:r>
              <w:rPr>
                <w:rFonts w:ascii="Arial" w:hAnsi="Arial" w:cs="Arial"/>
                <w:color w:val="000000"/>
                <w:sz w:val="20"/>
                <w:szCs w:val="20"/>
              </w:rPr>
              <w:t>2,4,5-tricholorphenoxyacetic acid</w:t>
            </w:r>
          </w:p>
        </w:tc>
        <w:tc>
          <w:tcPr>
            <w:tcW w:w="715" w:type="dxa"/>
            <w:tcBorders>
              <w:top w:val="nil"/>
              <w:left w:val="nil"/>
              <w:bottom w:val="nil"/>
              <w:right w:val="nil"/>
            </w:tcBorders>
            <w:vAlign w:val="center"/>
          </w:tcPr>
          <w:p w14:paraId="3D95F5AD" w14:textId="2CB01D81"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0.1</w:t>
            </w:r>
          </w:p>
        </w:tc>
        <w:tc>
          <w:tcPr>
            <w:tcW w:w="933" w:type="dxa"/>
            <w:tcBorders>
              <w:top w:val="nil"/>
              <w:left w:val="nil"/>
              <w:bottom w:val="nil"/>
              <w:right w:val="nil"/>
            </w:tcBorders>
            <w:vAlign w:val="center"/>
          </w:tcPr>
          <w:p w14:paraId="4D578D20" w14:textId="7B68A664"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30.6</w:t>
            </w:r>
          </w:p>
        </w:tc>
        <w:tc>
          <w:tcPr>
            <w:tcW w:w="1729" w:type="dxa"/>
            <w:tcBorders>
              <w:top w:val="nil"/>
              <w:left w:val="nil"/>
              <w:bottom w:val="nil"/>
              <w:right w:val="nil"/>
            </w:tcBorders>
            <w:shd w:val="clear" w:color="auto" w:fill="auto"/>
            <w:noWrap/>
            <w:vAlign w:val="center"/>
            <w:hideMark/>
          </w:tcPr>
          <w:p w14:paraId="687D9882" w14:textId="05F5B56A" w:rsidR="00160C00" w:rsidRPr="007131CC" w:rsidRDefault="00277369" w:rsidP="00160C00">
            <w:pPr>
              <w:jc w:val="center"/>
              <w:rPr>
                <w:rFonts w:ascii="Arial" w:hAnsi="Arial" w:cs="Arial"/>
                <w:color w:val="000000"/>
                <w:sz w:val="20"/>
                <w:szCs w:val="20"/>
              </w:rPr>
            </w:pPr>
            <w:r>
              <w:rPr>
                <w:rFonts w:ascii="Arial" w:hAnsi="Arial" w:cs="Arial"/>
                <w:color w:val="000000"/>
                <w:sz w:val="20"/>
                <w:szCs w:val="20"/>
              </w:rPr>
              <w:t>-</w:t>
            </w:r>
          </w:p>
        </w:tc>
        <w:tc>
          <w:tcPr>
            <w:tcW w:w="778" w:type="dxa"/>
            <w:tcBorders>
              <w:top w:val="nil"/>
              <w:left w:val="nil"/>
              <w:bottom w:val="nil"/>
              <w:right w:val="nil"/>
            </w:tcBorders>
            <w:shd w:val="clear" w:color="auto" w:fill="auto"/>
            <w:noWrap/>
            <w:vAlign w:val="center"/>
            <w:hideMark/>
          </w:tcPr>
          <w:p w14:paraId="3550B288"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0.01</w:t>
            </w:r>
          </w:p>
        </w:tc>
        <w:tc>
          <w:tcPr>
            <w:tcW w:w="2577" w:type="dxa"/>
            <w:tcBorders>
              <w:top w:val="nil"/>
              <w:left w:val="nil"/>
              <w:bottom w:val="nil"/>
              <w:right w:val="nil"/>
            </w:tcBorders>
            <w:shd w:val="clear" w:color="auto" w:fill="auto"/>
            <w:noWrap/>
            <w:vAlign w:val="center"/>
            <w:hideMark/>
          </w:tcPr>
          <w:p w14:paraId="73DDD62F" w14:textId="349A6CEB" w:rsidR="00160C00" w:rsidRPr="007131CC" w:rsidRDefault="00A072DA" w:rsidP="00160C00">
            <w:pPr>
              <w:jc w:val="center"/>
              <w:rPr>
                <w:rFonts w:ascii="Arial" w:hAnsi="Arial" w:cs="Arial"/>
                <w:color w:val="000000"/>
                <w:sz w:val="20"/>
                <w:szCs w:val="20"/>
              </w:rPr>
            </w:pPr>
            <w:r>
              <w:rPr>
                <w:rFonts w:ascii="Arial" w:hAnsi="Arial" w:cs="Arial"/>
                <w:color w:val="000000"/>
                <w:sz w:val="20"/>
                <w:szCs w:val="20"/>
              </w:rPr>
              <w:t>&lt;LOD</w:t>
            </w:r>
            <w:r w:rsidR="00160C00" w:rsidRPr="007131CC">
              <w:rPr>
                <w:rFonts w:ascii="Arial" w:hAnsi="Arial" w:cs="Arial"/>
                <w:color w:val="000000"/>
                <w:sz w:val="20"/>
                <w:szCs w:val="20"/>
              </w:rPr>
              <w:t xml:space="preserve"> (</w:t>
            </w:r>
            <w:r>
              <w:rPr>
                <w:rFonts w:ascii="Arial" w:hAnsi="Arial" w:cs="Arial"/>
                <w:color w:val="000000"/>
                <w:sz w:val="20"/>
                <w:szCs w:val="20"/>
              </w:rPr>
              <w:t>&lt;LOD</w:t>
            </w:r>
            <w:r w:rsidR="00160C00" w:rsidRPr="007131CC">
              <w:rPr>
                <w:rFonts w:ascii="Arial" w:hAnsi="Arial" w:cs="Arial"/>
                <w:color w:val="000000"/>
                <w:sz w:val="20"/>
                <w:szCs w:val="20"/>
              </w:rPr>
              <w:t>, 0.1)</w:t>
            </w:r>
          </w:p>
        </w:tc>
        <w:tc>
          <w:tcPr>
            <w:tcW w:w="828" w:type="dxa"/>
            <w:tcBorders>
              <w:top w:val="nil"/>
              <w:left w:val="nil"/>
              <w:bottom w:val="nil"/>
              <w:right w:val="nil"/>
            </w:tcBorders>
            <w:shd w:val="clear" w:color="auto" w:fill="auto"/>
            <w:noWrap/>
            <w:vAlign w:val="center"/>
            <w:hideMark/>
          </w:tcPr>
          <w:p w14:paraId="206EAD8E"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17</w:t>
            </w:r>
          </w:p>
        </w:tc>
      </w:tr>
      <w:tr w:rsidR="00160C00" w14:paraId="7505CDCD" w14:textId="77777777" w:rsidTr="00E16FCB">
        <w:trPr>
          <w:trHeight w:val="318"/>
        </w:trPr>
        <w:tc>
          <w:tcPr>
            <w:tcW w:w="1455" w:type="dxa"/>
            <w:tcBorders>
              <w:top w:val="nil"/>
              <w:left w:val="nil"/>
              <w:bottom w:val="nil"/>
              <w:right w:val="nil"/>
            </w:tcBorders>
            <w:shd w:val="clear" w:color="000000" w:fill="FFFFFF"/>
            <w:noWrap/>
            <w:vAlign w:val="center"/>
            <w:hideMark/>
          </w:tcPr>
          <w:p w14:paraId="44A0D4F2" w14:textId="6FE80C53" w:rsidR="00160C00" w:rsidRDefault="00160C00" w:rsidP="00160C00">
            <w:pPr>
              <w:jc w:val="center"/>
              <w:rPr>
                <w:rFonts w:ascii="Arial" w:hAnsi="Arial" w:cs="Arial"/>
                <w:sz w:val="21"/>
                <w:szCs w:val="21"/>
              </w:rPr>
            </w:pPr>
            <w:r>
              <w:rPr>
                <w:rFonts w:ascii="Arial" w:hAnsi="Arial" w:cs="Arial"/>
                <w:sz w:val="21"/>
                <w:szCs w:val="21"/>
              </w:rPr>
              <w:t>TCPY</w:t>
            </w:r>
          </w:p>
        </w:tc>
        <w:tc>
          <w:tcPr>
            <w:tcW w:w="3945" w:type="dxa"/>
            <w:tcBorders>
              <w:top w:val="nil"/>
              <w:left w:val="nil"/>
              <w:bottom w:val="nil"/>
              <w:right w:val="nil"/>
            </w:tcBorders>
            <w:shd w:val="clear" w:color="auto" w:fill="auto"/>
            <w:vAlign w:val="center"/>
            <w:hideMark/>
          </w:tcPr>
          <w:p w14:paraId="691620DA" w14:textId="77777777" w:rsidR="00160C00" w:rsidRDefault="00160C00" w:rsidP="00160C00">
            <w:pPr>
              <w:rPr>
                <w:rFonts w:ascii="Arial" w:hAnsi="Arial" w:cs="Arial"/>
                <w:color w:val="000000"/>
                <w:sz w:val="20"/>
                <w:szCs w:val="20"/>
              </w:rPr>
            </w:pPr>
            <w:r>
              <w:rPr>
                <w:rFonts w:ascii="Arial" w:hAnsi="Arial" w:cs="Arial"/>
                <w:color w:val="000000"/>
                <w:sz w:val="20"/>
                <w:szCs w:val="20"/>
              </w:rPr>
              <w:t>3,5,6-trichloro-2-pyridinol</w:t>
            </w:r>
          </w:p>
        </w:tc>
        <w:tc>
          <w:tcPr>
            <w:tcW w:w="715" w:type="dxa"/>
            <w:tcBorders>
              <w:top w:val="nil"/>
              <w:left w:val="nil"/>
              <w:bottom w:val="nil"/>
              <w:right w:val="nil"/>
            </w:tcBorders>
            <w:vAlign w:val="center"/>
          </w:tcPr>
          <w:p w14:paraId="451C6878" w14:textId="78C443EF"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0.1</w:t>
            </w:r>
          </w:p>
        </w:tc>
        <w:tc>
          <w:tcPr>
            <w:tcW w:w="933" w:type="dxa"/>
            <w:tcBorders>
              <w:top w:val="nil"/>
              <w:left w:val="nil"/>
              <w:bottom w:val="nil"/>
              <w:right w:val="nil"/>
            </w:tcBorders>
            <w:vAlign w:val="center"/>
          </w:tcPr>
          <w:p w14:paraId="6BBCF06C" w14:textId="1C6F2089"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97.5</w:t>
            </w:r>
          </w:p>
        </w:tc>
        <w:tc>
          <w:tcPr>
            <w:tcW w:w="1729" w:type="dxa"/>
            <w:tcBorders>
              <w:top w:val="nil"/>
              <w:left w:val="nil"/>
              <w:bottom w:val="nil"/>
              <w:right w:val="nil"/>
            </w:tcBorders>
            <w:shd w:val="clear" w:color="auto" w:fill="auto"/>
            <w:noWrap/>
            <w:vAlign w:val="center"/>
            <w:hideMark/>
          </w:tcPr>
          <w:p w14:paraId="10F73C57" w14:textId="0E0187A1"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3.1 (2.8)</w:t>
            </w:r>
          </w:p>
        </w:tc>
        <w:tc>
          <w:tcPr>
            <w:tcW w:w="778" w:type="dxa"/>
            <w:tcBorders>
              <w:top w:val="nil"/>
              <w:left w:val="nil"/>
              <w:bottom w:val="nil"/>
              <w:right w:val="nil"/>
            </w:tcBorders>
            <w:shd w:val="clear" w:color="auto" w:fill="auto"/>
            <w:noWrap/>
            <w:vAlign w:val="center"/>
            <w:hideMark/>
          </w:tcPr>
          <w:p w14:paraId="77D293B8"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0.07</w:t>
            </w:r>
          </w:p>
        </w:tc>
        <w:tc>
          <w:tcPr>
            <w:tcW w:w="2577" w:type="dxa"/>
            <w:tcBorders>
              <w:top w:val="nil"/>
              <w:left w:val="nil"/>
              <w:bottom w:val="nil"/>
              <w:right w:val="nil"/>
            </w:tcBorders>
            <w:shd w:val="clear" w:color="auto" w:fill="auto"/>
            <w:noWrap/>
            <w:vAlign w:val="center"/>
            <w:hideMark/>
          </w:tcPr>
          <w:p w14:paraId="6479E9EF"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3.6 (1.9, 5.9)</w:t>
            </w:r>
          </w:p>
        </w:tc>
        <w:tc>
          <w:tcPr>
            <w:tcW w:w="828" w:type="dxa"/>
            <w:tcBorders>
              <w:top w:val="nil"/>
              <w:left w:val="nil"/>
              <w:bottom w:val="nil"/>
              <w:right w:val="nil"/>
            </w:tcBorders>
            <w:shd w:val="clear" w:color="auto" w:fill="auto"/>
            <w:noWrap/>
            <w:vAlign w:val="center"/>
            <w:hideMark/>
          </w:tcPr>
          <w:p w14:paraId="34106BD6"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43</w:t>
            </w:r>
          </w:p>
        </w:tc>
      </w:tr>
      <w:tr w:rsidR="00160C00" w14:paraId="4F16EC99" w14:textId="77777777" w:rsidTr="00E16FCB">
        <w:trPr>
          <w:trHeight w:val="318"/>
        </w:trPr>
        <w:tc>
          <w:tcPr>
            <w:tcW w:w="1455" w:type="dxa"/>
            <w:tcBorders>
              <w:top w:val="nil"/>
              <w:left w:val="nil"/>
              <w:bottom w:val="nil"/>
              <w:right w:val="nil"/>
            </w:tcBorders>
            <w:shd w:val="clear" w:color="000000" w:fill="FFFFFF"/>
            <w:noWrap/>
            <w:vAlign w:val="center"/>
            <w:hideMark/>
          </w:tcPr>
          <w:p w14:paraId="7AB5223D" w14:textId="77777777" w:rsidR="00160C00" w:rsidRDefault="00160C00" w:rsidP="00160C00">
            <w:pPr>
              <w:jc w:val="center"/>
              <w:rPr>
                <w:rFonts w:ascii="Arial" w:hAnsi="Arial" w:cs="Arial"/>
                <w:sz w:val="21"/>
                <w:szCs w:val="21"/>
              </w:rPr>
            </w:pPr>
            <w:r>
              <w:rPr>
                <w:rFonts w:ascii="Arial" w:hAnsi="Arial" w:cs="Arial"/>
                <w:sz w:val="21"/>
                <w:szCs w:val="21"/>
              </w:rPr>
              <w:t>AMPA</w:t>
            </w:r>
          </w:p>
        </w:tc>
        <w:tc>
          <w:tcPr>
            <w:tcW w:w="3945" w:type="dxa"/>
            <w:tcBorders>
              <w:top w:val="nil"/>
              <w:left w:val="nil"/>
              <w:bottom w:val="nil"/>
              <w:right w:val="nil"/>
            </w:tcBorders>
            <w:shd w:val="clear" w:color="auto" w:fill="auto"/>
            <w:vAlign w:val="center"/>
            <w:hideMark/>
          </w:tcPr>
          <w:p w14:paraId="11EF663D" w14:textId="77777777" w:rsidR="00160C00" w:rsidRDefault="00160C00" w:rsidP="00160C00">
            <w:pPr>
              <w:rPr>
                <w:rFonts w:ascii="Arial" w:hAnsi="Arial" w:cs="Arial"/>
                <w:color w:val="000000"/>
                <w:sz w:val="20"/>
                <w:szCs w:val="20"/>
              </w:rPr>
            </w:pPr>
            <w:r>
              <w:rPr>
                <w:rFonts w:ascii="Arial" w:hAnsi="Arial" w:cs="Arial"/>
                <w:color w:val="000000"/>
                <w:sz w:val="20"/>
                <w:szCs w:val="20"/>
              </w:rPr>
              <w:t>Aminomethylphosphonic acid</w:t>
            </w:r>
          </w:p>
        </w:tc>
        <w:tc>
          <w:tcPr>
            <w:tcW w:w="715" w:type="dxa"/>
            <w:tcBorders>
              <w:top w:val="nil"/>
              <w:left w:val="nil"/>
              <w:bottom w:val="nil"/>
              <w:right w:val="nil"/>
            </w:tcBorders>
            <w:vAlign w:val="center"/>
          </w:tcPr>
          <w:p w14:paraId="6A34B5CF" w14:textId="6E3FF338"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0.2</w:t>
            </w:r>
          </w:p>
        </w:tc>
        <w:tc>
          <w:tcPr>
            <w:tcW w:w="933" w:type="dxa"/>
            <w:tcBorders>
              <w:top w:val="nil"/>
              <w:left w:val="nil"/>
              <w:bottom w:val="nil"/>
              <w:right w:val="nil"/>
            </w:tcBorders>
            <w:vAlign w:val="center"/>
          </w:tcPr>
          <w:p w14:paraId="0C462638" w14:textId="2662A82D"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90.8</w:t>
            </w:r>
          </w:p>
        </w:tc>
        <w:tc>
          <w:tcPr>
            <w:tcW w:w="1729" w:type="dxa"/>
            <w:tcBorders>
              <w:top w:val="nil"/>
              <w:left w:val="nil"/>
              <w:bottom w:val="nil"/>
              <w:right w:val="nil"/>
            </w:tcBorders>
            <w:shd w:val="clear" w:color="auto" w:fill="auto"/>
            <w:noWrap/>
            <w:vAlign w:val="center"/>
            <w:hideMark/>
          </w:tcPr>
          <w:p w14:paraId="2831F12D" w14:textId="591B6D8A"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0.5 (2.2)</w:t>
            </w:r>
          </w:p>
        </w:tc>
        <w:tc>
          <w:tcPr>
            <w:tcW w:w="778" w:type="dxa"/>
            <w:tcBorders>
              <w:top w:val="nil"/>
              <w:left w:val="nil"/>
              <w:bottom w:val="nil"/>
              <w:right w:val="nil"/>
            </w:tcBorders>
            <w:shd w:val="clear" w:color="auto" w:fill="auto"/>
            <w:noWrap/>
            <w:vAlign w:val="center"/>
            <w:hideMark/>
          </w:tcPr>
          <w:p w14:paraId="1EFE1BF9"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0.03</w:t>
            </w:r>
          </w:p>
        </w:tc>
        <w:tc>
          <w:tcPr>
            <w:tcW w:w="2577" w:type="dxa"/>
            <w:tcBorders>
              <w:top w:val="nil"/>
              <w:left w:val="nil"/>
              <w:bottom w:val="nil"/>
              <w:right w:val="nil"/>
            </w:tcBorders>
            <w:shd w:val="clear" w:color="auto" w:fill="auto"/>
            <w:noWrap/>
            <w:vAlign w:val="center"/>
            <w:hideMark/>
          </w:tcPr>
          <w:p w14:paraId="1583E405"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0.5 (0.3, 0.8)</w:t>
            </w:r>
          </w:p>
        </w:tc>
        <w:tc>
          <w:tcPr>
            <w:tcW w:w="828" w:type="dxa"/>
            <w:tcBorders>
              <w:top w:val="nil"/>
              <w:left w:val="nil"/>
              <w:bottom w:val="nil"/>
              <w:right w:val="nil"/>
            </w:tcBorders>
            <w:shd w:val="clear" w:color="auto" w:fill="auto"/>
            <w:noWrap/>
            <w:vAlign w:val="center"/>
            <w:hideMark/>
          </w:tcPr>
          <w:p w14:paraId="7FCF4F02"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12</w:t>
            </w:r>
          </w:p>
        </w:tc>
      </w:tr>
      <w:tr w:rsidR="00160C00" w14:paraId="5A1617EC" w14:textId="77777777" w:rsidTr="00E16FCB">
        <w:trPr>
          <w:trHeight w:val="339"/>
        </w:trPr>
        <w:tc>
          <w:tcPr>
            <w:tcW w:w="1455" w:type="dxa"/>
            <w:tcBorders>
              <w:top w:val="nil"/>
              <w:left w:val="nil"/>
              <w:bottom w:val="single" w:sz="4" w:space="0" w:color="auto"/>
              <w:right w:val="nil"/>
            </w:tcBorders>
            <w:shd w:val="clear" w:color="000000" w:fill="FFFFFF"/>
            <w:noWrap/>
            <w:vAlign w:val="center"/>
            <w:hideMark/>
          </w:tcPr>
          <w:p w14:paraId="3D7F8093" w14:textId="77777777" w:rsidR="00160C00" w:rsidRDefault="00160C00" w:rsidP="00160C00">
            <w:pPr>
              <w:jc w:val="center"/>
              <w:rPr>
                <w:rFonts w:ascii="Arial" w:hAnsi="Arial" w:cs="Arial"/>
                <w:sz w:val="21"/>
                <w:szCs w:val="21"/>
              </w:rPr>
            </w:pPr>
            <w:r>
              <w:rPr>
                <w:rFonts w:ascii="Arial" w:hAnsi="Arial" w:cs="Arial"/>
                <w:sz w:val="21"/>
                <w:szCs w:val="21"/>
              </w:rPr>
              <w:t>GPS</w:t>
            </w:r>
          </w:p>
        </w:tc>
        <w:tc>
          <w:tcPr>
            <w:tcW w:w="3945" w:type="dxa"/>
            <w:tcBorders>
              <w:top w:val="nil"/>
              <w:left w:val="nil"/>
              <w:bottom w:val="single" w:sz="4" w:space="0" w:color="auto"/>
              <w:right w:val="nil"/>
            </w:tcBorders>
            <w:shd w:val="clear" w:color="auto" w:fill="auto"/>
            <w:vAlign w:val="center"/>
            <w:hideMark/>
          </w:tcPr>
          <w:p w14:paraId="5F745CD2" w14:textId="77777777" w:rsidR="00160C00" w:rsidRDefault="00160C00" w:rsidP="00160C00">
            <w:pPr>
              <w:rPr>
                <w:rFonts w:ascii="Arial" w:hAnsi="Arial" w:cs="Arial"/>
                <w:color w:val="000000"/>
                <w:sz w:val="20"/>
                <w:szCs w:val="20"/>
              </w:rPr>
            </w:pPr>
            <w:r>
              <w:rPr>
                <w:rFonts w:ascii="Arial" w:hAnsi="Arial" w:cs="Arial"/>
                <w:color w:val="000000"/>
                <w:sz w:val="20"/>
                <w:szCs w:val="20"/>
              </w:rPr>
              <w:t>Glyphosate</w:t>
            </w:r>
          </w:p>
        </w:tc>
        <w:tc>
          <w:tcPr>
            <w:tcW w:w="715" w:type="dxa"/>
            <w:tcBorders>
              <w:top w:val="nil"/>
              <w:left w:val="nil"/>
              <w:bottom w:val="single" w:sz="4" w:space="0" w:color="auto"/>
              <w:right w:val="nil"/>
            </w:tcBorders>
            <w:vAlign w:val="center"/>
          </w:tcPr>
          <w:p w14:paraId="18B66DC7" w14:textId="31DA915A"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0.2</w:t>
            </w:r>
          </w:p>
        </w:tc>
        <w:tc>
          <w:tcPr>
            <w:tcW w:w="933" w:type="dxa"/>
            <w:tcBorders>
              <w:top w:val="nil"/>
              <w:left w:val="nil"/>
              <w:bottom w:val="single" w:sz="4" w:space="0" w:color="auto"/>
              <w:right w:val="nil"/>
            </w:tcBorders>
            <w:vAlign w:val="center"/>
          </w:tcPr>
          <w:p w14:paraId="20772CB0" w14:textId="2906FCB8" w:rsidR="00160C00" w:rsidRPr="007131CC" w:rsidRDefault="00160C00" w:rsidP="00160C00">
            <w:pPr>
              <w:jc w:val="center"/>
              <w:rPr>
                <w:rFonts w:ascii="Arial" w:hAnsi="Arial" w:cs="Arial"/>
                <w:color w:val="000000"/>
                <w:sz w:val="20"/>
                <w:szCs w:val="20"/>
              </w:rPr>
            </w:pPr>
            <w:r w:rsidRPr="00AC0440">
              <w:rPr>
                <w:rFonts w:ascii="Arial" w:hAnsi="Arial" w:cs="Arial"/>
                <w:color w:val="000000"/>
                <w:sz w:val="20"/>
                <w:szCs w:val="20"/>
              </w:rPr>
              <w:t>93.1</w:t>
            </w:r>
          </w:p>
        </w:tc>
        <w:tc>
          <w:tcPr>
            <w:tcW w:w="1729" w:type="dxa"/>
            <w:tcBorders>
              <w:top w:val="nil"/>
              <w:left w:val="nil"/>
              <w:bottom w:val="single" w:sz="4" w:space="0" w:color="auto"/>
              <w:right w:val="nil"/>
            </w:tcBorders>
            <w:shd w:val="clear" w:color="auto" w:fill="auto"/>
            <w:noWrap/>
            <w:vAlign w:val="center"/>
            <w:hideMark/>
          </w:tcPr>
          <w:p w14:paraId="0E19C0D4" w14:textId="1D6756BC"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0.5 (2.1)</w:t>
            </w:r>
          </w:p>
        </w:tc>
        <w:tc>
          <w:tcPr>
            <w:tcW w:w="778" w:type="dxa"/>
            <w:tcBorders>
              <w:top w:val="nil"/>
              <w:left w:val="nil"/>
              <w:bottom w:val="single" w:sz="4" w:space="0" w:color="auto"/>
              <w:right w:val="nil"/>
            </w:tcBorders>
            <w:shd w:val="clear" w:color="auto" w:fill="auto"/>
            <w:noWrap/>
            <w:vAlign w:val="center"/>
            <w:hideMark/>
          </w:tcPr>
          <w:p w14:paraId="0D074502"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0.00</w:t>
            </w:r>
          </w:p>
        </w:tc>
        <w:tc>
          <w:tcPr>
            <w:tcW w:w="2577" w:type="dxa"/>
            <w:tcBorders>
              <w:top w:val="nil"/>
              <w:left w:val="nil"/>
              <w:bottom w:val="single" w:sz="4" w:space="0" w:color="auto"/>
              <w:right w:val="nil"/>
            </w:tcBorders>
            <w:shd w:val="clear" w:color="auto" w:fill="auto"/>
            <w:noWrap/>
            <w:vAlign w:val="center"/>
            <w:hideMark/>
          </w:tcPr>
          <w:p w14:paraId="6AEF15D8"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0.5 (0.4, 0.9)</w:t>
            </w:r>
          </w:p>
        </w:tc>
        <w:tc>
          <w:tcPr>
            <w:tcW w:w="828" w:type="dxa"/>
            <w:tcBorders>
              <w:top w:val="nil"/>
              <w:left w:val="nil"/>
              <w:bottom w:val="single" w:sz="4" w:space="0" w:color="auto"/>
              <w:right w:val="nil"/>
            </w:tcBorders>
            <w:shd w:val="clear" w:color="auto" w:fill="auto"/>
            <w:noWrap/>
            <w:vAlign w:val="center"/>
            <w:hideMark/>
          </w:tcPr>
          <w:p w14:paraId="7126018B" w14:textId="77777777" w:rsidR="00160C00" w:rsidRPr="007131CC" w:rsidRDefault="00160C00" w:rsidP="00160C00">
            <w:pPr>
              <w:jc w:val="center"/>
              <w:rPr>
                <w:rFonts w:ascii="Arial" w:hAnsi="Arial" w:cs="Arial"/>
                <w:color w:val="000000"/>
                <w:sz w:val="20"/>
                <w:szCs w:val="20"/>
              </w:rPr>
            </w:pPr>
            <w:r w:rsidRPr="007131CC">
              <w:rPr>
                <w:rFonts w:ascii="Arial" w:hAnsi="Arial" w:cs="Arial"/>
                <w:color w:val="000000"/>
                <w:sz w:val="20"/>
                <w:szCs w:val="20"/>
              </w:rPr>
              <w:t>5</w:t>
            </w:r>
          </w:p>
        </w:tc>
      </w:tr>
    </w:tbl>
    <w:p w14:paraId="5D030734" w14:textId="77777777" w:rsidR="00054398" w:rsidRDefault="007A26F8" w:rsidP="00E56E46">
      <w:pPr>
        <w:rPr>
          <w:rFonts w:ascii="Arial" w:hAnsi="Arial" w:cs="Arial"/>
          <w:color w:val="000000"/>
          <w:sz w:val="18"/>
          <w:szCs w:val="18"/>
        </w:rPr>
      </w:pPr>
      <w:r w:rsidRPr="00537A49">
        <w:rPr>
          <w:rFonts w:ascii="Arial" w:hAnsi="Arial" w:cs="Arial"/>
          <w:b/>
          <w:bCs/>
          <w:sz w:val="18"/>
          <w:szCs w:val="18"/>
        </w:rPr>
        <w:t>a.</w:t>
      </w:r>
      <w:r w:rsidRPr="00537A49">
        <w:rPr>
          <w:rFonts w:ascii="Arial" w:hAnsi="Arial" w:cs="Arial"/>
          <w:sz w:val="18"/>
          <w:szCs w:val="18"/>
        </w:rPr>
        <w:t xml:space="preserve"> </w:t>
      </w:r>
      <w:r w:rsidR="00E56E46" w:rsidRPr="00DB15CA">
        <w:rPr>
          <w:rFonts w:ascii="Arial" w:hAnsi="Arial" w:cs="Arial"/>
          <w:color w:val="000000"/>
          <w:sz w:val="18"/>
          <w:szCs w:val="18"/>
        </w:rPr>
        <w:t>For the calculation of the geometric mean (GM), we used instrument read values when available or LOD/</w:t>
      </w:r>
      <w:r w:rsidR="0018203C" w:rsidRPr="0018203C">
        <w:rPr>
          <w:rFonts w:ascii="Arial" w:hAnsi="Arial" w:cs="Arial"/>
          <w:color w:val="000000"/>
          <w:sz w:val="18"/>
          <w:szCs w:val="18"/>
        </w:rPr>
        <w:t>√</w:t>
      </w:r>
      <w:r w:rsidR="00E56E46" w:rsidRPr="00DB15CA">
        <w:rPr>
          <w:rFonts w:ascii="Arial" w:hAnsi="Arial" w:cs="Arial"/>
          <w:color w:val="000000"/>
          <w:sz w:val="18"/>
          <w:szCs w:val="18"/>
        </w:rPr>
        <w:t>2 for all biomarkers with a %&gt;LOD &gt; 50%.</w:t>
      </w:r>
    </w:p>
    <w:p w14:paraId="00C124A0" w14:textId="607754F4" w:rsidR="004949F3" w:rsidRPr="00537A49" w:rsidRDefault="007A26F8" w:rsidP="00E56E46">
      <w:pPr>
        <w:rPr>
          <w:rFonts w:ascii="Arial" w:hAnsi="Arial" w:cs="Arial"/>
          <w:sz w:val="18"/>
          <w:szCs w:val="18"/>
        </w:rPr>
      </w:pPr>
      <w:r w:rsidRPr="0092437A">
        <w:rPr>
          <w:rFonts w:ascii="Arial" w:hAnsi="Arial" w:cs="Arial"/>
          <w:b/>
          <w:bCs/>
          <w:sz w:val="18"/>
          <w:szCs w:val="18"/>
        </w:rPr>
        <w:t>Abbreviations</w:t>
      </w:r>
      <w:r w:rsidRPr="00537A49">
        <w:rPr>
          <w:rFonts w:ascii="Arial" w:hAnsi="Arial" w:cs="Arial"/>
          <w:sz w:val="18"/>
          <w:szCs w:val="18"/>
        </w:rPr>
        <w:t xml:space="preserve">: </w:t>
      </w:r>
      <w:r w:rsidRPr="0092437A">
        <w:rPr>
          <w:rFonts w:ascii="Arial" w:hAnsi="Arial" w:cs="Arial"/>
          <w:b/>
          <w:bCs/>
          <w:sz w:val="18"/>
          <w:szCs w:val="18"/>
        </w:rPr>
        <w:t>LOD</w:t>
      </w:r>
      <w:r w:rsidR="00CE224A" w:rsidRPr="00537A49">
        <w:rPr>
          <w:rFonts w:ascii="Arial" w:hAnsi="Arial" w:cs="Arial"/>
          <w:sz w:val="18"/>
          <w:szCs w:val="18"/>
        </w:rPr>
        <w:t>:</w:t>
      </w:r>
      <w:r w:rsidRPr="00537A49">
        <w:rPr>
          <w:rFonts w:ascii="Arial" w:hAnsi="Arial" w:cs="Arial"/>
          <w:sz w:val="18"/>
          <w:szCs w:val="18"/>
        </w:rPr>
        <w:t xml:space="preserve"> Limit of detection; </w:t>
      </w:r>
      <w:r w:rsidRPr="0092437A">
        <w:rPr>
          <w:rFonts w:ascii="Arial" w:hAnsi="Arial" w:cs="Arial"/>
          <w:b/>
          <w:bCs/>
          <w:sz w:val="18"/>
          <w:szCs w:val="18"/>
        </w:rPr>
        <w:t>%&gt;LOD</w:t>
      </w:r>
      <w:r w:rsidR="00CE224A" w:rsidRPr="00537A49">
        <w:rPr>
          <w:rFonts w:ascii="Arial" w:hAnsi="Arial" w:cs="Arial"/>
          <w:sz w:val="18"/>
          <w:szCs w:val="18"/>
        </w:rPr>
        <w:t>: percent</w:t>
      </w:r>
      <w:r w:rsidRPr="00537A49">
        <w:rPr>
          <w:rFonts w:ascii="Arial" w:hAnsi="Arial" w:cs="Arial"/>
          <w:sz w:val="18"/>
          <w:szCs w:val="18"/>
        </w:rPr>
        <w:t xml:space="preserve"> of samples with concentrations above the limit of detection; </w:t>
      </w:r>
      <w:r w:rsidRPr="0092437A">
        <w:rPr>
          <w:rFonts w:ascii="Arial" w:hAnsi="Arial" w:cs="Arial"/>
          <w:b/>
          <w:bCs/>
          <w:sz w:val="18"/>
          <w:szCs w:val="18"/>
        </w:rPr>
        <w:t>GM</w:t>
      </w:r>
      <w:r w:rsidR="00CE224A" w:rsidRPr="00537A49">
        <w:rPr>
          <w:rFonts w:ascii="Arial" w:hAnsi="Arial" w:cs="Arial"/>
          <w:sz w:val="18"/>
          <w:szCs w:val="18"/>
        </w:rPr>
        <w:t>:</w:t>
      </w:r>
      <w:r w:rsidRPr="00537A49">
        <w:rPr>
          <w:rFonts w:ascii="Arial" w:hAnsi="Arial" w:cs="Arial"/>
          <w:sz w:val="18"/>
          <w:szCs w:val="18"/>
        </w:rPr>
        <w:t xml:space="preserve"> geometric mean; </w:t>
      </w:r>
      <w:r w:rsidRPr="0092437A">
        <w:rPr>
          <w:rFonts w:ascii="Arial" w:hAnsi="Arial" w:cs="Arial"/>
          <w:b/>
          <w:bCs/>
          <w:sz w:val="18"/>
          <w:szCs w:val="18"/>
        </w:rPr>
        <w:t>GSD</w:t>
      </w:r>
      <w:r w:rsidRPr="00537A49">
        <w:rPr>
          <w:rFonts w:ascii="Arial" w:hAnsi="Arial" w:cs="Arial"/>
          <w:sz w:val="18"/>
          <w:szCs w:val="18"/>
        </w:rPr>
        <w:t>: geometric standard deviation; 95%CI: 95% confidence interval</w:t>
      </w:r>
      <w:r w:rsidR="004949F3" w:rsidRPr="00537A49">
        <w:rPr>
          <w:rFonts w:ascii="Arial" w:hAnsi="Arial" w:cs="Arial"/>
          <w:sz w:val="18"/>
          <w:szCs w:val="18"/>
        </w:rPr>
        <w:t>.</w:t>
      </w:r>
    </w:p>
    <w:p w14:paraId="75B1335B" w14:textId="77777777" w:rsidR="004949F3" w:rsidRPr="00537A49" w:rsidRDefault="004949F3">
      <w:pPr>
        <w:rPr>
          <w:rFonts w:ascii="Arial" w:hAnsi="Arial" w:cs="Arial"/>
          <w:sz w:val="18"/>
          <w:szCs w:val="18"/>
        </w:rPr>
      </w:pPr>
      <w:r w:rsidRPr="00537A49">
        <w:rPr>
          <w:rFonts w:ascii="Arial" w:hAnsi="Arial" w:cs="Arial"/>
          <w:sz w:val="18"/>
          <w:szCs w:val="18"/>
        </w:rPr>
        <w:br w:type="page"/>
      </w:r>
    </w:p>
    <w:p w14:paraId="0F85019D" w14:textId="59EC6FBB" w:rsidR="00EA1158" w:rsidRPr="00EA1158" w:rsidRDefault="00EA1158" w:rsidP="00B72DBF">
      <w:pPr>
        <w:tabs>
          <w:tab w:val="left" w:pos="720"/>
        </w:tabs>
        <w:rPr>
          <w:rFonts w:ascii="Arial" w:hAnsi="Arial" w:cs="Arial"/>
          <w:b/>
          <w:bCs/>
          <w:sz w:val="22"/>
          <w:szCs w:val="22"/>
        </w:rPr>
        <w:sectPr w:rsidR="00EA1158" w:rsidRPr="00EA1158" w:rsidSect="00EA1158">
          <w:pgSz w:w="15840" w:h="12240" w:orient="landscape"/>
          <w:pgMar w:top="1143" w:right="1440" w:bottom="1800" w:left="1440" w:header="720" w:footer="720" w:gutter="0"/>
          <w:cols w:space="720"/>
          <w:docGrid w:linePitch="360"/>
        </w:sectPr>
      </w:pPr>
    </w:p>
    <w:p w14:paraId="0828D443" w14:textId="77777777" w:rsidR="00EA1158" w:rsidRDefault="00EA1158" w:rsidP="00AB7172">
      <w:pPr>
        <w:rPr>
          <w:rFonts w:ascii="Arial" w:hAnsi="Arial" w:cs="Arial"/>
          <w:b/>
          <w:bCs/>
          <w:sz w:val="22"/>
          <w:szCs w:val="22"/>
        </w:rPr>
      </w:pPr>
    </w:p>
    <w:p w14:paraId="347BB54B" w14:textId="0AA37E2D" w:rsidR="00A807E8" w:rsidRDefault="00347F82" w:rsidP="00AB7172">
      <w:pPr>
        <w:rPr>
          <w:rFonts w:ascii="Arial" w:hAnsi="Arial" w:cs="Arial"/>
          <w:sz w:val="22"/>
          <w:szCs w:val="22"/>
        </w:rPr>
      </w:pPr>
      <w:r w:rsidRPr="001B201A">
        <w:rPr>
          <w:rFonts w:ascii="Arial" w:hAnsi="Arial" w:cs="Arial"/>
          <w:b/>
          <w:bCs/>
          <w:sz w:val="22"/>
          <w:szCs w:val="22"/>
        </w:rPr>
        <w:t xml:space="preserve">Table </w:t>
      </w:r>
      <w:r w:rsidR="009A3659" w:rsidRPr="001B201A">
        <w:rPr>
          <w:rFonts w:ascii="Arial" w:hAnsi="Arial" w:cs="Arial"/>
          <w:b/>
          <w:bCs/>
          <w:sz w:val="22"/>
          <w:szCs w:val="22"/>
        </w:rPr>
        <w:t>S</w:t>
      </w:r>
      <w:r w:rsidR="00466EDC">
        <w:rPr>
          <w:rFonts w:ascii="Arial" w:hAnsi="Arial" w:cs="Arial"/>
          <w:b/>
          <w:bCs/>
          <w:sz w:val="22"/>
          <w:szCs w:val="22"/>
        </w:rPr>
        <w:t>2</w:t>
      </w:r>
      <w:r w:rsidR="00B64399" w:rsidRPr="001B201A">
        <w:rPr>
          <w:rFonts w:ascii="Arial" w:hAnsi="Arial" w:cs="Arial"/>
          <w:b/>
          <w:bCs/>
          <w:sz w:val="22"/>
          <w:szCs w:val="22"/>
        </w:rPr>
        <w:t>.</w:t>
      </w:r>
      <w:r w:rsidR="007130F8" w:rsidRPr="007130F8">
        <w:rPr>
          <w:rFonts w:ascii="Arial" w:hAnsi="Arial" w:cs="Arial"/>
          <w:sz w:val="22"/>
          <w:szCs w:val="22"/>
        </w:rPr>
        <w:t xml:space="preserve"> </w:t>
      </w:r>
      <w:r w:rsidR="007130F8">
        <w:rPr>
          <w:rFonts w:ascii="Arial" w:hAnsi="Arial" w:cs="Arial"/>
          <w:sz w:val="22"/>
          <w:szCs w:val="22"/>
        </w:rPr>
        <w:t>Crude and adjusted associations between asthma symptoms and urinary pesticide concentrations in 148 asthmatic inner-city children (n=650)</w:t>
      </w:r>
      <w:r w:rsidR="00C45143" w:rsidRPr="00C45143">
        <w:rPr>
          <w:rFonts w:ascii="Arial" w:hAnsi="Arial" w:cs="Arial"/>
          <w:sz w:val="22"/>
          <w:szCs w:val="22"/>
          <w:vertAlign w:val="superscript"/>
        </w:rPr>
        <w:t xml:space="preserve"> </w:t>
      </w:r>
      <w:r w:rsidR="00C45143" w:rsidRPr="00146005">
        <w:rPr>
          <w:rFonts w:ascii="Arial" w:hAnsi="Arial" w:cs="Arial"/>
          <w:sz w:val="22"/>
          <w:szCs w:val="22"/>
          <w:vertAlign w:val="superscript"/>
        </w:rPr>
        <w:t>a</w:t>
      </w:r>
    </w:p>
    <w:tbl>
      <w:tblPr>
        <w:tblW w:w="9240" w:type="dxa"/>
        <w:tblLook w:val="04A0" w:firstRow="1" w:lastRow="0" w:firstColumn="1" w:lastColumn="0" w:noHBand="0" w:noVBand="1"/>
      </w:tblPr>
      <w:tblGrid>
        <w:gridCol w:w="1400"/>
        <w:gridCol w:w="1460"/>
        <w:gridCol w:w="550"/>
        <w:gridCol w:w="1900"/>
        <w:gridCol w:w="720"/>
        <w:gridCol w:w="550"/>
        <w:gridCol w:w="1880"/>
        <w:gridCol w:w="780"/>
      </w:tblGrid>
      <w:tr w:rsidR="00F40B6B" w:rsidRPr="00132F33" w14:paraId="1BF264E0" w14:textId="7DD67F7A" w:rsidTr="00F40B6B">
        <w:trPr>
          <w:trHeight w:val="611"/>
        </w:trPr>
        <w:tc>
          <w:tcPr>
            <w:tcW w:w="1400" w:type="dxa"/>
            <w:tcBorders>
              <w:top w:val="single" w:sz="4" w:space="0" w:color="auto"/>
              <w:left w:val="nil"/>
              <w:bottom w:val="single" w:sz="4" w:space="0" w:color="auto"/>
              <w:right w:val="nil"/>
            </w:tcBorders>
            <w:shd w:val="clear" w:color="auto" w:fill="auto"/>
            <w:vAlign w:val="center"/>
            <w:hideMark/>
          </w:tcPr>
          <w:p w14:paraId="31B40511"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Asthma Symptoms</w:t>
            </w:r>
          </w:p>
        </w:tc>
        <w:tc>
          <w:tcPr>
            <w:tcW w:w="1460" w:type="dxa"/>
            <w:tcBorders>
              <w:top w:val="single" w:sz="4" w:space="0" w:color="auto"/>
              <w:left w:val="nil"/>
              <w:bottom w:val="single" w:sz="4" w:space="0" w:color="auto"/>
              <w:right w:val="nil"/>
            </w:tcBorders>
            <w:shd w:val="clear" w:color="auto" w:fill="auto"/>
            <w:vAlign w:val="center"/>
            <w:hideMark/>
          </w:tcPr>
          <w:p w14:paraId="62331BBD"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 xml:space="preserve"> Biomarker</w:t>
            </w:r>
          </w:p>
        </w:tc>
        <w:tc>
          <w:tcPr>
            <w:tcW w:w="3170" w:type="dxa"/>
            <w:gridSpan w:val="3"/>
            <w:tcBorders>
              <w:top w:val="single" w:sz="4" w:space="0" w:color="auto"/>
              <w:left w:val="nil"/>
              <w:bottom w:val="single" w:sz="4" w:space="0" w:color="auto"/>
              <w:right w:val="nil"/>
            </w:tcBorders>
            <w:shd w:val="clear" w:color="auto" w:fill="auto"/>
            <w:vAlign w:val="center"/>
            <w:hideMark/>
          </w:tcPr>
          <w:p w14:paraId="5DBC1533" w14:textId="355D1DCF"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 xml:space="preserve">Crude </w:t>
            </w:r>
          </w:p>
        </w:tc>
        <w:tc>
          <w:tcPr>
            <w:tcW w:w="3210" w:type="dxa"/>
            <w:gridSpan w:val="3"/>
            <w:tcBorders>
              <w:top w:val="single" w:sz="4" w:space="0" w:color="auto"/>
              <w:left w:val="nil"/>
              <w:bottom w:val="single" w:sz="4" w:space="0" w:color="auto"/>
              <w:right w:val="nil"/>
            </w:tcBorders>
            <w:shd w:val="clear" w:color="auto" w:fill="auto"/>
            <w:vAlign w:val="center"/>
            <w:hideMark/>
          </w:tcPr>
          <w:p w14:paraId="138622D1" w14:textId="000B0FCB"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 xml:space="preserve">Adjusted </w:t>
            </w:r>
            <w:r w:rsidRPr="00C45143">
              <w:rPr>
                <w:rFonts w:ascii="Arial" w:hAnsi="Arial" w:cs="Arial"/>
                <w:color w:val="000000"/>
                <w:sz w:val="20"/>
                <w:szCs w:val="20"/>
                <w:vertAlign w:val="superscript"/>
              </w:rPr>
              <w:t>b</w:t>
            </w:r>
          </w:p>
        </w:tc>
      </w:tr>
      <w:tr w:rsidR="00F40B6B" w:rsidRPr="00132F33" w14:paraId="0B7660AD" w14:textId="19D3B4D3" w:rsidTr="00F40B6B">
        <w:trPr>
          <w:trHeight w:val="440"/>
        </w:trPr>
        <w:tc>
          <w:tcPr>
            <w:tcW w:w="1400" w:type="dxa"/>
            <w:tcBorders>
              <w:top w:val="nil"/>
              <w:left w:val="nil"/>
              <w:bottom w:val="single" w:sz="4" w:space="0" w:color="auto"/>
              <w:right w:val="nil"/>
            </w:tcBorders>
            <w:shd w:val="clear" w:color="auto" w:fill="auto"/>
            <w:vAlign w:val="center"/>
            <w:hideMark/>
          </w:tcPr>
          <w:p w14:paraId="3D149AA6" w14:textId="77777777" w:rsidR="00F40B6B" w:rsidRPr="00132F33" w:rsidRDefault="00F40B6B" w:rsidP="00132F33">
            <w:pPr>
              <w:jc w:val="center"/>
              <w:rPr>
                <w:rFonts w:ascii="Arial" w:hAnsi="Arial" w:cs="Arial"/>
                <w:color w:val="000000"/>
                <w:sz w:val="20"/>
                <w:szCs w:val="20"/>
              </w:rPr>
            </w:pPr>
            <w:r w:rsidRPr="00132F33">
              <w:rPr>
                <w:rFonts w:ascii="Arial" w:hAnsi="Arial" w:cs="Arial"/>
                <w:color w:val="000000"/>
                <w:sz w:val="20"/>
                <w:szCs w:val="20"/>
              </w:rPr>
              <w:t> </w:t>
            </w:r>
          </w:p>
        </w:tc>
        <w:tc>
          <w:tcPr>
            <w:tcW w:w="1460" w:type="dxa"/>
            <w:tcBorders>
              <w:top w:val="nil"/>
              <w:left w:val="nil"/>
              <w:bottom w:val="single" w:sz="4" w:space="0" w:color="auto"/>
              <w:right w:val="nil"/>
            </w:tcBorders>
            <w:shd w:val="clear" w:color="auto" w:fill="auto"/>
            <w:vAlign w:val="center"/>
            <w:hideMark/>
          </w:tcPr>
          <w:p w14:paraId="5A7DB1C3" w14:textId="77777777" w:rsidR="00F40B6B" w:rsidRPr="00132F33" w:rsidRDefault="00F40B6B" w:rsidP="00132F33">
            <w:pPr>
              <w:jc w:val="center"/>
              <w:rPr>
                <w:rFonts w:ascii="Arial" w:hAnsi="Arial" w:cs="Arial"/>
                <w:color w:val="000000"/>
                <w:sz w:val="20"/>
                <w:szCs w:val="20"/>
              </w:rPr>
            </w:pPr>
            <w:r w:rsidRPr="00132F33">
              <w:rPr>
                <w:rFonts w:ascii="Arial" w:hAnsi="Arial" w:cs="Arial"/>
                <w:color w:val="000000"/>
                <w:sz w:val="20"/>
                <w:szCs w:val="20"/>
              </w:rPr>
              <w:t> </w:t>
            </w:r>
          </w:p>
        </w:tc>
        <w:tc>
          <w:tcPr>
            <w:tcW w:w="550" w:type="dxa"/>
            <w:tcBorders>
              <w:top w:val="single" w:sz="4" w:space="0" w:color="auto"/>
              <w:left w:val="nil"/>
              <w:bottom w:val="single" w:sz="4" w:space="0" w:color="auto"/>
              <w:right w:val="nil"/>
            </w:tcBorders>
            <w:shd w:val="clear" w:color="auto" w:fill="auto"/>
            <w:vAlign w:val="center"/>
            <w:hideMark/>
          </w:tcPr>
          <w:p w14:paraId="23196F6A"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N</w:t>
            </w:r>
          </w:p>
        </w:tc>
        <w:tc>
          <w:tcPr>
            <w:tcW w:w="1900" w:type="dxa"/>
            <w:tcBorders>
              <w:top w:val="single" w:sz="4" w:space="0" w:color="auto"/>
              <w:left w:val="nil"/>
              <w:bottom w:val="single" w:sz="4" w:space="0" w:color="auto"/>
              <w:right w:val="nil"/>
            </w:tcBorders>
            <w:shd w:val="clear" w:color="auto" w:fill="auto"/>
            <w:vAlign w:val="center"/>
            <w:hideMark/>
          </w:tcPr>
          <w:p w14:paraId="21D40CBA"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OR (95%CI)</w:t>
            </w:r>
          </w:p>
        </w:tc>
        <w:tc>
          <w:tcPr>
            <w:tcW w:w="720" w:type="dxa"/>
            <w:tcBorders>
              <w:top w:val="single" w:sz="4" w:space="0" w:color="auto"/>
              <w:left w:val="nil"/>
              <w:bottom w:val="single" w:sz="4" w:space="0" w:color="auto"/>
              <w:right w:val="nil"/>
            </w:tcBorders>
            <w:shd w:val="clear" w:color="auto" w:fill="auto"/>
            <w:vAlign w:val="center"/>
            <w:hideMark/>
          </w:tcPr>
          <w:p w14:paraId="5EF8FF87"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 xml:space="preserve">p </w:t>
            </w:r>
          </w:p>
        </w:tc>
        <w:tc>
          <w:tcPr>
            <w:tcW w:w="550" w:type="dxa"/>
            <w:tcBorders>
              <w:top w:val="single" w:sz="4" w:space="0" w:color="auto"/>
              <w:left w:val="nil"/>
              <w:bottom w:val="single" w:sz="4" w:space="0" w:color="auto"/>
              <w:right w:val="nil"/>
            </w:tcBorders>
            <w:shd w:val="clear" w:color="auto" w:fill="auto"/>
            <w:vAlign w:val="center"/>
            <w:hideMark/>
          </w:tcPr>
          <w:p w14:paraId="116FD495"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N</w:t>
            </w:r>
          </w:p>
        </w:tc>
        <w:tc>
          <w:tcPr>
            <w:tcW w:w="1880" w:type="dxa"/>
            <w:tcBorders>
              <w:top w:val="single" w:sz="4" w:space="0" w:color="auto"/>
              <w:left w:val="nil"/>
              <w:bottom w:val="single" w:sz="4" w:space="0" w:color="auto"/>
              <w:right w:val="nil"/>
            </w:tcBorders>
            <w:shd w:val="clear" w:color="auto" w:fill="auto"/>
            <w:vAlign w:val="center"/>
            <w:hideMark/>
          </w:tcPr>
          <w:p w14:paraId="0A3B193F"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aOR (95%CI)</w:t>
            </w:r>
          </w:p>
        </w:tc>
        <w:tc>
          <w:tcPr>
            <w:tcW w:w="780" w:type="dxa"/>
            <w:tcBorders>
              <w:top w:val="single" w:sz="4" w:space="0" w:color="auto"/>
              <w:left w:val="nil"/>
              <w:bottom w:val="single" w:sz="4" w:space="0" w:color="auto"/>
              <w:right w:val="nil"/>
            </w:tcBorders>
            <w:shd w:val="clear" w:color="auto" w:fill="auto"/>
            <w:vAlign w:val="center"/>
            <w:hideMark/>
          </w:tcPr>
          <w:p w14:paraId="18443372" w14:textId="77777777" w:rsidR="00F40B6B" w:rsidRPr="00132F33" w:rsidRDefault="00F40B6B" w:rsidP="00132F33">
            <w:pPr>
              <w:jc w:val="center"/>
              <w:rPr>
                <w:rFonts w:ascii="Arial" w:hAnsi="Arial" w:cs="Arial"/>
                <w:b/>
                <w:bCs/>
                <w:color w:val="000000"/>
                <w:sz w:val="20"/>
                <w:szCs w:val="20"/>
              </w:rPr>
            </w:pPr>
            <w:r w:rsidRPr="00132F33">
              <w:rPr>
                <w:rFonts w:ascii="Arial" w:hAnsi="Arial" w:cs="Arial"/>
                <w:b/>
                <w:bCs/>
                <w:color w:val="000000"/>
                <w:sz w:val="20"/>
                <w:szCs w:val="20"/>
              </w:rPr>
              <w:t xml:space="preserve">p </w:t>
            </w:r>
          </w:p>
        </w:tc>
      </w:tr>
      <w:tr w:rsidR="00F40B6B" w:rsidRPr="00132F33" w14:paraId="0471A193" w14:textId="3E68BD40" w:rsidTr="00F40B6B">
        <w:trPr>
          <w:trHeight w:val="240"/>
        </w:trPr>
        <w:tc>
          <w:tcPr>
            <w:tcW w:w="1400" w:type="dxa"/>
            <w:vMerge w:val="restart"/>
            <w:tcBorders>
              <w:top w:val="nil"/>
              <w:left w:val="nil"/>
              <w:bottom w:val="nil"/>
              <w:right w:val="nil"/>
            </w:tcBorders>
            <w:shd w:val="clear" w:color="auto" w:fill="auto"/>
            <w:vAlign w:val="center"/>
            <w:hideMark/>
          </w:tcPr>
          <w:p w14:paraId="57679288" w14:textId="77777777" w:rsidR="00F40B6B" w:rsidRPr="00132F33" w:rsidRDefault="00F40B6B" w:rsidP="00F40B6B">
            <w:pPr>
              <w:jc w:val="center"/>
              <w:rPr>
                <w:rFonts w:ascii="Arial" w:hAnsi="Arial" w:cs="Arial"/>
                <w:color w:val="000000"/>
                <w:sz w:val="20"/>
                <w:szCs w:val="20"/>
              </w:rPr>
            </w:pPr>
            <w:r w:rsidRPr="00132F33">
              <w:rPr>
                <w:rFonts w:ascii="Arial" w:hAnsi="Arial" w:cs="Arial"/>
                <w:color w:val="000000"/>
                <w:sz w:val="20"/>
                <w:szCs w:val="20"/>
              </w:rPr>
              <w:t>Coughing, wheezing, or chest tightness</w:t>
            </w:r>
          </w:p>
        </w:tc>
        <w:tc>
          <w:tcPr>
            <w:tcW w:w="1460" w:type="dxa"/>
            <w:tcBorders>
              <w:top w:val="nil"/>
              <w:left w:val="nil"/>
              <w:bottom w:val="nil"/>
              <w:right w:val="nil"/>
            </w:tcBorders>
            <w:shd w:val="clear" w:color="auto" w:fill="auto"/>
            <w:noWrap/>
            <w:vAlign w:val="bottom"/>
            <w:hideMark/>
          </w:tcPr>
          <w:p w14:paraId="3B6D4266" w14:textId="77777777" w:rsidR="00F40B6B" w:rsidRPr="00132F33" w:rsidRDefault="00F40B6B" w:rsidP="00F40B6B">
            <w:pPr>
              <w:rPr>
                <w:rFonts w:ascii="Arial" w:hAnsi="Arial" w:cs="Arial"/>
                <w:sz w:val="20"/>
                <w:szCs w:val="20"/>
              </w:rPr>
            </w:pPr>
            <w:r w:rsidRPr="00132F33">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6999187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314CB67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0.91 (0.64, 1.29)</w:t>
            </w:r>
          </w:p>
        </w:tc>
        <w:tc>
          <w:tcPr>
            <w:tcW w:w="720" w:type="dxa"/>
            <w:tcBorders>
              <w:top w:val="single" w:sz="4" w:space="0" w:color="auto"/>
              <w:left w:val="nil"/>
              <w:bottom w:val="nil"/>
              <w:right w:val="nil"/>
            </w:tcBorders>
            <w:shd w:val="clear" w:color="auto" w:fill="auto"/>
            <w:noWrap/>
            <w:vAlign w:val="bottom"/>
            <w:hideMark/>
          </w:tcPr>
          <w:p w14:paraId="6701E620"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0.585</w:t>
            </w:r>
          </w:p>
        </w:tc>
        <w:tc>
          <w:tcPr>
            <w:tcW w:w="550" w:type="dxa"/>
            <w:tcBorders>
              <w:top w:val="single" w:sz="4" w:space="0" w:color="auto"/>
              <w:left w:val="nil"/>
              <w:bottom w:val="nil"/>
              <w:right w:val="nil"/>
            </w:tcBorders>
            <w:shd w:val="clear" w:color="auto" w:fill="auto"/>
            <w:noWrap/>
            <w:vAlign w:val="bottom"/>
            <w:hideMark/>
          </w:tcPr>
          <w:p w14:paraId="4EE6381C"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710365E2"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0.97 (0.67, 1.41)</w:t>
            </w:r>
          </w:p>
        </w:tc>
        <w:tc>
          <w:tcPr>
            <w:tcW w:w="780" w:type="dxa"/>
            <w:tcBorders>
              <w:top w:val="single" w:sz="4" w:space="0" w:color="auto"/>
              <w:left w:val="nil"/>
              <w:bottom w:val="nil"/>
              <w:right w:val="nil"/>
            </w:tcBorders>
            <w:shd w:val="clear" w:color="auto" w:fill="auto"/>
            <w:noWrap/>
            <w:vAlign w:val="bottom"/>
            <w:hideMark/>
          </w:tcPr>
          <w:p w14:paraId="2A687588" w14:textId="7A50CBBA"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0.87</w:t>
            </w:r>
          </w:p>
        </w:tc>
      </w:tr>
      <w:tr w:rsidR="00F40B6B" w:rsidRPr="00132F33" w14:paraId="50B94E31" w14:textId="638D2DF0" w:rsidTr="00F40B6B">
        <w:trPr>
          <w:trHeight w:val="240"/>
        </w:trPr>
        <w:tc>
          <w:tcPr>
            <w:tcW w:w="1400" w:type="dxa"/>
            <w:vMerge/>
            <w:tcBorders>
              <w:top w:val="nil"/>
              <w:left w:val="nil"/>
              <w:bottom w:val="nil"/>
              <w:right w:val="nil"/>
            </w:tcBorders>
            <w:shd w:val="clear" w:color="auto" w:fill="auto"/>
            <w:vAlign w:val="center"/>
            <w:hideMark/>
          </w:tcPr>
          <w:p w14:paraId="16503C9A"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1F319C44" w14:textId="4DC1C7C4" w:rsidR="00F40B6B" w:rsidRPr="00132F33" w:rsidRDefault="00F40B6B" w:rsidP="00F40B6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4D4498A5"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5BA0D7C5"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1.02 (0.83, 1.25)</w:t>
            </w:r>
          </w:p>
        </w:tc>
        <w:tc>
          <w:tcPr>
            <w:tcW w:w="720" w:type="dxa"/>
            <w:tcBorders>
              <w:top w:val="nil"/>
              <w:left w:val="nil"/>
              <w:bottom w:val="nil"/>
              <w:right w:val="nil"/>
            </w:tcBorders>
            <w:shd w:val="clear" w:color="auto" w:fill="auto"/>
            <w:noWrap/>
            <w:vAlign w:val="bottom"/>
            <w:hideMark/>
          </w:tcPr>
          <w:p w14:paraId="448274A3"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0.880</w:t>
            </w:r>
          </w:p>
        </w:tc>
        <w:tc>
          <w:tcPr>
            <w:tcW w:w="550" w:type="dxa"/>
            <w:tcBorders>
              <w:top w:val="nil"/>
              <w:left w:val="nil"/>
              <w:bottom w:val="nil"/>
              <w:right w:val="nil"/>
            </w:tcBorders>
            <w:shd w:val="clear" w:color="auto" w:fill="auto"/>
            <w:noWrap/>
            <w:vAlign w:val="bottom"/>
            <w:hideMark/>
          </w:tcPr>
          <w:p w14:paraId="5BC1636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50F96F3"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1.02 (0.83, 1.25)</w:t>
            </w:r>
          </w:p>
        </w:tc>
        <w:tc>
          <w:tcPr>
            <w:tcW w:w="780" w:type="dxa"/>
            <w:tcBorders>
              <w:top w:val="nil"/>
              <w:left w:val="nil"/>
              <w:bottom w:val="nil"/>
              <w:right w:val="nil"/>
            </w:tcBorders>
            <w:shd w:val="clear" w:color="auto" w:fill="auto"/>
            <w:noWrap/>
            <w:vAlign w:val="bottom"/>
            <w:hideMark/>
          </w:tcPr>
          <w:p w14:paraId="621EC004" w14:textId="2EF01DBB"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0.86</w:t>
            </w:r>
          </w:p>
        </w:tc>
      </w:tr>
      <w:tr w:rsidR="00F40B6B" w:rsidRPr="00132F33" w14:paraId="3B01F72C" w14:textId="5411655E" w:rsidTr="00F40B6B">
        <w:trPr>
          <w:trHeight w:val="240"/>
        </w:trPr>
        <w:tc>
          <w:tcPr>
            <w:tcW w:w="1400" w:type="dxa"/>
            <w:vMerge/>
            <w:tcBorders>
              <w:top w:val="nil"/>
              <w:left w:val="nil"/>
              <w:bottom w:val="nil"/>
              <w:right w:val="nil"/>
            </w:tcBorders>
            <w:shd w:val="clear" w:color="auto" w:fill="auto"/>
            <w:vAlign w:val="center"/>
            <w:hideMark/>
          </w:tcPr>
          <w:p w14:paraId="6FF9877D"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52CFB082" w14:textId="77777777" w:rsidR="00F40B6B" w:rsidRPr="00132F33" w:rsidRDefault="00F40B6B" w:rsidP="00F40B6B">
            <w:pPr>
              <w:rPr>
                <w:rFonts w:ascii="Arial" w:hAnsi="Arial" w:cs="Arial"/>
                <w:sz w:val="20"/>
                <w:szCs w:val="20"/>
              </w:rPr>
            </w:pPr>
            <w:r w:rsidRPr="00132F33">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04B34CDD"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D986165"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0.95 (0.65, 1.39)</w:t>
            </w:r>
          </w:p>
        </w:tc>
        <w:tc>
          <w:tcPr>
            <w:tcW w:w="720" w:type="dxa"/>
            <w:tcBorders>
              <w:top w:val="nil"/>
              <w:left w:val="nil"/>
              <w:bottom w:val="nil"/>
              <w:right w:val="nil"/>
            </w:tcBorders>
            <w:shd w:val="clear" w:color="auto" w:fill="auto"/>
            <w:noWrap/>
            <w:vAlign w:val="bottom"/>
            <w:hideMark/>
          </w:tcPr>
          <w:p w14:paraId="09DD58DB"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0.786</w:t>
            </w:r>
          </w:p>
        </w:tc>
        <w:tc>
          <w:tcPr>
            <w:tcW w:w="550" w:type="dxa"/>
            <w:tcBorders>
              <w:top w:val="nil"/>
              <w:left w:val="nil"/>
              <w:bottom w:val="nil"/>
              <w:right w:val="nil"/>
            </w:tcBorders>
            <w:shd w:val="clear" w:color="auto" w:fill="auto"/>
            <w:noWrap/>
            <w:vAlign w:val="bottom"/>
            <w:hideMark/>
          </w:tcPr>
          <w:p w14:paraId="0BA6721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B73E6D4"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1.01 (0.66, 1.54)</w:t>
            </w:r>
          </w:p>
        </w:tc>
        <w:tc>
          <w:tcPr>
            <w:tcW w:w="780" w:type="dxa"/>
            <w:tcBorders>
              <w:top w:val="nil"/>
              <w:left w:val="nil"/>
              <w:bottom w:val="nil"/>
              <w:right w:val="nil"/>
            </w:tcBorders>
            <w:shd w:val="clear" w:color="auto" w:fill="auto"/>
            <w:noWrap/>
            <w:vAlign w:val="bottom"/>
            <w:hideMark/>
          </w:tcPr>
          <w:p w14:paraId="786AF9E6" w14:textId="489DD8AF"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0.96</w:t>
            </w:r>
          </w:p>
        </w:tc>
      </w:tr>
      <w:tr w:rsidR="00F40B6B" w:rsidRPr="00132F33" w14:paraId="1819A4CF" w14:textId="644128FB" w:rsidTr="00F40B6B">
        <w:trPr>
          <w:trHeight w:val="240"/>
        </w:trPr>
        <w:tc>
          <w:tcPr>
            <w:tcW w:w="1400" w:type="dxa"/>
            <w:vMerge/>
            <w:tcBorders>
              <w:top w:val="nil"/>
              <w:left w:val="nil"/>
              <w:bottom w:val="nil"/>
              <w:right w:val="nil"/>
            </w:tcBorders>
            <w:shd w:val="clear" w:color="auto" w:fill="auto"/>
            <w:vAlign w:val="center"/>
            <w:hideMark/>
          </w:tcPr>
          <w:p w14:paraId="55742E52"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521E9BC" w14:textId="0893B9F4" w:rsidR="00F40B6B" w:rsidRPr="00132F33" w:rsidRDefault="00F40B6B" w:rsidP="00F40B6B">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6110CB5A"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5C5637C6"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1.48 (1.10, 1.98)**</w:t>
            </w:r>
          </w:p>
        </w:tc>
        <w:tc>
          <w:tcPr>
            <w:tcW w:w="720" w:type="dxa"/>
            <w:tcBorders>
              <w:top w:val="nil"/>
              <w:left w:val="nil"/>
              <w:bottom w:val="nil"/>
              <w:right w:val="nil"/>
            </w:tcBorders>
            <w:shd w:val="clear" w:color="auto" w:fill="auto"/>
            <w:noWrap/>
            <w:vAlign w:val="bottom"/>
            <w:hideMark/>
          </w:tcPr>
          <w:p w14:paraId="72A69F56"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0.009</w:t>
            </w:r>
          </w:p>
        </w:tc>
        <w:tc>
          <w:tcPr>
            <w:tcW w:w="550" w:type="dxa"/>
            <w:tcBorders>
              <w:top w:val="nil"/>
              <w:left w:val="nil"/>
              <w:bottom w:val="nil"/>
              <w:right w:val="nil"/>
            </w:tcBorders>
            <w:shd w:val="clear" w:color="auto" w:fill="auto"/>
            <w:noWrap/>
            <w:vAlign w:val="bottom"/>
            <w:hideMark/>
          </w:tcPr>
          <w:p w14:paraId="7D3BA278"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3D4DC16"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1.60 (1.17, 2.18)**</w:t>
            </w:r>
          </w:p>
        </w:tc>
        <w:tc>
          <w:tcPr>
            <w:tcW w:w="780" w:type="dxa"/>
            <w:tcBorders>
              <w:top w:val="nil"/>
              <w:left w:val="nil"/>
              <w:bottom w:val="nil"/>
              <w:right w:val="nil"/>
            </w:tcBorders>
            <w:shd w:val="clear" w:color="auto" w:fill="auto"/>
            <w:noWrap/>
            <w:vAlign w:val="bottom"/>
            <w:hideMark/>
          </w:tcPr>
          <w:p w14:paraId="480C39FE" w14:textId="7BF1375F"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&lt;0.01</w:t>
            </w:r>
          </w:p>
        </w:tc>
      </w:tr>
      <w:tr w:rsidR="00F40B6B" w:rsidRPr="00132F33" w14:paraId="5DA05BDB" w14:textId="79A988DA" w:rsidTr="00F40B6B">
        <w:trPr>
          <w:trHeight w:val="240"/>
        </w:trPr>
        <w:tc>
          <w:tcPr>
            <w:tcW w:w="1400" w:type="dxa"/>
            <w:vMerge/>
            <w:tcBorders>
              <w:top w:val="nil"/>
              <w:left w:val="nil"/>
              <w:bottom w:val="nil"/>
              <w:right w:val="nil"/>
            </w:tcBorders>
            <w:shd w:val="clear" w:color="auto" w:fill="auto"/>
            <w:vAlign w:val="center"/>
            <w:hideMark/>
          </w:tcPr>
          <w:p w14:paraId="2AD46361"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30F55356" w14:textId="77777777" w:rsidR="00F40B6B" w:rsidRPr="00132F33" w:rsidRDefault="00F40B6B" w:rsidP="00F40B6B">
            <w:pPr>
              <w:rPr>
                <w:rFonts w:ascii="Arial" w:hAnsi="Arial" w:cs="Arial"/>
                <w:sz w:val="20"/>
                <w:szCs w:val="20"/>
              </w:rPr>
            </w:pPr>
            <w:r w:rsidRPr="00132F33">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4E8ACE94"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E23D06B"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1.58 (1.06, 2.34)*</w:t>
            </w:r>
          </w:p>
        </w:tc>
        <w:tc>
          <w:tcPr>
            <w:tcW w:w="720" w:type="dxa"/>
            <w:tcBorders>
              <w:top w:val="nil"/>
              <w:left w:val="nil"/>
              <w:bottom w:val="nil"/>
              <w:right w:val="nil"/>
            </w:tcBorders>
            <w:shd w:val="clear" w:color="auto" w:fill="auto"/>
            <w:noWrap/>
            <w:vAlign w:val="bottom"/>
            <w:hideMark/>
          </w:tcPr>
          <w:p w14:paraId="7EFF6BBD"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0.024</w:t>
            </w:r>
          </w:p>
        </w:tc>
        <w:tc>
          <w:tcPr>
            <w:tcW w:w="550" w:type="dxa"/>
            <w:tcBorders>
              <w:top w:val="nil"/>
              <w:left w:val="nil"/>
              <w:bottom w:val="nil"/>
              <w:right w:val="nil"/>
            </w:tcBorders>
            <w:shd w:val="clear" w:color="auto" w:fill="auto"/>
            <w:noWrap/>
            <w:vAlign w:val="bottom"/>
            <w:hideMark/>
          </w:tcPr>
          <w:p w14:paraId="27D52DD1"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384B8404"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1.50 (1.01, 2.25)*</w:t>
            </w:r>
          </w:p>
        </w:tc>
        <w:tc>
          <w:tcPr>
            <w:tcW w:w="780" w:type="dxa"/>
            <w:tcBorders>
              <w:top w:val="nil"/>
              <w:left w:val="nil"/>
              <w:bottom w:val="nil"/>
              <w:right w:val="nil"/>
            </w:tcBorders>
            <w:shd w:val="clear" w:color="auto" w:fill="auto"/>
            <w:noWrap/>
            <w:vAlign w:val="bottom"/>
            <w:hideMark/>
          </w:tcPr>
          <w:p w14:paraId="4414662B" w14:textId="6D562043"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0.05</w:t>
            </w:r>
          </w:p>
        </w:tc>
      </w:tr>
      <w:tr w:rsidR="00F40B6B" w:rsidRPr="00132F33" w14:paraId="47A86E29" w14:textId="67752B70" w:rsidTr="00F40B6B">
        <w:trPr>
          <w:trHeight w:val="240"/>
        </w:trPr>
        <w:tc>
          <w:tcPr>
            <w:tcW w:w="1400" w:type="dxa"/>
            <w:vMerge/>
            <w:tcBorders>
              <w:top w:val="nil"/>
              <w:left w:val="nil"/>
              <w:bottom w:val="nil"/>
              <w:right w:val="nil"/>
            </w:tcBorders>
            <w:shd w:val="clear" w:color="auto" w:fill="auto"/>
            <w:vAlign w:val="center"/>
            <w:hideMark/>
          </w:tcPr>
          <w:p w14:paraId="6BF0D166"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109E2507" w14:textId="77777777" w:rsidR="00F40B6B" w:rsidRPr="00132F33" w:rsidRDefault="00F40B6B" w:rsidP="00F40B6B">
            <w:pPr>
              <w:rPr>
                <w:rFonts w:ascii="Arial" w:hAnsi="Arial" w:cs="Arial"/>
                <w:sz w:val="20"/>
                <w:szCs w:val="20"/>
              </w:rPr>
            </w:pPr>
            <w:r w:rsidRPr="00132F33">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1DFF3178"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2199DB6"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1.10 (0.69, 1.73)</w:t>
            </w:r>
          </w:p>
        </w:tc>
        <w:tc>
          <w:tcPr>
            <w:tcW w:w="720" w:type="dxa"/>
            <w:tcBorders>
              <w:top w:val="nil"/>
              <w:left w:val="nil"/>
              <w:bottom w:val="nil"/>
              <w:right w:val="nil"/>
            </w:tcBorders>
            <w:shd w:val="clear" w:color="auto" w:fill="auto"/>
            <w:noWrap/>
            <w:vAlign w:val="bottom"/>
            <w:hideMark/>
          </w:tcPr>
          <w:p w14:paraId="0BC43626"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0.690</w:t>
            </w:r>
          </w:p>
        </w:tc>
        <w:tc>
          <w:tcPr>
            <w:tcW w:w="550" w:type="dxa"/>
            <w:tcBorders>
              <w:top w:val="nil"/>
              <w:left w:val="nil"/>
              <w:bottom w:val="nil"/>
              <w:right w:val="nil"/>
            </w:tcBorders>
            <w:shd w:val="clear" w:color="auto" w:fill="auto"/>
            <w:noWrap/>
            <w:vAlign w:val="bottom"/>
            <w:hideMark/>
          </w:tcPr>
          <w:p w14:paraId="015DF9EB"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D4962F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1.11 (0.70, 1.74)</w:t>
            </w:r>
          </w:p>
        </w:tc>
        <w:tc>
          <w:tcPr>
            <w:tcW w:w="780" w:type="dxa"/>
            <w:tcBorders>
              <w:top w:val="nil"/>
              <w:left w:val="nil"/>
              <w:bottom w:val="nil"/>
              <w:right w:val="nil"/>
            </w:tcBorders>
            <w:shd w:val="clear" w:color="auto" w:fill="auto"/>
            <w:noWrap/>
            <w:vAlign w:val="bottom"/>
            <w:hideMark/>
          </w:tcPr>
          <w:p w14:paraId="53679413" w14:textId="2BA5EEF8"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0.66</w:t>
            </w:r>
          </w:p>
        </w:tc>
      </w:tr>
      <w:tr w:rsidR="00F40B6B" w:rsidRPr="00132F33" w14:paraId="6D128528" w14:textId="5464223E" w:rsidTr="00F40B6B">
        <w:trPr>
          <w:trHeight w:val="240"/>
        </w:trPr>
        <w:tc>
          <w:tcPr>
            <w:tcW w:w="1400" w:type="dxa"/>
            <w:vMerge/>
            <w:tcBorders>
              <w:top w:val="nil"/>
              <w:left w:val="nil"/>
              <w:bottom w:val="nil"/>
              <w:right w:val="nil"/>
            </w:tcBorders>
            <w:shd w:val="clear" w:color="auto" w:fill="auto"/>
            <w:vAlign w:val="center"/>
            <w:hideMark/>
          </w:tcPr>
          <w:p w14:paraId="2397078B"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74092181" w14:textId="7D4517D0" w:rsidR="00F40B6B" w:rsidRPr="00132F33" w:rsidRDefault="00F40B6B" w:rsidP="00F40B6B">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hideMark/>
          </w:tcPr>
          <w:p w14:paraId="1D57530B"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hideMark/>
          </w:tcPr>
          <w:p w14:paraId="3A19862B"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1.07 (0.84, 1.35)</w:t>
            </w:r>
          </w:p>
        </w:tc>
        <w:tc>
          <w:tcPr>
            <w:tcW w:w="720" w:type="dxa"/>
            <w:tcBorders>
              <w:top w:val="nil"/>
              <w:left w:val="nil"/>
              <w:bottom w:val="single" w:sz="4" w:space="0" w:color="auto"/>
              <w:right w:val="nil"/>
            </w:tcBorders>
            <w:shd w:val="clear" w:color="auto" w:fill="auto"/>
            <w:noWrap/>
            <w:vAlign w:val="bottom"/>
            <w:hideMark/>
          </w:tcPr>
          <w:p w14:paraId="003CE9CE"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0.605</w:t>
            </w:r>
          </w:p>
        </w:tc>
        <w:tc>
          <w:tcPr>
            <w:tcW w:w="550" w:type="dxa"/>
            <w:tcBorders>
              <w:top w:val="nil"/>
              <w:left w:val="nil"/>
              <w:bottom w:val="single" w:sz="4" w:space="0" w:color="auto"/>
              <w:right w:val="nil"/>
            </w:tcBorders>
            <w:shd w:val="clear" w:color="auto" w:fill="auto"/>
            <w:noWrap/>
            <w:vAlign w:val="bottom"/>
            <w:hideMark/>
          </w:tcPr>
          <w:p w14:paraId="3BE23092"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hideMark/>
          </w:tcPr>
          <w:p w14:paraId="6F6E155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1.06 (0.83, 1.36)</w:t>
            </w:r>
          </w:p>
        </w:tc>
        <w:tc>
          <w:tcPr>
            <w:tcW w:w="780" w:type="dxa"/>
            <w:tcBorders>
              <w:top w:val="nil"/>
              <w:left w:val="nil"/>
              <w:bottom w:val="single" w:sz="4" w:space="0" w:color="auto"/>
              <w:right w:val="nil"/>
            </w:tcBorders>
            <w:shd w:val="clear" w:color="auto" w:fill="auto"/>
            <w:noWrap/>
            <w:vAlign w:val="bottom"/>
            <w:hideMark/>
          </w:tcPr>
          <w:p w14:paraId="6D36DEE9" w14:textId="3F6447AA"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0.62</w:t>
            </w:r>
          </w:p>
        </w:tc>
      </w:tr>
      <w:tr w:rsidR="00F40B6B" w:rsidRPr="00132F33" w14:paraId="38619E49" w14:textId="6E195B6A" w:rsidTr="00F40B6B">
        <w:trPr>
          <w:trHeight w:val="240"/>
        </w:trPr>
        <w:tc>
          <w:tcPr>
            <w:tcW w:w="1400" w:type="dxa"/>
            <w:vMerge w:val="restart"/>
            <w:tcBorders>
              <w:top w:val="nil"/>
              <w:left w:val="nil"/>
              <w:bottom w:val="nil"/>
              <w:right w:val="nil"/>
            </w:tcBorders>
            <w:shd w:val="clear" w:color="auto" w:fill="auto"/>
            <w:vAlign w:val="center"/>
            <w:hideMark/>
          </w:tcPr>
          <w:p w14:paraId="7A8B3AC0" w14:textId="77777777" w:rsidR="00F40B6B" w:rsidRPr="00132F33" w:rsidRDefault="00F40B6B" w:rsidP="00F40B6B">
            <w:pPr>
              <w:jc w:val="center"/>
              <w:rPr>
                <w:rFonts w:ascii="Arial" w:hAnsi="Arial" w:cs="Arial"/>
                <w:color w:val="000000"/>
                <w:sz w:val="20"/>
                <w:szCs w:val="20"/>
              </w:rPr>
            </w:pPr>
            <w:r w:rsidRPr="00132F33">
              <w:rPr>
                <w:rFonts w:ascii="Arial" w:hAnsi="Arial" w:cs="Arial"/>
                <w:color w:val="000000"/>
                <w:sz w:val="20"/>
                <w:szCs w:val="20"/>
              </w:rPr>
              <w:t xml:space="preserve">Maximal symptom days </w:t>
            </w:r>
          </w:p>
        </w:tc>
        <w:tc>
          <w:tcPr>
            <w:tcW w:w="1460" w:type="dxa"/>
            <w:tcBorders>
              <w:top w:val="single" w:sz="4" w:space="0" w:color="auto"/>
              <w:left w:val="nil"/>
              <w:bottom w:val="nil"/>
              <w:right w:val="nil"/>
            </w:tcBorders>
            <w:shd w:val="clear" w:color="auto" w:fill="auto"/>
            <w:noWrap/>
            <w:vAlign w:val="bottom"/>
            <w:hideMark/>
          </w:tcPr>
          <w:p w14:paraId="4A59D541" w14:textId="77777777" w:rsidR="00F40B6B" w:rsidRPr="00132F33" w:rsidRDefault="00F40B6B" w:rsidP="00F40B6B">
            <w:pPr>
              <w:rPr>
                <w:rFonts w:ascii="Arial" w:hAnsi="Arial" w:cs="Arial"/>
                <w:sz w:val="20"/>
                <w:szCs w:val="20"/>
              </w:rPr>
            </w:pPr>
            <w:r w:rsidRPr="00132F33">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7357020A"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6BF63B42"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1.02 (0.70, 1.49)</w:t>
            </w:r>
          </w:p>
        </w:tc>
        <w:tc>
          <w:tcPr>
            <w:tcW w:w="720" w:type="dxa"/>
            <w:tcBorders>
              <w:top w:val="single" w:sz="4" w:space="0" w:color="auto"/>
              <w:left w:val="nil"/>
              <w:bottom w:val="nil"/>
              <w:right w:val="nil"/>
            </w:tcBorders>
            <w:shd w:val="clear" w:color="auto" w:fill="auto"/>
            <w:noWrap/>
            <w:vAlign w:val="bottom"/>
            <w:hideMark/>
          </w:tcPr>
          <w:p w14:paraId="604C361B"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0.908</w:t>
            </w:r>
          </w:p>
        </w:tc>
        <w:tc>
          <w:tcPr>
            <w:tcW w:w="550" w:type="dxa"/>
            <w:tcBorders>
              <w:top w:val="single" w:sz="4" w:space="0" w:color="auto"/>
              <w:left w:val="nil"/>
              <w:bottom w:val="nil"/>
              <w:right w:val="nil"/>
            </w:tcBorders>
            <w:shd w:val="clear" w:color="auto" w:fill="auto"/>
            <w:noWrap/>
            <w:vAlign w:val="bottom"/>
            <w:hideMark/>
          </w:tcPr>
          <w:p w14:paraId="66C48FA2"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1DC73449"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1.05 (0.70, 1.59)</w:t>
            </w:r>
          </w:p>
        </w:tc>
        <w:tc>
          <w:tcPr>
            <w:tcW w:w="780" w:type="dxa"/>
            <w:tcBorders>
              <w:top w:val="single" w:sz="4" w:space="0" w:color="auto"/>
              <w:left w:val="nil"/>
              <w:bottom w:val="nil"/>
              <w:right w:val="nil"/>
            </w:tcBorders>
            <w:shd w:val="clear" w:color="auto" w:fill="auto"/>
            <w:noWrap/>
            <w:vAlign w:val="bottom"/>
            <w:hideMark/>
          </w:tcPr>
          <w:p w14:paraId="7E2DA6B6" w14:textId="6C2D2BEC"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0.81</w:t>
            </w:r>
          </w:p>
        </w:tc>
      </w:tr>
      <w:tr w:rsidR="00F40B6B" w:rsidRPr="00132F33" w14:paraId="02987FBB" w14:textId="4B69A7ED" w:rsidTr="00F40B6B">
        <w:trPr>
          <w:trHeight w:val="240"/>
        </w:trPr>
        <w:tc>
          <w:tcPr>
            <w:tcW w:w="1400" w:type="dxa"/>
            <w:vMerge/>
            <w:tcBorders>
              <w:top w:val="nil"/>
              <w:left w:val="nil"/>
              <w:bottom w:val="nil"/>
              <w:right w:val="nil"/>
            </w:tcBorders>
            <w:shd w:val="clear" w:color="auto" w:fill="auto"/>
            <w:vAlign w:val="center"/>
            <w:hideMark/>
          </w:tcPr>
          <w:p w14:paraId="14022E43"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32B58EB7" w14:textId="6827106E" w:rsidR="00F40B6B" w:rsidRPr="00132F33" w:rsidRDefault="00F40B6B" w:rsidP="00F40B6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7A30DC2B"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F7B47B8"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0.97 (0.77, 1.23)</w:t>
            </w:r>
          </w:p>
        </w:tc>
        <w:tc>
          <w:tcPr>
            <w:tcW w:w="720" w:type="dxa"/>
            <w:tcBorders>
              <w:top w:val="nil"/>
              <w:left w:val="nil"/>
              <w:bottom w:val="nil"/>
              <w:right w:val="nil"/>
            </w:tcBorders>
            <w:shd w:val="clear" w:color="auto" w:fill="auto"/>
            <w:noWrap/>
            <w:vAlign w:val="bottom"/>
            <w:hideMark/>
          </w:tcPr>
          <w:p w14:paraId="777B3F7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0.823</w:t>
            </w:r>
          </w:p>
        </w:tc>
        <w:tc>
          <w:tcPr>
            <w:tcW w:w="550" w:type="dxa"/>
            <w:tcBorders>
              <w:top w:val="nil"/>
              <w:left w:val="nil"/>
              <w:bottom w:val="nil"/>
              <w:right w:val="nil"/>
            </w:tcBorders>
            <w:shd w:val="clear" w:color="auto" w:fill="auto"/>
            <w:noWrap/>
            <w:vAlign w:val="bottom"/>
            <w:hideMark/>
          </w:tcPr>
          <w:p w14:paraId="4E3EF8CC"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60DB7D0E"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0.97 (0.76, 1.23)</w:t>
            </w:r>
          </w:p>
        </w:tc>
        <w:tc>
          <w:tcPr>
            <w:tcW w:w="780" w:type="dxa"/>
            <w:tcBorders>
              <w:top w:val="nil"/>
              <w:left w:val="nil"/>
              <w:bottom w:val="nil"/>
              <w:right w:val="nil"/>
            </w:tcBorders>
            <w:shd w:val="clear" w:color="auto" w:fill="auto"/>
            <w:noWrap/>
            <w:vAlign w:val="bottom"/>
            <w:hideMark/>
          </w:tcPr>
          <w:p w14:paraId="5F595ED8" w14:textId="01A4B01E"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0.79</w:t>
            </w:r>
          </w:p>
        </w:tc>
      </w:tr>
      <w:tr w:rsidR="00F40B6B" w:rsidRPr="00132F33" w14:paraId="604544E7" w14:textId="1F90EE19" w:rsidTr="00F40B6B">
        <w:trPr>
          <w:trHeight w:val="240"/>
        </w:trPr>
        <w:tc>
          <w:tcPr>
            <w:tcW w:w="1400" w:type="dxa"/>
            <w:vMerge/>
            <w:tcBorders>
              <w:top w:val="nil"/>
              <w:left w:val="nil"/>
              <w:bottom w:val="nil"/>
              <w:right w:val="nil"/>
            </w:tcBorders>
            <w:shd w:val="clear" w:color="auto" w:fill="auto"/>
            <w:vAlign w:val="center"/>
            <w:hideMark/>
          </w:tcPr>
          <w:p w14:paraId="2F68D4B1"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3B46723" w14:textId="77777777" w:rsidR="00F40B6B" w:rsidRPr="00132F33" w:rsidRDefault="00F40B6B" w:rsidP="00F40B6B">
            <w:pPr>
              <w:rPr>
                <w:rFonts w:ascii="Arial" w:hAnsi="Arial" w:cs="Arial"/>
                <w:sz w:val="20"/>
                <w:szCs w:val="20"/>
              </w:rPr>
            </w:pPr>
            <w:r w:rsidRPr="00132F33">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1AE59C95"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75B4C50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1.06 (0.75, 1.51)</w:t>
            </w:r>
          </w:p>
        </w:tc>
        <w:tc>
          <w:tcPr>
            <w:tcW w:w="720" w:type="dxa"/>
            <w:tcBorders>
              <w:top w:val="nil"/>
              <w:left w:val="nil"/>
              <w:bottom w:val="nil"/>
              <w:right w:val="nil"/>
            </w:tcBorders>
            <w:shd w:val="clear" w:color="auto" w:fill="auto"/>
            <w:noWrap/>
            <w:vAlign w:val="bottom"/>
            <w:hideMark/>
          </w:tcPr>
          <w:p w14:paraId="32F8D4D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0.738</w:t>
            </w:r>
          </w:p>
        </w:tc>
        <w:tc>
          <w:tcPr>
            <w:tcW w:w="550" w:type="dxa"/>
            <w:tcBorders>
              <w:top w:val="nil"/>
              <w:left w:val="nil"/>
              <w:bottom w:val="nil"/>
              <w:right w:val="nil"/>
            </w:tcBorders>
            <w:shd w:val="clear" w:color="auto" w:fill="auto"/>
            <w:noWrap/>
            <w:vAlign w:val="bottom"/>
            <w:hideMark/>
          </w:tcPr>
          <w:p w14:paraId="0F0A612D"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1C3EB4B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1.08 (0.72, 1.61)</w:t>
            </w:r>
          </w:p>
        </w:tc>
        <w:tc>
          <w:tcPr>
            <w:tcW w:w="780" w:type="dxa"/>
            <w:tcBorders>
              <w:top w:val="nil"/>
              <w:left w:val="nil"/>
              <w:bottom w:val="nil"/>
              <w:right w:val="nil"/>
            </w:tcBorders>
            <w:shd w:val="clear" w:color="auto" w:fill="auto"/>
            <w:noWrap/>
            <w:vAlign w:val="bottom"/>
            <w:hideMark/>
          </w:tcPr>
          <w:p w14:paraId="2CA8BC1C" w14:textId="2AD15368"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0.72</w:t>
            </w:r>
          </w:p>
        </w:tc>
      </w:tr>
      <w:tr w:rsidR="00F40B6B" w:rsidRPr="00132F33" w14:paraId="6212ABD1" w14:textId="246134C1" w:rsidTr="00F40B6B">
        <w:trPr>
          <w:trHeight w:val="240"/>
        </w:trPr>
        <w:tc>
          <w:tcPr>
            <w:tcW w:w="1400" w:type="dxa"/>
            <w:vMerge/>
            <w:tcBorders>
              <w:top w:val="nil"/>
              <w:left w:val="nil"/>
              <w:bottom w:val="nil"/>
              <w:right w:val="nil"/>
            </w:tcBorders>
            <w:shd w:val="clear" w:color="auto" w:fill="auto"/>
            <w:vAlign w:val="center"/>
            <w:hideMark/>
          </w:tcPr>
          <w:p w14:paraId="5C713DBD"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7F5A641B" w14:textId="00E811AA" w:rsidR="00F40B6B" w:rsidRPr="00132F33" w:rsidRDefault="00F40B6B" w:rsidP="00F40B6B">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49BF67F4"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F03D721"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1.33 (1.01, 1.75)*</w:t>
            </w:r>
          </w:p>
        </w:tc>
        <w:tc>
          <w:tcPr>
            <w:tcW w:w="720" w:type="dxa"/>
            <w:tcBorders>
              <w:top w:val="nil"/>
              <w:left w:val="nil"/>
              <w:bottom w:val="nil"/>
              <w:right w:val="nil"/>
            </w:tcBorders>
            <w:shd w:val="clear" w:color="auto" w:fill="auto"/>
            <w:noWrap/>
            <w:vAlign w:val="bottom"/>
            <w:hideMark/>
          </w:tcPr>
          <w:p w14:paraId="6160DE82"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0.044</w:t>
            </w:r>
          </w:p>
        </w:tc>
        <w:tc>
          <w:tcPr>
            <w:tcW w:w="550" w:type="dxa"/>
            <w:tcBorders>
              <w:top w:val="nil"/>
              <w:left w:val="nil"/>
              <w:bottom w:val="nil"/>
              <w:right w:val="nil"/>
            </w:tcBorders>
            <w:shd w:val="clear" w:color="auto" w:fill="auto"/>
            <w:noWrap/>
            <w:vAlign w:val="bottom"/>
            <w:hideMark/>
          </w:tcPr>
          <w:p w14:paraId="5C45130B"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60F86376"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1.38 (1.02, 1.86)*</w:t>
            </w:r>
          </w:p>
        </w:tc>
        <w:tc>
          <w:tcPr>
            <w:tcW w:w="780" w:type="dxa"/>
            <w:tcBorders>
              <w:top w:val="nil"/>
              <w:left w:val="nil"/>
              <w:bottom w:val="nil"/>
              <w:right w:val="nil"/>
            </w:tcBorders>
            <w:shd w:val="clear" w:color="auto" w:fill="auto"/>
            <w:noWrap/>
            <w:vAlign w:val="bottom"/>
            <w:hideMark/>
          </w:tcPr>
          <w:p w14:paraId="340C973C" w14:textId="4205D9D6"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0.04</w:t>
            </w:r>
          </w:p>
        </w:tc>
      </w:tr>
      <w:tr w:rsidR="00F40B6B" w:rsidRPr="00132F33" w14:paraId="11D40D95" w14:textId="76A516A7" w:rsidTr="00F40B6B">
        <w:trPr>
          <w:trHeight w:val="240"/>
        </w:trPr>
        <w:tc>
          <w:tcPr>
            <w:tcW w:w="1400" w:type="dxa"/>
            <w:vMerge/>
            <w:tcBorders>
              <w:top w:val="nil"/>
              <w:left w:val="nil"/>
              <w:bottom w:val="nil"/>
              <w:right w:val="nil"/>
            </w:tcBorders>
            <w:shd w:val="clear" w:color="auto" w:fill="auto"/>
            <w:vAlign w:val="center"/>
            <w:hideMark/>
          </w:tcPr>
          <w:p w14:paraId="015654A9"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7FA81CD" w14:textId="77777777" w:rsidR="00F40B6B" w:rsidRPr="00132F33" w:rsidRDefault="00F40B6B" w:rsidP="00F40B6B">
            <w:pPr>
              <w:rPr>
                <w:rFonts w:ascii="Arial" w:hAnsi="Arial" w:cs="Arial"/>
                <w:sz w:val="20"/>
                <w:szCs w:val="20"/>
              </w:rPr>
            </w:pPr>
            <w:r w:rsidRPr="00132F33">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10528E56"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A2B37A8"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1.35 (0.95, 1.92)</w:t>
            </w:r>
          </w:p>
        </w:tc>
        <w:tc>
          <w:tcPr>
            <w:tcW w:w="720" w:type="dxa"/>
            <w:tcBorders>
              <w:top w:val="nil"/>
              <w:left w:val="nil"/>
              <w:bottom w:val="nil"/>
              <w:right w:val="nil"/>
            </w:tcBorders>
            <w:shd w:val="clear" w:color="auto" w:fill="auto"/>
            <w:noWrap/>
            <w:vAlign w:val="bottom"/>
            <w:hideMark/>
          </w:tcPr>
          <w:p w14:paraId="77030DA2"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0.091</w:t>
            </w:r>
          </w:p>
        </w:tc>
        <w:tc>
          <w:tcPr>
            <w:tcW w:w="550" w:type="dxa"/>
            <w:tcBorders>
              <w:top w:val="nil"/>
              <w:left w:val="nil"/>
              <w:bottom w:val="nil"/>
              <w:right w:val="nil"/>
            </w:tcBorders>
            <w:shd w:val="clear" w:color="auto" w:fill="auto"/>
            <w:noWrap/>
            <w:vAlign w:val="bottom"/>
            <w:hideMark/>
          </w:tcPr>
          <w:p w14:paraId="4B2EE561"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612298D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1.31 (0.90, 1.91)</w:t>
            </w:r>
          </w:p>
        </w:tc>
        <w:tc>
          <w:tcPr>
            <w:tcW w:w="780" w:type="dxa"/>
            <w:tcBorders>
              <w:top w:val="nil"/>
              <w:left w:val="nil"/>
              <w:bottom w:val="nil"/>
              <w:right w:val="nil"/>
            </w:tcBorders>
            <w:shd w:val="clear" w:color="auto" w:fill="auto"/>
            <w:noWrap/>
            <w:vAlign w:val="bottom"/>
            <w:hideMark/>
          </w:tcPr>
          <w:p w14:paraId="074F8CAA" w14:textId="3306529B"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0.15</w:t>
            </w:r>
          </w:p>
        </w:tc>
      </w:tr>
      <w:tr w:rsidR="00F40B6B" w:rsidRPr="00132F33" w14:paraId="1BD37E9C" w14:textId="16E02CED" w:rsidTr="00F40B6B">
        <w:trPr>
          <w:trHeight w:val="240"/>
        </w:trPr>
        <w:tc>
          <w:tcPr>
            <w:tcW w:w="1400" w:type="dxa"/>
            <w:vMerge/>
            <w:tcBorders>
              <w:top w:val="nil"/>
              <w:left w:val="nil"/>
              <w:bottom w:val="nil"/>
              <w:right w:val="nil"/>
            </w:tcBorders>
            <w:shd w:val="clear" w:color="auto" w:fill="auto"/>
            <w:vAlign w:val="center"/>
            <w:hideMark/>
          </w:tcPr>
          <w:p w14:paraId="0F19CCF9"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BD916A4" w14:textId="77777777" w:rsidR="00F40B6B" w:rsidRPr="00132F33" w:rsidRDefault="00F40B6B" w:rsidP="00F40B6B">
            <w:pPr>
              <w:rPr>
                <w:rFonts w:ascii="Arial" w:hAnsi="Arial" w:cs="Arial"/>
                <w:sz w:val="20"/>
                <w:szCs w:val="20"/>
              </w:rPr>
            </w:pPr>
            <w:r w:rsidRPr="00132F33">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0246758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417C83B"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1.00 (0.66, 1.50)</w:t>
            </w:r>
          </w:p>
        </w:tc>
        <w:tc>
          <w:tcPr>
            <w:tcW w:w="720" w:type="dxa"/>
            <w:tcBorders>
              <w:top w:val="nil"/>
              <w:left w:val="nil"/>
              <w:bottom w:val="nil"/>
              <w:right w:val="nil"/>
            </w:tcBorders>
            <w:shd w:val="clear" w:color="auto" w:fill="auto"/>
            <w:noWrap/>
            <w:vAlign w:val="bottom"/>
            <w:hideMark/>
          </w:tcPr>
          <w:p w14:paraId="7F6979DD"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0.986</w:t>
            </w:r>
          </w:p>
        </w:tc>
        <w:tc>
          <w:tcPr>
            <w:tcW w:w="550" w:type="dxa"/>
            <w:tcBorders>
              <w:top w:val="nil"/>
              <w:left w:val="nil"/>
              <w:bottom w:val="nil"/>
              <w:right w:val="nil"/>
            </w:tcBorders>
            <w:shd w:val="clear" w:color="auto" w:fill="auto"/>
            <w:noWrap/>
            <w:vAlign w:val="bottom"/>
            <w:hideMark/>
          </w:tcPr>
          <w:p w14:paraId="0C7522DA"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4C6B993"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1.01 (0.66, 1.55)</w:t>
            </w:r>
          </w:p>
        </w:tc>
        <w:tc>
          <w:tcPr>
            <w:tcW w:w="780" w:type="dxa"/>
            <w:tcBorders>
              <w:top w:val="nil"/>
              <w:left w:val="nil"/>
              <w:bottom w:val="nil"/>
              <w:right w:val="nil"/>
            </w:tcBorders>
            <w:shd w:val="clear" w:color="auto" w:fill="auto"/>
            <w:noWrap/>
            <w:vAlign w:val="bottom"/>
            <w:hideMark/>
          </w:tcPr>
          <w:p w14:paraId="56C9EE9A" w14:textId="387E424F"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0.96</w:t>
            </w:r>
          </w:p>
        </w:tc>
      </w:tr>
      <w:tr w:rsidR="00F40B6B" w:rsidRPr="00132F33" w14:paraId="3C9EC20F" w14:textId="19736C64" w:rsidTr="00F40B6B">
        <w:trPr>
          <w:trHeight w:val="240"/>
        </w:trPr>
        <w:tc>
          <w:tcPr>
            <w:tcW w:w="1400" w:type="dxa"/>
            <w:vMerge/>
            <w:tcBorders>
              <w:top w:val="nil"/>
              <w:left w:val="nil"/>
              <w:bottom w:val="nil"/>
              <w:right w:val="nil"/>
            </w:tcBorders>
            <w:shd w:val="clear" w:color="auto" w:fill="auto"/>
            <w:vAlign w:val="center"/>
            <w:hideMark/>
          </w:tcPr>
          <w:p w14:paraId="1BACF965" w14:textId="77777777" w:rsidR="00F40B6B" w:rsidRPr="00132F33" w:rsidRDefault="00F40B6B" w:rsidP="00F40B6B">
            <w:pPr>
              <w:rPr>
                <w:rFonts w:ascii="Arial" w:hAnsi="Arial" w:cs="Arial"/>
                <w:color w:val="000000"/>
                <w:sz w:val="20"/>
                <w:szCs w:val="20"/>
              </w:rPr>
            </w:pPr>
          </w:p>
        </w:tc>
        <w:tc>
          <w:tcPr>
            <w:tcW w:w="1460" w:type="dxa"/>
            <w:tcBorders>
              <w:top w:val="nil"/>
              <w:left w:val="nil"/>
              <w:bottom w:val="single" w:sz="4" w:space="0" w:color="auto"/>
              <w:right w:val="nil"/>
            </w:tcBorders>
            <w:shd w:val="clear" w:color="auto" w:fill="auto"/>
            <w:noWrap/>
            <w:vAlign w:val="bottom"/>
            <w:hideMark/>
          </w:tcPr>
          <w:p w14:paraId="55E85F8C" w14:textId="668197C3" w:rsidR="00F40B6B" w:rsidRPr="00132F33" w:rsidRDefault="00F40B6B" w:rsidP="00F40B6B">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hideMark/>
          </w:tcPr>
          <w:p w14:paraId="4EA65F1E"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hideMark/>
          </w:tcPr>
          <w:p w14:paraId="5F9BD2E5"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1.14 (0.90, 1.45)</w:t>
            </w:r>
          </w:p>
        </w:tc>
        <w:tc>
          <w:tcPr>
            <w:tcW w:w="720" w:type="dxa"/>
            <w:tcBorders>
              <w:top w:val="nil"/>
              <w:left w:val="nil"/>
              <w:bottom w:val="single" w:sz="4" w:space="0" w:color="auto"/>
              <w:right w:val="nil"/>
            </w:tcBorders>
            <w:shd w:val="clear" w:color="auto" w:fill="auto"/>
            <w:noWrap/>
            <w:vAlign w:val="bottom"/>
            <w:hideMark/>
          </w:tcPr>
          <w:p w14:paraId="77F68297"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0.278</w:t>
            </w:r>
          </w:p>
        </w:tc>
        <w:tc>
          <w:tcPr>
            <w:tcW w:w="550" w:type="dxa"/>
            <w:tcBorders>
              <w:top w:val="nil"/>
              <w:left w:val="nil"/>
              <w:bottom w:val="single" w:sz="4" w:space="0" w:color="auto"/>
              <w:right w:val="nil"/>
            </w:tcBorders>
            <w:shd w:val="clear" w:color="auto" w:fill="auto"/>
            <w:noWrap/>
            <w:vAlign w:val="bottom"/>
            <w:hideMark/>
          </w:tcPr>
          <w:p w14:paraId="46FCCE2C"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hideMark/>
          </w:tcPr>
          <w:p w14:paraId="6B7E3670"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1.14 (0.89, 1.47)</w:t>
            </w:r>
          </w:p>
        </w:tc>
        <w:tc>
          <w:tcPr>
            <w:tcW w:w="780" w:type="dxa"/>
            <w:tcBorders>
              <w:top w:val="nil"/>
              <w:left w:val="nil"/>
              <w:bottom w:val="single" w:sz="4" w:space="0" w:color="auto"/>
              <w:right w:val="nil"/>
            </w:tcBorders>
            <w:shd w:val="clear" w:color="auto" w:fill="auto"/>
            <w:noWrap/>
            <w:vAlign w:val="bottom"/>
            <w:hideMark/>
          </w:tcPr>
          <w:p w14:paraId="63FB5953" w14:textId="6ADC1B69"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0.31</w:t>
            </w:r>
          </w:p>
        </w:tc>
      </w:tr>
      <w:tr w:rsidR="00F40B6B" w:rsidRPr="00132F33" w14:paraId="2BD84C6F" w14:textId="004A123E" w:rsidTr="00F40B6B">
        <w:trPr>
          <w:trHeight w:val="240"/>
        </w:trPr>
        <w:tc>
          <w:tcPr>
            <w:tcW w:w="1400" w:type="dxa"/>
            <w:vMerge w:val="restart"/>
            <w:tcBorders>
              <w:top w:val="nil"/>
              <w:left w:val="nil"/>
              <w:bottom w:val="nil"/>
              <w:right w:val="nil"/>
            </w:tcBorders>
            <w:shd w:val="clear" w:color="auto" w:fill="auto"/>
            <w:vAlign w:val="center"/>
            <w:hideMark/>
          </w:tcPr>
          <w:p w14:paraId="31878B6C" w14:textId="77777777" w:rsidR="00F40B6B" w:rsidRPr="00132F33" w:rsidRDefault="00F40B6B" w:rsidP="00F40B6B">
            <w:pPr>
              <w:jc w:val="center"/>
              <w:rPr>
                <w:rFonts w:ascii="Arial" w:hAnsi="Arial" w:cs="Arial"/>
                <w:color w:val="000000"/>
                <w:sz w:val="20"/>
                <w:szCs w:val="20"/>
              </w:rPr>
            </w:pPr>
            <w:r w:rsidRPr="00132F33">
              <w:rPr>
                <w:rFonts w:ascii="Arial" w:hAnsi="Arial" w:cs="Arial"/>
                <w:color w:val="000000"/>
                <w:sz w:val="20"/>
                <w:szCs w:val="20"/>
              </w:rPr>
              <w:t>Slowed activity due to asthma</w:t>
            </w:r>
          </w:p>
        </w:tc>
        <w:tc>
          <w:tcPr>
            <w:tcW w:w="1460" w:type="dxa"/>
            <w:tcBorders>
              <w:top w:val="single" w:sz="4" w:space="0" w:color="auto"/>
              <w:left w:val="nil"/>
              <w:bottom w:val="nil"/>
              <w:right w:val="nil"/>
            </w:tcBorders>
            <w:shd w:val="clear" w:color="auto" w:fill="auto"/>
            <w:noWrap/>
            <w:vAlign w:val="bottom"/>
            <w:hideMark/>
          </w:tcPr>
          <w:p w14:paraId="37FC7D22" w14:textId="77777777" w:rsidR="00F40B6B" w:rsidRPr="00132F33" w:rsidRDefault="00F40B6B" w:rsidP="00F40B6B">
            <w:pPr>
              <w:rPr>
                <w:rFonts w:ascii="Arial" w:hAnsi="Arial" w:cs="Arial"/>
                <w:sz w:val="20"/>
                <w:szCs w:val="20"/>
              </w:rPr>
            </w:pPr>
            <w:r w:rsidRPr="00132F33">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6C596574"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3C9606C1"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1.17 (0.73, 1.90)</w:t>
            </w:r>
          </w:p>
        </w:tc>
        <w:tc>
          <w:tcPr>
            <w:tcW w:w="720" w:type="dxa"/>
            <w:tcBorders>
              <w:top w:val="single" w:sz="4" w:space="0" w:color="auto"/>
              <w:left w:val="nil"/>
              <w:bottom w:val="nil"/>
              <w:right w:val="nil"/>
            </w:tcBorders>
            <w:shd w:val="clear" w:color="auto" w:fill="auto"/>
            <w:noWrap/>
            <w:vAlign w:val="bottom"/>
            <w:hideMark/>
          </w:tcPr>
          <w:p w14:paraId="628DFE71"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0.512</w:t>
            </w:r>
          </w:p>
        </w:tc>
        <w:tc>
          <w:tcPr>
            <w:tcW w:w="550" w:type="dxa"/>
            <w:tcBorders>
              <w:top w:val="single" w:sz="4" w:space="0" w:color="auto"/>
              <w:left w:val="nil"/>
              <w:bottom w:val="nil"/>
              <w:right w:val="nil"/>
            </w:tcBorders>
            <w:shd w:val="clear" w:color="auto" w:fill="auto"/>
            <w:noWrap/>
            <w:vAlign w:val="bottom"/>
            <w:hideMark/>
          </w:tcPr>
          <w:p w14:paraId="7C671734"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19F22426"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1.13 (0.66, 1.92)</w:t>
            </w:r>
          </w:p>
        </w:tc>
        <w:tc>
          <w:tcPr>
            <w:tcW w:w="780" w:type="dxa"/>
            <w:tcBorders>
              <w:top w:val="single" w:sz="4" w:space="0" w:color="auto"/>
              <w:left w:val="nil"/>
              <w:bottom w:val="nil"/>
              <w:right w:val="nil"/>
            </w:tcBorders>
            <w:shd w:val="clear" w:color="auto" w:fill="auto"/>
            <w:noWrap/>
            <w:vAlign w:val="bottom"/>
            <w:hideMark/>
          </w:tcPr>
          <w:p w14:paraId="79617BD3" w14:textId="3FEE5839"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0.66</w:t>
            </w:r>
          </w:p>
        </w:tc>
      </w:tr>
      <w:tr w:rsidR="00F40B6B" w:rsidRPr="00132F33" w14:paraId="37DC075C" w14:textId="167211FF" w:rsidTr="00F40B6B">
        <w:trPr>
          <w:trHeight w:val="240"/>
        </w:trPr>
        <w:tc>
          <w:tcPr>
            <w:tcW w:w="1400" w:type="dxa"/>
            <w:vMerge/>
            <w:tcBorders>
              <w:top w:val="nil"/>
              <w:left w:val="nil"/>
              <w:bottom w:val="nil"/>
              <w:right w:val="nil"/>
            </w:tcBorders>
            <w:shd w:val="clear" w:color="auto" w:fill="auto"/>
            <w:vAlign w:val="center"/>
            <w:hideMark/>
          </w:tcPr>
          <w:p w14:paraId="23F8FEB1"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224F80E7" w14:textId="505C042E" w:rsidR="00F40B6B" w:rsidRPr="00132F33" w:rsidRDefault="00F40B6B" w:rsidP="00F40B6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5F10E506"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62EFF7B"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0.93 (0.70, 1.25)</w:t>
            </w:r>
          </w:p>
        </w:tc>
        <w:tc>
          <w:tcPr>
            <w:tcW w:w="720" w:type="dxa"/>
            <w:tcBorders>
              <w:top w:val="nil"/>
              <w:left w:val="nil"/>
              <w:bottom w:val="nil"/>
              <w:right w:val="nil"/>
            </w:tcBorders>
            <w:shd w:val="clear" w:color="auto" w:fill="auto"/>
            <w:noWrap/>
            <w:vAlign w:val="bottom"/>
            <w:hideMark/>
          </w:tcPr>
          <w:p w14:paraId="740BE587"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0.651</w:t>
            </w:r>
          </w:p>
        </w:tc>
        <w:tc>
          <w:tcPr>
            <w:tcW w:w="550" w:type="dxa"/>
            <w:tcBorders>
              <w:top w:val="nil"/>
              <w:left w:val="nil"/>
              <w:bottom w:val="nil"/>
              <w:right w:val="nil"/>
            </w:tcBorders>
            <w:shd w:val="clear" w:color="auto" w:fill="auto"/>
            <w:noWrap/>
            <w:vAlign w:val="bottom"/>
            <w:hideMark/>
          </w:tcPr>
          <w:p w14:paraId="07714FB4"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10B4FFC"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0.90 (0.66, 1.22)</w:t>
            </w:r>
          </w:p>
        </w:tc>
        <w:tc>
          <w:tcPr>
            <w:tcW w:w="780" w:type="dxa"/>
            <w:tcBorders>
              <w:top w:val="nil"/>
              <w:left w:val="nil"/>
              <w:bottom w:val="nil"/>
              <w:right w:val="nil"/>
            </w:tcBorders>
            <w:shd w:val="clear" w:color="auto" w:fill="auto"/>
            <w:noWrap/>
            <w:vAlign w:val="bottom"/>
            <w:hideMark/>
          </w:tcPr>
          <w:p w14:paraId="4A0834BD" w14:textId="6FCBD92D"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0.49</w:t>
            </w:r>
          </w:p>
        </w:tc>
      </w:tr>
      <w:tr w:rsidR="00F40B6B" w:rsidRPr="00132F33" w14:paraId="34841765" w14:textId="7F7260F8" w:rsidTr="00F40B6B">
        <w:trPr>
          <w:trHeight w:val="240"/>
        </w:trPr>
        <w:tc>
          <w:tcPr>
            <w:tcW w:w="1400" w:type="dxa"/>
            <w:vMerge/>
            <w:tcBorders>
              <w:top w:val="nil"/>
              <w:left w:val="nil"/>
              <w:bottom w:val="nil"/>
              <w:right w:val="nil"/>
            </w:tcBorders>
            <w:shd w:val="clear" w:color="auto" w:fill="auto"/>
            <w:vAlign w:val="center"/>
            <w:hideMark/>
          </w:tcPr>
          <w:p w14:paraId="0F131FF4"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BBD8AB6" w14:textId="77777777" w:rsidR="00F40B6B" w:rsidRPr="00132F33" w:rsidRDefault="00F40B6B" w:rsidP="00F40B6B">
            <w:pPr>
              <w:rPr>
                <w:rFonts w:ascii="Arial" w:hAnsi="Arial" w:cs="Arial"/>
                <w:sz w:val="20"/>
                <w:szCs w:val="20"/>
              </w:rPr>
            </w:pPr>
            <w:r w:rsidRPr="00132F33">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617F555C"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CFAA454"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1.41 (0.96, 2.07)</w:t>
            </w:r>
          </w:p>
        </w:tc>
        <w:tc>
          <w:tcPr>
            <w:tcW w:w="720" w:type="dxa"/>
            <w:tcBorders>
              <w:top w:val="nil"/>
              <w:left w:val="nil"/>
              <w:bottom w:val="nil"/>
              <w:right w:val="nil"/>
            </w:tcBorders>
            <w:shd w:val="clear" w:color="auto" w:fill="auto"/>
            <w:noWrap/>
            <w:vAlign w:val="bottom"/>
            <w:hideMark/>
          </w:tcPr>
          <w:p w14:paraId="667F18A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0.079</w:t>
            </w:r>
          </w:p>
        </w:tc>
        <w:tc>
          <w:tcPr>
            <w:tcW w:w="550" w:type="dxa"/>
            <w:tcBorders>
              <w:top w:val="nil"/>
              <w:left w:val="nil"/>
              <w:bottom w:val="nil"/>
              <w:right w:val="nil"/>
            </w:tcBorders>
            <w:shd w:val="clear" w:color="auto" w:fill="auto"/>
            <w:noWrap/>
            <w:vAlign w:val="bottom"/>
            <w:hideMark/>
          </w:tcPr>
          <w:p w14:paraId="34E1E5D5"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593AFF6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1.29 (0.81, 2.07)</w:t>
            </w:r>
          </w:p>
        </w:tc>
        <w:tc>
          <w:tcPr>
            <w:tcW w:w="780" w:type="dxa"/>
            <w:tcBorders>
              <w:top w:val="nil"/>
              <w:left w:val="nil"/>
              <w:bottom w:val="nil"/>
              <w:right w:val="nil"/>
            </w:tcBorders>
            <w:shd w:val="clear" w:color="auto" w:fill="auto"/>
            <w:noWrap/>
            <w:vAlign w:val="bottom"/>
            <w:hideMark/>
          </w:tcPr>
          <w:p w14:paraId="4766241C" w14:textId="0A09D953"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0.28</w:t>
            </w:r>
          </w:p>
        </w:tc>
      </w:tr>
      <w:tr w:rsidR="00F40B6B" w:rsidRPr="00132F33" w14:paraId="3E06ABF8" w14:textId="6C814FAF" w:rsidTr="00F40B6B">
        <w:trPr>
          <w:trHeight w:val="240"/>
        </w:trPr>
        <w:tc>
          <w:tcPr>
            <w:tcW w:w="1400" w:type="dxa"/>
            <w:vMerge/>
            <w:tcBorders>
              <w:top w:val="nil"/>
              <w:left w:val="nil"/>
              <w:bottom w:val="nil"/>
              <w:right w:val="nil"/>
            </w:tcBorders>
            <w:shd w:val="clear" w:color="auto" w:fill="auto"/>
            <w:vAlign w:val="center"/>
            <w:hideMark/>
          </w:tcPr>
          <w:p w14:paraId="4A8253A2"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04CF54CF" w14:textId="14AA7049" w:rsidR="00F40B6B" w:rsidRPr="00132F33" w:rsidRDefault="00F40B6B" w:rsidP="00F40B6B">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20F52C58"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78B2E6B6"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1.09 (0.87, 1.38)</w:t>
            </w:r>
          </w:p>
        </w:tc>
        <w:tc>
          <w:tcPr>
            <w:tcW w:w="720" w:type="dxa"/>
            <w:tcBorders>
              <w:top w:val="nil"/>
              <w:left w:val="nil"/>
              <w:bottom w:val="nil"/>
              <w:right w:val="nil"/>
            </w:tcBorders>
            <w:shd w:val="clear" w:color="auto" w:fill="auto"/>
            <w:noWrap/>
            <w:vAlign w:val="bottom"/>
            <w:hideMark/>
          </w:tcPr>
          <w:p w14:paraId="0249BD8C"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0.451</w:t>
            </w:r>
          </w:p>
        </w:tc>
        <w:tc>
          <w:tcPr>
            <w:tcW w:w="550" w:type="dxa"/>
            <w:tcBorders>
              <w:top w:val="nil"/>
              <w:left w:val="nil"/>
              <w:bottom w:val="nil"/>
              <w:right w:val="nil"/>
            </w:tcBorders>
            <w:shd w:val="clear" w:color="auto" w:fill="auto"/>
            <w:noWrap/>
            <w:vAlign w:val="bottom"/>
            <w:hideMark/>
          </w:tcPr>
          <w:p w14:paraId="61F946D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331FEC5F"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1.07 (0.82, 1.40)</w:t>
            </w:r>
          </w:p>
        </w:tc>
        <w:tc>
          <w:tcPr>
            <w:tcW w:w="780" w:type="dxa"/>
            <w:tcBorders>
              <w:top w:val="nil"/>
              <w:left w:val="nil"/>
              <w:bottom w:val="nil"/>
              <w:right w:val="nil"/>
            </w:tcBorders>
            <w:shd w:val="clear" w:color="auto" w:fill="auto"/>
            <w:noWrap/>
            <w:vAlign w:val="bottom"/>
            <w:hideMark/>
          </w:tcPr>
          <w:p w14:paraId="6ABBB474" w14:textId="3CF303F4"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0.61</w:t>
            </w:r>
          </w:p>
        </w:tc>
      </w:tr>
      <w:tr w:rsidR="00F40B6B" w:rsidRPr="00132F33" w14:paraId="0EC0464E" w14:textId="2D8C9B47" w:rsidTr="00F40B6B">
        <w:trPr>
          <w:trHeight w:val="240"/>
        </w:trPr>
        <w:tc>
          <w:tcPr>
            <w:tcW w:w="1400" w:type="dxa"/>
            <w:vMerge/>
            <w:tcBorders>
              <w:top w:val="nil"/>
              <w:left w:val="nil"/>
              <w:bottom w:val="nil"/>
              <w:right w:val="nil"/>
            </w:tcBorders>
            <w:shd w:val="clear" w:color="auto" w:fill="auto"/>
            <w:vAlign w:val="center"/>
            <w:hideMark/>
          </w:tcPr>
          <w:p w14:paraId="21001D2A"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1C6BA675" w14:textId="77777777" w:rsidR="00F40B6B" w:rsidRPr="00132F33" w:rsidRDefault="00F40B6B" w:rsidP="00F40B6B">
            <w:pPr>
              <w:rPr>
                <w:rFonts w:ascii="Arial" w:hAnsi="Arial" w:cs="Arial"/>
                <w:sz w:val="20"/>
                <w:szCs w:val="20"/>
              </w:rPr>
            </w:pPr>
            <w:r w:rsidRPr="00132F33">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68DD93F1"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178182A8"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1.20 (0.83, 1.73)</w:t>
            </w:r>
          </w:p>
        </w:tc>
        <w:tc>
          <w:tcPr>
            <w:tcW w:w="720" w:type="dxa"/>
            <w:tcBorders>
              <w:top w:val="nil"/>
              <w:left w:val="nil"/>
              <w:bottom w:val="nil"/>
              <w:right w:val="nil"/>
            </w:tcBorders>
            <w:shd w:val="clear" w:color="auto" w:fill="auto"/>
            <w:noWrap/>
            <w:vAlign w:val="bottom"/>
            <w:hideMark/>
          </w:tcPr>
          <w:p w14:paraId="5E7E3568"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0.337</w:t>
            </w:r>
          </w:p>
        </w:tc>
        <w:tc>
          <w:tcPr>
            <w:tcW w:w="550" w:type="dxa"/>
            <w:tcBorders>
              <w:top w:val="nil"/>
              <w:left w:val="nil"/>
              <w:bottom w:val="nil"/>
              <w:right w:val="nil"/>
            </w:tcBorders>
            <w:shd w:val="clear" w:color="auto" w:fill="auto"/>
            <w:noWrap/>
            <w:vAlign w:val="bottom"/>
            <w:hideMark/>
          </w:tcPr>
          <w:p w14:paraId="2AD3B07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1625D5B2"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1.22 (0.79, 1.87)</w:t>
            </w:r>
          </w:p>
        </w:tc>
        <w:tc>
          <w:tcPr>
            <w:tcW w:w="780" w:type="dxa"/>
            <w:tcBorders>
              <w:top w:val="nil"/>
              <w:left w:val="nil"/>
              <w:bottom w:val="nil"/>
              <w:right w:val="nil"/>
            </w:tcBorders>
            <w:shd w:val="clear" w:color="auto" w:fill="auto"/>
            <w:noWrap/>
            <w:vAlign w:val="bottom"/>
            <w:hideMark/>
          </w:tcPr>
          <w:p w14:paraId="4483C8EF" w14:textId="51DBE87A"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0.37</w:t>
            </w:r>
          </w:p>
        </w:tc>
      </w:tr>
      <w:tr w:rsidR="00F40B6B" w:rsidRPr="00132F33" w14:paraId="10A33DD2" w14:textId="28E1DE28" w:rsidTr="00F40B6B">
        <w:trPr>
          <w:trHeight w:val="240"/>
        </w:trPr>
        <w:tc>
          <w:tcPr>
            <w:tcW w:w="1400" w:type="dxa"/>
            <w:vMerge/>
            <w:tcBorders>
              <w:top w:val="nil"/>
              <w:left w:val="nil"/>
              <w:bottom w:val="nil"/>
              <w:right w:val="nil"/>
            </w:tcBorders>
            <w:shd w:val="clear" w:color="auto" w:fill="auto"/>
            <w:vAlign w:val="center"/>
            <w:hideMark/>
          </w:tcPr>
          <w:p w14:paraId="0155CAC6"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5350B664" w14:textId="77777777" w:rsidR="00F40B6B" w:rsidRPr="00132F33" w:rsidRDefault="00F40B6B" w:rsidP="00F40B6B">
            <w:pPr>
              <w:rPr>
                <w:rFonts w:ascii="Arial" w:hAnsi="Arial" w:cs="Arial"/>
                <w:sz w:val="20"/>
                <w:szCs w:val="20"/>
              </w:rPr>
            </w:pPr>
            <w:r w:rsidRPr="00132F33">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5A71F777"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12F6D11"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1.14 (0.72, 1.82)</w:t>
            </w:r>
          </w:p>
        </w:tc>
        <w:tc>
          <w:tcPr>
            <w:tcW w:w="720" w:type="dxa"/>
            <w:tcBorders>
              <w:top w:val="nil"/>
              <w:left w:val="nil"/>
              <w:bottom w:val="nil"/>
              <w:right w:val="nil"/>
            </w:tcBorders>
            <w:shd w:val="clear" w:color="auto" w:fill="auto"/>
            <w:noWrap/>
            <w:vAlign w:val="bottom"/>
            <w:hideMark/>
          </w:tcPr>
          <w:p w14:paraId="7378010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0.574</w:t>
            </w:r>
          </w:p>
        </w:tc>
        <w:tc>
          <w:tcPr>
            <w:tcW w:w="550" w:type="dxa"/>
            <w:tcBorders>
              <w:top w:val="nil"/>
              <w:left w:val="nil"/>
              <w:bottom w:val="nil"/>
              <w:right w:val="nil"/>
            </w:tcBorders>
            <w:shd w:val="clear" w:color="auto" w:fill="auto"/>
            <w:noWrap/>
            <w:vAlign w:val="bottom"/>
            <w:hideMark/>
          </w:tcPr>
          <w:p w14:paraId="5DCCAAA2"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FBAE624"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1.22 (0.73, 2.04)</w:t>
            </w:r>
          </w:p>
        </w:tc>
        <w:tc>
          <w:tcPr>
            <w:tcW w:w="780" w:type="dxa"/>
            <w:tcBorders>
              <w:top w:val="nil"/>
              <w:left w:val="nil"/>
              <w:bottom w:val="nil"/>
              <w:right w:val="nil"/>
            </w:tcBorders>
            <w:shd w:val="clear" w:color="auto" w:fill="auto"/>
            <w:noWrap/>
            <w:vAlign w:val="bottom"/>
            <w:hideMark/>
          </w:tcPr>
          <w:p w14:paraId="101BAC07" w14:textId="4DACE990"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0.44</w:t>
            </w:r>
          </w:p>
        </w:tc>
      </w:tr>
      <w:tr w:rsidR="00F40B6B" w:rsidRPr="00132F33" w14:paraId="3FE6D0F9" w14:textId="3F65195B" w:rsidTr="00F40B6B">
        <w:trPr>
          <w:trHeight w:val="240"/>
        </w:trPr>
        <w:tc>
          <w:tcPr>
            <w:tcW w:w="1400" w:type="dxa"/>
            <w:vMerge/>
            <w:tcBorders>
              <w:top w:val="nil"/>
              <w:left w:val="nil"/>
              <w:bottom w:val="nil"/>
              <w:right w:val="nil"/>
            </w:tcBorders>
            <w:shd w:val="clear" w:color="auto" w:fill="auto"/>
            <w:vAlign w:val="center"/>
            <w:hideMark/>
          </w:tcPr>
          <w:p w14:paraId="61875A62" w14:textId="77777777" w:rsidR="00F40B6B" w:rsidRPr="00132F33" w:rsidRDefault="00F40B6B" w:rsidP="00F40B6B">
            <w:pPr>
              <w:rPr>
                <w:rFonts w:ascii="Arial" w:hAnsi="Arial" w:cs="Arial"/>
                <w:color w:val="000000"/>
                <w:sz w:val="20"/>
                <w:szCs w:val="20"/>
              </w:rPr>
            </w:pPr>
          </w:p>
        </w:tc>
        <w:tc>
          <w:tcPr>
            <w:tcW w:w="1460" w:type="dxa"/>
            <w:tcBorders>
              <w:top w:val="nil"/>
              <w:left w:val="nil"/>
              <w:bottom w:val="single" w:sz="4" w:space="0" w:color="auto"/>
              <w:right w:val="nil"/>
            </w:tcBorders>
            <w:shd w:val="clear" w:color="auto" w:fill="auto"/>
            <w:noWrap/>
            <w:vAlign w:val="bottom"/>
            <w:hideMark/>
          </w:tcPr>
          <w:p w14:paraId="20A34B2E" w14:textId="6B0AFD64" w:rsidR="00F40B6B" w:rsidRPr="00132F33" w:rsidRDefault="00F40B6B" w:rsidP="00F40B6B">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hideMark/>
          </w:tcPr>
          <w:p w14:paraId="3387D491"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hideMark/>
          </w:tcPr>
          <w:p w14:paraId="7CF282A2"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1.20 (0.92, 1.57)</w:t>
            </w:r>
          </w:p>
        </w:tc>
        <w:tc>
          <w:tcPr>
            <w:tcW w:w="720" w:type="dxa"/>
            <w:tcBorders>
              <w:top w:val="nil"/>
              <w:left w:val="nil"/>
              <w:bottom w:val="single" w:sz="4" w:space="0" w:color="auto"/>
              <w:right w:val="nil"/>
            </w:tcBorders>
            <w:shd w:val="clear" w:color="auto" w:fill="auto"/>
            <w:noWrap/>
            <w:vAlign w:val="bottom"/>
            <w:hideMark/>
          </w:tcPr>
          <w:p w14:paraId="7E8A7762"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0.184</w:t>
            </w:r>
          </w:p>
        </w:tc>
        <w:tc>
          <w:tcPr>
            <w:tcW w:w="550" w:type="dxa"/>
            <w:tcBorders>
              <w:top w:val="nil"/>
              <w:left w:val="nil"/>
              <w:bottom w:val="single" w:sz="4" w:space="0" w:color="auto"/>
              <w:right w:val="nil"/>
            </w:tcBorders>
            <w:shd w:val="clear" w:color="auto" w:fill="auto"/>
            <w:noWrap/>
            <w:vAlign w:val="bottom"/>
            <w:hideMark/>
          </w:tcPr>
          <w:p w14:paraId="2112F898"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hideMark/>
          </w:tcPr>
          <w:p w14:paraId="6FD79AC9"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1.18 (0.88, 1.59)</w:t>
            </w:r>
          </w:p>
        </w:tc>
        <w:tc>
          <w:tcPr>
            <w:tcW w:w="780" w:type="dxa"/>
            <w:tcBorders>
              <w:top w:val="nil"/>
              <w:left w:val="nil"/>
              <w:bottom w:val="single" w:sz="4" w:space="0" w:color="auto"/>
              <w:right w:val="nil"/>
            </w:tcBorders>
            <w:shd w:val="clear" w:color="auto" w:fill="auto"/>
            <w:noWrap/>
            <w:vAlign w:val="bottom"/>
            <w:hideMark/>
          </w:tcPr>
          <w:p w14:paraId="3D59FA5F" w14:textId="11BE6DAB"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0.26</w:t>
            </w:r>
          </w:p>
        </w:tc>
      </w:tr>
      <w:tr w:rsidR="00F40B6B" w:rsidRPr="00132F33" w14:paraId="1150045F" w14:textId="0486F0DC" w:rsidTr="00F40B6B">
        <w:trPr>
          <w:trHeight w:val="240"/>
        </w:trPr>
        <w:tc>
          <w:tcPr>
            <w:tcW w:w="1400" w:type="dxa"/>
            <w:vMerge w:val="restart"/>
            <w:tcBorders>
              <w:top w:val="nil"/>
              <w:left w:val="nil"/>
              <w:bottom w:val="nil"/>
              <w:right w:val="nil"/>
            </w:tcBorders>
            <w:shd w:val="clear" w:color="auto" w:fill="auto"/>
            <w:vAlign w:val="center"/>
            <w:hideMark/>
          </w:tcPr>
          <w:p w14:paraId="14EBBEB8" w14:textId="77777777" w:rsidR="00F40B6B" w:rsidRPr="00132F33" w:rsidRDefault="00F40B6B" w:rsidP="00F40B6B">
            <w:pPr>
              <w:jc w:val="center"/>
              <w:rPr>
                <w:rFonts w:ascii="Arial" w:hAnsi="Arial" w:cs="Arial"/>
                <w:color w:val="000000"/>
                <w:sz w:val="20"/>
                <w:szCs w:val="20"/>
              </w:rPr>
            </w:pPr>
            <w:r w:rsidRPr="00132F33">
              <w:rPr>
                <w:rFonts w:ascii="Arial" w:hAnsi="Arial" w:cs="Arial"/>
                <w:color w:val="000000"/>
                <w:sz w:val="20"/>
                <w:szCs w:val="20"/>
              </w:rPr>
              <w:t>Exercise-related symptoms</w:t>
            </w:r>
          </w:p>
        </w:tc>
        <w:tc>
          <w:tcPr>
            <w:tcW w:w="1460" w:type="dxa"/>
            <w:tcBorders>
              <w:top w:val="single" w:sz="4" w:space="0" w:color="auto"/>
              <w:left w:val="nil"/>
              <w:bottom w:val="nil"/>
              <w:right w:val="nil"/>
            </w:tcBorders>
            <w:shd w:val="clear" w:color="auto" w:fill="auto"/>
            <w:noWrap/>
            <w:vAlign w:val="bottom"/>
            <w:hideMark/>
          </w:tcPr>
          <w:p w14:paraId="33005FA7" w14:textId="77777777" w:rsidR="00F40B6B" w:rsidRPr="00132F33" w:rsidRDefault="00F40B6B" w:rsidP="00F40B6B">
            <w:pPr>
              <w:rPr>
                <w:rFonts w:ascii="Arial" w:hAnsi="Arial" w:cs="Arial"/>
                <w:sz w:val="20"/>
                <w:szCs w:val="20"/>
              </w:rPr>
            </w:pPr>
            <w:r w:rsidRPr="00132F33">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30625619"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478DBB0C"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1.17 (0.69, 1.97)</w:t>
            </w:r>
          </w:p>
        </w:tc>
        <w:tc>
          <w:tcPr>
            <w:tcW w:w="720" w:type="dxa"/>
            <w:tcBorders>
              <w:top w:val="single" w:sz="4" w:space="0" w:color="auto"/>
              <w:left w:val="nil"/>
              <w:bottom w:val="nil"/>
              <w:right w:val="nil"/>
            </w:tcBorders>
            <w:shd w:val="clear" w:color="auto" w:fill="auto"/>
            <w:noWrap/>
            <w:vAlign w:val="bottom"/>
            <w:hideMark/>
          </w:tcPr>
          <w:p w14:paraId="234D9D84"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0.566</w:t>
            </w:r>
          </w:p>
        </w:tc>
        <w:tc>
          <w:tcPr>
            <w:tcW w:w="550" w:type="dxa"/>
            <w:tcBorders>
              <w:top w:val="single" w:sz="4" w:space="0" w:color="auto"/>
              <w:left w:val="nil"/>
              <w:bottom w:val="nil"/>
              <w:right w:val="nil"/>
            </w:tcBorders>
            <w:shd w:val="clear" w:color="auto" w:fill="auto"/>
            <w:noWrap/>
            <w:vAlign w:val="bottom"/>
            <w:hideMark/>
          </w:tcPr>
          <w:p w14:paraId="73A0A8D7"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757A42C7"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1.14 (0.66, 1.97)</w:t>
            </w:r>
          </w:p>
        </w:tc>
        <w:tc>
          <w:tcPr>
            <w:tcW w:w="780" w:type="dxa"/>
            <w:tcBorders>
              <w:top w:val="single" w:sz="4" w:space="0" w:color="auto"/>
              <w:left w:val="nil"/>
              <w:bottom w:val="nil"/>
              <w:right w:val="nil"/>
            </w:tcBorders>
            <w:shd w:val="clear" w:color="auto" w:fill="auto"/>
            <w:noWrap/>
            <w:vAlign w:val="bottom"/>
            <w:hideMark/>
          </w:tcPr>
          <w:p w14:paraId="6E60C41A" w14:textId="7F110A41"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0.64</w:t>
            </w:r>
          </w:p>
        </w:tc>
      </w:tr>
      <w:tr w:rsidR="00F40B6B" w:rsidRPr="00132F33" w14:paraId="505545B9" w14:textId="4628B07B" w:rsidTr="00F40B6B">
        <w:trPr>
          <w:trHeight w:val="240"/>
        </w:trPr>
        <w:tc>
          <w:tcPr>
            <w:tcW w:w="1400" w:type="dxa"/>
            <w:vMerge/>
            <w:tcBorders>
              <w:top w:val="nil"/>
              <w:left w:val="nil"/>
              <w:bottom w:val="nil"/>
              <w:right w:val="nil"/>
            </w:tcBorders>
            <w:shd w:val="clear" w:color="auto" w:fill="auto"/>
            <w:vAlign w:val="center"/>
            <w:hideMark/>
          </w:tcPr>
          <w:p w14:paraId="45C46BC8"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1B67A522" w14:textId="6EB7C37D" w:rsidR="00F40B6B" w:rsidRPr="00132F33" w:rsidRDefault="00F40B6B" w:rsidP="00F40B6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7236DC25"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DA86CA1"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1.17 (0.92, 1.50)</w:t>
            </w:r>
          </w:p>
        </w:tc>
        <w:tc>
          <w:tcPr>
            <w:tcW w:w="720" w:type="dxa"/>
            <w:tcBorders>
              <w:top w:val="nil"/>
              <w:left w:val="nil"/>
              <w:bottom w:val="nil"/>
              <w:right w:val="nil"/>
            </w:tcBorders>
            <w:shd w:val="clear" w:color="auto" w:fill="auto"/>
            <w:noWrap/>
            <w:vAlign w:val="bottom"/>
            <w:hideMark/>
          </w:tcPr>
          <w:p w14:paraId="015C39A1"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0.209</w:t>
            </w:r>
          </w:p>
        </w:tc>
        <w:tc>
          <w:tcPr>
            <w:tcW w:w="550" w:type="dxa"/>
            <w:tcBorders>
              <w:top w:val="nil"/>
              <w:left w:val="nil"/>
              <w:bottom w:val="nil"/>
              <w:right w:val="nil"/>
            </w:tcBorders>
            <w:shd w:val="clear" w:color="auto" w:fill="auto"/>
            <w:noWrap/>
            <w:vAlign w:val="bottom"/>
            <w:hideMark/>
          </w:tcPr>
          <w:p w14:paraId="4A1B807F"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1C1D6C05"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1.15 (0.89, 1.48)</w:t>
            </w:r>
          </w:p>
        </w:tc>
        <w:tc>
          <w:tcPr>
            <w:tcW w:w="780" w:type="dxa"/>
            <w:tcBorders>
              <w:top w:val="nil"/>
              <w:left w:val="nil"/>
              <w:bottom w:val="nil"/>
              <w:right w:val="nil"/>
            </w:tcBorders>
            <w:shd w:val="clear" w:color="auto" w:fill="auto"/>
            <w:noWrap/>
            <w:vAlign w:val="bottom"/>
            <w:hideMark/>
          </w:tcPr>
          <w:p w14:paraId="2FC5BFA1" w14:textId="1E150B25"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0.28</w:t>
            </w:r>
          </w:p>
        </w:tc>
      </w:tr>
      <w:tr w:rsidR="00F40B6B" w:rsidRPr="00132F33" w14:paraId="2387AD40" w14:textId="7E340D88" w:rsidTr="00F40B6B">
        <w:trPr>
          <w:trHeight w:val="240"/>
        </w:trPr>
        <w:tc>
          <w:tcPr>
            <w:tcW w:w="1400" w:type="dxa"/>
            <w:vMerge/>
            <w:tcBorders>
              <w:top w:val="nil"/>
              <w:left w:val="nil"/>
              <w:bottom w:val="nil"/>
              <w:right w:val="nil"/>
            </w:tcBorders>
            <w:shd w:val="clear" w:color="auto" w:fill="auto"/>
            <w:vAlign w:val="center"/>
            <w:hideMark/>
          </w:tcPr>
          <w:p w14:paraId="7260B9EC"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03C98C46" w14:textId="77777777" w:rsidR="00F40B6B" w:rsidRPr="00132F33" w:rsidRDefault="00F40B6B" w:rsidP="00F40B6B">
            <w:pPr>
              <w:rPr>
                <w:rFonts w:ascii="Arial" w:hAnsi="Arial" w:cs="Arial"/>
                <w:sz w:val="20"/>
                <w:szCs w:val="20"/>
              </w:rPr>
            </w:pPr>
            <w:r w:rsidRPr="00132F33">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6616FE84"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1B2F0AC9"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1.48 (0.87, 2.51)</w:t>
            </w:r>
          </w:p>
        </w:tc>
        <w:tc>
          <w:tcPr>
            <w:tcW w:w="720" w:type="dxa"/>
            <w:tcBorders>
              <w:top w:val="nil"/>
              <w:left w:val="nil"/>
              <w:bottom w:val="nil"/>
              <w:right w:val="nil"/>
            </w:tcBorders>
            <w:shd w:val="clear" w:color="auto" w:fill="auto"/>
            <w:noWrap/>
            <w:vAlign w:val="bottom"/>
            <w:hideMark/>
          </w:tcPr>
          <w:p w14:paraId="76BD8C05"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0.149</w:t>
            </w:r>
          </w:p>
        </w:tc>
        <w:tc>
          <w:tcPr>
            <w:tcW w:w="550" w:type="dxa"/>
            <w:tcBorders>
              <w:top w:val="nil"/>
              <w:left w:val="nil"/>
              <w:bottom w:val="nil"/>
              <w:right w:val="nil"/>
            </w:tcBorders>
            <w:shd w:val="clear" w:color="auto" w:fill="auto"/>
            <w:noWrap/>
            <w:vAlign w:val="bottom"/>
            <w:hideMark/>
          </w:tcPr>
          <w:p w14:paraId="60B19533"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17B5A942"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1.44 (0.80, 2.58)</w:t>
            </w:r>
          </w:p>
        </w:tc>
        <w:tc>
          <w:tcPr>
            <w:tcW w:w="780" w:type="dxa"/>
            <w:tcBorders>
              <w:top w:val="nil"/>
              <w:left w:val="nil"/>
              <w:bottom w:val="nil"/>
              <w:right w:val="nil"/>
            </w:tcBorders>
            <w:shd w:val="clear" w:color="auto" w:fill="auto"/>
            <w:noWrap/>
            <w:vAlign w:val="bottom"/>
            <w:hideMark/>
          </w:tcPr>
          <w:p w14:paraId="2F2B19C0" w14:textId="05527366"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0.22</w:t>
            </w:r>
          </w:p>
        </w:tc>
      </w:tr>
      <w:tr w:rsidR="00F40B6B" w:rsidRPr="00132F33" w14:paraId="3339A38F" w14:textId="2C90AC56" w:rsidTr="00F40B6B">
        <w:trPr>
          <w:trHeight w:val="240"/>
        </w:trPr>
        <w:tc>
          <w:tcPr>
            <w:tcW w:w="1400" w:type="dxa"/>
            <w:vMerge/>
            <w:tcBorders>
              <w:top w:val="nil"/>
              <w:left w:val="nil"/>
              <w:bottom w:val="nil"/>
              <w:right w:val="nil"/>
            </w:tcBorders>
            <w:shd w:val="clear" w:color="auto" w:fill="auto"/>
            <w:vAlign w:val="center"/>
            <w:hideMark/>
          </w:tcPr>
          <w:p w14:paraId="270E2334" w14:textId="77777777" w:rsidR="00F40B6B" w:rsidRPr="00132F33" w:rsidRDefault="00F40B6B" w:rsidP="00F40B6B">
            <w:pPr>
              <w:rPr>
                <w:rFonts w:ascii="Arial" w:hAnsi="Arial" w:cs="Arial"/>
                <w:color w:val="000000"/>
                <w:sz w:val="20"/>
                <w:szCs w:val="20"/>
              </w:rPr>
            </w:pPr>
          </w:p>
        </w:tc>
        <w:tc>
          <w:tcPr>
            <w:tcW w:w="1460" w:type="dxa"/>
            <w:tcBorders>
              <w:top w:val="nil"/>
              <w:left w:val="nil"/>
              <w:right w:val="nil"/>
            </w:tcBorders>
            <w:shd w:val="clear" w:color="auto" w:fill="auto"/>
            <w:noWrap/>
            <w:vAlign w:val="bottom"/>
            <w:hideMark/>
          </w:tcPr>
          <w:p w14:paraId="64694925" w14:textId="69D1A833" w:rsidR="00F40B6B" w:rsidRPr="00132F33" w:rsidRDefault="00F40B6B" w:rsidP="00F40B6B">
            <w:pPr>
              <w:rPr>
                <w:rFonts w:ascii="Arial" w:hAnsi="Arial" w:cs="Arial"/>
                <w:sz w:val="20"/>
                <w:szCs w:val="20"/>
              </w:rPr>
            </w:pPr>
            <w:r>
              <w:rPr>
                <w:rFonts w:ascii="Arial" w:hAnsi="Arial" w:cs="Arial"/>
                <w:sz w:val="20"/>
                <w:szCs w:val="20"/>
              </w:rPr>
              <w:t>TCPY</w:t>
            </w:r>
          </w:p>
        </w:tc>
        <w:tc>
          <w:tcPr>
            <w:tcW w:w="550" w:type="dxa"/>
            <w:tcBorders>
              <w:top w:val="nil"/>
              <w:left w:val="nil"/>
              <w:right w:val="nil"/>
            </w:tcBorders>
            <w:shd w:val="clear" w:color="auto" w:fill="auto"/>
            <w:noWrap/>
            <w:vAlign w:val="bottom"/>
            <w:hideMark/>
          </w:tcPr>
          <w:p w14:paraId="362806AE"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right w:val="nil"/>
            </w:tcBorders>
            <w:shd w:val="clear" w:color="auto" w:fill="auto"/>
            <w:noWrap/>
            <w:vAlign w:val="bottom"/>
            <w:hideMark/>
          </w:tcPr>
          <w:p w14:paraId="38950CD0"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1.51 (1.05, 2.17)*</w:t>
            </w:r>
          </w:p>
        </w:tc>
        <w:tc>
          <w:tcPr>
            <w:tcW w:w="720" w:type="dxa"/>
            <w:tcBorders>
              <w:top w:val="nil"/>
              <w:left w:val="nil"/>
              <w:right w:val="nil"/>
            </w:tcBorders>
            <w:shd w:val="clear" w:color="auto" w:fill="auto"/>
            <w:noWrap/>
            <w:vAlign w:val="bottom"/>
            <w:hideMark/>
          </w:tcPr>
          <w:p w14:paraId="49196BF7"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0.025</w:t>
            </w:r>
          </w:p>
        </w:tc>
        <w:tc>
          <w:tcPr>
            <w:tcW w:w="550" w:type="dxa"/>
            <w:tcBorders>
              <w:top w:val="nil"/>
              <w:left w:val="nil"/>
              <w:right w:val="nil"/>
            </w:tcBorders>
            <w:shd w:val="clear" w:color="auto" w:fill="auto"/>
            <w:noWrap/>
            <w:vAlign w:val="bottom"/>
            <w:hideMark/>
          </w:tcPr>
          <w:p w14:paraId="6F4FCBDA"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right w:val="nil"/>
            </w:tcBorders>
            <w:shd w:val="clear" w:color="auto" w:fill="auto"/>
            <w:noWrap/>
            <w:vAlign w:val="bottom"/>
            <w:hideMark/>
          </w:tcPr>
          <w:p w14:paraId="634C6454"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1.63 (1.09, 2.44)*</w:t>
            </w:r>
          </w:p>
        </w:tc>
        <w:tc>
          <w:tcPr>
            <w:tcW w:w="780" w:type="dxa"/>
            <w:tcBorders>
              <w:top w:val="nil"/>
              <w:left w:val="nil"/>
              <w:right w:val="nil"/>
            </w:tcBorders>
            <w:shd w:val="clear" w:color="auto" w:fill="auto"/>
            <w:noWrap/>
            <w:vAlign w:val="bottom"/>
            <w:hideMark/>
          </w:tcPr>
          <w:p w14:paraId="04B1C75B" w14:textId="72A2493E"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0.02</w:t>
            </w:r>
          </w:p>
        </w:tc>
      </w:tr>
      <w:tr w:rsidR="00F40B6B" w:rsidRPr="00132F33" w14:paraId="12636BEE" w14:textId="5F0D5883" w:rsidTr="00F40B6B">
        <w:trPr>
          <w:trHeight w:val="240"/>
        </w:trPr>
        <w:tc>
          <w:tcPr>
            <w:tcW w:w="1400" w:type="dxa"/>
            <w:vMerge/>
            <w:tcBorders>
              <w:top w:val="nil"/>
              <w:left w:val="nil"/>
              <w:bottom w:val="nil"/>
              <w:right w:val="nil"/>
            </w:tcBorders>
            <w:shd w:val="clear" w:color="auto" w:fill="auto"/>
            <w:vAlign w:val="center"/>
            <w:hideMark/>
          </w:tcPr>
          <w:p w14:paraId="454472F3"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DFAB17C" w14:textId="77777777" w:rsidR="00F40B6B" w:rsidRPr="00132F33" w:rsidRDefault="00F40B6B" w:rsidP="00F40B6B">
            <w:pPr>
              <w:rPr>
                <w:rFonts w:ascii="Arial" w:hAnsi="Arial" w:cs="Arial"/>
                <w:sz w:val="20"/>
                <w:szCs w:val="20"/>
              </w:rPr>
            </w:pPr>
            <w:r w:rsidRPr="00132F33">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4577E0C0"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2F60596"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1.74 (1.02, 2.95)*</w:t>
            </w:r>
          </w:p>
        </w:tc>
        <w:tc>
          <w:tcPr>
            <w:tcW w:w="720" w:type="dxa"/>
            <w:tcBorders>
              <w:top w:val="nil"/>
              <w:left w:val="nil"/>
              <w:bottom w:val="nil"/>
              <w:right w:val="nil"/>
            </w:tcBorders>
            <w:shd w:val="clear" w:color="auto" w:fill="auto"/>
            <w:noWrap/>
            <w:vAlign w:val="bottom"/>
            <w:hideMark/>
          </w:tcPr>
          <w:p w14:paraId="53410B2E"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0.042</w:t>
            </w:r>
          </w:p>
        </w:tc>
        <w:tc>
          <w:tcPr>
            <w:tcW w:w="550" w:type="dxa"/>
            <w:tcBorders>
              <w:top w:val="nil"/>
              <w:left w:val="nil"/>
              <w:bottom w:val="nil"/>
              <w:right w:val="nil"/>
            </w:tcBorders>
            <w:shd w:val="clear" w:color="auto" w:fill="auto"/>
            <w:noWrap/>
            <w:vAlign w:val="bottom"/>
            <w:hideMark/>
          </w:tcPr>
          <w:p w14:paraId="0156CCB1"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9F741C4"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1.65 (0.93, 2.92)</w:t>
            </w:r>
          </w:p>
        </w:tc>
        <w:tc>
          <w:tcPr>
            <w:tcW w:w="780" w:type="dxa"/>
            <w:tcBorders>
              <w:top w:val="nil"/>
              <w:left w:val="nil"/>
              <w:bottom w:val="nil"/>
              <w:right w:val="nil"/>
            </w:tcBorders>
            <w:shd w:val="clear" w:color="auto" w:fill="auto"/>
            <w:noWrap/>
            <w:vAlign w:val="bottom"/>
            <w:hideMark/>
          </w:tcPr>
          <w:p w14:paraId="1DA30780" w14:textId="08D8CC65"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0.09</w:t>
            </w:r>
          </w:p>
        </w:tc>
      </w:tr>
      <w:tr w:rsidR="00F40B6B" w:rsidRPr="00132F33" w14:paraId="3DDE3622" w14:textId="2946556F" w:rsidTr="00F40B6B">
        <w:trPr>
          <w:trHeight w:val="240"/>
        </w:trPr>
        <w:tc>
          <w:tcPr>
            <w:tcW w:w="1400" w:type="dxa"/>
            <w:vMerge/>
            <w:tcBorders>
              <w:top w:val="nil"/>
              <w:left w:val="nil"/>
              <w:bottom w:val="nil"/>
              <w:right w:val="nil"/>
            </w:tcBorders>
            <w:shd w:val="clear" w:color="auto" w:fill="auto"/>
            <w:vAlign w:val="center"/>
            <w:hideMark/>
          </w:tcPr>
          <w:p w14:paraId="0B30464E" w14:textId="77777777" w:rsidR="00F40B6B" w:rsidRPr="00132F33" w:rsidRDefault="00F40B6B" w:rsidP="00F40B6B">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5605E4B1" w14:textId="77777777" w:rsidR="00F40B6B" w:rsidRPr="00132F33" w:rsidRDefault="00F40B6B" w:rsidP="00F40B6B">
            <w:pPr>
              <w:rPr>
                <w:rFonts w:ascii="Arial" w:hAnsi="Arial" w:cs="Arial"/>
                <w:sz w:val="20"/>
                <w:szCs w:val="20"/>
              </w:rPr>
            </w:pPr>
            <w:r w:rsidRPr="00132F33">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3B2349A5"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53CD15A2"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1.25 (0.75, 2.10)</w:t>
            </w:r>
          </w:p>
        </w:tc>
        <w:tc>
          <w:tcPr>
            <w:tcW w:w="720" w:type="dxa"/>
            <w:tcBorders>
              <w:top w:val="nil"/>
              <w:left w:val="nil"/>
              <w:bottom w:val="nil"/>
              <w:right w:val="nil"/>
            </w:tcBorders>
            <w:shd w:val="clear" w:color="auto" w:fill="auto"/>
            <w:noWrap/>
            <w:vAlign w:val="bottom"/>
            <w:hideMark/>
          </w:tcPr>
          <w:p w14:paraId="7DC3C7C2"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0.391</w:t>
            </w:r>
          </w:p>
        </w:tc>
        <w:tc>
          <w:tcPr>
            <w:tcW w:w="550" w:type="dxa"/>
            <w:tcBorders>
              <w:top w:val="nil"/>
              <w:left w:val="nil"/>
              <w:bottom w:val="nil"/>
              <w:right w:val="nil"/>
            </w:tcBorders>
            <w:shd w:val="clear" w:color="auto" w:fill="auto"/>
            <w:noWrap/>
            <w:vAlign w:val="bottom"/>
            <w:hideMark/>
          </w:tcPr>
          <w:p w14:paraId="5AD34A7F" w14:textId="77777777" w:rsidR="00F40B6B" w:rsidRPr="00132F33" w:rsidRDefault="00F40B6B" w:rsidP="00F40B6B">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6DDCF10" w14:textId="77777777" w:rsidR="00F40B6B" w:rsidRPr="00132F33" w:rsidRDefault="00F40B6B" w:rsidP="00F40B6B">
            <w:pPr>
              <w:rPr>
                <w:rFonts w:ascii="Arial" w:hAnsi="Arial" w:cs="Arial"/>
                <w:color w:val="000000"/>
                <w:sz w:val="20"/>
                <w:szCs w:val="20"/>
              </w:rPr>
            </w:pPr>
            <w:r w:rsidRPr="00132F33">
              <w:rPr>
                <w:rFonts w:ascii="Arial" w:hAnsi="Arial" w:cs="Arial"/>
                <w:color w:val="000000"/>
                <w:sz w:val="20"/>
                <w:szCs w:val="20"/>
              </w:rPr>
              <w:t>1.30 (0.73, 2.33)</w:t>
            </w:r>
          </w:p>
        </w:tc>
        <w:tc>
          <w:tcPr>
            <w:tcW w:w="780" w:type="dxa"/>
            <w:tcBorders>
              <w:top w:val="nil"/>
              <w:left w:val="nil"/>
              <w:bottom w:val="nil"/>
              <w:right w:val="nil"/>
            </w:tcBorders>
            <w:shd w:val="clear" w:color="auto" w:fill="auto"/>
            <w:noWrap/>
            <w:vAlign w:val="bottom"/>
            <w:hideMark/>
          </w:tcPr>
          <w:p w14:paraId="365D8C5A" w14:textId="4960DD75"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0.37</w:t>
            </w:r>
          </w:p>
        </w:tc>
      </w:tr>
      <w:tr w:rsidR="00F40B6B" w:rsidRPr="00132F33" w14:paraId="6AD21BA6" w14:textId="180001DE" w:rsidTr="00F40B6B">
        <w:trPr>
          <w:trHeight w:val="240"/>
        </w:trPr>
        <w:tc>
          <w:tcPr>
            <w:tcW w:w="1400" w:type="dxa"/>
            <w:tcBorders>
              <w:top w:val="nil"/>
              <w:left w:val="nil"/>
              <w:bottom w:val="single" w:sz="4" w:space="0" w:color="auto"/>
              <w:right w:val="nil"/>
            </w:tcBorders>
            <w:shd w:val="clear" w:color="auto" w:fill="auto"/>
            <w:vAlign w:val="center"/>
          </w:tcPr>
          <w:p w14:paraId="1C2975E9" w14:textId="77777777" w:rsidR="00F40B6B" w:rsidRPr="00132F33" w:rsidRDefault="00F40B6B" w:rsidP="00F40B6B">
            <w:pPr>
              <w:rPr>
                <w:rFonts w:ascii="Arial" w:hAnsi="Arial" w:cs="Arial"/>
                <w:color w:val="000000"/>
                <w:sz w:val="20"/>
                <w:szCs w:val="20"/>
              </w:rPr>
            </w:pPr>
          </w:p>
        </w:tc>
        <w:tc>
          <w:tcPr>
            <w:tcW w:w="1460" w:type="dxa"/>
            <w:tcBorders>
              <w:top w:val="nil"/>
              <w:left w:val="nil"/>
              <w:bottom w:val="single" w:sz="4" w:space="0" w:color="auto"/>
              <w:right w:val="nil"/>
            </w:tcBorders>
            <w:shd w:val="clear" w:color="auto" w:fill="auto"/>
            <w:noWrap/>
            <w:vAlign w:val="bottom"/>
          </w:tcPr>
          <w:p w14:paraId="7D9D1B38" w14:textId="4689D31D" w:rsidR="00F40B6B" w:rsidRPr="00132F33" w:rsidRDefault="00F40B6B" w:rsidP="00F40B6B">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tcPr>
          <w:p w14:paraId="0F2A40A9" w14:textId="367314EF"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tcPr>
          <w:p w14:paraId="62FF5D0C" w14:textId="77F6D33D" w:rsidR="00F40B6B" w:rsidRPr="00132F33" w:rsidRDefault="00F40B6B" w:rsidP="00F40B6B">
            <w:pPr>
              <w:rPr>
                <w:rFonts w:ascii="Arial" w:hAnsi="Arial" w:cs="Arial"/>
                <w:color w:val="000000"/>
                <w:sz w:val="20"/>
                <w:szCs w:val="20"/>
              </w:rPr>
            </w:pPr>
            <w:r>
              <w:rPr>
                <w:rFonts w:ascii="Arial" w:hAnsi="Arial" w:cs="Arial"/>
                <w:color w:val="000000"/>
                <w:sz w:val="20"/>
                <w:szCs w:val="20"/>
              </w:rPr>
              <w:t>0.98 (0.72, 1.34)</w:t>
            </w:r>
          </w:p>
        </w:tc>
        <w:tc>
          <w:tcPr>
            <w:tcW w:w="720" w:type="dxa"/>
            <w:tcBorders>
              <w:top w:val="nil"/>
              <w:left w:val="nil"/>
              <w:bottom w:val="single" w:sz="4" w:space="0" w:color="auto"/>
              <w:right w:val="nil"/>
            </w:tcBorders>
            <w:shd w:val="clear" w:color="auto" w:fill="auto"/>
            <w:noWrap/>
            <w:vAlign w:val="bottom"/>
          </w:tcPr>
          <w:p w14:paraId="79A18466" w14:textId="5312B0C3"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0.913</w:t>
            </w:r>
          </w:p>
        </w:tc>
        <w:tc>
          <w:tcPr>
            <w:tcW w:w="550" w:type="dxa"/>
            <w:tcBorders>
              <w:top w:val="nil"/>
              <w:left w:val="nil"/>
              <w:bottom w:val="single" w:sz="4" w:space="0" w:color="auto"/>
              <w:right w:val="nil"/>
            </w:tcBorders>
            <w:shd w:val="clear" w:color="auto" w:fill="auto"/>
            <w:noWrap/>
            <w:vAlign w:val="bottom"/>
          </w:tcPr>
          <w:p w14:paraId="4461449A" w14:textId="0F140E5F"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tcPr>
          <w:p w14:paraId="6291920C" w14:textId="0F780AB6" w:rsidR="00F40B6B" w:rsidRPr="00132F33" w:rsidRDefault="00F40B6B" w:rsidP="00F40B6B">
            <w:pPr>
              <w:rPr>
                <w:rFonts w:ascii="Arial" w:hAnsi="Arial" w:cs="Arial"/>
                <w:color w:val="000000"/>
                <w:sz w:val="20"/>
                <w:szCs w:val="20"/>
              </w:rPr>
            </w:pPr>
            <w:r>
              <w:rPr>
                <w:rFonts w:ascii="Arial" w:hAnsi="Arial" w:cs="Arial"/>
                <w:color w:val="000000"/>
                <w:sz w:val="20"/>
                <w:szCs w:val="20"/>
              </w:rPr>
              <w:t>1.01 (0.72, 1.42)</w:t>
            </w:r>
          </w:p>
        </w:tc>
        <w:tc>
          <w:tcPr>
            <w:tcW w:w="780" w:type="dxa"/>
            <w:tcBorders>
              <w:top w:val="nil"/>
              <w:left w:val="nil"/>
              <w:bottom w:val="single" w:sz="4" w:space="0" w:color="auto"/>
              <w:right w:val="nil"/>
            </w:tcBorders>
            <w:shd w:val="clear" w:color="auto" w:fill="auto"/>
            <w:noWrap/>
            <w:vAlign w:val="bottom"/>
          </w:tcPr>
          <w:p w14:paraId="059CC8DB" w14:textId="7D4A737A" w:rsidR="00F40B6B" w:rsidRPr="00132F33" w:rsidRDefault="00F40B6B" w:rsidP="00F40B6B">
            <w:pPr>
              <w:jc w:val="right"/>
              <w:rPr>
                <w:rFonts w:ascii="Arial" w:hAnsi="Arial" w:cs="Arial"/>
                <w:color w:val="000000"/>
                <w:sz w:val="20"/>
                <w:szCs w:val="20"/>
              </w:rPr>
            </w:pPr>
            <w:r>
              <w:rPr>
                <w:rFonts w:ascii="Arial" w:hAnsi="Arial" w:cs="Arial"/>
                <w:color w:val="000000"/>
                <w:sz w:val="20"/>
                <w:szCs w:val="20"/>
              </w:rPr>
              <w:t>0.96</w:t>
            </w:r>
          </w:p>
        </w:tc>
      </w:tr>
    </w:tbl>
    <w:p w14:paraId="06C6453B" w14:textId="7F5A8E45" w:rsidR="0019245A" w:rsidRDefault="0019245A"/>
    <w:p w14:paraId="5DDA5DC5" w14:textId="77777777" w:rsidR="00870AE8" w:rsidRDefault="00870AE8">
      <w:pPr>
        <w:sectPr w:rsidR="00870AE8" w:rsidSect="00137116">
          <w:pgSz w:w="12240" w:h="15840"/>
          <w:pgMar w:top="1440" w:right="1800" w:bottom="1440" w:left="1800" w:header="720" w:footer="720" w:gutter="0"/>
          <w:cols w:space="720"/>
          <w:docGrid w:linePitch="360"/>
        </w:sectPr>
      </w:pPr>
    </w:p>
    <w:p w14:paraId="5010E2DA" w14:textId="10851DF1" w:rsidR="0019245A" w:rsidRDefault="0019245A"/>
    <w:p w14:paraId="33C5DDD0" w14:textId="6C325012" w:rsidR="007130F8" w:rsidRDefault="007130F8" w:rsidP="007130F8">
      <w:pPr>
        <w:rPr>
          <w:rFonts w:ascii="Arial" w:hAnsi="Arial" w:cs="Arial"/>
          <w:sz w:val="22"/>
          <w:szCs w:val="22"/>
        </w:rPr>
      </w:pPr>
      <w:r w:rsidRPr="001B201A">
        <w:rPr>
          <w:rFonts w:ascii="Arial" w:hAnsi="Arial" w:cs="Arial"/>
          <w:b/>
          <w:bCs/>
          <w:sz w:val="22"/>
          <w:szCs w:val="22"/>
        </w:rPr>
        <w:t xml:space="preserve">Table </w:t>
      </w:r>
      <w:r w:rsidR="009A3659" w:rsidRPr="001B201A">
        <w:rPr>
          <w:rFonts w:ascii="Arial" w:hAnsi="Arial" w:cs="Arial"/>
          <w:b/>
          <w:bCs/>
          <w:sz w:val="22"/>
          <w:szCs w:val="22"/>
        </w:rPr>
        <w:t>S</w:t>
      </w:r>
      <w:r w:rsidR="00466EDC">
        <w:rPr>
          <w:rFonts w:ascii="Arial" w:hAnsi="Arial" w:cs="Arial"/>
          <w:b/>
          <w:bCs/>
          <w:sz w:val="22"/>
          <w:szCs w:val="22"/>
        </w:rPr>
        <w:t>2</w:t>
      </w:r>
      <w:r w:rsidRPr="001B201A">
        <w:rPr>
          <w:rFonts w:ascii="Arial" w:hAnsi="Arial" w:cs="Arial"/>
          <w:b/>
          <w:bCs/>
          <w:sz w:val="22"/>
          <w:szCs w:val="22"/>
        </w:rPr>
        <w:t xml:space="preserve"> (continued).</w:t>
      </w:r>
      <w:r w:rsidRPr="007130F8">
        <w:rPr>
          <w:rFonts w:ascii="Arial" w:hAnsi="Arial" w:cs="Arial"/>
          <w:sz w:val="22"/>
          <w:szCs w:val="22"/>
        </w:rPr>
        <w:t xml:space="preserve"> </w:t>
      </w:r>
      <w:r>
        <w:rPr>
          <w:rFonts w:ascii="Arial" w:hAnsi="Arial" w:cs="Arial"/>
          <w:sz w:val="22"/>
          <w:szCs w:val="22"/>
        </w:rPr>
        <w:t>Crude and adjusted associations between asthma symptoms and urinary pesticide concentrations in 148 asthmatic inner-city children (n=650)</w:t>
      </w:r>
      <w:r w:rsidR="00146005" w:rsidRPr="00146005">
        <w:rPr>
          <w:rFonts w:ascii="Arial" w:hAnsi="Arial" w:cs="Arial"/>
          <w:sz w:val="22"/>
          <w:szCs w:val="22"/>
          <w:vertAlign w:val="superscript"/>
        </w:rPr>
        <w:t>a</w:t>
      </w:r>
    </w:p>
    <w:tbl>
      <w:tblPr>
        <w:tblW w:w="9240" w:type="dxa"/>
        <w:tblLook w:val="04A0" w:firstRow="1" w:lastRow="0" w:firstColumn="1" w:lastColumn="0" w:noHBand="0" w:noVBand="1"/>
      </w:tblPr>
      <w:tblGrid>
        <w:gridCol w:w="1362"/>
        <w:gridCol w:w="100"/>
        <w:gridCol w:w="1360"/>
        <w:gridCol w:w="95"/>
        <w:gridCol w:w="493"/>
        <w:gridCol w:w="1900"/>
        <w:gridCol w:w="720"/>
        <w:gridCol w:w="550"/>
        <w:gridCol w:w="1880"/>
        <w:gridCol w:w="780"/>
      </w:tblGrid>
      <w:tr w:rsidR="00DC3682" w:rsidRPr="00132F33" w14:paraId="60EE717C" w14:textId="4A1ABB24" w:rsidTr="00DC3682">
        <w:trPr>
          <w:trHeight w:val="485"/>
        </w:trPr>
        <w:tc>
          <w:tcPr>
            <w:tcW w:w="1462" w:type="dxa"/>
            <w:gridSpan w:val="2"/>
            <w:tcBorders>
              <w:top w:val="single" w:sz="4" w:space="0" w:color="auto"/>
              <w:left w:val="nil"/>
              <w:bottom w:val="single" w:sz="4" w:space="0" w:color="auto"/>
              <w:right w:val="nil"/>
            </w:tcBorders>
            <w:shd w:val="clear" w:color="auto" w:fill="auto"/>
            <w:vAlign w:val="center"/>
            <w:hideMark/>
          </w:tcPr>
          <w:p w14:paraId="72C17555" w14:textId="1C1C6711" w:rsidR="00DC3682" w:rsidRDefault="00DC3682" w:rsidP="00241F17">
            <w:pPr>
              <w:jc w:val="center"/>
              <w:rPr>
                <w:rFonts w:ascii="Arial" w:hAnsi="Arial" w:cs="Arial"/>
                <w:color w:val="000000"/>
                <w:sz w:val="20"/>
                <w:szCs w:val="20"/>
                <w:vertAlign w:val="superscript"/>
              </w:rPr>
            </w:pPr>
            <w:r w:rsidRPr="00132F33">
              <w:rPr>
                <w:rFonts w:ascii="Arial" w:hAnsi="Arial" w:cs="Arial"/>
                <w:b/>
                <w:bCs/>
                <w:color w:val="000000"/>
                <w:sz w:val="20"/>
                <w:szCs w:val="20"/>
              </w:rPr>
              <w:t>Asthma Symptoms</w:t>
            </w:r>
            <w:r>
              <w:rPr>
                <w:rFonts w:ascii="Arial" w:hAnsi="Arial" w:cs="Arial"/>
                <w:b/>
                <w:bCs/>
                <w:color w:val="000000"/>
                <w:sz w:val="20"/>
                <w:szCs w:val="20"/>
              </w:rPr>
              <w:t xml:space="preserve"> </w:t>
            </w:r>
          </w:p>
          <w:p w14:paraId="65A5F5E3" w14:textId="31CBCE98" w:rsidR="00DC3682" w:rsidRPr="00132F33" w:rsidRDefault="00DC3682" w:rsidP="00241F17">
            <w:pPr>
              <w:jc w:val="center"/>
              <w:rPr>
                <w:rFonts w:ascii="Arial" w:hAnsi="Arial" w:cs="Arial"/>
                <w:b/>
                <w:bCs/>
                <w:color w:val="000000"/>
                <w:sz w:val="20"/>
                <w:szCs w:val="20"/>
              </w:rPr>
            </w:pPr>
          </w:p>
        </w:tc>
        <w:tc>
          <w:tcPr>
            <w:tcW w:w="1455" w:type="dxa"/>
            <w:gridSpan w:val="2"/>
            <w:tcBorders>
              <w:top w:val="single" w:sz="4" w:space="0" w:color="auto"/>
              <w:left w:val="nil"/>
              <w:bottom w:val="single" w:sz="4" w:space="0" w:color="auto"/>
              <w:right w:val="nil"/>
            </w:tcBorders>
            <w:shd w:val="clear" w:color="auto" w:fill="auto"/>
            <w:vAlign w:val="center"/>
            <w:hideMark/>
          </w:tcPr>
          <w:p w14:paraId="2AD6EE97" w14:textId="77777777"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 xml:space="preserve"> Biomarker</w:t>
            </w:r>
          </w:p>
        </w:tc>
        <w:tc>
          <w:tcPr>
            <w:tcW w:w="3113" w:type="dxa"/>
            <w:gridSpan w:val="3"/>
            <w:tcBorders>
              <w:top w:val="single" w:sz="4" w:space="0" w:color="auto"/>
              <w:left w:val="nil"/>
              <w:bottom w:val="single" w:sz="4" w:space="0" w:color="auto"/>
              <w:right w:val="nil"/>
            </w:tcBorders>
            <w:shd w:val="clear" w:color="auto" w:fill="auto"/>
            <w:vAlign w:val="center"/>
            <w:hideMark/>
          </w:tcPr>
          <w:p w14:paraId="128BEAA1" w14:textId="41869CDF"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 xml:space="preserve">Crude </w:t>
            </w:r>
          </w:p>
        </w:tc>
        <w:tc>
          <w:tcPr>
            <w:tcW w:w="3210" w:type="dxa"/>
            <w:gridSpan w:val="3"/>
            <w:tcBorders>
              <w:top w:val="single" w:sz="4" w:space="0" w:color="auto"/>
              <w:left w:val="nil"/>
              <w:bottom w:val="single" w:sz="4" w:space="0" w:color="auto"/>
              <w:right w:val="nil"/>
            </w:tcBorders>
            <w:shd w:val="clear" w:color="auto" w:fill="auto"/>
            <w:vAlign w:val="center"/>
            <w:hideMark/>
          </w:tcPr>
          <w:p w14:paraId="1CB4D8D0" w14:textId="1479F1FC"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 xml:space="preserve">Adjusted </w:t>
            </w:r>
            <w:r w:rsidRPr="00C45143">
              <w:rPr>
                <w:rFonts w:ascii="Arial" w:hAnsi="Arial" w:cs="Arial"/>
                <w:color w:val="000000"/>
                <w:sz w:val="20"/>
                <w:szCs w:val="20"/>
                <w:vertAlign w:val="superscript"/>
              </w:rPr>
              <w:t>b</w:t>
            </w:r>
          </w:p>
        </w:tc>
      </w:tr>
      <w:tr w:rsidR="00DC3682" w:rsidRPr="00132F33" w14:paraId="372FB861" w14:textId="41B20AC6" w:rsidTr="00DC3682">
        <w:trPr>
          <w:trHeight w:val="143"/>
        </w:trPr>
        <w:tc>
          <w:tcPr>
            <w:tcW w:w="1462" w:type="dxa"/>
            <w:gridSpan w:val="2"/>
            <w:tcBorders>
              <w:top w:val="nil"/>
              <w:left w:val="nil"/>
              <w:bottom w:val="single" w:sz="4" w:space="0" w:color="auto"/>
              <w:right w:val="nil"/>
            </w:tcBorders>
            <w:shd w:val="clear" w:color="auto" w:fill="auto"/>
            <w:vAlign w:val="center"/>
            <w:hideMark/>
          </w:tcPr>
          <w:p w14:paraId="36849EA7" w14:textId="77777777" w:rsidR="00DC3682" w:rsidRPr="00132F33" w:rsidRDefault="00DC3682" w:rsidP="00241F17">
            <w:pPr>
              <w:jc w:val="center"/>
              <w:rPr>
                <w:rFonts w:ascii="Arial" w:hAnsi="Arial" w:cs="Arial"/>
                <w:color w:val="000000"/>
                <w:sz w:val="20"/>
                <w:szCs w:val="20"/>
              </w:rPr>
            </w:pPr>
            <w:r w:rsidRPr="00132F33">
              <w:rPr>
                <w:rFonts w:ascii="Arial" w:hAnsi="Arial" w:cs="Arial"/>
                <w:color w:val="000000"/>
                <w:sz w:val="20"/>
                <w:szCs w:val="20"/>
              </w:rPr>
              <w:t> </w:t>
            </w:r>
          </w:p>
        </w:tc>
        <w:tc>
          <w:tcPr>
            <w:tcW w:w="1455" w:type="dxa"/>
            <w:gridSpan w:val="2"/>
            <w:tcBorders>
              <w:top w:val="nil"/>
              <w:left w:val="nil"/>
              <w:bottom w:val="single" w:sz="4" w:space="0" w:color="auto"/>
              <w:right w:val="nil"/>
            </w:tcBorders>
            <w:shd w:val="clear" w:color="auto" w:fill="auto"/>
            <w:vAlign w:val="center"/>
            <w:hideMark/>
          </w:tcPr>
          <w:p w14:paraId="18C74922" w14:textId="77777777" w:rsidR="00DC3682" w:rsidRPr="00132F33" w:rsidRDefault="00DC3682" w:rsidP="00241F17">
            <w:pPr>
              <w:jc w:val="center"/>
              <w:rPr>
                <w:rFonts w:ascii="Arial" w:hAnsi="Arial" w:cs="Arial"/>
                <w:color w:val="000000"/>
                <w:sz w:val="20"/>
                <w:szCs w:val="20"/>
              </w:rPr>
            </w:pPr>
            <w:r w:rsidRPr="00132F33">
              <w:rPr>
                <w:rFonts w:ascii="Arial" w:hAnsi="Arial" w:cs="Arial"/>
                <w:color w:val="000000"/>
                <w:sz w:val="20"/>
                <w:szCs w:val="20"/>
              </w:rPr>
              <w:t> </w:t>
            </w:r>
          </w:p>
        </w:tc>
        <w:tc>
          <w:tcPr>
            <w:tcW w:w="493" w:type="dxa"/>
            <w:tcBorders>
              <w:top w:val="single" w:sz="4" w:space="0" w:color="auto"/>
              <w:left w:val="nil"/>
              <w:bottom w:val="single" w:sz="4" w:space="0" w:color="auto"/>
              <w:right w:val="nil"/>
            </w:tcBorders>
            <w:shd w:val="clear" w:color="auto" w:fill="auto"/>
            <w:vAlign w:val="center"/>
            <w:hideMark/>
          </w:tcPr>
          <w:p w14:paraId="304D5660" w14:textId="77777777"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N</w:t>
            </w:r>
          </w:p>
        </w:tc>
        <w:tc>
          <w:tcPr>
            <w:tcW w:w="1900" w:type="dxa"/>
            <w:tcBorders>
              <w:top w:val="single" w:sz="4" w:space="0" w:color="auto"/>
              <w:left w:val="nil"/>
              <w:bottom w:val="single" w:sz="4" w:space="0" w:color="auto"/>
              <w:right w:val="nil"/>
            </w:tcBorders>
            <w:shd w:val="clear" w:color="auto" w:fill="auto"/>
            <w:vAlign w:val="center"/>
            <w:hideMark/>
          </w:tcPr>
          <w:p w14:paraId="21F75D1F" w14:textId="77777777"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OR (95%CI)</w:t>
            </w:r>
          </w:p>
        </w:tc>
        <w:tc>
          <w:tcPr>
            <w:tcW w:w="720" w:type="dxa"/>
            <w:tcBorders>
              <w:top w:val="single" w:sz="4" w:space="0" w:color="auto"/>
              <w:left w:val="nil"/>
              <w:bottom w:val="single" w:sz="4" w:space="0" w:color="auto"/>
              <w:right w:val="nil"/>
            </w:tcBorders>
            <w:shd w:val="clear" w:color="auto" w:fill="auto"/>
            <w:vAlign w:val="center"/>
            <w:hideMark/>
          </w:tcPr>
          <w:p w14:paraId="29BC233D" w14:textId="77777777"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 xml:space="preserve">p </w:t>
            </w:r>
          </w:p>
        </w:tc>
        <w:tc>
          <w:tcPr>
            <w:tcW w:w="550" w:type="dxa"/>
            <w:tcBorders>
              <w:top w:val="single" w:sz="4" w:space="0" w:color="auto"/>
              <w:left w:val="nil"/>
              <w:bottom w:val="single" w:sz="4" w:space="0" w:color="auto"/>
              <w:right w:val="nil"/>
            </w:tcBorders>
            <w:shd w:val="clear" w:color="auto" w:fill="auto"/>
            <w:vAlign w:val="center"/>
            <w:hideMark/>
          </w:tcPr>
          <w:p w14:paraId="31A09EBF" w14:textId="77777777"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N</w:t>
            </w:r>
          </w:p>
        </w:tc>
        <w:tc>
          <w:tcPr>
            <w:tcW w:w="1880" w:type="dxa"/>
            <w:tcBorders>
              <w:top w:val="single" w:sz="4" w:space="0" w:color="auto"/>
              <w:left w:val="nil"/>
              <w:bottom w:val="single" w:sz="4" w:space="0" w:color="auto"/>
              <w:right w:val="nil"/>
            </w:tcBorders>
            <w:shd w:val="clear" w:color="auto" w:fill="auto"/>
            <w:vAlign w:val="center"/>
            <w:hideMark/>
          </w:tcPr>
          <w:p w14:paraId="79F6D914" w14:textId="77777777"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aOR (95%CI)</w:t>
            </w:r>
          </w:p>
        </w:tc>
        <w:tc>
          <w:tcPr>
            <w:tcW w:w="780" w:type="dxa"/>
            <w:tcBorders>
              <w:top w:val="single" w:sz="4" w:space="0" w:color="auto"/>
              <w:left w:val="nil"/>
              <w:bottom w:val="single" w:sz="4" w:space="0" w:color="auto"/>
              <w:right w:val="nil"/>
            </w:tcBorders>
            <w:shd w:val="clear" w:color="auto" w:fill="auto"/>
            <w:vAlign w:val="center"/>
            <w:hideMark/>
          </w:tcPr>
          <w:p w14:paraId="0DF2D05A" w14:textId="77777777" w:rsidR="00DC3682" w:rsidRPr="00132F33" w:rsidRDefault="00DC3682" w:rsidP="00241F17">
            <w:pPr>
              <w:jc w:val="center"/>
              <w:rPr>
                <w:rFonts w:ascii="Arial" w:hAnsi="Arial" w:cs="Arial"/>
                <w:b/>
                <w:bCs/>
                <w:color w:val="000000"/>
                <w:sz w:val="20"/>
                <w:szCs w:val="20"/>
              </w:rPr>
            </w:pPr>
            <w:r w:rsidRPr="00132F33">
              <w:rPr>
                <w:rFonts w:ascii="Arial" w:hAnsi="Arial" w:cs="Arial"/>
                <w:b/>
                <w:bCs/>
                <w:color w:val="000000"/>
                <w:sz w:val="20"/>
                <w:szCs w:val="20"/>
              </w:rPr>
              <w:t xml:space="preserve">p </w:t>
            </w:r>
          </w:p>
        </w:tc>
      </w:tr>
      <w:tr w:rsidR="00DC3682" w:rsidRPr="00132F33" w14:paraId="3F77FF12" w14:textId="5CBA0E22" w:rsidTr="00DC3682">
        <w:trPr>
          <w:trHeight w:val="240"/>
        </w:trPr>
        <w:tc>
          <w:tcPr>
            <w:tcW w:w="1362" w:type="dxa"/>
            <w:vMerge w:val="restart"/>
            <w:tcBorders>
              <w:top w:val="nil"/>
              <w:left w:val="nil"/>
              <w:bottom w:val="nil"/>
              <w:right w:val="nil"/>
            </w:tcBorders>
            <w:shd w:val="clear" w:color="auto" w:fill="auto"/>
            <w:vAlign w:val="center"/>
            <w:hideMark/>
          </w:tcPr>
          <w:p w14:paraId="4358FCAD" w14:textId="77777777" w:rsidR="00DC3682" w:rsidRPr="00132F33" w:rsidRDefault="00DC3682" w:rsidP="00DC3682">
            <w:pPr>
              <w:jc w:val="center"/>
              <w:rPr>
                <w:rFonts w:ascii="Arial" w:hAnsi="Arial" w:cs="Arial"/>
                <w:color w:val="000000"/>
                <w:sz w:val="20"/>
                <w:szCs w:val="20"/>
              </w:rPr>
            </w:pPr>
            <w:r w:rsidRPr="00132F33">
              <w:rPr>
                <w:rFonts w:ascii="Arial" w:hAnsi="Arial" w:cs="Arial"/>
                <w:color w:val="000000"/>
                <w:sz w:val="20"/>
                <w:szCs w:val="20"/>
              </w:rPr>
              <w:t>Cough without a cold</w:t>
            </w:r>
          </w:p>
        </w:tc>
        <w:tc>
          <w:tcPr>
            <w:tcW w:w="1460" w:type="dxa"/>
            <w:gridSpan w:val="2"/>
            <w:tcBorders>
              <w:top w:val="single" w:sz="4" w:space="0" w:color="auto"/>
              <w:left w:val="nil"/>
              <w:bottom w:val="nil"/>
              <w:right w:val="nil"/>
            </w:tcBorders>
            <w:shd w:val="clear" w:color="auto" w:fill="auto"/>
            <w:noWrap/>
            <w:vAlign w:val="bottom"/>
            <w:hideMark/>
          </w:tcPr>
          <w:p w14:paraId="47E24AAB" w14:textId="77777777" w:rsidR="00DC3682" w:rsidRPr="00132F33" w:rsidRDefault="00DC3682" w:rsidP="00DC3682">
            <w:pPr>
              <w:rPr>
                <w:rFonts w:ascii="Arial" w:hAnsi="Arial" w:cs="Arial"/>
                <w:sz w:val="20"/>
                <w:szCs w:val="20"/>
              </w:rPr>
            </w:pPr>
            <w:r w:rsidRPr="00132F33">
              <w:rPr>
                <w:rFonts w:ascii="Arial" w:hAnsi="Arial" w:cs="Arial"/>
                <w:sz w:val="20"/>
                <w:szCs w:val="20"/>
              </w:rPr>
              <w:t>IMPY</w:t>
            </w:r>
          </w:p>
        </w:tc>
        <w:tc>
          <w:tcPr>
            <w:tcW w:w="588" w:type="dxa"/>
            <w:gridSpan w:val="2"/>
            <w:tcBorders>
              <w:top w:val="single" w:sz="4" w:space="0" w:color="auto"/>
              <w:left w:val="nil"/>
              <w:bottom w:val="nil"/>
              <w:right w:val="nil"/>
            </w:tcBorders>
            <w:shd w:val="clear" w:color="auto" w:fill="auto"/>
            <w:noWrap/>
            <w:vAlign w:val="bottom"/>
            <w:hideMark/>
          </w:tcPr>
          <w:p w14:paraId="4F576972"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677526C2"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0.64 (0.40, 1.04)</w:t>
            </w:r>
          </w:p>
        </w:tc>
        <w:tc>
          <w:tcPr>
            <w:tcW w:w="720" w:type="dxa"/>
            <w:tcBorders>
              <w:top w:val="single" w:sz="4" w:space="0" w:color="auto"/>
              <w:left w:val="nil"/>
              <w:bottom w:val="nil"/>
              <w:right w:val="nil"/>
            </w:tcBorders>
            <w:shd w:val="clear" w:color="auto" w:fill="auto"/>
            <w:noWrap/>
            <w:vAlign w:val="bottom"/>
            <w:hideMark/>
          </w:tcPr>
          <w:p w14:paraId="145CD35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0.074</w:t>
            </w:r>
          </w:p>
        </w:tc>
        <w:tc>
          <w:tcPr>
            <w:tcW w:w="550" w:type="dxa"/>
            <w:tcBorders>
              <w:top w:val="single" w:sz="4" w:space="0" w:color="auto"/>
              <w:left w:val="nil"/>
              <w:bottom w:val="nil"/>
              <w:right w:val="nil"/>
            </w:tcBorders>
            <w:shd w:val="clear" w:color="auto" w:fill="auto"/>
            <w:noWrap/>
            <w:vAlign w:val="bottom"/>
            <w:hideMark/>
          </w:tcPr>
          <w:p w14:paraId="48249BE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3F7DCAF4"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0.55 (0.34, 0.91)*</w:t>
            </w:r>
          </w:p>
        </w:tc>
        <w:tc>
          <w:tcPr>
            <w:tcW w:w="780" w:type="dxa"/>
            <w:tcBorders>
              <w:top w:val="single" w:sz="4" w:space="0" w:color="auto"/>
              <w:left w:val="nil"/>
              <w:bottom w:val="nil"/>
              <w:right w:val="nil"/>
            </w:tcBorders>
            <w:shd w:val="clear" w:color="auto" w:fill="auto"/>
            <w:noWrap/>
            <w:vAlign w:val="bottom"/>
            <w:hideMark/>
          </w:tcPr>
          <w:p w14:paraId="57DFCAE8" w14:textId="42B60B28"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0.02</w:t>
            </w:r>
          </w:p>
        </w:tc>
      </w:tr>
      <w:tr w:rsidR="00DC3682" w:rsidRPr="00132F33" w14:paraId="38D3A038" w14:textId="41641E08" w:rsidTr="00DC3682">
        <w:trPr>
          <w:trHeight w:val="240"/>
        </w:trPr>
        <w:tc>
          <w:tcPr>
            <w:tcW w:w="1362" w:type="dxa"/>
            <w:vMerge/>
            <w:tcBorders>
              <w:top w:val="nil"/>
              <w:left w:val="nil"/>
              <w:bottom w:val="nil"/>
              <w:right w:val="nil"/>
            </w:tcBorders>
            <w:shd w:val="clear" w:color="auto" w:fill="auto"/>
            <w:vAlign w:val="center"/>
            <w:hideMark/>
          </w:tcPr>
          <w:p w14:paraId="798138BE"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6D6ABDBE" w14:textId="04C37C06" w:rsidR="00DC3682" w:rsidRPr="00132F33" w:rsidRDefault="00DC3682" w:rsidP="00DC3682">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88" w:type="dxa"/>
            <w:gridSpan w:val="2"/>
            <w:tcBorders>
              <w:top w:val="nil"/>
              <w:left w:val="nil"/>
              <w:bottom w:val="nil"/>
              <w:right w:val="nil"/>
            </w:tcBorders>
            <w:shd w:val="clear" w:color="auto" w:fill="auto"/>
            <w:noWrap/>
            <w:vAlign w:val="bottom"/>
            <w:hideMark/>
          </w:tcPr>
          <w:p w14:paraId="32FE1171"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57EFF9C9"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0.99 (0.74, 1.34)</w:t>
            </w:r>
          </w:p>
        </w:tc>
        <w:tc>
          <w:tcPr>
            <w:tcW w:w="720" w:type="dxa"/>
            <w:tcBorders>
              <w:top w:val="nil"/>
              <w:left w:val="nil"/>
              <w:bottom w:val="nil"/>
              <w:right w:val="nil"/>
            </w:tcBorders>
            <w:shd w:val="clear" w:color="auto" w:fill="auto"/>
            <w:noWrap/>
            <w:vAlign w:val="bottom"/>
            <w:hideMark/>
          </w:tcPr>
          <w:p w14:paraId="2C4E76C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0.974</w:t>
            </w:r>
          </w:p>
        </w:tc>
        <w:tc>
          <w:tcPr>
            <w:tcW w:w="550" w:type="dxa"/>
            <w:tcBorders>
              <w:top w:val="nil"/>
              <w:left w:val="nil"/>
              <w:bottom w:val="nil"/>
              <w:right w:val="nil"/>
            </w:tcBorders>
            <w:shd w:val="clear" w:color="auto" w:fill="auto"/>
            <w:noWrap/>
            <w:vAlign w:val="bottom"/>
            <w:hideMark/>
          </w:tcPr>
          <w:p w14:paraId="592F7334"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C63739A"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0.95 (0.69, 1.32)</w:t>
            </w:r>
          </w:p>
        </w:tc>
        <w:tc>
          <w:tcPr>
            <w:tcW w:w="780" w:type="dxa"/>
            <w:tcBorders>
              <w:top w:val="nil"/>
              <w:left w:val="nil"/>
              <w:bottom w:val="nil"/>
              <w:right w:val="nil"/>
            </w:tcBorders>
            <w:shd w:val="clear" w:color="auto" w:fill="auto"/>
            <w:noWrap/>
            <w:vAlign w:val="bottom"/>
            <w:hideMark/>
          </w:tcPr>
          <w:p w14:paraId="5E568906" w14:textId="35F20D23"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0.76</w:t>
            </w:r>
          </w:p>
        </w:tc>
      </w:tr>
      <w:tr w:rsidR="00DC3682" w:rsidRPr="00132F33" w14:paraId="750330B0" w14:textId="4369C9AA" w:rsidTr="00DC3682">
        <w:trPr>
          <w:trHeight w:val="240"/>
        </w:trPr>
        <w:tc>
          <w:tcPr>
            <w:tcW w:w="1362" w:type="dxa"/>
            <w:vMerge/>
            <w:tcBorders>
              <w:top w:val="nil"/>
              <w:left w:val="nil"/>
              <w:bottom w:val="nil"/>
              <w:right w:val="nil"/>
            </w:tcBorders>
            <w:shd w:val="clear" w:color="auto" w:fill="auto"/>
            <w:vAlign w:val="center"/>
            <w:hideMark/>
          </w:tcPr>
          <w:p w14:paraId="29B6538B"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52AFD51C" w14:textId="77777777" w:rsidR="00DC3682" w:rsidRPr="00132F33" w:rsidRDefault="00DC3682" w:rsidP="00DC3682">
            <w:pPr>
              <w:rPr>
                <w:rFonts w:ascii="Arial" w:hAnsi="Arial" w:cs="Arial"/>
                <w:sz w:val="20"/>
                <w:szCs w:val="20"/>
              </w:rPr>
            </w:pPr>
            <w:r w:rsidRPr="00132F33">
              <w:rPr>
                <w:rFonts w:ascii="Arial" w:hAnsi="Arial" w:cs="Arial"/>
                <w:sz w:val="20"/>
                <w:szCs w:val="20"/>
              </w:rPr>
              <w:t>PNP</w:t>
            </w:r>
          </w:p>
        </w:tc>
        <w:tc>
          <w:tcPr>
            <w:tcW w:w="588" w:type="dxa"/>
            <w:gridSpan w:val="2"/>
            <w:tcBorders>
              <w:top w:val="nil"/>
              <w:left w:val="nil"/>
              <w:bottom w:val="nil"/>
              <w:right w:val="nil"/>
            </w:tcBorders>
            <w:shd w:val="clear" w:color="auto" w:fill="auto"/>
            <w:noWrap/>
            <w:vAlign w:val="bottom"/>
            <w:hideMark/>
          </w:tcPr>
          <w:p w14:paraId="3E8F764D"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0BA4DBA"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1.01 (0.64, 1.60)</w:t>
            </w:r>
          </w:p>
        </w:tc>
        <w:tc>
          <w:tcPr>
            <w:tcW w:w="720" w:type="dxa"/>
            <w:tcBorders>
              <w:top w:val="nil"/>
              <w:left w:val="nil"/>
              <w:bottom w:val="nil"/>
              <w:right w:val="nil"/>
            </w:tcBorders>
            <w:shd w:val="clear" w:color="auto" w:fill="auto"/>
            <w:noWrap/>
            <w:vAlign w:val="bottom"/>
            <w:hideMark/>
          </w:tcPr>
          <w:p w14:paraId="2644A5AC"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0.959</w:t>
            </w:r>
          </w:p>
        </w:tc>
        <w:tc>
          <w:tcPr>
            <w:tcW w:w="550" w:type="dxa"/>
            <w:tcBorders>
              <w:top w:val="nil"/>
              <w:left w:val="nil"/>
              <w:bottom w:val="nil"/>
              <w:right w:val="nil"/>
            </w:tcBorders>
            <w:shd w:val="clear" w:color="auto" w:fill="auto"/>
            <w:noWrap/>
            <w:vAlign w:val="bottom"/>
            <w:hideMark/>
          </w:tcPr>
          <w:p w14:paraId="32948DC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810D4E8"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0.88 (0.51, 1.52)</w:t>
            </w:r>
          </w:p>
        </w:tc>
        <w:tc>
          <w:tcPr>
            <w:tcW w:w="780" w:type="dxa"/>
            <w:tcBorders>
              <w:top w:val="nil"/>
              <w:left w:val="nil"/>
              <w:bottom w:val="nil"/>
              <w:right w:val="nil"/>
            </w:tcBorders>
            <w:shd w:val="clear" w:color="auto" w:fill="auto"/>
            <w:noWrap/>
            <w:vAlign w:val="bottom"/>
            <w:hideMark/>
          </w:tcPr>
          <w:p w14:paraId="08C47D2F" w14:textId="610F9016"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0.65</w:t>
            </w:r>
          </w:p>
        </w:tc>
      </w:tr>
      <w:tr w:rsidR="00DC3682" w:rsidRPr="00132F33" w14:paraId="08B2CE87" w14:textId="152616D9" w:rsidTr="00DC3682">
        <w:trPr>
          <w:trHeight w:val="240"/>
        </w:trPr>
        <w:tc>
          <w:tcPr>
            <w:tcW w:w="1362" w:type="dxa"/>
            <w:vMerge/>
            <w:tcBorders>
              <w:top w:val="nil"/>
              <w:left w:val="nil"/>
              <w:bottom w:val="nil"/>
              <w:right w:val="nil"/>
            </w:tcBorders>
            <w:shd w:val="clear" w:color="auto" w:fill="auto"/>
            <w:vAlign w:val="center"/>
            <w:hideMark/>
          </w:tcPr>
          <w:p w14:paraId="166FCE1F"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5A432A3E" w14:textId="7B80D53D" w:rsidR="00DC3682" w:rsidRPr="00132F33" w:rsidRDefault="00DC3682" w:rsidP="00DC3682">
            <w:pPr>
              <w:rPr>
                <w:rFonts w:ascii="Arial" w:hAnsi="Arial" w:cs="Arial"/>
                <w:sz w:val="20"/>
                <w:szCs w:val="20"/>
              </w:rPr>
            </w:pPr>
            <w:r>
              <w:rPr>
                <w:rFonts w:ascii="Arial" w:hAnsi="Arial" w:cs="Arial"/>
                <w:sz w:val="20"/>
                <w:szCs w:val="20"/>
              </w:rPr>
              <w:t>TCPY</w:t>
            </w:r>
          </w:p>
        </w:tc>
        <w:tc>
          <w:tcPr>
            <w:tcW w:w="588" w:type="dxa"/>
            <w:gridSpan w:val="2"/>
            <w:tcBorders>
              <w:top w:val="nil"/>
              <w:left w:val="nil"/>
              <w:bottom w:val="nil"/>
              <w:right w:val="nil"/>
            </w:tcBorders>
            <w:shd w:val="clear" w:color="auto" w:fill="auto"/>
            <w:noWrap/>
            <w:vAlign w:val="bottom"/>
            <w:hideMark/>
          </w:tcPr>
          <w:p w14:paraId="5DB8621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0597F6D5"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1.13 (0.75, 1.69)</w:t>
            </w:r>
          </w:p>
        </w:tc>
        <w:tc>
          <w:tcPr>
            <w:tcW w:w="720" w:type="dxa"/>
            <w:tcBorders>
              <w:top w:val="nil"/>
              <w:left w:val="nil"/>
              <w:bottom w:val="nil"/>
              <w:right w:val="nil"/>
            </w:tcBorders>
            <w:shd w:val="clear" w:color="auto" w:fill="auto"/>
            <w:noWrap/>
            <w:vAlign w:val="bottom"/>
            <w:hideMark/>
          </w:tcPr>
          <w:p w14:paraId="31E50120"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0.561</w:t>
            </w:r>
          </w:p>
        </w:tc>
        <w:tc>
          <w:tcPr>
            <w:tcW w:w="550" w:type="dxa"/>
            <w:tcBorders>
              <w:top w:val="nil"/>
              <w:left w:val="nil"/>
              <w:bottom w:val="nil"/>
              <w:right w:val="nil"/>
            </w:tcBorders>
            <w:shd w:val="clear" w:color="auto" w:fill="auto"/>
            <w:noWrap/>
            <w:vAlign w:val="bottom"/>
            <w:hideMark/>
          </w:tcPr>
          <w:p w14:paraId="396907DC"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D5F5798"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1.11 (0.72, 1.71)</w:t>
            </w:r>
          </w:p>
        </w:tc>
        <w:tc>
          <w:tcPr>
            <w:tcW w:w="780" w:type="dxa"/>
            <w:tcBorders>
              <w:top w:val="nil"/>
              <w:left w:val="nil"/>
              <w:bottom w:val="nil"/>
              <w:right w:val="nil"/>
            </w:tcBorders>
            <w:shd w:val="clear" w:color="auto" w:fill="auto"/>
            <w:noWrap/>
            <w:vAlign w:val="bottom"/>
            <w:hideMark/>
          </w:tcPr>
          <w:p w14:paraId="1DB01F70" w14:textId="78F073F6"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0.63</w:t>
            </w:r>
          </w:p>
        </w:tc>
      </w:tr>
      <w:tr w:rsidR="00DC3682" w:rsidRPr="00132F33" w14:paraId="363759A5" w14:textId="03F42056" w:rsidTr="00DC3682">
        <w:trPr>
          <w:trHeight w:val="240"/>
        </w:trPr>
        <w:tc>
          <w:tcPr>
            <w:tcW w:w="1362" w:type="dxa"/>
            <w:vMerge/>
            <w:tcBorders>
              <w:top w:val="nil"/>
              <w:left w:val="nil"/>
              <w:bottom w:val="nil"/>
              <w:right w:val="nil"/>
            </w:tcBorders>
            <w:shd w:val="clear" w:color="auto" w:fill="auto"/>
            <w:vAlign w:val="center"/>
            <w:hideMark/>
          </w:tcPr>
          <w:p w14:paraId="4EA9C56B"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6207726F" w14:textId="77777777" w:rsidR="00DC3682" w:rsidRPr="00132F33" w:rsidRDefault="00DC3682" w:rsidP="00DC3682">
            <w:pPr>
              <w:rPr>
                <w:rFonts w:ascii="Arial" w:hAnsi="Arial" w:cs="Arial"/>
                <w:sz w:val="20"/>
                <w:szCs w:val="20"/>
              </w:rPr>
            </w:pPr>
            <w:r w:rsidRPr="00132F33">
              <w:rPr>
                <w:rFonts w:ascii="Arial" w:hAnsi="Arial" w:cs="Arial"/>
                <w:sz w:val="20"/>
                <w:szCs w:val="20"/>
              </w:rPr>
              <w:t>AMPA</w:t>
            </w:r>
          </w:p>
        </w:tc>
        <w:tc>
          <w:tcPr>
            <w:tcW w:w="588" w:type="dxa"/>
            <w:gridSpan w:val="2"/>
            <w:tcBorders>
              <w:top w:val="nil"/>
              <w:left w:val="nil"/>
              <w:bottom w:val="nil"/>
              <w:right w:val="nil"/>
            </w:tcBorders>
            <w:shd w:val="clear" w:color="auto" w:fill="auto"/>
            <w:noWrap/>
            <w:vAlign w:val="bottom"/>
            <w:hideMark/>
          </w:tcPr>
          <w:p w14:paraId="52BE00FD"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5E38BCA1"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1.44 (0.84, 2.47)</w:t>
            </w:r>
          </w:p>
        </w:tc>
        <w:tc>
          <w:tcPr>
            <w:tcW w:w="720" w:type="dxa"/>
            <w:tcBorders>
              <w:top w:val="nil"/>
              <w:left w:val="nil"/>
              <w:bottom w:val="nil"/>
              <w:right w:val="nil"/>
            </w:tcBorders>
            <w:shd w:val="clear" w:color="auto" w:fill="auto"/>
            <w:noWrap/>
            <w:vAlign w:val="bottom"/>
            <w:hideMark/>
          </w:tcPr>
          <w:p w14:paraId="41A95AB5"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0.185</w:t>
            </w:r>
          </w:p>
        </w:tc>
        <w:tc>
          <w:tcPr>
            <w:tcW w:w="550" w:type="dxa"/>
            <w:tcBorders>
              <w:top w:val="nil"/>
              <w:left w:val="nil"/>
              <w:bottom w:val="nil"/>
              <w:right w:val="nil"/>
            </w:tcBorders>
            <w:shd w:val="clear" w:color="auto" w:fill="auto"/>
            <w:noWrap/>
            <w:vAlign w:val="bottom"/>
            <w:hideMark/>
          </w:tcPr>
          <w:p w14:paraId="1909B303"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4254B17"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1.49 (0.85, 2.62)</w:t>
            </w:r>
          </w:p>
        </w:tc>
        <w:tc>
          <w:tcPr>
            <w:tcW w:w="780" w:type="dxa"/>
            <w:tcBorders>
              <w:top w:val="nil"/>
              <w:left w:val="nil"/>
              <w:bottom w:val="nil"/>
              <w:right w:val="nil"/>
            </w:tcBorders>
            <w:shd w:val="clear" w:color="auto" w:fill="auto"/>
            <w:noWrap/>
            <w:vAlign w:val="bottom"/>
            <w:hideMark/>
          </w:tcPr>
          <w:p w14:paraId="45BE7265" w14:textId="278060A7"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0.16</w:t>
            </w:r>
          </w:p>
        </w:tc>
      </w:tr>
      <w:tr w:rsidR="00DC3682" w:rsidRPr="00132F33" w14:paraId="0A36C351" w14:textId="22EADCAE" w:rsidTr="00DC3682">
        <w:trPr>
          <w:trHeight w:val="240"/>
        </w:trPr>
        <w:tc>
          <w:tcPr>
            <w:tcW w:w="1362" w:type="dxa"/>
            <w:vMerge/>
            <w:tcBorders>
              <w:top w:val="nil"/>
              <w:left w:val="nil"/>
              <w:bottom w:val="nil"/>
              <w:right w:val="nil"/>
            </w:tcBorders>
            <w:shd w:val="clear" w:color="auto" w:fill="auto"/>
            <w:vAlign w:val="center"/>
            <w:hideMark/>
          </w:tcPr>
          <w:p w14:paraId="0476D753"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5E2F5076" w14:textId="77777777" w:rsidR="00DC3682" w:rsidRPr="00132F33" w:rsidRDefault="00DC3682" w:rsidP="00DC3682">
            <w:pPr>
              <w:rPr>
                <w:rFonts w:ascii="Arial" w:hAnsi="Arial" w:cs="Arial"/>
                <w:sz w:val="20"/>
                <w:szCs w:val="20"/>
              </w:rPr>
            </w:pPr>
            <w:r w:rsidRPr="00132F33">
              <w:rPr>
                <w:rFonts w:ascii="Arial" w:hAnsi="Arial" w:cs="Arial"/>
                <w:sz w:val="20"/>
                <w:szCs w:val="20"/>
              </w:rPr>
              <w:t>GPS</w:t>
            </w:r>
          </w:p>
        </w:tc>
        <w:tc>
          <w:tcPr>
            <w:tcW w:w="588" w:type="dxa"/>
            <w:gridSpan w:val="2"/>
            <w:tcBorders>
              <w:top w:val="nil"/>
              <w:left w:val="nil"/>
              <w:bottom w:val="nil"/>
              <w:right w:val="nil"/>
            </w:tcBorders>
            <w:shd w:val="clear" w:color="auto" w:fill="auto"/>
            <w:noWrap/>
            <w:vAlign w:val="bottom"/>
            <w:hideMark/>
          </w:tcPr>
          <w:p w14:paraId="582E9961"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0EBF0844"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1.33 (0.67, 2.61)</w:t>
            </w:r>
          </w:p>
        </w:tc>
        <w:tc>
          <w:tcPr>
            <w:tcW w:w="720" w:type="dxa"/>
            <w:tcBorders>
              <w:top w:val="nil"/>
              <w:left w:val="nil"/>
              <w:bottom w:val="nil"/>
              <w:right w:val="nil"/>
            </w:tcBorders>
            <w:shd w:val="clear" w:color="auto" w:fill="auto"/>
            <w:noWrap/>
            <w:vAlign w:val="bottom"/>
            <w:hideMark/>
          </w:tcPr>
          <w:p w14:paraId="51ACCD01"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0.415</w:t>
            </w:r>
          </w:p>
        </w:tc>
        <w:tc>
          <w:tcPr>
            <w:tcW w:w="550" w:type="dxa"/>
            <w:tcBorders>
              <w:top w:val="nil"/>
              <w:left w:val="nil"/>
              <w:bottom w:val="nil"/>
              <w:right w:val="nil"/>
            </w:tcBorders>
            <w:shd w:val="clear" w:color="auto" w:fill="auto"/>
            <w:noWrap/>
            <w:vAlign w:val="bottom"/>
            <w:hideMark/>
          </w:tcPr>
          <w:p w14:paraId="6D4170F5"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2975FCB"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1.42 (0.67, 3.03)</w:t>
            </w:r>
          </w:p>
        </w:tc>
        <w:tc>
          <w:tcPr>
            <w:tcW w:w="780" w:type="dxa"/>
            <w:tcBorders>
              <w:top w:val="nil"/>
              <w:left w:val="nil"/>
              <w:bottom w:val="nil"/>
              <w:right w:val="nil"/>
            </w:tcBorders>
            <w:shd w:val="clear" w:color="auto" w:fill="auto"/>
            <w:noWrap/>
            <w:vAlign w:val="bottom"/>
            <w:hideMark/>
          </w:tcPr>
          <w:p w14:paraId="04429ABC" w14:textId="7FD143C9"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0.36</w:t>
            </w:r>
          </w:p>
        </w:tc>
      </w:tr>
      <w:tr w:rsidR="00DC3682" w:rsidRPr="00132F33" w14:paraId="5D088D9C" w14:textId="36A8F03A" w:rsidTr="00DC3682">
        <w:trPr>
          <w:trHeight w:val="240"/>
        </w:trPr>
        <w:tc>
          <w:tcPr>
            <w:tcW w:w="1362" w:type="dxa"/>
            <w:vMerge/>
            <w:tcBorders>
              <w:top w:val="nil"/>
              <w:left w:val="nil"/>
              <w:bottom w:val="nil"/>
              <w:right w:val="nil"/>
            </w:tcBorders>
            <w:shd w:val="clear" w:color="auto" w:fill="auto"/>
            <w:vAlign w:val="center"/>
            <w:hideMark/>
          </w:tcPr>
          <w:p w14:paraId="71EFBA8D"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single" w:sz="4" w:space="0" w:color="auto"/>
              <w:right w:val="nil"/>
            </w:tcBorders>
            <w:shd w:val="clear" w:color="auto" w:fill="auto"/>
            <w:noWrap/>
            <w:vAlign w:val="bottom"/>
            <w:hideMark/>
          </w:tcPr>
          <w:p w14:paraId="14D4B6C1" w14:textId="4FD63F34" w:rsidR="00DC3682" w:rsidRPr="00132F33" w:rsidRDefault="00DC3682" w:rsidP="00DC3682">
            <w:pPr>
              <w:rPr>
                <w:rFonts w:ascii="Arial" w:hAnsi="Arial" w:cs="Arial"/>
                <w:sz w:val="20"/>
                <w:szCs w:val="20"/>
              </w:rPr>
            </w:pPr>
            <w:r>
              <w:rPr>
                <w:rFonts w:ascii="Arial" w:hAnsi="Arial" w:cs="Arial"/>
                <w:sz w:val="20"/>
                <w:szCs w:val="20"/>
              </w:rPr>
              <w:t>2,4-D</w:t>
            </w:r>
          </w:p>
        </w:tc>
        <w:tc>
          <w:tcPr>
            <w:tcW w:w="588" w:type="dxa"/>
            <w:gridSpan w:val="2"/>
            <w:tcBorders>
              <w:top w:val="nil"/>
              <w:left w:val="nil"/>
              <w:bottom w:val="single" w:sz="4" w:space="0" w:color="auto"/>
              <w:right w:val="nil"/>
            </w:tcBorders>
            <w:shd w:val="clear" w:color="auto" w:fill="auto"/>
            <w:noWrap/>
            <w:vAlign w:val="bottom"/>
            <w:hideMark/>
          </w:tcPr>
          <w:p w14:paraId="3F73BC8A"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hideMark/>
          </w:tcPr>
          <w:p w14:paraId="5614DD56"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0.89 (0.61, 1.31)</w:t>
            </w:r>
          </w:p>
        </w:tc>
        <w:tc>
          <w:tcPr>
            <w:tcW w:w="720" w:type="dxa"/>
            <w:tcBorders>
              <w:top w:val="nil"/>
              <w:left w:val="nil"/>
              <w:bottom w:val="single" w:sz="4" w:space="0" w:color="auto"/>
              <w:right w:val="nil"/>
            </w:tcBorders>
            <w:shd w:val="clear" w:color="auto" w:fill="auto"/>
            <w:noWrap/>
            <w:vAlign w:val="bottom"/>
            <w:hideMark/>
          </w:tcPr>
          <w:p w14:paraId="797C18F6"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0.561</w:t>
            </w:r>
          </w:p>
        </w:tc>
        <w:tc>
          <w:tcPr>
            <w:tcW w:w="550" w:type="dxa"/>
            <w:tcBorders>
              <w:top w:val="nil"/>
              <w:left w:val="nil"/>
              <w:bottom w:val="single" w:sz="4" w:space="0" w:color="auto"/>
              <w:right w:val="nil"/>
            </w:tcBorders>
            <w:shd w:val="clear" w:color="auto" w:fill="auto"/>
            <w:noWrap/>
            <w:vAlign w:val="bottom"/>
            <w:hideMark/>
          </w:tcPr>
          <w:p w14:paraId="28D684B6"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hideMark/>
          </w:tcPr>
          <w:p w14:paraId="48AE10F5"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0.91 (0.62, 1.35)</w:t>
            </w:r>
          </w:p>
        </w:tc>
        <w:tc>
          <w:tcPr>
            <w:tcW w:w="780" w:type="dxa"/>
            <w:tcBorders>
              <w:top w:val="nil"/>
              <w:left w:val="nil"/>
              <w:bottom w:val="single" w:sz="4" w:space="0" w:color="auto"/>
              <w:right w:val="nil"/>
            </w:tcBorders>
            <w:shd w:val="clear" w:color="auto" w:fill="auto"/>
            <w:noWrap/>
            <w:vAlign w:val="bottom"/>
            <w:hideMark/>
          </w:tcPr>
          <w:p w14:paraId="58CD74D9" w14:textId="37213154"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0.65</w:t>
            </w:r>
          </w:p>
        </w:tc>
      </w:tr>
      <w:tr w:rsidR="00DC3682" w:rsidRPr="00132F33" w14:paraId="0D3BB771" w14:textId="43179AC7" w:rsidTr="00DC3682">
        <w:trPr>
          <w:trHeight w:val="240"/>
        </w:trPr>
        <w:tc>
          <w:tcPr>
            <w:tcW w:w="1362" w:type="dxa"/>
            <w:vMerge w:val="restart"/>
            <w:tcBorders>
              <w:top w:val="nil"/>
              <w:left w:val="nil"/>
              <w:bottom w:val="nil"/>
              <w:right w:val="nil"/>
            </w:tcBorders>
            <w:shd w:val="clear" w:color="auto" w:fill="auto"/>
            <w:vAlign w:val="center"/>
            <w:hideMark/>
          </w:tcPr>
          <w:p w14:paraId="2C2D7F47" w14:textId="77777777" w:rsidR="00DC3682" w:rsidRPr="00132F33" w:rsidRDefault="00DC3682" w:rsidP="00DC3682">
            <w:pPr>
              <w:jc w:val="center"/>
              <w:rPr>
                <w:rFonts w:ascii="Arial" w:hAnsi="Arial" w:cs="Arial"/>
                <w:color w:val="000000"/>
                <w:sz w:val="20"/>
                <w:szCs w:val="20"/>
              </w:rPr>
            </w:pPr>
            <w:r w:rsidRPr="00132F33">
              <w:rPr>
                <w:rFonts w:ascii="Arial" w:hAnsi="Arial" w:cs="Arial"/>
                <w:color w:val="000000"/>
                <w:sz w:val="20"/>
                <w:szCs w:val="20"/>
              </w:rPr>
              <w:t>Slowed speech due to asthma</w:t>
            </w:r>
          </w:p>
        </w:tc>
        <w:tc>
          <w:tcPr>
            <w:tcW w:w="1460" w:type="dxa"/>
            <w:gridSpan w:val="2"/>
            <w:tcBorders>
              <w:top w:val="single" w:sz="4" w:space="0" w:color="auto"/>
              <w:left w:val="nil"/>
              <w:bottom w:val="nil"/>
              <w:right w:val="nil"/>
            </w:tcBorders>
            <w:shd w:val="clear" w:color="auto" w:fill="auto"/>
            <w:noWrap/>
            <w:vAlign w:val="bottom"/>
            <w:hideMark/>
          </w:tcPr>
          <w:p w14:paraId="687885F5" w14:textId="77777777" w:rsidR="00DC3682" w:rsidRPr="00132F33" w:rsidRDefault="00DC3682" w:rsidP="00DC3682">
            <w:pPr>
              <w:rPr>
                <w:rFonts w:ascii="Arial" w:hAnsi="Arial" w:cs="Arial"/>
                <w:sz w:val="20"/>
                <w:szCs w:val="20"/>
              </w:rPr>
            </w:pPr>
            <w:r w:rsidRPr="00132F33">
              <w:rPr>
                <w:rFonts w:ascii="Arial" w:hAnsi="Arial" w:cs="Arial"/>
                <w:sz w:val="20"/>
                <w:szCs w:val="20"/>
              </w:rPr>
              <w:t>IMPY</w:t>
            </w:r>
          </w:p>
        </w:tc>
        <w:tc>
          <w:tcPr>
            <w:tcW w:w="588" w:type="dxa"/>
            <w:gridSpan w:val="2"/>
            <w:tcBorders>
              <w:top w:val="single" w:sz="4" w:space="0" w:color="auto"/>
              <w:left w:val="nil"/>
              <w:bottom w:val="nil"/>
              <w:right w:val="nil"/>
            </w:tcBorders>
            <w:shd w:val="clear" w:color="auto" w:fill="auto"/>
            <w:noWrap/>
            <w:vAlign w:val="bottom"/>
            <w:hideMark/>
          </w:tcPr>
          <w:p w14:paraId="72B7E690"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141504FF"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1.33 (0.74, 2.40)</w:t>
            </w:r>
          </w:p>
        </w:tc>
        <w:tc>
          <w:tcPr>
            <w:tcW w:w="720" w:type="dxa"/>
            <w:tcBorders>
              <w:top w:val="single" w:sz="4" w:space="0" w:color="auto"/>
              <w:left w:val="nil"/>
              <w:bottom w:val="nil"/>
              <w:right w:val="nil"/>
            </w:tcBorders>
            <w:shd w:val="clear" w:color="auto" w:fill="auto"/>
            <w:noWrap/>
            <w:vAlign w:val="bottom"/>
            <w:hideMark/>
          </w:tcPr>
          <w:p w14:paraId="056D66A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0.347</w:t>
            </w:r>
          </w:p>
        </w:tc>
        <w:tc>
          <w:tcPr>
            <w:tcW w:w="550" w:type="dxa"/>
            <w:tcBorders>
              <w:top w:val="single" w:sz="4" w:space="0" w:color="auto"/>
              <w:left w:val="nil"/>
              <w:bottom w:val="nil"/>
              <w:right w:val="nil"/>
            </w:tcBorders>
            <w:shd w:val="clear" w:color="auto" w:fill="auto"/>
            <w:noWrap/>
            <w:vAlign w:val="bottom"/>
            <w:hideMark/>
          </w:tcPr>
          <w:p w14:paraId="5108017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3B2D022E"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1.22 (0.59, 2.54)</w:t>
            </w:r>
          </w:p>
        </w:tc>
        <w:tc>
          <w:tcPr>
            <w:tcW w:w="780" w:type="dxa"/>
            <w:tcBorders>
              <w:top w:val="single" w:sz="4" w:space="0" w:color="auto"/>
              <w:left w:val="nil"/>
              <w:bottom w:val="nil"/>
              <w:right w:val="nil"/>
            </w:tcBorders>
            <w:shd w:val="clear" w:color="auto" w:fill="auto"/>
            <w:noWrap/>
            <w:vAlign w:val="bottom"/>
            <w:hideMark/>
          </w:tcPr>
          <w:p w14:paraId="48B97148" w14:textId="1234C93E"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0.59</w:t>
            </w:r>
          </w:p>
        </w:tc>
      </w:tr>
      <w:tr w:rsidR="00DC3682" w:rsidRPr="00132F33" w14:paraId="426C99D0" w14:textId="63D6CD36" w:rsidTr="00DC3682">
        <w:trPr>
          <w:trHeight w:val="240"/>
        </w:trPr>
        <w:tc>
          <w:tcPr>
            <w:tcW w:w="1362" w:type="dxa"/>
            <w:vMerge/>
            <w:tcBorders>
              <w:top w:val="nil"/>
              <w:left w:val="nil"/>
              <w:bottom w:val="nil"/>
              <w:right w:val="nil"/>
            </w:tcBorders>
            <w:shd w:val="clear" w:color="auto" w:fill="auto"/>
            <w:vAlign w:val="center"/>
            <w:hideMark/>
          </w:tcPr>
          <w:p w14:paraId="46F92D30"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60475AAF" w14:textId="48101387" w:rsidR="00DC3682" w:rsidRPr="00132F33" w:rsidRDefault="00DC3682" w:rsidP="00DC3682">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88" w:type="dxa"/>
            <w:gridSpan w:val="2"/>
            <w:tcBorders>
              <w:top w:val="nil"/>
              <w:left w:val="nil"/>
              <w:bottom w:val="nil"/>
              <w:right w:val="nil"/>
            </w:tcBorders>
            <w:shd w:val="clear" w:color="auto" w:fill="auto"/>
            <w:noWrap/>
            <w:vAlign w:val="bottom"/>
            <w:hideMark/>
          </w:tcPr>
          <w:p w14:paraId="2C6EDA05"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3AEC19E"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1.42 (1.05, 1.91)*</w:t>
            </w:r>
          </w:p>
        </w:tc>
        <w:tc>
          <w:tcPr>
            <w:tcW w:w="720" w:type="dxa"/>
            <w:tcBorders>
              <w:top w:val="nil"/>
              <w:left w:val="nil"/>
              <w:bottom w:val="nil"/>
              <w:right w:val="nil"/>
            </w:tcBorders>
            <w:shd w:val="clear" w:color="auto" w:fill="auto"/>
            <w:noWrap/>
            <w:vAlign w:val="bottom"/>
            <w:hideMark/>
          </w:tcPr>
          <w:p w14:paraId="52468F0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0.022</w:t>
            </w:r>
          </w:p>
        </w:tc>
        <w:tc>
          <w:tcPr>
            <w:tcW w:w="550" w:type="dxa"/>
            <w:tcBorders>
              <w:top w:val="nil"/>
              <w:left w:val="nil"/>
              <w:bottom w:val="nil"/>
              <w:right w:val="nil"/>
            </w:tcBorders>
            <w:shd w:val="clear" w:color="auto" w:fill="auto"/>
            <w:noWrap/>
            <w:vAlign w:val="bottom"/>
            <w:hideMark/>
          </w:tcPr>
          <w:p w14:paraId="77EA0E6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69387AB5"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1.40 (1.05, 1.87)*</w:t>
            </w:r>
          </w:p>
        </w:tc>
        <w:tc>
          <w:tcPr>
            <w:tcW w:w="780" w:type="dxa"/>
            <w:tcBorders>
              <w:top w:val="nil"/>
              <w:left w:val="nil"/>
              <w:bottom w:val="nil"/>
              <w:right w:val="nil"/>
            </w:tcBorders>
            <w:shd w:val="clear" w:color="auto" w:fill="auto"/>
            <w:noWrap/>
            <w:vAlign w:val="bottom"/>
            <w:hideMark/>
          </w:tcPr>
          <w:p w14:paraId="36C86F8F" w14:textId="73BCA454"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0.02</w:t>
            </w:r>
          </w:p>
        </w:tc>
      </w:tr>
      <w:tr w:rsidR="00DC3682" w:rsidRPr="00132F33" w14:paraId="63799879" w14:textId="3DA51E1E" w:rsidTr="00DC3682">
        <w:trPr>
          <w:trHeight w:val="240"/>
        </w:trPr>
        <w:tc>
          <w:tcPr>
            <w:tcW w:w="1362" w:type="dxa"/>
            <w:vMerge/>
            <w:tcBorders>
              <w:top w:val="nil"/>
              <w:left w:val="nil"/>
              <w:bottom w:val="nil"/>
              <w:right w:val="nil"/>
            </w:tcBorders>
            <w:shd w:val="clear" w:color="auto" w:fill="auto"/>
            <w:vAlign w:val="center"/>
            <w:hideMark/>
          </w:tcPr>
          <w:p w14:paraId="5B55AABC"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0083D6E7" w14:textId="77777777" w:rsidR="00DC3682" w:rsidRPr="00132F33" w:rsidRDefault="00DC3682" w:rsidP="00DC3682">
            <w:pPr>
              <w:rPr>
                <w:rFonts w:ascii="Arial" w:hAnsi="Arial" w:cs="Arial"/>
                <w:sz w:val="20"/>
                <w:szCs w:val="20"/>
              </w:rPr>
            </w:pPr>
            <w:r w:rsidRPr="00132F33">
              <w:rPr>
                <w:rFonts w:ascii="Arial" w:hAnsi="Arial" w:cs="Arial"/>
                <w:sz w:val="20"/>
                <w:szCs w:val="20"/>
              </w:rPr>
              <w:t>PNP</w:t>
            </w:r>
          </w:p>
        </w:tc>
        <w:tc>
          <w:tcPr>
            <w:tcW w:w="588" w:type="dxa"/>
            <w:gridSpan w:val="2"/>
            <w:tcBorders>
              <w:top w:val="nil"/>
              <w:left w:val="nil"/>
              <w:bottom w:val="nil"/>
              <w:right w:val="nil"/>
            </w:tcBorders>
            <w:shd w:val="clear" w:color="auto" w:fill="auto"/>
            <w:noWrap/>
            <w:vAlign w:val="bottom"/>
            <w:hideMark/>
          </w:tcPr>
          <w:p w14:paraId="5CD7FEE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55B03D0"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1.84 (0.98, 3.44)</w:t>
            </w:r>
          </w:p>
        </w:tc>
        <w:tc>
          <w:tcPr>
            <w:tcW w:w="720" w:type="dxa"/>
            <w:tcBorders>
              <w:top w:val="nil"/>
              <w:left w:val="nil"/>
              <w:bottom w:val="nil"/>
              <w:right w:val="nil"/>
            </w:tcBorders>
            <w:shd w:val="clear" w:color="auto" w:fill="auto"/>
            <w:noWrap/>
            <w:vAlign w:val="bottom"/>
            <w:hideMark/>
          </w:tcPr>
          <w:p w14:paraId="6FAE3FB1"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0.057</w:t>
            </w:r>
          </w:p>
        </w:tc>
        <w:tc>
          <w:tcPr>
            <w:tcW w:w="550" w:type="dxa"/>
            <w:tcBorders>
              <w:top w:val="nil"/>
              <w:left w:val="nil"/>
              <w:bottom w:val="nil"/>
              <w:right w:val="nil"/>
            </w:tcBorders>
            <w:shd w:val="clear" w:color="auto" w:fill="auto"/>
            <w:noWrap/>
            <w:vAlign w:val="bottom"/>
            <w:hideMark/>
          </w:tcPr>
          <w:p w14:paraId="0ACE502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7E6B753"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1.97 (0.91, 4.29)</w:t>
            </w:r>
          </w:p>
        </w:tc>
        <w:tc>
          <w:tcPr>
            <w:tcW w:w="780" w:type="dxa"/>
            <w:tcBorders>
              <w:top w:val="nil"/>
              <w:left w:val="nil"/>
              <w:bottom w:val="nil"/>
              <w:right w:val="nil"/>
            </w:tcBorders>
            <w:shd w:val="clear" w:color="auto" w:fill="auto"/>
            <w:noWrap/>
            <w:vAlign w:val="bottom"/>
            <w:hideMark/>
          </w:tcPr>
          <w:p w14:paraId="5913B0FC" w14:textId="3EC653BA"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0.09</w:t>
            </w:r>
          </w:p>
        </w:tc>
      </w:tr>
      <w:tr w:rsidR="00DC3682" w:rsidRPr="00132F33" w14:paraId="4FFE5C73" w14:textId="468AA9C5" w:rsidTr="00DC3682">
        <w:trPr>
          <w:trHeight w:val="240"/>
        </w:trPr>
        <w:tc>
          <w:tcPr>
            <w:tcW w:w="1362" w:type="dxa"/>
            <w:vMerge/>
            <w:tcBorders>
              <w:top w:val="nil"/>
              <w:left w:val="nil"/>
              <w:bottom w:val="nil"/>
              <w:right w:val="nil"/>
            </w:tcBorders>
            <w:shd w:val="clear" w:color="auto" w:fill="auto"/>
            <w:vAlign w:val="center"/>
            <w:hideMark/>
          </w:tcPr>
          <w:p w14:paraId="4ADB4D7F"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5A38DE6C" w14:textId="7B227EEC" w:rsidR="00DC3682" w:rsidRPr="00132F33" w:rsidRDefault="00DC3682" w:rsidP="00DC3682">
            <w:pPr>
              <w:rPr>
                <w:rFonts w:ascii="Arial" w:hAnsi="Arial" w:cs="Arial"/>
                <w:sz w:val="20"/>
                <w:szCs w:val="20"/>
              </w:rPr>
            </w:pPr>
            <w:r>
              <w:rPr>
                <w:rFonts w:ascii="Arial" w:hAnsi="Arial" w:cs="Arial"/>
                <w:sz w:val="20"/>
                <w:szCs w:val="20"/>
              </w:rPr>
              <w:t>TCPY</w:t>
            </w:r>
          </w:p>
        </w:tc>
        <w:tc>
          <w:tcPr>
            <w:tcW w:w="588" w:type="dxa"/>
            <w:gridSpan w:val="2"/>
            <w:tcBorders>
              <w:top w:val="nil"/>
              <w:left w:val="nil"/>
              <w:bottom w:val="nil"/>
              <w:right w:val="nil"/>
            </w:tcBorders>
            <w:shd w:val="clear" w:color="auto" w:fill="auto"/>
            <w:noWrap/>
            <w:vAlign w:val="bottom"/>
            <w:hideMark/>
          </w:tcPr>
          <w:p w14:paraId="52B9B48B"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9501422"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1.09 (0.71, 1.67)</w:t>
            </w:r>
          </w:p>
        </w:tc>
        <w:tc>
          <w:tcPr>
            <w:tcW w:w="720" w:type="dxa"/>
            <w:tcBorders>
              <w:top w:val="nil"/>
              <w:left w:val="nil"/>
              <w:bottom w:val="nil"/>
              <w:right w:val="nil"/>
            </w:tcBorders>
            <w:shd w:val="clear" w:color="auto" w:fill="auto"/>
            <w:noWrap/>
            <w:vAlign w:val="bottom"/>
            <w:hideMark/>
          </w:tcPr>
          <w:p w14:paraId="50213BCF"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0.685</w:t>
            </w:r>
          </w:p>
        </w:tc>
        <w:tc>
          <w:tcPr>
            <w:tcW w:w="550" w:type="dxa"/>
            <w:tcBorders>
              <w:top w:val="nil"/>
              <w:left w:val="nil"/>
              <w:bottom w:val="nil"/>
              <w:right w:val="nil"/>
            </w:tcBorders>
            <w:shd w:val="clear" w:color="auto" w:fill="auto"/>
            <w:noWrap/>
            <w:vAlign w:val="bottom"/>
            <w:hideMark/>
          </w:tcPr>
          <w:p w14:paraId="26005DC6"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71A4C25"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1.09 (0.68, 1.76)</w:t>
            </w:r>
          </w:p>
        </w:tc>
        <w:tc>
          <w:tcPr>
            <w:tcW w:w="780" w:type="dxa"/>
            <w:tcBorders>
              <w:top w:val="nil"/>
              <w:left w:val="nil"/>
              <w:bottom w:val="nil"/>
              <w:right w:val="nil"/>
            </w:tcBorders>
            <w:shd w:val="clear" w:color="auto" w:fill="auto"/>
            <w:noWrap/>
            <w:vAlign w:val="bottom"/>
            <w:hideMark/>
          </w:tcPr>
          <w:p w14:paraId="46E811C4" w14:textId="2784007F"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0.72</w:t>
            </w:r>
          </w:p>
        </w:tc>
      </w:tr>
      <w:tr w:rsidR="00DC3682" w:rsidRPr="00132F33" w14:paraId="34D71338" w14:textId="71F0291D" w:rsidTr="00DC3682">
        <w:trPr>
          <w:trHeight w:val="240"/>
        </w:trPr>
        <w:tc>
          <w:tcPr>
            <w:tcW w:w="1362" w:type="dxa"/>
            <w:vMerge/>
            <w:tcBorders>
              <w:top w:val="nil"/>
              <w:left w:val="nil"/>
              <w:bottom w:val="nil"/>
              <w:right w:val="nil"/>
            </w:tcBorders>
            <w:shd w:val="clear" w:color="auto" w:fill="auto"/>
            <w:vAlign w:val="center"/>
            <w:hideMark/>
          </w:tcPr>
          <w:p w14:paraId="6C2D9638"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2BE8D882" w14:textId="77777777" w:rsidR="00DC3682" w:rsidRPr="00132F33" w:rsidRDefault="00DC3682" w:rsidP="00DC3682">
            <w:pPr>
              <w:rPr>
                <w:rFonts w:ascii="Arial" w:hAnsi="Arial" w:cs="Arial"/>
                <w:sz w:val="20"/>
                <w:szCs w:val="20"/>
              </w:rPr>
            </w:pPr>
            <w:r w:rsidRPr="00132F33">
              <w:rPr>
                <w:rFonts w:ascii="Arial" w:hAnsi="Arial" w:cs="Arial"/>
                <w:sz w:val="20"/>
                <w:szCs w:val="20"/>
              </w:rPr>
              <w:t>AMPA</w:t>
            </w:r>
          </w:p>
        </w:tc>
        <w:tc>
          <w:tcPr>
            <w:tcW w:w="588" w:type="dxa"/>
            <w:gridSpan w:val="2"/>
            <w:tcBorders>
              <w:top w:val="nil"/>
              <w:left w:val="nil"/>
              <w:bottom w:val="nil"/>
              <w:right w:val="nil"/>
            </w:tcBorders>
            <w:shd w:val="clear" w:color="auto" w:fill="auto"/>
            <w:noWrap/>
            <w:vAlign w:val="bottom"/>
            <w:hideMark/>
          </w:tcPr>
          <w:p w14:paraId="1EC6B7F0"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88B3B51"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1.89 (0.69, 5.17)</w:t>
            </w:r>
          </w:p>
        </w:tc>
        <w:tc>
          <w:tcPr>
            <w:tcW w:w="720" w:type="dxa"/>
            <w:tcBorders>
              <w:top w:val="nil"/>
              <w:left w:val="nil"/>
              <w:bottom w:val="nil"/>
              <w:right w:val="nil"/>
            </w:tcBorders>
            <w:shd w:val="clear" w:color="auto" w:fill="auto"/>
            <w:noWrap/>
            <w:vAlign w:val="bottom"/>
            <w:hideMark/>
          </w:tcPr>
          <w:p w14:paraId="206F770F"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0.216</w:t>
            </w:r>
          </w:p>
        </w:tc>
        <w:tc>
          <w:tcPr>
            <w:tcW w:w="550" w:type="dxa"/>
            <w:tcBorders>
              <w:top w:val="nil"/>
              <w:left w:val="nil"/>
              <w:bottom w:val="nil"/>
              <w:right w:val="nil"/>
            </w:tcBorders>
            <w:shd w:val="clear" w:color="auto" w:fill="auto"/>
            <w:noWrap/>
            <w:vAlign w:val="bottom"/>
            <w:hideMark/>
          </w:tcPr>
          <w:p w14:paraId="6F372BC0"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32965285"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1.63 (0.65, 4.09)</w:t>
            </w:r>
          </w:p>
        </w:tc>
        <w:tc>
          <w:tcPr>
            <w:tcW w:w="780" w:type="dxa"/>
            <w:tcBorders>
              <w:top w:val="nil"/>
              <w:left w:val="nil"/>
              <w:bottom w:val="nil"/>
              <w:right w:val="nil"/>
            </w:tcBorders>
            <w:shd w:val="clear" w:color="auto" w:fill="auto"/>
            <w:noWrap/>
            <w:vAlign w:val="bottom"/>
            <w:hideMark/>
          </w:tcPr>
          <w:p w14:paraId="4BE89633" w14:textId="2B60EA8A"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0.30</w:t>
            </w:r>
          </w:p>
        </w:tc>
      </w:tr>
      <w:tr w:rsidR="00DC3682" w:rsidRPr="00132F33" w14:paraId="6657FB93" w14:textId="3E5B6D0F" w:rsidTr="00DC3682">
        <w:trPr>
          <w:trHeight w:val="240"/>
        </w:trPr>
        <w:tc>
          <w:tcPr>
            <w:tcW w:w="1362" w:type="dxa"/>
            <w:vMerge/>
            <w:tcBorders>
              <w:top w:val="nil"/>
              <w:left w:val="nil"/>
              <w:bottom w:val="nil"/>
              <w:right w:val="nil"/>
            </w:tcBorders>
            <w:shd w:val="clear" w:color="auto" w:fill="auto"/>
            <w:vAlign w:val="center"/>
            <w:hideMark/>
          </w:tcPr>
          <w:p w14:paraId="3A092C60"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0CF84156" w14:textId="77777777" w:rsidR="00DC3682" w:rsidRPr="00132F33" w:rsidRDefault="00DC3682" w:rsidP="00DC3682">
            <w:pPr>
              <w:rPr>
                <w:rFonts w:ascii="Arial" w:hAnsi="Arial" w:cs="Arial"/>
                <w:sz w:val="20"/>
                <w:szCs w:val="20"/>
              </w:rPr>
            </w:pPr>
            <w:r w:rsidRPr="00132F33">
              <w:rPr>
                <w:rFonts w:ascii="Arial" w:hAnsi="Arial" w:cs="Arial"/>
                <w:sz w:val="20"/>
                <w:szCs w:val="20"/>
              </w:rPr>
              <w:t>GPS</w:t>
            </w:r>
          </w:p>
        </w:tc>
        <w:tc>
          <w:tcPr>
            <w:tcW w:w="588" w:type="dxa"/>
            <w:gridSpan w:val="2"/>
            <w:tcBorders>
              <w:top w:val="nil"/>
              <w:left w:val="nil"/>
              <w:bottom w:val="nil"/>
              <w:right w:val="nil"/>
            </w:tcBorders>
            <w:shd w:val="clear" w:color="auto" w:fill="auto"/>
            <w:noWrap/>
            <w:vAlign w:val="bottom"/>
            <w:hideMark/>
          </w:tcPr>
          <w:p w14:paraId="2AEF274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3C2C0FC"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0.93 (0.34, 2.57)</w:t>
            </w:r>
          </w:p>
        </w:tc>
        <w:tc>
          <w:tcPr>
            <w:tcW w:w="720" w:type="dxa"/>
            <w:tcBorders>
              <w:top w:val="nil"/>
              <w:left w:val="nil"/>
              <w:bottom w:val="nil"/>
              <w:right w:val="nil"/>
            </w:tcBorders>
            <w:shd w:val="clear" w:color="auto" w:fill="auto"/>
            <w:noWrap/>
            <w:vAlign w:val="bottom"/>
            <w:hideMark/>
          </w:tcPr>
          <w:p w14:paraId="5172567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0.894</w:t>
            </w:r>
          </w:p>
        </w:tc>
        <w:tc>
          <w:tcPr>
            <w:tcW w:w="550" w:type="dxa"/>
            <w:tcBorders>
              <w:top w:val="nil"/>
              <w:left w:val="nil"/>
              <w:bottom w:val="nil"/>
              <w:right w:val="nil"/>
            </w:tcBorders>
            <w:shd w:val="clear" w:color="auto" w:fill="auto"/>
            <w:noWrap/>
            <w:vAlign w:val="bottom"/>
            <w:hideMark/>
          </w:tcPr>
          <w:p w14:paraId="2A6CFC89"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3220E8AA"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0.94 (0.39, 2.26)</w:t>
            </w:r>
          </w:p>
        </w:tc>
        <w:tc>
          <w:tcPr>
            <w:tcW w:w="780" w:type="dxa"/>
            <w:tcBorders>
              <w:top w:val="nil"/>
              <w:left w:val="nil"/>
              <w:bottom w:val="nil"/>
              <w:right w:val="nil"/>
            </w:tcBorders>
            <w:shd w:val="clear" w:color="auto" w:fill="auto"/>
            <w:noWrap/>
            <w:vAlign w:val="bottom"/>
            <w:hideMark/>
          </w:tcPr>
          <w:p w14:paraId="338A93E1" w14:textId="1D89BD94"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0.88</w:t>
            </w:r>
          </w:p>
        </w:tc>
      </w:tr>
      <w:tr w:rsidR="00DC3682" w:rsidRPr="00132F33" w14:paraId="0E5E87F6" w14:textId="44EA5736" w:rsidTr="00DC3682">
        <w:trPr>
          <w:trHeight w:val="240"/>
        </w:trPr>
        <w:tc>
          <w:tcPr>
            <w:tcW w:w="1362" w:type="dxa"/>
            <w:vMerge/>
            <w:tcBorders>
              <w:top w:val="nil"/>
              <w:left w:val="nil"/>
              <w:bottom w:val="nil"/>
              <w:right w:val="nil"/>
            </w:tcBorders>
            <w:shd w:val="clear" w:color="auto" w:fill="auto"/>
            <w:vAlign w:val="center"/>
            <w:hideMark/>
          </w:tcPr>
          <w:p w14:paraId="585B1243"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single" w:sz="4" w:space="0" w:color="auto"/>
              <w:right w:val="nil"/>
            </w:tcBorders>
            <w:shd w:val="clear" w:color="auto" w:fill="auto"/>
            <w:noWrap/>
            <w:vAlign w:val="bottom"/>
            <w:hideMark/>
          </w:tcPr>
          <w:p w14:paraId="38D888B4" w14:textId="06CAC3D1" w:rsidR="00DC3682" w:rsidRPr="00132F33" w:rsidRDefault="00DC3682" w:rsidP="00DC3682">
            <w:pPr>
              <w:rPr>
                <w:rFonts w:ascii="Arial" w:hAnsi="Arial" w:cs="Arial"/>
                <w:sz w:val="20"/>
                <w:szCs w:val="20"/>
              </w:rPr>
            </w:pPr>
            <w:r>
              <w:rPr>
                <w:rFonts w:ascii="Arial" w:hAnsi="Arial" w:cs="Arial"/>
                <w:sz w:val="20"/>
                <w:szCs w:val="20"/>
              </w:rPr>
              <w:t>2,4-D</w:t>
            </w:r>
          </w:p>
        </w:tc>
        <w:tc>
          <w:tcPr>
            <w:tcW w:w="588" w:type="dxa"/>
            <w:gridSpan w:val="2"/>
            <w:tcBorders>
              <w:top w:val="nil"/>
              <w:left w:val="nil"/>
              <w:bottom w:val="single" w:sz="4" w:space="0" w:color="auto"/>
              <w:right w:val="nil"/>
            </w:tcBorders>
            <w:shd w:val="clear" w:color="auto" w:fill="auto"/>
            <w:noWrap/>
            <w:vAlign w:val="bottom"/>
            <w:hideMark/>
          </w:tcPr>
          <w:p w14:paraId="66013E99"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hideMark/>
          </w:tcPr>
          <w:p w14:paraId="58CB7249"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0.92 (0.55, 1.56)</w:t>
            </w:r>
          </w:p>
        </w:tc>
        <w:tc>
          <w:tcPr>
            <w:tcW w:w="720" w:type="dxa"/>
            <w:tcBorders>
              <w:top w:val="nil"/>
              <w:left w:val="nil"/>
              <w:bottom w:val="single" w:sz="4" w:space="0" w:color="auto"/>
              <w:right w:val="nil"/>
            </w:tcBorders>
            <w:shd w:val="clear" w:color="auto" w:fill="auto"/>
            <w:noWrap/>
            <w:vAlign w:val="bottom"/>
            <w:hideMark/>
          </w:tcPr>
          <w:p w14:paraId="0FEC3A4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0.768</w:t>
            </w:r>
          </w:p>
        </w:tc>
        <w:tc>
          <w:tcPr>
            <w:tcW w:w="550" w:type="dxa"/>
            <w:tcBorders>
              <w:top w:val="nil"/>
              <w:left w:val="nil"/>
              <w:bottom w:val="single" w:sz="4" w:space="0" w:color="auto"/>
              <w:right w:val="nil"/>
            </w:tcBorders>
            <w:shd w:val="clear" w:color="auto" w:fill="auto"/>
            <w:noWrap/>
            <w:vAlign w:val="bottom"/>
            <w:hideMark/>
          </w:tcPr>
          <w:p w14:paraId="748494E0"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hideMark/>
          </w:tcPr>
          <w:p w14:paraId="1D504279"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0.94 (0.53, 1.68)</w:t>
            </w:r>
          </w:p>
        </w:tc>
        <w:tc>
          <w:tcPr>
            <w:tcW w:w="780" w:type="dxa"/>
            <w:tcBorders>
              <w:top w:val="nil"/>
              <w:left w:val="nil"/>
              <w:bottom w:val="single" w:sz="4" w:space="0" w:color="auto"/>
              <w:right w:val="nil"/>
            </w:tcBorders>
            <w:shd w:val="clear" w:color="auto" w:fill="auto"/>
            <w:noWrap/>
            <w:vAlign w:val="bottom"/>
            <w:hideMark/>
          </w:tcPr>
          <w:p w14:paraId="2B12E16B" w14:textId="0A0F901A"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0.84</w:t>
            </w:r>
          </w:p>
        </w:tc>
      </w:tr>
      <w:tr w:rsidR="00DC3682" w:rsidRPr="00132F33" w14:paraId="254C2DD7" w14:textId="71D8766B" w:rsidTr="00DC3682">
        <w:trPr>
          <w:trHeight w:val="240"/>
        </w:trPr>
        <w:tc>
          <w:tcPr>
            <w:tcW w:w="1362" w:type="dxa"/>
            <w:vMerge w:val="restart"/>
            <w:tcBorders>
              <w:top w:val="nil"/>
              <w:left w:val="nil"/>
              <w:bottom w:val="nil"/>
              <w:right w:val="nil"/>
            </w:tcBorders>
            <w:shd w:val="clear" w:color="auto" w:fill="auto"/>
            <w:vAlign w:val="center"/>
            <w:hideMark/>
          </w:tcPr>
          <w:p w14:paraId="5B92A3C9" w14:textId="77777777" w:rsidR="00DC3682" w:rsidRPr="00132F33" w:rsidRDefault="00DC3682" w:rsidP="00DC3682">
            <w:pPr>
              <w:jc w:val="center"/>
              <w:rPr>
                <w:rFonts w:ascii="Arial" w:hAnsi="Arial" w:cs="Arial"/>
                <w:color w:val="000000"/>
                <w:sz w:val="20"/>
                <w:szCs w:val="20"/>
              </w:rPr>
            </w:pPr>
            <w:r w:rsidRPr="00132F33">
              <w:rPr>
                <w:rFonts w:ascii="Arial" w:hAnsi="Arial" w:cs="Arial"/>
                <w:color w:val="000000"/>
                <w:sz w:val="20"/>
                <w:szCs w:val="20"/>
              </w:rPr>
              <w:t>Short-acting Beta Agonist (SABA) use</w:t>
            </w:r>
          </w:p>
        </w:tc>
        <w:tc>
          <w:tcPr>
            <w:tcW w:w="1460" w:type="dxa"/>
            <w:gridSpan w:val="2"/>
            <w:tcBorders>
              <w:top w:val="single" w:sz="4" w:space="0" w:color="auto"/>
              <w:left w:val="nil"/>
              <w:bottom w:val="nil"/>
              <w:right w:val="nil"/>
            </w:tcBorders>
            <w:shd w:val="clear" w:color="auto" w:fill="auto"/>
            <w:noWrap/>
            <w:vAlign w:val="bottom"/>
            <w:hideMark/>
          </w:tcPr>
          <w:p w14:paraId="23A2316F" w14:textId="77777777" w:rsidR="00DC3682" w:rsidRPr="00132F33" w:rsidRDefault="00DC3682" w:rsidP="00DC3682">
            <w:pPr>
              <w:rPr>
                <w:rFonts w:ascii="Arial" w:hAnsi="Arial" w:cs="Arial"/>
                <w:sz w:val="20"/>
                <w:szCs w:val="20"/>
              </w:rPr>
            </w:pPr>
            <w:r w:rsidRPr="00132F33">
              <w:rPr>
                <w:rFonts w:ascii="Arial" w:hAnsi="Arial" w:cs="Arial"/>
                <w:sz w:val="20"/>
                <w:szCs w:val="20"/>
              </w:rPr>
              <w:t>IMPY</w:t>
            </w:r>
          </w:p>
        </w:tc>
        <w:tc>
          <w:tcPr>
            <w:tcW w:w="588" w:type="dxa"/>
            <w:gridSpan w:val="2"/>
            <w:tcBorders>
              <w:top w:val="single" w:sz="4" w:space="0" w:color="auto"/>
              <w:left w:val="nil"/>
              <w:bottom w:val="nil"/>
              <w:right w:val="nil"/>
            </w:tcBorders>
            <w:shd w:val="clear" w:color="auto" w:fill="auto"/>
            <w:noWrap/>
            <w:vAlign w:val="bottom"/>
            <w:hideMark/>
          </w:tcPr>
          <w:p w14:paraId="204F39E1"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1A6C3C51"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0.98 (0.66, 1.46)</w:t>
            </w:r>
          </w:p>
        </w:tc>
        <w:tc>
          <w:tcPr>
            <w:tcW w:w="720" w:type="dxa"/>
            <w:tcBorders>
              <w:top w:val="single" w:sz="4" w:space="0" w:color="auto"/>
              <w:left w:val="nil"/>
              <w:bottom w:val="nil"/>
              <w:right w:val="nil"/>
            </w:tcBorders>
            <w:shd w:val="clear" w:color="auto" w:fill="auto"/>
            <w:noWrap/>
            <w:vAlign w:val="bottom"/>
            <w:hideMark/>
          </w:tcPr>
          <w:p w14:paraId="45529F2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0.940</w:t>
            </w:r>
          </w:p>
        </w:tc>
        <w:tc>
          <w:tcPr>
            <w:tcW w:w="550" w:type="dxa"/>
            <w:tcBorders>
              <w:top w:val="single" w:sz="4" w:space="0" w:color="auto"/>
              <w:left w:val="nil"/>
              <w:bottom w:val="nil"/>
              <w:right w:val="nil"/>
            </w:tcBorders>
            <w:shd w:val="clear" w:color="auto" w:fill="auto"/>
            <w:noWrap/>
            <w:vAlign w:val="bottom"/>
            <w:hideMark/>
          </w:tcPr>
          <w:p w14:paraId="0DB0900F"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499350B6"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1.04 (0.68, 1.59)</w:t>
            </w:r>
          </w:p>
        </w:tc>
        <w:tc>
          <w:tcPr>
            <w:tcW w:w="780" w:type="dxa"/>
            <w:tcBorders>
              <w:top w:val="single" w:sz="4" w:space="0" w:color="auto"/>
              <w:left w:val="nil"/>
              <w:bottom w:val="nil"/>
              <w:right w:val="nil"/>
            </w:tcBorders>
            <w:shd w:val="clear" w:color="auto" w:fill="auto"/>
            <w:noWrap/>
            <w:vAlign w:val="bottom"/>
            <w:hideMark/>
          </w:tcPr>
          <w:p w14:paraId="338C37FA" w14:textId="3BEA84EA"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0.86</w:t>
            </w:r>
          </w:p>
        </w:tc>
      </w:tr>
      <w:tr w:rsidR="00DC3682" w:rsidRPr="00132F33" w14:paraId="0CAE5903" w14:textId="4589042F" w:rsidTr="00DC3682">
        <w:trPr>
          <w:trHeight w:val="240"/>
        </w:trPr>
        <w:tc>
          <w:tcPr>
            <w:tcW w:w="1362" w:type="dxa"/>
            <w:vMerge/>
            <w:tcBorders>
              <w:top w:val="nil"/>
              <w:left w:val="nil"/>
              <w:bottom w:val="nil"/>
              <w:right w:val="nil"/>
            </w:tcBorders>
            <w:shd w:val="clear" w:color="auto" w:fill="auto"/>
            <w:vAlign w:val="center"/>
            <w:hideMark/>
          </w:tcPr>
          <w:p w14:paraId="76875789"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41361915" w14:textId="78FDC8F4" w:rsidR="00DC3682" w:rsidRPr="00132F33" w:rsidRDefault="00DC3682" w:rsidP="00DC3682">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88" w:type="dxa"/>
            <w:gridSpan w:val="2"/>
            <w:tcBorders>
              <w:top w:val="nil"/>
              <w:left w:val="nil"/>
              <w:bottom w:val="nil"/>
              <w:right w:val="nil"/>
            </w:tcBorders>
            <w:shd w:val="clear" w:color="auto" w:fill="auto"/>
            <w:noWrap/>
            <w:vAlign w:val="bottom"/>
            <w:hideMark/>
          </w:tcPr>
          <w:p w14:paraId="536D0D46"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19A31DAF"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1.09 (0.87, 1.38)</w:t>
            </w:r>
          </w:p>
        </w:tc>
        <w:tc>
          <w:tcPr>
            <w:tcW w:w="720" w:type="dxa"/>
            <w:tcBorders>
              <w:top w:val="nil"/>
              <w:left w:val="nil"/>
              <w:bottom w:val="nil"/>
              <w:right w:val="nil"/>
            </w:tcBorders>
            <w:shd w:val="clear" w:color="auto" w:fill="auto"/>
            <w:noWrap/>
            <w:vAlign w:val="bottom"/>
            <w:hideMark/>
          </w:tcPr>
          <w:p w14:paraId="21B6819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0.450</w:t>
            </w:r>
          </w:p>
        </w:tc>
        <w:tc>
          <w:tcPr>
            <w:tcW w:w="550" w:type="dxa"/>
            <w:tcBorders>
              <w:top w:val="nil"/>
              <w:left w:val="nil"/>
              <w:bottom w:val="nil"/>
              <w:right w:val="nil"/>
            </w:tcBorders>
            <w:shd w:val="clear" w:color="auto" w:fill="auto"/>
            <w:noWrap/>
            <w:vAlign w:val="bottom"/>
            <w:hideMark/>
          </w:tcPr>
          <w:p w14:paraId="71964E7A"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E4D893F"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1.11 (0.87, 1.42)</w:t>
            </w:r>
          </w:p>
        </w:tc>
        <w:tc>
          <w:tcPr>
            <w:tcW w:w="780" w:type="dxa"/>
            <w:tcBorders>
              <w:top w:val="nil"/>
              <w:left w:val="nil"/>
              <w:bottom w:val="nil"/>
              <w:right w:val="nil"/>
            </w:tcBorders>
            <w:shd w:val="clear" w:color="auto" w:fill="auto"/>
            <w:noWrap/>
            <w:vAlign w:val="bottom"/>
            <w:hideMark/>
          </w:tcPr>
          <w:p w14:paraId="6F96F127" w14:textId="40C1F535"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0.40</w:t>
            </w:r>
          </w:p>
        </w:tc>
      </w:tr>
      <w:tr w:rsidR="00DC3682" w:rsidRPr="00132F33" w14:paraId="5140801F" w14:textId="7248C8EC" w:rsidTr="00DC3682">
        <w:trPr>
          <w:trHeight w:val="240"/>
        </w:trPr>
        <w:tc>
          <w:tcPr>
            <w:tcW w:w="1362" w:type="dxa"/>
            <w:vMerge/>
            <w:tcBorders>
              <w:top w:val="nil"/>
              <w:left w:val="nil"/>
              <w:bottom w:val="nil"/>
              <w:right w:val="nil"/>
            </w:tcBorders>
            <w:shd w:val="clear" w:color="auto" w:fill="auto"/>
            <w:vAlign w:val="center"/>
            <w:hideMark/>
          </w:tcPr>
          <w:p w14:paraId="179974AD"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751DC73E" w14:textId="77777777" w:rsidR="00DC3682" w:rsidRPr="00132F33" w:rsidRDefault="00DC3682" w:rsidP="00DC3682">
            <w:pPr>
              <w:rPr>
                <w:rFonts w:ascii="Arial" w:hAnsi="Arial" w:cs="Arial"/>
                <w:sz w:val="20"/>
                <w:szCs w:val="20"/>
              </w:rPr>
            </w:pPr>
            <w:r w:rsidRPr="00132F33">
              <w:rPr>
                <w:rFonts w:ascii="Arial" w:hAnsi="Arial" w:cs="Arial"/>
                <w:sz w:val="20"/>
                <w:szCs w:val="20"/>
              </w:rPr>
              <w:t>PNP</w:t>
            </w:r>
          </w:p>
        </w:tc>
        <w:tc>
          <w:tcPr>
            <w:tcW w:w="588" w:type="dxa"/>
            <w:gridSpan w:val="2"/>
            <w:tcBorders>
              <w:top w:val="nil"/>
              <w:left w:val="nil"/>
              <w:bottom w:val="nil"/>
              <w:right w:val="nil"/>
            </w:tcBorders>
            <w:shd w:val="clear" w:color="auto" w:fill="auto"/>
            <w:noWrap/>
            <w:vAlign w:val="bottom"/>
            <w:hideMark/>
          </w:tcPr>
          <w:p w14:paraId="127190C9"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9CC1ADB"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0.82 (0.56, 1.20)</w:t>
            </w:r>
          </w:p>
        </w:tc>
        <w:tc>
          <w:tcPr>
            <w:tcW w:w="720" w:type="dxa"/>
            <w:tcBorders>
              <w:top w:val="nil"/>
              <w:left w:val="nil"/>
              <w:bottom w:val="nil"/>
              <w:right w:val="nil"/>
            </w:tcBorders>
            <w:shd w:val="clear" w:color="auto" w:fill="auto"/>
            <w:noWrap/>
            <w:vAlign w:val="bottom"/>
            <w:hideMark/>
          </w:tcPr>
          <w:p w14:paraId="162F0101"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0.311</w:t>
            </w:r>
          </w:p>
        </w:tc>
        <w:tc>
          <w:tcPr>
            <w:tcW w:w="550" w:type="dxa"/>
            <w:tcBorders>
              <w:top w:val="nil"/>
              <w:left w:val="nil"/>
              <w:bottom w:val="nil"/>
              <w:right w:val="nil"/>
            </w:tcBorders>
            <w:shd w:val="clear" w:color="auto" w:fill="auto"/>
            <w:noWrap/>
            <w:vAlign w:val="bottom"/>
            <w:hideMark/>
          </w:tcPr>
          <w:p w14:paraId="244634B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34622B66"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0.84 (0.55, 1.29)</w:t>
            </w:r>
          </w:p>
        </w:tc>
        <w:tc>
          <w:tcPr>
            <w:tcW w:w="780" w:type="dxa"/>
            <w:tcBorders>
              <w:top w:val="nil"/>
              <w:left w:val="nil"/>
              <w:bottom w:val="nil"/>
              <w:right w:val="nil"/>
            </w:tcBorders>
            <w:shd w:val="clear" w:color="auto" w:fill="auto"/>
            <w:noWrap/>
            <w:vAlign w:val="bottom"/>
            <w:hideMark/>
          </w:tcPr>
          <w:p w14:paraId="3527C1BF" w14:textId="5A13471C"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0.44</w:t>
            </w:r>
          </w:p>
        </w:tc>
      </w:tr>
      <w:tr w:rsidR="00DC3682" w:rsidRPr="00132F33" w14:paraId="223F0B6C" w14:textId="0012E57D" w:rsidTr="00DC3682">
        <w:trPr>
          <w:trHeight w:val="240"/>
        </w:trPr>
        <w:tc>
          <w:tcPr>
            <w:tcW w:w="1362" w:type="dxa"/>
            <w:vMerge/>
            <w:tcBorders>
              <w:top w:val="nil"/>
              <w:left w:val="nil"/>
              <w:bottom w:val="nil"/>
              <w:right w:val="nil"/>
            </w:tcBorders>
            <w:shd w:val="clear" w:color="auto" w:fill="auto"/>
            <w:vAlign w:val="center"/>
            <w:hideMark/>
          </w:tcPr>
          <w:p w14:paraId="328006E5"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74954CAA" w14:textId="56CE62F1" w:rsidR="00DC3682" w:rsidRPr="00132F33" w:rsidRDefault="00DC3682" w:rsidP="00DC3682">
            <w:pPr>
              <w:rPr>
                <w:rFonts w:ascii="Arial" w:hAnsi="Arial" w:cs="Arial"/>
                <w:sz w:val="20"/>
                <w:szCs w:val="20"/>
              </w:rPr>
            </w:pPr>
            <w:r>
              <w:rPr>
                <w:rFonts w:ascii="Arial" w:hAnsi="Arial" w:cs="Arial"/>
                <w:sz w:val="20"/>
                <w:szCs w:val="20"/>
              </w:rPr>
              <w:t>TCPY</w:t>
            </w:r>
          </w:p>
        </w:tc>
        <w:tc>
          <w:tcPr>
            <w:tcW w:w="588" w:type="dxa"/>
            <w:gridSpan w:val="2"/>
            <w:tcBorders>
              <w:top w:val="nil"/>
              <w:left w:val="nil"/>
              <w:bottom w:val="nil"/>
              <w:right w:val="nil"/>
            </w:tcBorders>
            <w:shd w:val="clear" w:color="auto" w:fill="auto"/>
            <w:noWrap/>
            <w:vAlign w:val="bottom"/>
            <w:hideMark/>
          </w:tcPr>
          <w:p w14:paraId="1EAB0EEB"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3681C46"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1.24 (0.95, 1.62)</w:t>
            </w:r>
          </w:p>
        </w:tc>
        <w:tc>
          <w:tcPr>
            <w:tcW w:w="720" w:type="dxa"/>
            <w:tcBorders>
              <w:top w:val="nil"/>
              <w:left w:val="nil"/>
              <w:bottom w:val="nil"/>
              <w:right w:val="nil"/>
            </w:tcBorders>
            <w:shd w:val="clear" w:color="auto" w:fill="auto"/>
            <w:noWrap/>
            <w:vAlign w:val="bottom"/>
            <w:hideMark/>
          </w:tcPr>
          <w:p w14:paraId="6C11672B"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0.110</w:t>
            </w:r>
          </w:p>
        </w:tc>
        <w:tc>
          <w:tcPr>
            <w:tcW w:w="550" w:type="dxa"/>
            <w:tcBorders>
              <w:top w:val="nil"/>
              <w:left w:val="nil"/>
              <w:bottom w:val="nil"/>
              <w:right w:val="nil"/>
            </w:tcBorders>
            <w:shd w:val="clear" w:color="auto" w:fill="auto"/>
            <w:noWrap/>
            <w:vAlign w:val="bottom"/>
            <w:hideMark/>
          </w:tcPr>
          <w:p w14:paraId="72AFD03C"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5DD47220"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1.29 (0.97, 1.72)</w:t>
            </w:r>
          </w:p>
        </w:tc>
        <w:tc>
          <w:tcPr>
            <w:tcW w:w="780" w:type="dxa"/>
            <w:tcBorders>
              <w:top w:val="nil"/>
              <w:left w:val="nil"/>
              <w:bottom w:val="nil"/>
              <w:right w:val="nil"/>
            </w:tcBorders>
            <w:shd w:val="clear" w:color="auto" w:fill="auto"/>
            <w:noWrap/>
            <w:vAlign w:val="bottom"/>
            <w:hideMark/>
          </w:tcPr>
          <w:p w14:paraId="3A2B17DB" w14:textId="668B94A3"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0.08</w:t>
            </w:r>
          </w:p>
        </w:tc>
      </w:tr>
      <w:tr w:rsidR="00DC3682" w:rsidRPr="00132F33" w14:paraId="7E198854" w14:textId="04B2C084" w:rsidTr="00DC3682">
        <w:trPr>
          <w:trHeight w:val="240"/>
        </w:trPr>
        <w:tc>
          <w:tcPr>
            <w:tcW w:w="1362" w:type="dxa"/>
            <w:vMerge/>
            <w:tcBorders>
              <w:top w:val="nil"/>
              <w:left w:val="nil"/>
              <w:bottom w:val="nil"/>
              <w:right w:val="nil"/>
            </w:tcBorders>
            <w:shd w:val="clear" w:color="auto" w:fill="auto"/>
            <w:vAlign w:val="center"/>
            <w:hideMark/>
          </w:tcPr>
          <w:p w14:paraId="67A5E00F"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619197A2" w14:textId="77777777" w:rsidR="00DC3682" w:rsidRPr="00132F33" w:rsidRDefault="00DC3682" w:rsidP="00DC3682">
            <w:pPr>
              <w:rPr>
                <w:rFonts w:ascii="Arial" w:hAnsi="Arial" w:cs="Arial"/>
                <w:sz w:val="20"/>
                <w:szCs w:val="20"/>
              </w:rPr>
            </w:pPr>
            <w:r w:rsidRPr="00132F33">
              <w:rPr>
                <w:rFonts w:ascii="Arial" w:hAnsi="Arial" w:cs="Arial"/>
                <w:sz w:val="20"/>
                <w:szCs w:val="20"/>
              </w:rPr>
              <w:t>AMPA</w:t>
            </w:r>
          </w:p>
        </w:tc>
        <w:tc>
          <w:tcPr>
            <w:tcW w:w="588" w:type="dxa"/>
            <w:gridSpan w:val="2"/>
            <w:tcBorders>
              <w:top w:val="nil"/>
              <w:left w:val="nil"/>
              <w:bottom w:val="nil"/>
              <w:right w:val="nil"/>
            </w:tcBorders>
            <w:shd w:val="clear" w:color="auto" w:fill="auto"/>
            <w:noWrap/>
            <w:vAlign w:val="bottom"/>
            <w:hideMark/>
          </w:tcPr>
          <w:p w14:paraId="2973092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D33EFB2"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1.22 (0.83, 1.78)</w:t>
            </w:r>
          </w:p>
        </w:tc>
        <w:tc>
          <w:tcPr>
            <w:tcW w:w="720" w:type="dxa"/>
            <w:tcBorders>
              <w:top w:val="nil"/>
              <w:left w:val="nil"/>
              <w:bottom w:val="nil"/>
              <w:right w:val="nil"/>
            </w:tcBorders>
            <w:shd w:val="clear" w:color="auto" w:fill="auto"/>
            <w:noWrap/>
            <w:vAlign w:val="bottom"/>
            <w:hideMark/>
          </w:tcPr>
          <w:p w14:paraId="0C7F4C2B"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0.314</w:t>
            </w:r>
          </w:p>
        </w:tc>
        <w:tc>
          <w:tcPr>
            <w:tcW w:w="550" w:type="dxa"/>
            <w:tcBorders>
              <w:top w:val="nil"/>
              <w:left w:val="nil"/>
              <w:bottom w:val="nil"/>
              <w:right w:val="nil"/>
            </w:tcBorders>
            <w:shd w:val="clear" w:color="auto" w:fill="auto"/>
            <w:noWrap/>
            <w:vAlign w:val="bottom"/>
            <w:hideMark/>
          </w:tcPr>
          <w:p w14:paraId="0A99D28F"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4A2F6F9F"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1.16 (0.81, 1.68)</w:t>
            </w:r>
          </w:p>
        </w:tc>
        <w:tc>
          <w:tcPr>
            <w:tcW w:w="780" w:type="dxa"/>
            <w:tcBorders>
              <w:top w:val="nil"/>
              <w:left w:val="nil"/>
              <w:bottom w:val="nil"/>
              <w:right w:val="nil"/>
            </w:tcBorders>
            <w:shd w:val="clear" w:color="auto" w:fill="auto"/>
            <w:noWrap/>
            <w:vAlign w:val="bottom"/>
            <w:hideMark/>
          </w:tcPr>
          <w:p w14:paraId="18D9FF08" w14:textId="004EB81A"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0.42</w:t>
            </w:r>
          </w:p>
        </w:tc>
      </w:tr>
      <w:tr w:rsidR="00DC3682" w:rsidRPr="00132F33" w14:paraId="36DF2A9D" w14:textId="35B5627B" w:rsidTr="00DC3682">
        <w:trPr>
          <w:trHeight w:val="240"/>
        </w:trPr>
        <w:tc>
          <w:tcPr>
            <w:tcW w:w="1362" w:type="dxa"/>
            <w:vMerge/>
            <w:tcBorders>
              <w:top w:val="nil"/>
              <w:left w:val="nil"/>
              <w:bottom w:val="nil"/>
              <w:right w:val="nil"/>
            </w:tcBorders>
            <w:shd w:val="clear" w:color="auto" w:fill="auto"/>
            <w:vAlign w:val="center"/>
            <w:hideMark/>
          </w:tcPr>
          <w:p w14:paraId="34900816"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1492FA5A" w14:textId="77777777" w:rsidR="00DC3682" w:rsidRPr="00132F33" w:rsidRDefault="00DC3682" w:rsidP="00DC3682">
            <w:pPr>
              <w:rPr>
                <w:rFonts w:ascii="Arial" w:hAnsi="Arial" w:cs="Arial"/>
                <w:sz w:val="20"/>
                <w:szCs w:val="20"/>
              </w:rPr>
            </w:pPr>
            <w:r w:rsidRPr="00132F33">
              <w:rPr>
                <w:rFonts w:ascii="Arial" w:hAnsi="Arial" w:cs="Arial"/>
                <w:sz w:val="20"/>
                <w:szCs w:val="20"/>
              </w:rPr>
              <w:t>GPS</w:t>
            </w:r>
          </w:p>
        </w:tc>
        <w:tc>
          <w:tcPr>
            <w:tcW w:w="588" w:type="dxa"/>
            <w:gridSpan w:val="2"/>
            <w:tcBorders>
              <w:top w:val="nil"/>
              <w:left w:val="nil"/>
              <w:bottom w:val="nil"/>
              <w:right w:val="nil"/>
            </w:tcBorders>
            <w:shd w:val="clear" w:color="auto" w:fill="auto"/>
            <w:noWrap/>
            <w:vAlign w:val="bottom"/>
            <w:hideMark/>
          </w:tcPr>
          <w:p w14:paraId="659B17AC"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09E81E8B"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0.90 (0.65, 1.24)</w:t>
            </w:r>
          </w:p>
        </w:tc>
        <w:tc>
          <w:tcPr>
            <w:tcW w:w="720" w:type="dxa"/>
            <w:tcBorders>
              <w:top w:val="nil"/>
              <w:left w:val="nil"/>
              <w:bottom w:val="nil"/>
              <w:right w:val="nil"/>
            </w:tcBorders>
            <w:shd w:val="clear" w:color="auto" w:fill="auto"/>
            <w:noWrap/>
            <w:vAlign w:val="bottom"/>
            <w:hideMark/>
          </w:tcPr>
          <w:p w14:paraId="28E8740B"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0.519</w:t>
            </w:r>
          </w:p>
        </w:tc>
        <w:tc>
          <w:tcPr>
            <w:tcW w:w="550" w:type="dxa"/>
            <w:tcBorders>
              <w:top w:val="nil"/>
              <w:left w:val="nil"/>
              <w:bottom w:val="nil"/>
              <w:right w:val="nil"/>
            </w:tcBorders>
            <w:shd w:val="clear" w:color="auto" w:fill="auto"/>
            <w:noWrap/>
            <w:vAlign w:val="bottom"/>
            <w:hideMark/>
          </w:tcPr>
          <w:p w14:paraId="78B890A6"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5B923B85"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0.88 (0.64, 1.21)</w:t>
            </w:r>
          </w:p>
        </w:tc>
        <w:tc>
          <w:tcPr>
            <w:tcW w:w="780" w:type="dxa"/>
            <w:tcBorders>
              <w:top w:val="nil"/>
              <w:left w:val="nil"/>
              <w:bottom w:val="nil"/>
              <w:right w:val="nil"/>
            </w:tcBorders>
            <w:shd w:val="clear" w:color="auto" w:fill="auto"/>
            <w:noWrap/>
            <w:vAlign w:val="bottom"/>
            <w:hideMark/>
          </w:tcPr>
          <w:p w14:paraId="14024A0A" w14:textId="08ECB0BE"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0.44</w:t>
            </w:r>
          </w:p>
        </w:tc>
      </w:tr>
      <w:tr w:rsidR="00DC3682" w:rsidRPr="00132F33" w14:paraId="1D7ECFFF" w14:textId="67C2D76C" w:rsidTr="00DC3682">
        <w:trPr>
          <w:trHeight w:val="240"/>
        </w:trPr>
        <w:tc>
          <w:tcPr>
            <w:tcW w:w="1362" w:type="dxa"/>
            <w:vMerge/>
            <w:tcBorders>
              <w:top w:val="nil"/>
              <w:left w:val="nil"/>
              <w:bottom w:val="nil"/>
              <w:right w:val="nil"/>
            </w:tcBorders>
            <w:shd w:val="clear" w:color="auto" w:fill="auto"/>
            <w:vAlign w:val="center"/>
            <w:hideMark/>
          </w:tcPr>
          <w:p w14:paraId="2A729FBB"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single" w:sz="4" w:space="0" w:color="auto"/>
              <w:right w:val="nil"/>
            </w:tcBorders>
            <w:shd w:val="clear" w:color="auto" w:fill="auto"/>
            <w:noWrap/>
            <w:vAlign w:val="bottom"/>
            <w:hideMark/>
          </w:tcPr>
          <w:p w14:paraId="0A66827B" w14:textId="510B077E" w:rsidR="00DC3682" w:rsidRPr="00132F33" w:rsidRDefault="00DC3682" w:rsidP="00DC3682">
            <w:pPr>
              <w:rPr>
                <w:rFonts w:ascii="Arial" w:hAnsi="Arial" w:cs="Arial"/>
                <w:sz w:val="20"/>
                <w:szCs w:val="20"/>
              </w:rPr>
            </w:pPr>
            <w:r>
              <w:rPr>
                <w:rFonts w:ascii="Arial" w:hAnsi="Arial" w:cs="Arial"/>
                <w:sz w:val="20"/>
                <w:szCs w:val="20"/>
              </w:rPr>
              <w:t>2,4-D</w:t>
            </w:r>
          </w:p>
        </w:tc>
        <w:tc>
          <w:tcPr>
            <w:tcW w:w="588" w:type="dxa"/>
            <w:gridSpan w:val="2"/>
            <w:tcBorders>
              <w:top w:val="nil"/>
              <w:left w:val="nil"/>
              <w:bottom w:val="single" w:sz="4" w:space="0" w:color="auto"/>
              <w:right w:val="nil"/>
            </w:tcBorders>
            <w:shd w:val="clear" w:color="auto" w:fill="auto"/>
            <w:noWrap/>
            <w:vAlign w:val="bottom"/>
            <w:hideMark/>
          </w:tcPr>
          <w:p w14:paraId="19A86F5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hideMark/>
          </w:tcPr>
          <w:p w14:paraId="6DC44175"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1.16 (0.92, 1.47)</w:t>
            </w:r>
          </w:p>
        </w:tc>
        <w:tc>
          <w:tcPr>
            <w:tcW w:w="720" w:type="dxa"/>
            <w:tcBorders>
              <w:top w:val="nil"/>
              <w:left w:val="nil"/>
              <w:bottom w:val="single" w:sz="4" w:space="0" w:color="auto"/>
              <w:right w:val="nil"/>
            </w:tcBorders>
            <w:shd w:val="clear" w:color="auto" w:fill="auto"/>
            <w:noWrap/>
            <w:vAlign w:val="bottom"/>
            <w:hideMark/>
          </w:tcPr>
          <w:p w14:paraId="1D101214"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0.213</w:t>
            </w:r>
          </w:p>
        </w:tc>
        <w:tc>
          <w:tcPr>
            <w:tcW w:w="550" w:type="dxa"/>
            <w:tcBorders>
              <w:top w:val="nil"/>
              <w:left w:val="nil"/>
              <w:bottom w:val="single" w:sz="4" w:space="0" w:color="auto"/>
              <w:right w:val="nil"/>
            </w:tcBorders>
            <w:shd w:val="clear" w:color="auto" w:fill="auto"/>
            <w:noWrap/>
            <w:vAlign w:val="bottom"/>
            <w:hideMark/>
          </w:tcPr>
          <w:p w14:paraId="0C924463"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hideMark/>
          </w:tcPr>
          <w:p w14:paraId="62564981"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1.18 (0.92, 1.51)</w:t>
            </w:r>
          </w:p>
        </w:tc>
        <w:tc>
          <w:tcPr>
            <w:tcW w:w="780" w:type="dxa"/>
            <w:tcBorders>
              <w:top w:val="nil"/>
              <w:left w:val="nil"/>
              <w:bottom w:val="single" w:sz="4" w:space="0" w:color="auto"/>
              <w:right w:val="nil"/>
            </w:tcBorders>
            <w:shd w:val="clear" w:color="auto" w:fill="auto"/>
            <w:noWrap/>
            <w:vAlign w:val="bottom"/>
            <w:hideMark/>
          </w:tcPr>
          <w:p w14:paraId="234EB4E7" w14:textId="23FEBC36"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0.18</w:t>
            </w:r>
          </w:p>
        </w:tc>
      </w:tr>
      <w:tr w:rsidR="00DC3682" w:rsidRPr="00132F33" w14:paraId="5E946BC3" w14:textId="553CC5A2" w:rsidTr="00DC3682">
        <w:trPr>
          <w:trHeight w:val="240"/>
        </w:trPr>
        <w:tc>
          <w:tcPr>
            <w:tcW w:w="1362" w:type="dxa"/>
            <w:vMerge w:val="restart"/>
            <w:tcBorders>
              <w:top w:val="nil"/>
              <w:left w:val="nil"/>
              <w:bottom w:val="nil"/>
              <w:right w:val="nil"/>
            </w:tcBorders>
            <w:shd w:val="clear" w:color="auto" w:fill="auto"/>
            <w:vAlign w:val="center"/>
            <w:hideMark/>
          </w:tcPr>
          <w:p w14:paraId="24FE2774" w14:textId="77777777" w:rsidR="00DC3682" w:rsidRPr="00132F33" w:rsidRDefault="00DC3682" w:rsidP="00DC3682">
            <w:pPr>
              <w:jc w:val="center"/>
              <w:rPr>
                <w:rFonts w:ascii="Arial" w:hAnsi="Arial" w:cs="Arial"/>
                <w:color w:val="000000"/>
                <w:sz w:val="20"/>
                <w:szCs w:val="20"/>
              </w:rPr>
            </w:pPr>
            <w:r w:rsidRPr="00132F33">
              <w:rPr>
                <w:rFonts w:ascii="Arial" w:hAnsi="Arial" w:cs="Arial"/>
                <w:color w:val="000000"/>
                <w:sz w:val="20"/>
                <w:szCs w:val="20"/>
              </w:rPr>
              <w:t>Nocturnal wakening with symptoms</w:t>
            </w:r>
          </w:p>
        </w:tc>
        <w:tc>
          <w:tcPr>
            <w:tcW w:w="1460" w:type="dxa"/>
            <w:gridSpan w:val="2"/>
            <w:tcBorders>
              <w:top w:val="single" w:sz="4" w:space="0" w:color="auto"/>
              <w:left w:val="nil"/>
              <w:bottom w:val="nil"/>
              <w:right w:val="nil"/>
            </w:tcBorders>
            <w:shd w:val="clear" w:color="auto" w:fill="auto"/>
            <w:noWrap/>
            <w:vAlign w:val="bottom"/>
            <w:hideMark/>
          </w:tcPr>
          <w:p w14:paraId="453C615C" w14:textId="77777777" w:rsidR="00DC3682" w:rsidRPr="00132F33" w:rsidRDefault="00DC3682" w:rsidP="00DC3682">
            <w:pPr>
              <w:rPr>
                <w:rFonts w:ascii="Arial" w:hAnsi="Arial" w:cs="Arial"/>
                <w:sz w:val="20"/>
                <w:szCs w:val="20"/>
              </w:rPr>
            </w:pPr>
            <w:r w:rsidRPr="00132F33">
              <w:rPr>
                <w:rFonts w:ascii="Arial" w:hAnsi="Arial" w:cs="Arial"/>
                <w:sz w:val="20"/>
                <w:szCs w:val="20"/>
              </w:rPr>
              <w:t>IMPY</w:t>
            </w:r>
          </w:p>
        </w:tc>
        <w:tc>
          <w:tcPr>
            <w:tcW w:w="588" w:type="dxa"/>
            <w:gridSpan w:val="2"/>
            <w:tcBorders>
              <w:top w:val="single" w:sz="4" w:space="0" w:color="auto"/>
              <w:left w:val="nil"/>
              <w:bottom w:val="nil"/>
              <w:right w:val="nil"/>
            </w:tcBorders>
            <w:shd w:val="clear" w:color="auto" w:fill="auto"/>
            <w:noWrap/>
            <w:vAlign w:val="bottom"/>
            <w:hideMark/>
          </w:tcPr>
          <w:p w14:paraId="386FE68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900" w:type="dxa"/>
            <w:tcBorders>
              <w:top w:val="single" w:sz="4" w:space="0" w:color="auto"/>
              <w:left w:val="nil"/>
              <w:bottom w:val="nil"/>
              <w:right w:val="nil"/>
            </w:tcBorders>
            <w:shd w:val="clear" w:color="auto" w:fill="auto"/>
            <w:noWrap/>
            <w:vAlign w:val="bottom"/>
            <w:hideMark/>
          </w:tcPr>
          <w:p w14:paraId="37ECB126"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0.68 (0.41, 1.14)</w:t>
            </w:r>
          </w:p>
        </w:tc>
        <w:tc>
          <w:tcPr>
            <w:tcW w:w="720" w:type="dxa"/>
            <w:tcBorders>
              <w:top w:val="single" w:sz="4" w:space="0" w:color="auto"/>
              <w:left w:val="nil"/>
              <w:bottom w:val="nil"/>
              <w:right w:val="nil"/>
            </w:tcBorders>
            <w:shd w:val="clear" w:color="auto" w:fill="auto"/>
            <w:noWrap/>
            <w:vAlign w:val="bottom"/>
            <w:hideMark/>
          </w:tcPr>
          <w:p w14:paraId="0E54D74C"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0.142</w:t>
            </w:r>
          </w:p>
        </w:tc>
        <w:tc>
          <w:tcPr>
            <w:tcW w:w="550" w:type="dxa"/>
            <w:tcBorders>
              <w:top w:val="single" w:sz="4" w:space="0" w:color="auto"/>
              <w:left w:val="nil"/>
              <w:bottom w:val="nil"/>
              <w:right w:val="nil"/>
            </w:tcBorders>
            <w:shd w:val="clear" w:color="auto" w:fill="auto"/>
            <w:noWrap/>
            <w:vAlign w:val="bottom"/>
            <w:hideMark/>
          </w:tcPr>
          <w:p w14:paraId="67D445F0"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880" w:type="dxa"/>
            <w:tcBorders>
              <w:top w:val="single" w:sz="4" w:space="0" w:color="auto"/>
              <w:left w:val="nil"/>
              <w:bottom w:val="nil"/>
              <w:right w:val="nil"/>
            </w:tcBorders>
            <w:shd w:val="clear" w:color="auto" w:fill="auto"/>
            <w:noWrap/>
            <w:vAlign w:val="bottom"/>
            <w:hideMark/>
          </w:tcPr>
          <w:p w14:paraId="558C0564"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0.72 (0.41, 1.27)</w:t>
            </w:r>
          </w:p>
        </w:tc>
        <w:tc>
          <w:tcPr>
            <w:tcW w:w="780" w:type="dxa"/>
            <w:tcBorders>
              <w:top w:val="single" w:sz="4" w:space="0" w:color="auto"/>
              <w:left w:val="nil"/>
              <w:bottom w:val="nil"/>
              <w:right w:val="nil"/>
            </w:tcBorders>
            <w:shd w:val="clear" w:color="auto" w:fill="auto"/>
            <w:noWrap/>
            <w:vAlign w:val="bottom"/>
            <w:hideMark/>
          </w:tcPr>
          <w:p w14:paraId="77B7BB2C" w14:textId="2159B0B3"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0.26</w:t>
            </w:r>
          </w:p>
        </w:tc>
      </w:tr>
      <w:tr w:rsidR="00DC3682" w:rsidRPr="00132F33" w14:paraId="441766E9" w14:textId="4487E3C3" w:rsidTr="00DC3682">
        <w:trPr>
          <w:trHeight w:val="240"/>
        </w:trPr>
        <w:tc>
          <w:tcPr>
            <w:tcW w:w="1362" w:type="dxa"/>
            <w:vMerge/>
            <w:tcBorders>
              <w:top w:val="nil"/>
              <w:left w:val="nil"/>
              <w:bottom w:val="nil"/>
              <w:right w:val="nil"/>
            </w:tcBorders>
            <w:shd w:val="clear" w:color="auto" w:fill="auto"/>
            <w:vAlign w:val="center"/>
            <w:hideMark/>
          </w:tcPr>
          <w:p w14:paraId="7EF6FD84"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64689D73" w14:textId="675234F2" w:rsidR="00DC3682" w:rsidRPr="00132F33" w:rsidRDefault="00DC3682" w:rsidP="00DC3682">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88" w:type="dxa"/>
            <w:gridSpan w:val="2"/>
            <w:tcBorders>
              <w:top w:val="nil"/>
              <w:left w:val="nil"/>
              <w:bottom w:val="nil"/>
              <w:right w:val="nil"/>
            </w:tcBorders>
            <w:shd w:val="clear" w:color="auto" w:fill="auto"/>
            <w:noWrap/>
            <w:vAlign w:val="bottom"/>
            <w:hideMark/>
          </w:tcPr>
          <w:p w14:paraId="1C6D1F3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900" w:type="dxa"/>
            <w:tcBorders>
              <w:top w:val="nil"/>
              <w:left w:val="nil"/>
              <w:bottom w:val="nil"/>
              <w:right w:val="nil"/>
            </w:tcBorders>
            <w:shd w:val="clear" w:color="auto" w:fill="auto"/>
            <w:noWrap/>
            <w:vAlign w:val="bottom"/>
            <w:hideMark/>
          </w:tcPr>
          <w:p w14:paraId="2153640A"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0.84 (0.62, 1.14)</w:t>
            </w:r>
          </w:p>
        </w:tc>
        <w:tc>
          <w:tcPr>
            <w:tcW w:w="720" w:type="dxa"/>
            <w:tcBorders>
              <w:top w:val="nil"/>
              <w:left w:val="nil"/>
              <w:bottom w:val="nil"/>
              <w:right w:val="nil"/>
            </w:tcBorders>
            <w:shd w:val="clear" w:color="auto" w:fill="auto"/>
            <w:noWrap/>
            <w:vAlign w:val="bottom"/>
            <w:hideMark/>
          </w:tcPr>
          <w:p w14:paraId="17318C0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0.256</w:t>
            </w:r>
          </w:p>
        </w:tc>
        <w:tc>
          <w:tcPr>
            <w:tcW w:w="550" w:type="dxa"/>
            <w:tcBorders>
              <w:top w:val="nil"/>
              <w:left w:val="nil"/>
              <w:bottom w:val="nil"/>
              <w:right w:val="nil"/>
            </w:tcBorders>
            <w:shd w:val="clear" w:color="auto" w:fill="auto"/>
            <w:noWrap/>
            <w:vAlign w:val="bottom"/>
            <w:hideMark/>
          </w:tcPr>
          <w:p w14:paraId="62D6C64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880" w:type="dxa"/>
            <w:tcBorders>
              <w:top w:val="nil"/>
              <w:left w:val="nil"/>
              <w:bottom w:val="nil"/>
              <w:right w:val="nil"/>
            </w:tcBorders>
            <w:shd w:val="clear" w:color="auto" w:fill="auto"/>
            <w:noWrap/>
            <w:vAlign w:val="bottom"/>
            <w:hideMark/>
          </w:tcPr>
          <w:p w14:paraId="64829AA4"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0.82 (0.59, 1.13)</w:t>
            </w:r>
          </w:p>
        </w:tc>
        <w:tc>
          <w:tcPr>
            <w:tcW w:w="780" w:type="dxa"/>
            <w:tcBorders>
              <w:top w:val="nil"/>
              <w:left w:val="nil"/>
              <w:bottom w:val="nil"/>
              <w:right w:val="nil"/>
            </w:tcBorders>
            <w:shd w:val="clear" w:color="auto" w:fill="auto"/>
            <w:noWrap/>
            <w:vAlign w:val="bottom"/>
            <w:hideMark/>
          </w:tcPr>
          <w:p w14:paraId="01736C89" w14:textId="115B4F42"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0.22</w:t>
            </w:r>
          </w:p>
        </w:tc>
      </w:tr>
      <w:tr w:rsidR="00DC3682" w:rsidRPr="00132F33" w14:paraId="54DAC6F9" w14:textId="3D560B01" w:rsidTr="00DC3682">
        <w:trPr>
          <w:trHeight w:val="240"/>
        </w:trPr>
        <w:tc>
          <w:tcPr>
            <w:tcW w:w="1362" w:type="dxa"/>
            <w:vMerge/>
            <w:tcBorders>
              <w:top w:val="nil"/>
              <w:left w:val="nil"/>
              <w:bottom w:val="nil"/>
              <w:right w:val="nil"/>
            </w:tcBorders>
            <w:shd w:val="clear" w:color="auto" w:fill="auto"/>
            <w:vAlign w:val="center"/>
            <w:hideMark/>
          </w:tcPr>
          <w:p w14:paraId="50D3D9C1"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6A558FA3" w14:textId="77777777" w:rsidR="00DC3682" w:rsidRPr="00132F33" w:rsidRDefault="00DC3682" w:rsidP="00DC3682">
            <w:pPr>
              <w:rPr>
                <w:rFonts w:ascii="Arial" w:hAnsi="Arial" w:cs="Arial"/>
                <w:sz w:val="20"/>
                <w:szCs w:val="20"/>
              </w:rPr>
            </w:pPr>
            <w:r w:rsidRPr="00132F33">
              <w:rPr>
                <w:rFonts w:ascii="Arial" w:hAnsi="Arial" w:cs="Arial"/>
                <w:sz w:val="20"/>
                <w:szCs w:val="20"/>
              </w:rPr>
              <w:t>PNP</w:t>
            </w:r>
          </w:p>
        </w:tc>
        <w:tc>
          <w:tcPr>
            <w:tcW w:w="588" w:type="dxa"/>
            <w:gridSpan w:val="2"/>
            <w:tcBorders>
              <w:top w:val="nil"/>
              <w:left w:val="nil"/>
              <w:bottom w:val="nil"/>
              <w:right w:val="nil"/>
            </w:tcBorders>
            <w:shd w:val="clear" w:color="auto" w:fill="auto"/>
            <w:noWrap/>
            <w:vAlign w:val="bottom"/>
            <w:hideMark/>
          </w:tcPr>
          <w:p w14:paraId="6F7447D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900" w:type="dxa"/>
            <w:tcBorders>
              <w:top w:val="nil"/>
              <w:left w:val="nil"/>
              <w:bottom w:val="nil"/>
              <w:right w:val="nil"/>
            </w:tcBorders>
            <w:shd w:val="clear" w:color="auto" w:fill="auto"/>
            <w:noWrap/>
            <w:vAlign w:val="bottom"/>
            <w:hideMark/>
          </w:tcPr>
          <w:p w14:paraId="5AF4E4F6"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0.82 (0.54, 1.25)</w:t>
            </w:r>
          </w:p>
        </w:tc>
        <w:tc>
          <w:tcPr>
            <w:tcW w:w="720" w:type="dxa"/>
            <w:tcBorders>
              <w:top w:val="nil"/>
              <w:left w:val="nil"/>
              <w:bottom w:val="nil"/>
              <w:right w:val="nil"/>
            </w:tcBorders>
            <w:shd w:val="clear" w:color="auto" w:fill="auto"/>
            <w:noWrap/>
            <w:vAlign w:val="bottom"/>
            <w:hideMark/>
          </w:tcPr>
          <w:p w14:paraId="000093E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0.356</w:t>
            </w:r>
          </w:p>
        </w:tc>
        <w:tc>
          <w:tcPr>
            <w:tcW w:w="550" w:type="dxa"/>
            <w:tcBorders>
              <w:top w:val="nil"/>
              <w:left w:val="nil"/>
              <w:bottom w:val="nil"/>
              <w:right w:val="nil"/>
            </w:tcBorders>
            <w:shd w:val="clear" w:color="auto" w:fill="auto"/>
            <w:noWrap/>
            <w:vAlign w:val="bottom"/>
            <w:hideMark/>
          </w:tcPr>
          <w:p w14:paraId="3136B2ED"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880" w:type="dxa"/>
            <w:tcBorders>
              <w:top w:val="nil"/>
              <w:left w:val="nil"/>
              <w:bottom w:val="nil"/>
              <w:right w:val="nil"/>
            </w:tcBorders>
            <w:shd w:val="clear" w:color="auto" w:fill="auto"/>
            <w:noWrap/>
            <w:vAlign w:val="bottom"/>
            <w:hideMark/>
          </w:tcPr>
          <w:p w14:paraId="1A7AF5CF"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0.91 (0.56, 1.49)</w:t>
            </w:r>
          </w:p>
        </w:tc>
        <w:tc>
          <w:tcPr>
            <w:tcW w:w="780" w:type="dxa"/>
            <w:tcBorders>
              <w:top w:val="nil"/>
              <w:left w:val="nil"/>
              <w:bottom w:val="nil"/>
              <w:right w:val="nil"/>
            </w:tcBorders>
            <w:shd w:val="clear" w:color="auto" w:fill="auto"/>
            <w:noWrap/>
            <w:vAlign w:val="bottom"/>
            <w:hideMark/>
          </w:tcPr>
          <w:p w14:paraId="7A34C0F1" w14:textId="463467A9"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0.71</w:t>
            </w:r>
          </w:p>
        </w:tc>
      </w:tr>
      <w:tr w:rsidR="00DC3682" w:rsidRPr="00132F33" w14:paraId="41991D1E" w14:textId="23AD26FE" w:rsidTr="00DC3682">
        <w:trPr>
          <w:trHeight w:val="240"/>
        </w:trPr>
        <w:tc>
          <w:tcPr>
            <w:tcW w:w="1362" w:type="dxa"/>
            <w:vMerge/>
            <w:tcBorders>
              <w:top w:val="nil"/>
              <w:left w:val="nil"/>
              <w:bottom w:val="nil"/>
              <w:right w:val="nil"/>
            </w:tcBorders>
            <w:shd w:val="clear" w:color="auto" w:fill="auto"/>
            <w:vAlign w:val="center"/>
            <w:hideMark/>
          </w:tcPr>
          <w:p w14:paraId="68102E2C"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4FC84784" w14:textId="5C4B844D" w:rsidR="00DC3682" w:rsidRPr="00132F33" w:rsidRDefault="00DC3682" w:rsidP="00DC3682">
            <w:pPr>
              <w:rPr>
                <w:rFonts w:ascii="Arial" w:hAnsi="Arial" w:cs="Arial"/>
                <w:sz w:val="20"/>
                <w:szCs w:val="20"/>
              </w:rPr>
            </w:pPr>
            <w:r>
              <w:rPr>
                <w:rFonts w:ascii="Arial" w:hAnsi="Arial" w:cs="Arial"/>
                <w:sz w:val="20"/>
                <w:szCs w:val="20"/>
              </w:rPr>
              <w:t>TCPY</w:t>
            </w:r>
          </w:p>
        </w:tc>
        <w:tc>
          <w:tcPr>
            <w:tcW w:w="588" w:type="dxa"/>
            <w:gridSpan w:val="2"/>
            <w:tcBorders>
              <w:top w:val="nil"/>
              <w:left w:val="nil"/>
              <w:bottom w:val="nil"/>
              <w:right w:val="nil"/>
            </w:tcBorders>
            <w:shd w:val="clear" w:color="auto" w:fill="auto"/>
            <w:noWrap/>
            <w:vAlign w:val="bottom"/>
            <w:hideMark/>
          </w:tcPr>
          <w:p w14:paraId="516C849E"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900" w:type="dxa"/>
            <w:tcBorders>
              <w:top w:val="nil"/>
              <w:left w:val="nil"/>
              <w:bottom w:val="nil"/>
              <w:right w:val="nil"/>
            </w:tcBorders>
            <w:shd w:val="clear" w:color="auto" w:fill="auto"/>
            <w:noWrap/>
            <w:vAlign w:val="bottom"/>
            <w:hideMark/>
          </w:tcPr>
          <w:p w14:paraId="4B28904B"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1.36 (0.87, 2.13)</w:t>
            </w:r>
          </w:p>
        </w:tc>
        <w:tc>
          <w:tcPr>
            <w:tcW w:w="720" w:type="dxa"/>
            <w:tcBorders>
              <w:top w:val="nil"/>
              <w:left w:val="nil"/>
              <w:bottom w:val="nil"/>
              <w:right w:val="nil"/>
            </w:tcBorders>
            <w:shd w:val="clear" w:color="auto" w:fill="auto"/>
            <w:noWrap/>
            <w:vAlign w:val="bottom"/>
            <w:hideMark/>
          </w:tcPr>
          <w:p w14:paraId="6E34607D"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0.183</w:t>
            </w:r>
          </w:p>
        </w:tc>
        <w:tc>
          <w:tcPr>
            <w:tcW w:w="550" w:type="dxa"/>
            <w:tcBorders>
              <w:top w:val="nil"/>
              <w:left w:val="nil"/>
              <w:bottom w:val="nil"/>
              <w:right w:val="nil"/>
            </w:tcBorders>
            <w:shd w:val="clear" w:color="auto" w:fill="auto"/>
            <w:noWrap/>
            <w:vAlign w:val="bottom"/>
            <w:hideMark/>
          </w:tcPr>
          <w:p w14:paraId="6A66940B"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880" w:type="dxa"/>
            <w:tcBorders>
              <w:top w:val="nil"/>
              <w:left w:val="nil"/>
              <w:bottom w:val="nil"/>
              <w:right w:val="nil"/>
            </w:tcBorders>
            <w:shd w:val="clear" w:color="auto" w:fill="auto"/>
            <w:noWrap/>
            <w:vAlign w:val="bottom"/>
            <w:hideMark/>
          </w:tcPr>
          <w:p w14:paraId="7C4A54EA"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1.37 (0.84, 2.22)</w:t>
            </w:r>
          </w:p>
        </w:tc>
        <w:tc>
          <w:tcPr>
            <w:tcW w:w="780" w:type="dxa"/>
            <w:tcBorders>
              <w:top w:val="nil"/>
              <w:left w:val="nil"/>
              <w:bottom w:val="nil"/>
              <w:right w:val="nil"/>
            </w:tcBorders>
            <w:shd w:val="clear" w:color="auto" w:fill="auto"/>
            <w:noWrap/>
            <w:vAlign w:val="bottom"/>
            <w:hideMark/>
          </w:tcPr>
          <w:p w14:paraId="4AA89CED" w14:textId="49BE13E2"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0.20</w:t>
            </w:r>
          </w:p>
        </w:tc>
      </w:tr>
      <w:tr w:rsidR="00DC3682" w:rsidRPr="00132F33" w14:paraId="477BFFF0" w14:textId="16A7D343" w:rsidTr="00DC3682">
        <w:trPr>
          <w:trHeight w:val="240"/>
        </w:trPr>
        <w:tc>
          <w:tcPr>
            <w:tcW w:w="1362" w:type="dxa"/>
            <w:vMerge/>
            <w:tcBorders>
              <w:top w:val="nil"/>
              <w:left w:val="nil"/>
              <w:bottom w:val="nil"/>
              <w:right w:val="nil"/>
            </w:tcBorders>
            <w:shd w:val="clear" w:color="auto" w:fill="auto"/>
            <w:vAlign w:val="center"/>
            <w:hideMark/>
          </w:tcPr>
          <w:p w14:paraId="29FEECC1"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33CD6E52" w14:textId="77777777" w:rsidR="00DC3682" w:rsidRPr="00132F33" w:rsidRDefault="00DC3682" w:rsidP="00DC3682">
            <w:pPr>
              <w:rPr>
                <w:rFonts w:ascii="Arial" w:hAnsi="Arial" w:cs="Arial"/>
                <w:sz w:val="20"/>
                <w:szCs w:val="20"/>
              </w:rPr>
            </w:pPr>
            <w:r w:rsidRPr="00132F33">
              <w:rPr>
                <w:rFonts w:ascii="Arial" w:hAnsi="Arial" w:cs="Arial"/>
                <w:sz w:val="20"/>
                <w:szCs w:val="20"/>
              </w:rPr>
              <w:t>AMPA</w:t>
            </w:r>
          </w:p>
        </w:tc>
        <w:tc>
          <w:tcPr>
            <w:tcW w:w="588" w:type="dxa"/>
            <w:gridSpan w:val="2"/>
            <w:tcBorders>
              <w:top w:val="nil"/>
              <w:left w:val="nil"/>
              <w:bottom w:val="nil"/>
              <w:right w:val="nil"/>
            </w:tcBorders>
            <w:shd w:val="clear" w:color="auto" w:fill="auto"/>
            <w:noWrap/>
            <w:vAlign w:val="bottom"/>
            <w:hideMark/>
          </w:tcPr>
          <w:p w14:paraId="6B0E2132"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900" w:type="dxa"/>
            <w:tcBorders>
              <w:top w:val="nil"/>
              <w:left w:val="nil"/>
              <w:bottom w:val="nil"/>
              <w:right w:val="nil"/>
            </w:tcBorders>
            <w:shd w:val="clear" w:color="auto" w:fill="auto"/>
            <w:noWrap/>
            <w:vAlign w:val="bottom"/>
            <w:hideMark/>
          </w:tcPr>
          <w:p w14:paraId="181C5A1A"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1.24 (0.73, 2.13)</w:t>
            </w:r>
          </w:p>
        </w:tc>
        <w:tc>
          <w:tcPr>
            <w:tcW w:w="720" w:type="dxa"/>
            <w:tcBorders>
              <w:top w:val="nil"/>
              <w:left w:val="nil"/>
              <w:bottom w:val="nil"/>
              <w:right w:val="nil"/>
            </w:tcBorders>
            <w:shd w:val="clear" w:color="auto" w:fill="auto"/>
            <w:noWrap/>
            <w:vAlign w:val="bottom"/>
            <w:hideMark/>
          </w:tcPr>
          <w:p w14:paraId="12B95052"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0.430</w:t>
            </w:r>
          </w:p>
        </w:tc>
        <w:tc>
          <w:tcPr>
            <w:tcW w:w="550" w:type="dxa"/>
            <w:tcBorders>
              <w:top w:val="nil"/>
              <w:left w:val="nil"/>
              <w:bottom w:val="nil"/>
              <w:right w:val="nil"/>
            </w:tcBorders>
            <w:shd w:val="clear" w:color="auto" w:fill="auto"/>
            <w:noWrap/>
            <w:vAlign w:val="bottom"/>
            <w:hideMark/>
          </w:tcPr>
          <w:p w14:paraId="6A4B081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880" w:type="dxa"/>
            <w:tcBorders>
              <w:top w:val="nil"/>
              <w:left w:val="nil"/>
              <w:bottom w:val="nil"/>
              <w:right w:val="nil"/>
            </w:tcBorders>
            <w:shd w:val="clear" w:color="auto" w:fill="auto"/>
            <w:noWrap/>
            <w:vAlign w:val="bottom"/>
            <w:hideMark/>
          </w:tcPr>
          <w:p w14:paraId="5B82644C"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1.06 (0.63, 1.77)</w:t>
            </w:r>
          </w:p>
        </w:tc>
        <w:tc>
          <w:tcPr>
            <w:tcW w:w="780" w:type="dxa"/>
            <w:tcBorders>
              <w:top w:val="nil"/>
              <w:left w:val="nil"/>
              <w:bottom w:val="nil"/>
              <w:right w:val="nil"/>
            </w:tcBorders>
            <w:shd w:val="clear" w:color="auto" w:fill="auto"/>
            <w:noWrap/>
            <w:vAlign w:val="bottom"/>
            <w:hideMark/>
          </w:tcPr>
          <w:p w14:paraId="344EA0CF" w14:textId="5352014E"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0.83</w:t>
            </w:r>
          </w:p>
        </w:tc>
      </w:tr>
      <w:tr w:rsidR="00DC3682" w:rsidRPr="00132F33" w14:paraId="5568226B" w14:textId="513ADC41" w:rsidTr="00DC3682">
        <w:trPr>
          <w:trHeight w:val="240"/>
        </w:trPr>
        <w:tc>
          <w:tcPr>
            <w:tcW w:w="1362" w:type="dxa"/>
            <w:vMerge/>
            <w:tcBorders>
              <w:top w:val="nil"/>
              <w:left w:val="nil"/>
              <w:bottom w:val="nil"/>
              <w:right w:val="nil"/>
            </w:tcBorders>
            <w:shd w:val="clear" w:color="auto" w:fill="auto"/>
            <w:vAlign w:val="center"/>
            <w:hideMark/>
          </w:tcPr>
          <w:p w14:paraId="7B1672C0"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nil"/>
              <w:right w:val="nil"/>
            </w:tcBorders>
            <w:shd w:val="clear" w:color="auto" w:fill="auto"/>
            <w:noWrap/>
            <w:vAlign w:val="bottom"/>
            <w:hideMark/>
          </w:tcPr>
          <w:p w14:paraId="273D246A" w14:textId="77777777" w:rsidR="00DC3682" w:rsidRPr="00132F33" w:rsidRDefault="00DC3682" w:rsidP="00DC3682">
            <w:pPr>
              <w:rPr>
                <w:rFonts w:ascii="Arial" w:hAnsi="Arial" w:cs="Arial"/>
                <w:sz w:val="20"/>
                <w:szCs w:val="20"/>
              </w:rPr>
            </w:pPr>
            <w:r w:rsidRPr="00132F33">
              <w:rPr>
                <w:rFonts w:ascii="Arial" w:hAnsi="Arial" w:cs="Arial"/>
                <w:sz w:val="20"/>
                <w:szCs w:val="20"/>
              </w:rPr>
              <w:t>GPS</w:t>
            </w:r>
          </w:p>
        </w:tc>
        <w:tc>
          <w:tcPr>
            <w:tcW w:w="588" w:type="dxa"/>
            <w:gridSpan w:val="2"/>
            <w:tcBorders>
              <w:top w:val="nil"/>
              <w:left w:val="nil"/>
              <w:bottom w:val="nil"/>
              <w:right w:val="nil"/>
            </w:tcBorders>
            <w:shd w:val="clear" w:color="auto" w:fill="auto"/>
            <w:noWrap/>
            <w:vAlign w:val="bottom"/>
            <w:hideMark/>
          </w:tcPr>
          <w:p w14:paraId="6FAAC94D"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900" w:type="dxa"/>
            <w:tcBorders>
              <w:top w:val="nil"/>
              <w:left w:val="nil"/>
              <w:bottom w:val="nil"/>
              <w:right w:val="nil"/>
            </w:tcBorders>
            <w:shd w:val="clear" w:color="auto" w:fill="auto"/>
            <w:noWrap/>
            <w:vAlign w:val="bottom"/>
            <w:hideMark/>
          </w:tcPr>
          <w:p w14:paraId="05F9842A"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1.08 (0.54, 2.16)</w:t>
            </w:r>
          </w:p>
        </w:tc>
        <w:tc>
          <w:tcPr>
            <w:tcW w:w="720" w:type="dxa"/>
            <w:tcBorders>
              <w:top w:val="nil"/>
              <w:left w:val="nil"/>
              <w:bottom w:val="nil"/>
              <w:right w:val="nil"/>
            </w:tcBorders>
            <w:shd w:val="clear" w:color="auto" w:fill="auto"/>
            <w:noWrap/>
            <w:vAlign w:val="bottom"/>
            <w:hideMark/>
          </w:tcPr>
          <w:p w14:paraId="504FF60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0.826</w:t>
            </w:r>
          </w:p>
        </w:tc>
        <w:tc>
          <w:tcPr>
            <w:tcW w:w="550" w:type="dxa"/>
            <w:tcBorders>
              <w:top w:val="nil"/>
              <w:left w:val="nil"/>
              <w:bottom w:val="nil"/>
              <w:right w:val="nil"/>
            </w:tcBorders>
            <w:shd w:val="clear" w:color="auto" w:fill="auto"/>
            <w:noWrap/>
            <w:vAlign w:val="bottom"/>
            <w:hideMark/>
          </w:tcPr>
          <w:p w14:paraId="269E6248"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880" w:type="dxa"/>
            <w:tcBorders>
              <w:top w:val="nil"/>
              <w:left w:val="nil"/>
              <w:bottom w:val="nil"/>
              <w:right w:val="nil"/>
            </w:tcBorders>
            <w:shd w:val="clear" w:color="auto" w:fill="auto"/>
            <w:noWrap/>
            <w:vAlign w:val="bottom"/>
            <w:hideMark/>
          </w:tcPr>
          <w:p w14:paraId="252D21AD"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1.07 (0.58, 2.00)</w:t>
            </w:r>
          </w:p>
        </w:tc>
        <w:tc>
          <w:tcPr>
            <w:tcW w:w="780" w:type="dxa"/>
            <w:tcBorders>
              <w:top w:val="nil"/>
              <w:left w:val="nil"/>
              <w:bottom w:val="nil"/>
              <w:right w:val="nil"/>
            </w:tcBorders>
            <w:shd w:val="clear" w:color="auto" w:fill="auto"/>
            <w:noWrap/>
            <w:vAlign w:val="bottom"/>
            <w:hideMark/>
          </w:tcPr>
          <w:p w14:paraId="4F71A231" w14:textId="4F28DD88"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0.82</w:t>
            </w:r>
          </w:p>
        </w:tc>
      </w:tr>
      <w:tr w:rsidR="00DC3682" w:rsidRPr="00132F33" w14:paraId="0387EB86" w14:textId="7DF8A742" w:rsidTr="00DC3682">
        <w:trPr>
          <w:trHeight w:val="240"/>
        </w:trPr>
        <w:tc>
          <w:tcPr>
            <w:tcW w:w="1362" w:type="dxa"/>
            <w:vMerge/>
            <w:tcBorders>
              <w:top w:val="nil"/>
              <w:left w:val="nil"/>
              <w:bottom w:val="single" w:sz="4" w:space="0" w:color="auto"/>
              <w:right w:val="nil"/>
            </w:tcBorders>
            <w:shd w:val="clear" w:color="auto" w:fill="auto"/>
            <w:vAlign w:val="center"/>
            <w:hideMark/>
          </w:tcPr>
          <w:p w14:paraId="16FD3CF0" w14:textId="77777777" w:rsidR="00DC3682" w:rsidRPr="00132F33" w:rsidRDefault="00DC3682" w:rsidP="00DC3682">
            <w:pPr>
              <w:rPr>
                <w:rFonts w:ascii="Arial" w:hAnsi="Arial" w:cs="Arial"/>
                <w:color w:val="000000"/>
                <w:sz w:val="20"/>
                <w:szCs w:val="20"/>
              </w:rPr>
            </w:pPr>
          </w:p>
        </w:tc>
        <w:tc>
          <w:tcPr>
            <w:tcW w:w="1460" w:type="dxa"/>
            <w:gridSpan w:val="2"/>
            <w:tcBorders>
              <w:top w:val="nil"/>
              <w:left w:val="nil"/>
              <w:bottom w:val="single" w:sz="4" w:space="0" w:color="auto"/>
              <w:right w:val="nil"/>
            </w:tcBorders>
            <w:shd w:val="clear" w:color="auto" w:fill="auto"/>
            <w:noWrap/>
            <w:vAlign w:val="bottom"/>
            <w:hideMark/>
          </w:tcPr>
          <w:p w14:paraId="0C178368" w14:textId="5C66DACB" w:rsidR="00DC3682" w:rsidRPr="00132F33" w:rsidRDefault="00DC3682" w:rsidP="00DC3682">
            <w:pPr>
              <w:rPr>
                <w:rFonts w:ascii="Arial" w:hAnsi="Arial" w:cs="Arial"/>
                <w:sz w:val="20"/>
                <w:szCs w:val="20"/>
              </w:rPr>
            </w:pPr>
            <w:r>
              <w:rPr>
                <w:rFonts w:ascii="Arial" w:hAnsi="Arial" w:cs="Arial"/>
                <w:sz w:val="20"/>
                <w:szCs w:val="20"/>
              </w:rPr>
              <w:t>2,4-D</w:t>
            </w:r>
          </w:p>
        </w:tc>
        <w:tc>
          <w:tcPr>
            <w:tcW w:w="588" w:type="dxa"/>
            <w:gridSpan w:val="2"/>
            <w:tcBorders>
              <w:top w:val="nil"/>
              <w:left w:val="nil"/>
              <w:bottom w:val="single" w:sz="4" w:space="0" w:color="auto"/>
              <w:right w:val="nil"/>
            </w:tcBorders>
            <w:shd w:val="clear" w:color="auto" w:fill="auto"/>
            <w:noWrap/>
            <w:vAlign w:val="bottom"/>
            <w:hideMark/>
          </w:tcPr>
          <w:p w14:paraId="7D18D371"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900" w:type="dxa"/>
            <w:tcBorders>
              <w:top w:val="nil"/>
              <w:left w:val="nil"/>
              <w:bottom w:val="single" w:sz="4" w:space="0" w:color="auto"/>
              <w:right w:val="nil"/>
            </w:tcBorders>
            <w:shd w:val="clear" w:color="auto" w:fill="auto"/>
            <w:noWrap/>
            <w:vAlign w:val="bottom"/>
            <w:hideMark/>
          </w:tcPr>
          <w:p w14:paraId="3C748BC4"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1.02 (0.75, 1.39)</w:t>
            </w:r>
          </w:p>
        </w:tc>
        <w:tc>
          <w:tcPr>
            <w:tcW w:w="720" w:type="dxa"/>
            <w:tcBorders>
              <w:top w:val="nil"/>
              <w:left w:val="nil"/>
              <w:bottom w:val="single" w:sz="4" w:space="0" w:color="auto"/>
              <w:right w:val="nil"/>
            </w:tcBorders>
            <w:shd w:val="clear" w:color="auto" w:fill="auto"/>
            <w:noWrap/>
            <w:vAlign w:val="bottom"/>
            <w:hideMark/>
          </w:tcPr>
          <w:p w14:paraId="5E229F77"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0.897</w:t>
            </w:r>
          </w:p>
        </w:tc>
        <w:tc>
          <w:tcPr>
            <w:tcW w:w="550" w:type="dxa"/>
            <w:tcBorders>
              <w:top w:val="nil"/>
              <w:left w:val="nil"/>
              <w:bottom w:val="single" w:sz="4" w:space="0" w:color="auto"/>
              <w:right w:val="nil"/>
            </w:tcBorders>
            <w:shd w:val="clear" w:color="auto" w:fill="auto"/>
            <w:noWrap/>
            <w:vAlign w:val="bottom"/>
            <w:hideMark/>
          </w:tcPr>
          <w:p w14:paraId="714C7A16" w14:textId="77777777" w:rsidR="00DC3682" w:rsidRPr="00132F33" w:rsidRDefault="00DC3682" w:rsidP="00DC3682">
            <w:pPr>
              <w:jc w:val="right"/>
              <w:rPr>
                <w:rFonts w:ascii="Arial" w:hAnsi="Arial" w:cs="Arial"/>
                <w:color w:val="000000"/>
                <w:sz w:val="20"/>
                <w:szCs w:val="20"/>
              </w:rPr>
            </w:pPr>
            <w:r w:rsidRPr="00132F33">
              <w:rPr>
                <w:rFonts w:ascii="Arial" w:hAnsi="Arial" w:cs="Arial"/>
                <w:color w:val="000000"/>
                <w:sz w:val="20"/>
                <w:szCs w:val="20"/>
              </w:rPr>
              <w:t>146</w:t>
            </w:r>
          </w:p>
        </w:tc>
        <w:tc>
          <w:tcPr>
            <w:tcW w:w="1880" w:type="dxa"/>
            <w:tcBorders>
              <w:top w:val="nil"/>
              <w:left w:val="nil"/>
              <w:bottom w:val="single" w:sz="4" w:space="0" w:color="auto"/>
              <w:right w:val="nil"/>
            </w:tcBorders>
            <w:shd w:val="clear" w:color="auto" w:fill="auto"/>
            <w:noWrap/>
            <w:vAlign w:val="bottom"/>
            <w:hideMark/>
          </w:tcPr>
          <w:p w14:paraId="1DF48060" w14:textId="77777777" w:rsidR="00DC3682" w:rsidRPr="00132F33" w:rsidRDefault="00DC3682" w:rsidP="00DC3682">
            <w:pPr>
              <w:rPr>
                <w:rFonts w:ascii="Arial" w:hAnsi="Arial" w:cs="Arial"/>
                <w:color w:val="000000"/>
                <w:sz w:val="20"/>
                <w:szCs w:val="20"/>
              </w:rPr>
            </w:pPr>
            <w:r w:rsidRPr="00132F33">
              <w:rPr>
                <w:rFonts w:ascii="Arial" w:hAnsi="Arial" w:cs="Arial"/>
                <w:color w:val="000000"/>
                <w:sz w:val="20"/>
                <w:szCs w:val="20"/>
              </w:rPr>
              <w:t>0.94 (0.67, 1.32)</w:t>
            </w:r>
          </w:p>
        </w:tc>
        <w:tc>
          <w:tcPr>
            <w:tcW w:w="780" w:type="dxa"/>
            <w:tcBorders>
              <w:top w:val="nil"/>
              <w:left w:val="nil"/>
              <w:bottom w:val="single" w:sz="4" w:space="0" w:color="auto"/>
              <w:right w:val="nil"/>
            </w:tcBorders>
            <w:shd w:val="clear" w:color="auto" w:fill="auto"/>
            <w:noWrap/>
            <w:vAlign w:val="bottom"/>
            <w:hideMark/>
          </w:tcPr>
          <w:p w14:paraId="47EDA962" w14:textId="1D0355B6" w:rsidR="00DC3682" w:rsidRPr="00132F33" w:rsidRDefault="00DC3682" w:rsidP="00DC3682">
            <w:pPr>
              <w:jc w:val="right"/>
              <w:rPr>
                <w:rFonts w:ascii="Arial" w:hAnsi="Arial" w:cs="Arial"/>
                <w:color w:val="000000"/>
                <w:sz w:val="20"/>
                <w:szCs w:val="20"/>
              </w:rPr>
            </w:pPr>
            <w:r>
              <w:rPr>
                <w:rFonts w:ascii="Arial" w:hAnsi="Arial" w:cs="Arial"/>
                <w:color w:val="000000"/>
                <w:sz w:val="20"/>
                <w:szCs w:val="20"/>
              </w:rPr>
              <w:t>0.73</w:t>
            </w:r>
          </w:p>
        </w:tc>
      </w:tr>
    </w:tbl>
    <w:p w14:paraId="64D5A68A" w14:textId="77777777" w:rsidR="004B3145" w:rsidRDefault="004B3145" w:rsidP="005F495B">
      <w:pPr>
        <w:rPr>
          <w:rFonts w:ascii="Arial" w:hAnsi="Arial" w:cs="Arial"/>
          <w:sz w:val="20"/>
          <w:szCs w:val="20"/>
        </w:rPr>
      </w:pPr>
    </w:p>
    <w:p w14:paraId="199156A9" w14:textId="16A12431" w:rsidR="005F495B" w:rsidRPr="00A746E7" w:rsidRDefault="005F495B" w:rsidP="005F495B">
      <w:pPr>
        <w:rPr>
          <w:rFonts w:ascii="Arial" w:hAnsi="Arial" w:cs="Arial"/>
          <w:sz w:val="18"/>
          <w:szCs w:val="18"/>
        </w:rPr>
      </w:pPr>
      <w:r w:rsidRPr="00A746E7">
        <w:rPr>
          <w:rFonts w:ascii="Arial" w:hAnsi="Arial" w:cs="Arial"/>
          <w:b/>
          <w:bCs/>
          <w:sz w:val="18"/>
          <w:szCs w:val="18"/>
        </w:rPr>
        <w:t>a.</w:t>
      </w:r>
      <w:r w:rsidRPr="00A746E7">
        <w:rPr>
          <w:rFonts w:ascii="Arial" w:hAnsi="Arial" w:cs="Arial"/>
          <w:sz w:val="18"/>
          <w:szCs w:val="18"/>
        </w:rPr>
        <w:t xml:space="preserve"> Asthma symptom variables were treated as dichotomous outcomes using binomial regression models with generalized estimating equations and log link to obtain ORs; pesticide concentrations were modeled as continuous variables (log-10 transformed concentrations) except for </w:t>
      </w:r>
      <w:r w:rsidR="00CC32D7" w:rsidRPr="00A746E7">
        <w:rPr>
          <w:rFonts w:ascii="Arial" w:hAnsi="Arial" w:cs="Arial"/>
          <w:sz w:val="18"/>
          <w:szCs w:val="18"/>
        </w:rPr>
        <w:t>2,4-D</w:t>
      </w:r>
      <w:r w:rsidRPr="00A746E7">
        <w:rPr>
          <w:rFonts w:ascii="Arial" w:hAnsi="Arial" w:cs="Arial"/>
          <w:sz w:val="18"/>
          <w:szCs w:val="18"/>
        </w:rPr>
        <w:t xml:space="preserve"> was modeled as </w:t>
      </w:r>
      <w:r w:rsidR="009806AA" w:rsidRPr="00A746E7">
        <w:rPr>
          <w:rFonts w:ascii="Arial" w:hAnsi="Arial" w:cs="Arial"/>
          <w:sz w:val="18"/>
          <w:szCs w:val="18"/>
        </w:rPr>
        <w:t>dichotomous</w:t>
      </w:r>
      <w:r w:rsidRPr="00A746E7">
        <w:rPr>
          <w:rFonts w:ascii="Arial" w:hAnsi="Arial" w:cs="Arial"/>
          <w:sz w:val="18"/>
          <w:szCs w:val="18"/>
        </w:rPr>
        <w:t xml:space="preserve"> (above versus below detection limit). Information was missing for some participants: nocturnal awakening with asthma symptoms missing on 2 children; cough without a cold missing on 1 child. </w:t>
      </w:r>
    </w:p>
    <w:p w14:paraId="508E0A5F" w14:textId="56DE44CF" w:rsidR="00C45143" w:rsidRPr="00A746E7" w:rsidRDefault="00C45143" w:rsidP="005F495B">
      <w:pPr>
        <w:rPr>
          <w:rFonts w:ascii="Arial" w:hAnsi="Arial" w:cs="Arial"/>
          <w:b/>
          <w:bCs/>
          <w:sz w:val="18"/>
          <w:szCs w:val="18"/>
        </w:rPr>
      </w:pPr>
      <w:r w:rsidRPr="00A746E7">
        <w:rPr>
          <w:rFonts w:ascii="Arial" w:hAnsi="Arial" w:cs="Arial"/>
          <w:b/>
          <w:bCs/>
          <w:sz w:val="18"/>
          <w:szCs w:val="18"/>
        </w:rPr>
        <w:t>b.</w:t>
      </w:r>
      <w:r w:rsidRPr="00A746E7">
        <w:rPr>
          <w:rFonts w:ascii="Arial" w:hAnsi="Arial" w:cs="Arial"/>
          <w:sz w:val="18"/>
          <w:szCs w:val="18"/>
        </w:rPr>
        <w:t xml:space="preserve"> Multivariable models were adjusted for age, sex, race, caregiver education, season, and presence of smokers in the home as a proxy for environmental tobacco smoke exposure (n=148).</w:t>
      </w:r>
    </w:p>
    <w:p w14:paraId="6A967796" w14:textId="1514CB44" w:rsidR="005C5C8F" w:rsidRPr="00A746E7" w:rsidRDefault="005F495B" w:rsidP="005F495B">
      <w:pPr>
        <w:rPr>
          <w:rFonts w:ascii="Arial" w:hAnsi="Arial" w:cs="Arial"/>
          <w:sz w:val="18"/>
          <w:szCs w:val="18"/>
        </w:rPr>
      </w:pPr>
      <w:r w:rsidRPr="00A746E7">
        <w:rPr>
          <w:rFonts w:ascii="Arial" w:hAnsi="Arial" w:cs="Arial"/>
          <w:b/>
          <w:bCs/>
          <w:sz w:val="18"/>
          <w:szCs w:val="18"/>
        </w:rPr>
        <w:t>Abbreviations</w:t>
      </w:r>
      <w:r w:rsidRPr="00A746E7">
        <w:rPr>
          <w:rFonts w:ascii="Arial" w:hAnsi="Arial" w:cs="Arial"/>
          <w:sz w:val="18"/>
          <w:szCs w:val="18"/>
        </w:rPr>
        <w:t xml:space="preserve">: </w:t>
      </w:r>
      <w:r w:rsidRPr="00A746E7">
        <w:rPr>
          <w:rFonts w:ascii="Arial" w:hAnsi="Arial" w:cs="Arial"/>
          <w:b/>
          <w:bCs/>
          <w:sz w:val="18"/>
          <w:szCs w:val="18"/>
        </w:rPr>
        <w:t>OR</w:t>
      </w:r>
      <w:r w:rsidRPr="00A746E7">
        <w:rPr>
          <w:rFonts w:ascii="Arial" w:hAnsi="Arial" w:cs="Arial"/>
          <w:sz w:val="18"/>
          <w:szCs w:val="18"/>
        </w:rPr>
        <w:t xml:space="preserve">=Odds </w:t>
      </w:r>
      <w:r w:rsidR="00A746E7">
        <w:rPr>
          <w:rFonts w:ascii="Arial" w:hAnsi="Arial" w:cs="Arial"/>
          <w:sz w:val="18"/>
          <w:szCs w:val="18"/>
        </w:rPr>
        <w:t>R</w:t>
      </w:r>
      <w:r w:rsidRPr="00A746E7">
        <w:rPr>
          <w:rFonts w:ascii="Arial" w:hAnsi="Arial" w:cs="Arial"/>
          <w:sz w:val="18"/>
          <w:szCs w:val="18"/>
        </w:rPr>
        <w:t xml:space="preserve">atio; </w:t>
      </w:r>
      <w:r w:rsidRPr="00A746E7">
        <w:rPr>
          <w:rFonts w:ascii="Arial" w:hAnsi="Arial" w:cs="Arial"/>
          <w:b/>
          <w:bCs/>
          <w:sz w:val="18"/>
          <w:szCs w:val="18"/>
        </w:rPr>
        <w:t>aOR</w:t>
      </w:r>
      <w:r w:rsidRPr="00A746E7">
        <w:rPr>
          <w:rFonts w:ascii="Arial" w:hAnsi="Arial" w:cs="Arial"/>
          <w:sz w:val="18"/>
          <w:szCs w:val="18"/>
        </w:rPr>
        <w:t>=Adjusted O</w:t>
      </w:r>
      <w:r w:rsidR="00A746E7">
        <w:rPr>
          <w:rFonts w:ascii="Arial" w:hAnsi="Arial" w:cs="Arial"/>
          <w:sz w:val="18"/>
          <w:szCs w:val="18"/>
        </w:rPr>
        <w:t>dds Ratio</w:t>
      </w:r>
      <w:r w:rsidRPr="00A746E7">
        <w:rPr>
          <w:rFonts w:ascii="Arial" w:hAnsi="Arial" w:cs="Arial"/>
          <w:sz w:val="18"/>
          <w:szCs w:val="18"/>
        </w:rPr>
        <w:t xml:space="preserve">; </w:t>
      </w:r>
      <w:r w:rsidRPr="00A746E7">
        <w:rPr>
          <w:rFonts w:ascii="Arial" w:hAnsi="Arial" w:cs="Arial"/>
          <w:b/>
          <w:bCs/>
          <w:sz w:val="18"/>
          <w:szCs w:val="18"/>
        </w:rPr>
        <w:t>95%CI</w:t>
      </w:r>
      <w:r w:rsidRPr="00A746E7">
        <w:rPr>
          <w:rFonts w:ascii="Arial" w:hAnsi="Arial" w:cs="Arial"/>
          <w:sz w:val="18"/>
          <w:szCs w:val="18"/>
        </w:rPr>
        <w:t>: 95% Confidence Interval.</w:t>
      </w:r>
    </w:p>
    <w:p w14:paraId="56537E29" w14:textId="08C6CE4C" w:rsidR="00CD5390" w:rsidRPr="00A746E7" w:rsidRDefault="00681CE8" w:rsidP="00AB7172">
      <w:pPr>
        <w:rPr>
          <w:rFonts w:ascii="Arial" w:hAnsi="Arial" w:cs="Arial"/>
          <w:sz w:val="18"/>
          <w:szCs w:val="18"/>
        </w:rPr>
      </w:pPr>
      <w:r w:rsidRPr="00A746E7">
        <w:rPr>
          <w:rFonts w:ascii="Arial" w:hAnsi="Arial" w:cs="Arial"/>
          <w:sz w:val="18"/>
          <w:szCs w:val="18"/>
        </w:rPr>
        <w:t>* p-value &lt;0.05</w:t>
      </w:r>
    </w:p>
    <w:p w14:paraId="04DBC3B3" w14:textId="7DEF65E4" w:rsidR="001B201A" w:rsidRDefault="001B201A" w:rsidP="00AB7172">
      <w:pPr>
        <w:rPr>
          <w:rFonts w:ascii="Arial" w:hAnsi="Arial" w:cs="Arial"/>
          <w:sz w:val="20"/>
          <w:szCs w:val="20"/>
        </w:rPr>
      </w:pPr>
    </w:p>
    <w:p w14:paraId="6424E10C" w14:textId="75DA880F" w:rsidR="001B201A" w:rsidRDefault="001B201A" w:rsidP="00AB7172">
      <w:pPr>
        <w:rPr>
          <w:rFonts w:ascii="Arial" w:hAnsi="Arial" w:cs="Arial"/>
          <w:sz w:val="20"/>
          <w:szCs w:val="20"/>
        </w:rPr>
      </w:pPr>
    </w:p>
    <w:p w14:paraId="3EA9E719" w14:textId="77777777" w:rsidR="001B201A" w:rsidRDefault="001B201A" w:rsidP="00AB7172">
      <w:pPr>
        <w:rPr>
          <w:rFonts w:ascii="Arial" w:hAnsi="Arial" w:cs="Arial"/>
          <w:sz w:val="20"/>
          <w:szCs w:val="20"/>
        </w:rPr>
        <w:sectPr w:rsidR="001B201A" w:rsidSect="00137116">
          <w:pgSz w:w="12240" w:h="15840"/>
          <w:pgMar w:top="1440" w:right="1800" w:bottom="1440" w:left="1800" w:header="720" w:footer="720" w:gutter="0"/>
          <w:cols w:space="720"/>
          <w:docGrid w:linePitch="360"/>
        </w:sectPr>
      </w:pPr>
    </w:p>
    <w:p w14:paraId="7DA98A95" w14:textId="7A1D11B4" w:rsidR="006C37CE" w:rsidRDefault="006C37CE" w:rsidP="006C37CE">
      <w:pPr>
        <w:rPr>
          <w:rFonts w:ascii="Arial" w:hAnsi="Arial" w:cs="Arial"/>
          <w:sz w:val="22"/>
          <w:szCs w:val="22"/>
        </w:rPr>
      </w:pPr>
      <w:r w:rsidRPr="001B201A">
        <w:rPr>
          <w:rFonts w:ascii="Arial" w:hAnsi="Arial" w:cs="Arial"/>
          <w:b/>
          <w:bCs/>
          <w:sz w:val="22"/>
          <w:szCs w:val="22"/>
        </w:rPr>
        <w:lastRenderedPageBreak/>
        <w:t>Table S</w:t>
      </w:r>
      <w:r w:rsidR="00466EDC">
        <w:rPr>
          <w:rFonts w:ascii="Arial" w:hAnsi="Arial" w:cs="Arial"/>
          <w:b/>
          <w:bCs/>
          <w:sz w:val="22"/>
          <w:szCs w:val="22"/>
        </w:rPr>
        <w:t>3</w:t>
      </w:r>
      <w:r w:rsidRPr="001B201A">
        <w:rPr>
          <w:rFonts w:ascii="Arial" w:hAnsi="Arial" w:cs="Arial"/>
          <w:b/>
          <w:bCs/>
          <w:sz w:val="22"/>
          <w:szCs w:val="22"/>
        </w:rPr>
        <w:t>.</w:t>
      </w:r>
      <w:r w:rsidRPr="007130F8">
        <w:rPr>
          <w:rFonts w:ascii="Arial" w:hAnsi="Arial" w:cs="Arial"/>
          <w:sz w:val="22"/>
          <w:szCs w:val="22"/>
        </w:rPr>
        <w:t xml:space="preserve"> </w:t>
      </w:r>
      <w:r>
        <w:rPr>
          <w:rFonts w:ascii="Arial" w:hAnsi="Arial" w:cs="Arial"/>
          <w:sz w:val="22"/>
          <w:szCs w:val="22"/>
        </w:rPr>
        <w:t>Crude and adjusted associations between healthcare utilization and urinary pesticide concentrations in 148 asthmatic inner-city children (n=650)</w:t>
      </w:r>
      <w:r w:rsidRPr="00C45143">
        <w:rPr>
          <w:rFonts w:ascii="Arial" w:hAnsi="Arial" w:cs="Arial"/>
          <w:sz w:val="22"/>
          <w:szCs w:val="22"/>
          <w:vertAlign w:val="superscript"/>
        </w:rPr>
        <w:t xml:space="preserve"> </w:t>
      </w:r>
      <w:r w:rsidRPr="00146005">
        <w:rPr>
          <w:rFonts w:ascii="Arial" w:hAnsi="Arial" w:cs="Arial"/>
          <w:sz w:val="22"/>
          <w:szCs w:val="22"/>
          <w:vertAlign w:val="superscript"/>
        </w:rPr>
        <w:t>a</w:t>
      </w:r>
    </w:p>
    <w:tbl>
      <w:tblPr>
        <w:tblW w:w="9357" w:type="dxa"/>
        <w:tblLook w:val="04A0" w:firstRow="1" w:lastRow="0" w:firstColumn="1" w:lastColumn="0" w:noHBand="0" w:noVBand="1"/>
      </w:tblPr>
      <w:tblGrid>
        <w:gridCol w:w="1517"/>
        <w:gridCol w:w="1460"/>
        <w:gridCol w:w="550"/>
        <w:gridCol w:w="1900"/>
        <w:gridCol w:w="720"/>
        <w:gridCol w:w="550"/>
        <w:gridCol w:w="1880"/>
        <w:gridCol w:w="780"/>
      </w:tblGrid>
      <w:tr w:rsidR="003A62C8" w:rsidRPr="008542C5" w14:paraId="2B10CCB4" w14:textId="2C108E03" w:rsidTr="003A62C8">
        <w:trPr>
          <w:trHeight w:val="521"/>
        </w:trPr>
        <w:tc>
          <w:tcPr>
            <w:tcW w:w="1517" w:type="dxa"/>
            <w:tcBorders>
              <w:top w:val="single" w:sz="4" w:space="0" w:color="auto"/>
              <w:left w:val="nil"/>
              <w:bottom w:val="single" w:sz="4" w:space="0" w:color="auto"/>
              <w:right w:val="nil"/>
            </w:tcBorders>
            <w:shd w:val="clear" w:color="auto" w:fill="auto"/>
            <w:vAlign w:val="center"/>
            <w:hideMark/>
          </w:tcPr>
          <w:p w14:paraId="656E4410"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Healthcare Utilization</w:t>
            </w:r>
          </w:p>
        </w:tc>
        <w:tc>
          <w:tcPr>
            <w:tcW w:w="1460" w:type="dxa"/>
            <w:tcBorders>
              <w:top w:val="single" w:sz="4" w:space="0" w:color="auto"/>
              <w:left w:val="nil"/>
              <w:bottom w:val="single" w:sz="4" w:space="0" w:color="auto"/>
              <w:right w:val="nil"/>
            </w:tcBorders>
            <w:shd w:val="clear" w:color="auto" w:fill="auto"/>
            <w:vAlign w:val="center"/>
            <w:hideMark/>
          </w:tcPr>
          <w:p w14:paraId="5235F620"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 xml:space="preserve"> Biomarker</w:t>
            </w:r>
          </w:p>
        </w:tc>
        <w:tc>
          <w:tcPr>
            <w:tcW w:w="3170" w:type="dxa"/>
            <w:gridSpan w:val="3"/>
            <w:tcBorders>
              <w:top w:val="single" w:sz="4" w:space="0" w:color="auto"/>
              <w:left w:val="nil"/>
              <w:bottom w:val="single" w:sz="4" w:space="0" w:color="auto"/>
              <w:right w:val="nil"/>
            </w:tcBorders>
            <w:shd w:val="clear" w:color="auto" w:fill="auto"/>
            <w:vAlign w:val="center"/>
            <w:hideMark/>
          </w:tcPr>
          <w:p w14:paraId="7B2FFB12" w14:textId="1927E03C"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 xml:space="preserve">Crude </w:t>
            </w:r>
          </w:p>
        </w:tc>
        <w:tc>
          <w:tcPr>
            <w:tcW w:w="3210" w:type="dxa"/>
            <w:gridSpan w:val="3"/>
            <w:tcBorders>
              <w:top w:val="single" w:sz="4" w:space="0" w:color="auto"/>
              <w:left w:val="nil"/>
              <w:bottom w:val="single" w:sz="4" w:space="0" w:color="auto"/>
              <w:right w:val="nil"/>
            </w:tcBorders>
            <w:shd w:val="clear" w:color="auto" w:fill="auto"/>
            <w:vAlign w:val="center"/>
            <w:hideMark/>
          </w:tcPr>
          <w:p w14:paraId="7ABFCC62" w14:textId="0C97E24C"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Adjusted</w:t>
            </w:r>
            <w:r w:rsidRPr="00132F33">
              <w:rPr>
                <w:rFonts w:ascii="Arial" w:hAnsi="Arial" w:cs="Arial"/>
                <w:b/>
                <w:bCs/>
                <w:color w:val="000000"/>
                <w:sz w:val="20"/>
                <w:szCs w:val="20"/>
              </w:rPr>
              <w:t xml:space="preserve"> </w:t>
            </w:r>
            <w:r w:rsidRPr="008542C5">
              <w:rPr>
                <w:rFonts w:ascii="Arial" w:hAnsi="Arial" w:cs="Arial"/>
                <w:color w:val="000000"/>
                <w:sz w:val="20"/>
                <w:szCs w:val="20"/>
                <w:vertAlign w:val="superscript"/>
              </w:rPr>
              <w:t>b</w:t>
            </w:r>
          </w:p>
        </w:tc>
      </w:tr>
      <w:tr w:rsidR="003A62C8" w:rsidRPr="008542C5" w14:paraId="6F58A3C3" w14:textId="33192A6F" w:rsidTr="003A62C8">
        <w:trPr>
          <w:trHeight w:val="320"/>
        </w:trPr>
        <w:tc>
          <w:tcPr>
            <w:tcW w:w="1517" w:type="dxa"/>
            <w:tcBorders>
              <w:top w:val="single" w:sz="4" w:space="0" w:color="auto"/>
              <w:left w:val="nil"/>
              <w:bottom w:val="single" w:sz="4" w:space="0" w:color="auto"/>
              <w:right w:val="nil"/>
            </w:tcBorders>
            <w:shd w:val="clear" w:color="auto" w:fill="auto"/>
            <w:vAlign w:val="center"/>
            <w:hideMark/>
          </w:tcPr>
          <w:p w14:paraId="3E89EE08"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 </w:t>
            </w:r>
          </w:p>
        </w:tc>
        <w:tc>
          <w:tcPr>
            <w:tcW w:w="1460" w:type="dxa"/>
            <w:tcBorders>
              <w:top w:val="single" w:sz="4" w:space="0" w:color="auto"/>
              <w:left w:val="nil"/>
              <w:bottom w:val="single" w:sz="4" w:space="0" w:color="auto"/>
              <w:right w:val="nil"/>
            </w:tcBorders>
            <w:shd w:val="clear" w:color="auto" w:fill="auto"/>
            <w:vAlign w:val="center"/>
            <w:hideMark/>
          </w:tcPr>
          <w:p w14:paraId="4C7D7E2D"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 </w:t>
            </w:r>
          </w:p>
        </w:tc>
        <w:tc>
          <w:tcPr>
            <w:tcW w:w="550" w:type="dxa"/>
            <w:tcBorders>
              <w:top w:val="single" w:sz="4" w:space="0" w:color="auto"/>
              <w:left w:val="nil"/>
              <w:bottom w:val="single" w:sz="4" w:space="0" w:color="auto"/>
              <w:right w:val="nil"/>
            </w:tcBorders>
            <w:shd w:val="clear" w:color="auto" w:fill="auto"/>
            <w:vAlign w:val="center"/>
            <w:hideMark/>
          </w:tcPr>
          <w:p w14:paraId="055E52F4"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N</w:t>
            </w:r>
          </w:p>
        </w:tc>
        <w:tc>
          <w:tcPr>
            <w:tcW w:w="1900" w:type="dxa"/>
            <w:tcBorders>
              <w:top w:val="single" w:sz="4" w:space="0" w:color="auto"/>
              <w:left w:val="nil"/>
              <w:bottom w:val="single" w:sz="4" w:space="0" w:color="auto"/>
              <w:right w:val="nil"/>
            </w:tcBorders>
            <w:shd w:val="clear" w:color="auto" w:fill="auto"/>
            <w:vAlign w:val="center"/>
            <w:hideMark/>
          </w:tcPr>
          <w:p w14:paraId="0EA0FC83"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OR (95%CI)</w:t>
            </w:r>
          </w:p>
        </w:tc>
        <w:tc>
          <w:tcPr>
            <w:tcW w:w="720" w:type="dxa"/>
            <w:tcBorders>
              <w:top w:val="single" w:sz="4" w:space="0" w:color="auto"/>
              <w:left w:val="nil"/>
              <w:bottom w:val="single" w:sz="4" w:space="0" w:color="auto"/>
              <w:right w:val="nil"/>
            </w:tcBorders>
            <w:shd w:val="clear" w:color="auto" w:fill="auto"/>
            <w:vAlign w:val="center"/>
            <w:hideMark/>
          </w:tcPr>
          <w:p w14:paraId="5103E4F6"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 xml:space="preserve">p </w:t>
            </w:r>
          </w:p>
        </w:tc>
        <w:tc>
          <w:tcPr>
            <w:tcW w:w="550" w:type="dxa"/>
            <w:tcBorders>
              <w:top w:val="single" w:sz="4" w:space="0" w:color="auto"/>
              <w:left w:val="nil"/>
              <w:bottom w:val="single" w:sz="4" w:space="0" w:color="auto"/>
              <w:right w:val="nil"/>
            </w:tcBorders>
            <w:shd w:val="clear" w:color="auto" w:fill="auto"/>
            <w:vAlign w:val="center"/>
            <w:hideMark/>
          </w:tcPr>
          <w:p w14:paraId="1D739420"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N</w:t>
            </w:r>
          </w:p>
        </w:tc>
        <w:tc>
          <w:tcPr>
            <w:tcW w:w="1880" w:type="dxa"/>
            <w:tcBorders>
              <w:top w:val="single" w:sz="4" w:space="0" w:color="auto"/>
              <w:left w:val="nil"/>
              <w:bottom w:val="single" w:sz="4" w:space="0" w:color="auto"/>
              <w:right w:val="nil"/>
            </w:tcBorders>
            <w:shd w:val="clear" w:color="auto" w:fill="auto"/>
            <w:vAlign w:val="center"/>
            <w:hideMark/>
          </w:tcPr>
          <w:p w14:paraId="76065288"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aOR (95%CI)</w:t>
            </w:r>
          </w:p>
        </w:tc>
        <w:tc>
          <w:tcPr>
            <w:tcW w:w="780" w:type="dxa"/>
            <w:tcBorders>
              <w:top w:val="single" w:sz="4" w:space="0" w:color="auto"/>
              <w:left w:val="nil"/>
              <w:bottom w:val="single" w:sz="4" w:space="0" w:color="auto"/>
              <w:right w:val="nil"/>
            </w:tcBorders>
            <w:shd w:val="clear" w:color="auto" w:fill="auto"/>
            <w:vAlign w:val="center"/>
            <w:hideMark/>
          </w:tcPr>
          <w:p w14:paraId="6B993379" w14:textId="77777777" w:rsidR="003A62C8" w:rsidRPr="008542C5" w:rsidRDefault="003A62C8">
            <w:pPr>
              <w:jc w:val="center"/>
              <w:rPr>
                <w:rFonts w:ascii="Arial" w:hAnsi="Arial" w:cs="Arial"/>
                <w:b/>
                <w:bCs/>
                <w:color w:val="000000"/>
                <w:sz w:val="20"/>
                <w:szCs w:val="20"/>
              </w:rPr>
            </w:pPr>
            <w:r w:rsidRPr="008542C5">
              <w:rPr>
                <w:rFonts w:ascii="Arial" w:hAnsi="Arial" w:cs="Arial"/>
                <w:b/>
                <w:bCs/>
                <w:color w:val="000000"/>
                <w:sz w:val="20"/>
                <w:szCs w:val="20"/>
              </w:rPr>
              <w:t xml:space="preserve">p </w:t>
            </w:r>
          </w:p>
        </w:tc>
      </w:tr>
      <w:tr w:rsidR="003A62C8" w:rsidRPr="008542C5" w14:paraId="42F75630" w14:textId="6F378CED" w:rsidTr="003A62C8">
        <w:trPr>
          <w:trHeight w:val="260"/>
        </w:trPr>
        <w:tc>
          <w:tcPr>
            <w:tcW w:w="1517" w:type="dxa"/>
            <w:vMerge w:val="restart"/>
            <w:tcBorders>
              <w:top w:val="nil"/>
              <w:left w:val="nil"/>
              <w:bottom w:val="nil"/>
              <w:right w:val="nil"/>
            </w:tcBorders>
            <w:shd w:val="clear" w:color="auto" w:fill="auto"/>
            <w:vAlign w:val="center"/>
            <w:hideMark/>
          </w:tcPr>
          <w:p w14:paraId="368F64F4" w14:textId="77777777" w:rsidR="003A62C8" w:rsidRPr="008542C5" w:rsidRDefault="003A62C8" w:rsidP="003A62C8">
            <w:pPr>
              <w:jc w:val="center"/>
              <w:rPr>
                <w:rFonts w:ascii="Arial" w:hAnsi="Arial" w:cs="Arial"/>
                <w:color w:val="000000"/>
                <w:sz w:val="20"/>
                <w:szCs w:val="20"/>
              </w:rPr>
            </w:pPr>
            <w:r w:rsidRPr="008542C5">
              <w:rPr>
                <w:rFonts w:ascii="Arial" w:hAnsi="Arial" w:cs="Arial"/>
                <w:color w:val="000000"/>
                <w:sz w:val="20"/>
                <w:szCs w:val="20"/>
              </w:rPr>
              <w:t>ED visit for asthma</w:t>
            </w:r>
          </w:p>
        </w:tc>
        <w:tc>
          <w:tcPr>
            <w:tcW w:w="1460" w:type="dxa"/>
            <w:tcBorders>
              <w:top w:val="single" w:sz="4" w:space="0" w:color="auto"/>
              <w:left w:val="nil"/>
              <w:bottom w:val="nil"/>
              <w:right w:val="nil"/>
            </w:tcBorders>
            <w:shd w:val="clear" w:color="auto" w:fill="auto"/>
            <w:noWrap/>
            <w:vAlign w:val="bottom"/>
            <w:hideMark/>
          </w:tcPr>
          <w:p w14:paraId="3620BAE2" w14:textId="77777777" w:rsidR="003A62C8" w:rsidRPr="008542C5" w:rsidRDefault="003A62C8" w:rsidP="003A62C8">
            <w:pPr>
              <w:rPr>
                <w:rFonts w:ascii="Arial" w:hAnsi="Arial" w:cs="Arial"/>
                <w:sz w:val="20"/>
                <w:szCs w:val="20"/>
              </w:rPr>
            </w:pPr>
            <w:r w:rsidRPr="008542C5">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20AE4C91"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59BC0FB2"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0.82 (0.48, 1.42)</w:t>
            </w:r>
          </w:p>
        </w:tc>
        <w:tc>
          <w:tcPr>
            <w:tcW w:w="720" w:type="dxa"/>
            <w:tcBorders>
              <w:top w:val="single" w:sz="4" w:space="0" w:color="auto"/>
              <w:left w:val="nil"/>
              <w:bottom w:val="nil"/>
              <w:right w:val="nil"/>
            </w:tcBorders>
            <w:shd w:val="clear" w:color="auto" w:fill="auto"/>
            <w:noWrap/>
            <w:vAlign w:val="bottom"/>
            <w:hideMark/>
          </w:tcPr>
          <w:p w14:paraId="1EB30246"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0.478</w:t>
            </w:r>
          </w:p>
        </w:tc>
        <w:tc>
          <w:tcPr>
            <w:tcW w:w="550" w:type="dxa"/>
            <w:tcBorders>
              <w:top w:val="single" w:sz="4" w:space="0" w:color="auto"/>
              <w:left w:val="nil"/>
              <w:bottom w:val="nil"/>
              <w:right w:val="nil"/>
            </w:tcBorders>
            <w:shd w:val="clear" w:color="auto" w:fill="auto"/>
            <w:noWrap/>
            <w:vAlign w:val="bottom"/>
            <w:hideMark/>
          </w:tcPr>
          <w:p w14:paraId="546AEC67"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24FC155E"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0.92 (0.52, 1.64)</w:t>
            </w:r>
          </w:p>
        </w:tc>
        <w:tc>
          <w:tcPr>
            <w:tcW w:w="780" w:type="dxa"/>
            <w:tcBorders>
              <w:top w:val="single" w:sz="4" w:space="0" w:color="auto"/>
              <w:left w:val="nil"/>
              <w:bottom w:val="nil"/>
              <w:right w:val="nil"/>
            </w:tcBorders>
            <w:shd w:val="clear" w:color="auto" w:fill="auto"/>
            <w:noWrap/>
            <w:vAlign w:val="bottom"/>
            <w:hideMark/>
          </w:tcPr>
          <w:p w14:paraId="75CC8AD7" w14:textId="63474EFE"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0.79</w:t>
            </w:r>
          </w:p>
        </w:tc>
      </w:tr>
      <w:tr w:rsidR="003A62C8" w:rsidRPr="008542C5" w14:paraId="3DF0671A" w14:textId="54512D73" w:rsidTr="003A62C8">
        <w:trPr>
          <w:trHeight w:val="200"/>
        </w:trPr>
        <w:tc>
          <w:tcPr>
            <w:tcW w:w="1517" w:type="dxa"/>
            <w:vMerge/>
            <w:tcBorders>
              <w:top w:val="nil"/>
              <w:left w:val="nil"/>
              <w:bottom w:val="nil"/>
              <w:right w:val="nil"/>
            </w:tcBorders>
            <w:shd w:val="clear" w:color="auto" w:fill="auto"/>
            <w:vAlign w:val="center"/>
            <w:hideMark/>
          </w:tcPr>
          <w:p w14:paraId="25B2417C"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428707EA" w14:textId="136E0B20" w:rsidR="003A62C8" w:rsidRPr="008542C5" w:rsidRDefault="003A62C8" w:rsidP="003A62C8">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51477BFD"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E6C8CE6"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1.03 (0.77, 1.38)</w:t>
            </w:r>
          </w:p>
        </w:tc>
        <w:tc>
          <w:tcPr>
            <w:tcW w:w="720" w:type="dxa"/>
            <w:tcBorders>
              <w:top w:val="nil"/>
              <w:left w:val="nil"/>
              <w:bottom w:val="nil"/>
              <w:right w:val="nil"/>
            </w:tcBorders>
            <w:shd w:val="clear" w:color="auto" w:fill="auto"/>
            <w:noWrap/>
            <w:vAlign w:val="bottom"/>
            <w:hideMark/>
          </w:tcPr>
          <w:p w14:paraId="65663449"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0.844</w:t>
            </w:r>
          </w:p>
        </w:tc>
        <w:tc>
          <w:tcPr>
            <w:tcW w:w="550" w:type="dxa"/>
            <w:tcBorders>
              <w:top w:val="nil"/>
              <w:left w:val="nil"/>
              <w:bottom w:val="nil"/>
              <w:right w:val="nil"/>
            </w:tcBorders>
            <w:shd w:val="clear" w:color="auto" w:fill="auto"/>
            <w:noWrap/>
            <w:vAlign w:val="bottom"/>
            <w:hideMark/>
          </w:tcPr>
          <w:p w14:paraId="1CF0C178"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5B3AD01D"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1.06 (0.77, 1.44)</w:t>
            </w:r>
          </w:p>
        </w:tc>
        <w:tc>
          <w:tcPr>
            <w:tcW w:w="780" w:type="dxa"/>
            <w:tcBorders>
              <w:top w:val="nil"/>
              <w:left w:val="nil"/>
              <w:bottom w:val="nil"/>
              <w:right w:val="nil"/>
            </w:tcBorders>
            <w:shd w:val="clear" w:color="auto" w:fill="auto"/>
            <w:noWrap/>
            <w:vAlign w:val="bottom"/>
            <w:hideMark/>
          </w:tcPr>
          <w:p w14:paraId="7A4ED939" w14:textId="57C6E8B6"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0.73</w:t>
            </w:r>
          </w:p>
        </w:tc>
      </w:tr>
      <w:tr w:rsidR="003A62C8" w:rsidRPr="008542C5" w14:paraId="1EFEF4C2" w14:textId="0DCD6A88" w:rsidTr="003A62C8">
        <w:trPr>
          <w:trHeight w:val="260"/>
        </w:trPr>
        <w:tc>
          <w:tcPr>
            <w:tcW w:w="1517" w:type="dxa"/>
            <w:vMerge/>
            <w:tcBorders>
              <w:top w:val="nil"/>
              <w:left w:val="nil"/>
              <w:bottom w:val="nil"/>
              <w:right w:val="nil"/>
            </w:tcBorders>
            <w:shd w:val="clear" w:color="auto" w:fill="auto"/>
            <w:vAlign w:val="center"/>
            <w:hideMark/>
          </w:tcPr>
          <w:p w14:paraId="4AB032FA"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4A07530" w14:textId="77777777" w:rsidR="003A62C8" w:rsidRPr="008542C5" w:rsidRDefault="003A62C8" w:rsidP="003A62C8">
            <w:pPr>
              <w:rPr>
                <w:rFonts w:ascii="Arial" w:hAnsi="Arial" w:cs="Arial"/>
                <w:sz w:val="20"/>
                <w:szCs w:val="20"/>
              </w:rPr>
            </w:pPr>
            <w:r w:rsidRPr="008542C5">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7ABCA081"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1666E8C"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1.53 (0.83, 2.82)</w:t>
            </w:r>
          </w:p>
        </w:tc>
        <w:tc>
          <w:tcPr>
            <w:tcW w:w="720" w:type="dxa"/>
            <w:tcBorders>
              <w:top w:val="nil"/>
              <w:left w:val="nil"/>
              <w:bottom w:val="nil"/>
              <w:right w:val="nil"/>
            </w:tcBorders>
            <w:shd w:val="clear" w:color="auto" w:fill="auto"/>
            <w:noWrap/>
            <w:vAlign w:val="bottom"/>
            <w:hideMark/>
          </w:tcPr>
          <w:p w14:paraId="41ABCA19"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0.170</w:t>
            </w:r>
          </w:p>
        </w:tc>
        <w:tc>
          <w:tcPr>
            <w:tcW w:w="550" w:type="dxa"/>
            <w:tcBorders>
              <w:top w:val="nil"/>
              <w:left w:val="nil"/>
              <w:bottom w:val="nil"/>
              <w:right w:val="nil"/>
            </w:tcBorders>
            <w:shd w:val="clear" w:color="auto" w:fill="auto"/>
            <w:noWrap/>
            <w:vAlign w:val="bottom"/>
            <w:hideMark/>
          </w:tcPr>
          <w:p w14:paraId="767507BB"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2B68B4C"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1.72 (0.84, 3.51)</w:t>
            </w:r>
          </w:p>
        </w:tc>
        <w:tc>
          <w:tcPr>
            <w:tcW w:w="780" w:type="dxa"/>
            <w:tcBorders>
              <w:top w:val="nil"/>
              <w:left w:val="nil"/>
              <w:bottom w:val="nil"/>
              <w:right w:val="nil"/>
            </w:tcBorders>
            <w:shd w:val="clear" w:color="auto" w:fill="auto"/>
            <w:noWrap/>
            <w:vAlign w:val="bottom"/>
            <w:hideMark/>
          </w:tcPr>
          <w:p w14:paraId="300A878D" w14:textId="4AC748AF"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0.14</w:t>
            </w:r>
          </w:p>
        </w:tc>
      </w:tr>
      <w:tr w:rsidR="003A62C8" w:rsidRPr="008542C5" w14:paraId="76FFDC99" w14:textId="5032DF49" w:rsidTr="003A62C8">
        <w:trPr>
          <w:trHeight w:val="260"/>
        </w:trPr>
        <w:tc>
          <w:tcPr>
            <w:tcW w:w="1517" w:type="dxa"/>
            <w:vMerge/>
            <w:tcBorders>
              <w:top w:val="nil"/>
              <w:left w:val="nil"/>
              <w:bottom w:val="nil"/>
              <w:right w:val="nil"/>
            </w:tcBorders>
            <w:shd w:val="clear" w:color="auto" w:fill="auto"/>
            <w:vAlign w:val="center"/>
            <w:hideMark/>
          </w:tcPr>
          <w:p w14:paraId="36007A5D"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4B630AFD" w14:textId="4E374DA0" w:rsidR="003A62C8" w:rsidRPr="008542C5" w:rsidRDefault="003A62C8" w:rsidP="003A62C8">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31A97782"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D5A89C5"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1.04 (0.70, 1.54)</w:t>
            </w:r>
          </w:p>
        </w:tc>
        <w:tc>
          <w:tcPr>
            <w:tcW w:w="720" w:type="dxa"/>
            <w:tcBorders>
              <w:top w:val="nil"/>
              <w:left w:val="nil"/>
              <w:bottom w:val="nil"/>
              <w:right w:val="nil"/>
            </w:tcBorders>
            <w:shd w:val="clear" w:color="auto" w:fill="auto"/>
            <w:noWrap/>
            <w:vAlign w:val="bottom"/>
            <w:hideMark/>
          </w:tcPr>
          <w:p w14:paraId="256438B7"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0.858</w:t>
            </w:r>
          </w:p>
        </w:tc>
        <w:tc>
          <w:tcPr>
            <w:tcW w:w="550" w:type="dxa"/>
            <w:tcBorders>
              <w:top w:val="nil"/>
              <w:left w:val="nil"/>
              <w:bottom w:val="nil"/>
              <w:right w:val="nil"/>
            </w:tcBorders>
            <w:shd w:val="clear" w:color="auto" w:fill="auto"/>
            <w:noWrap/>
            <w:vAlign w:val="bottom"/>
            <w:hideMark/>
          </w:tcPr>
          <w:p w14:paraId="10E07869"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E7802E7"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1.11 (0.72, 1.72)</w:t>
            </w:r>
          </w:p>
        </w:tc>
        <w:tc>
          <w:tcPr>
            <w:tcW w:w="780" w:type="dxa"/>
            <w:tcBorders>
              <w:top w:val="nil"/>
              <w:left w:val="nil"/>
              <w:bottom w:val="nil"/>
              <w:right w:val="nil"/>
            </w:tcBorders>
            <w:shd w:val="clear" w:color="auto" w:fill="auto"/>
            <w:noWrap/>
            <w:vAlign w:val="bottom"/>
            <w:hideMark/>
          </w:tcPr>
          <w:p w14:paraId="2D141895" w14:textId="52EE4C9F"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0.64</w:t>
            </w:r>
          </w:p>
        </w:tc>
      </w:tr>
      <w:tr w:rsidR="003A62C8" w:rsidRPr="008542C5" w14:paraId="1601B445" w14:textId="05997043" w:rsidTr="003A62C8">
        <w:trPr>
          <w:trHeight w:val="260"/>
        </w:trPr>
        <w:tc>
          <w:tcPr>
            <w:tcW w:w="1517" w:type="dxa"/>
            <w:vMerge/>
            <w:tcBorders>
              <w:top w:val="nil"/>
              <w:left w:val="nil"/>
              <w:bottom w:val="nil"/>
              <w:right w:val="nil"/>
            </w:tcBorders>
            <w:shd w:val="clear" w:color="auto" w:fill="auto"/>
            <w:vAlign w:val="center"/>
            <w:hideMark/>
          </w:tcPr>
          <w:p w14:paraId="50BEDCEE"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452E8056" w14:textId="77777777" w:rsidR="003A62C8" w:rsidRPr="008542C5" w:rsidRDefault="003A62C8" w:rsidP="003A62C8">
            <w:pPr>
              <w:rPr>
                <w:rFonts w:ascii="Arial" w:hAnsi="Arial" w:cs="Arial"/>
                <w:sz w:val="20"/>
                <w:szCs w:val="20"/>
              </w:rPr>
            </w:pPr>
            <w:r w:rsidRPr="008542C5">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23FE2FF9"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98316EE"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1.29 (0.71, 2.34)</w:t>
            </w:r>
          </w:p>
        </w:tc>
        <w:tc>
          <w:tcPr>
            <w:tcW w:w="720" w:type="dxa"/>
            <w:tcBorders>
              <w:top w:val="nil"/>
              <w:left w:val="nil"/>
              <w:bottom w:val="nil"/>
              <w:right w:val="nil"/>
            </w:tcBorders>
            <w:shd w:val="clear" w:color="auto" w:fill="auto"/>
            <w:noWrap/>
            <w:vAlign w:val="bottom"/>
            <w:hideMark/>
          </w:tcPr>
          <w:p w14:paraId="6513A07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0.404</w:t>
            </w:r>
          </w:p>
        </w:tc>
        <w:tc>
          <w:tcPr>
            <w:tcW w:w="550" w:type="dxa"/>
            <w:tcBorders>
              <w:top w:val="nil"/>
              <w:left w:val="nil"/>
              <w:bottom w:val="nil"/>
              <w:right w:val="nil"/>
            </w:tcBorders>
            <w:shd w:val="clear" w:color="auto" w:fill="auto"/>
            <w:noWrap/>
            <w:vAlign w:val="bottom"/>
            <w:hideMark/>
          </w:tcPr>
          <w:p w14:paraId="3D010187"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6AA46644"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1.19 (0.67, 2.12)</w:t>
            </w:r>
          </w:p>
        </w:tc>
        <w:tc>
          <w:tcPr>
            <w:tcW w:w="780" w:type="dxa"/>
            <w:tcBorders>
              <w:top w:val="nil"/>
              <w:left w:val="nil"/>
              <w:bottom w:val="nil"/>
              <w:right w:val="nil"/>
            </w:tcBorders>
            <w:shd w:val="clear" w:color="auto" w:fill="auto"/>
            <w:noWrap/>
            <w:vAlign w:val="bottom"/>
            <w:hideMark/>
          </w:tcPr>
          <w:p w14:paraId="3FF430D2" w14:textId="276055DF"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0.55</w:t>
            </w:r>
          </w:p>
        </w:tc>
      </w:tr>
      <w:tr w:rsidR="003A62C8" w:rsidRPr="008542C5" w14:paraId="5ADE430A" w14:textId="32028851" w:rsidTr="003A62C8">
        <w:trPr>
          <w:trHeight w:val="260"/>
        </w:trPr>
        <w:tc>
          <w:tcPr>
            <w:tcW w:w="1517" w:type="dxa"/>
            <w:vMerge/>
            <w:tcBorders>
              <w:top w:val="nil"/>
              <w:left w:val="nil"/>
              <w:bottom w:val="nil"/>
              <w:right w:val="nil"/>
            </w:tcBorders>
            <w:shd w:val="clear" w:color="auto" w:fill="auto"/>
            <w:vAlign w:val="center"/>
            <w:hideMark/>
          </w:tcPr>
          <w:p w14:paraId="5A6D7596"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3444D003" w14:textId="77777777" w:rsidR="003A62C8" w:rsidRPr="008542C5" w:rsidRDefault="003A62C8" w:rsidP="003A62C8">
            <w:pPr>
              <w:rPr>
                <w:rFonts w:ascii="Arial" w:hAnsi="Arial" w:cs="Arial"/>
                <w:sz w:val="20"/>
                <w:szCs w:val="20"/>
              </w:rPr>
            </w:pPr>
            <w:r w:rsidRPr="008542C5">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4EECD8BB"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F436F5F"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0.57 (0.33, 0.98)*</w:t>
            </w:r>
          </w:p>
        </w:tc>
        <w:tc>
          <w:tcPr>
            <w:tcW w:w="720" w:type="dxa"/>
            <w:tcBorders>
              <w:top w:val="nil"/>
              <w:left w:val="nil"/>
              <w:bottom w:val="nil"/>
              <w:right w:val="nil"/>
            </w:tcBorders>
            <w:shd w:val="clear" w:color="auto" w:fill="auto"/>
            <w:noWrap/>
            <w:vAlign w:val="bottom"/>
            <w:hideMark/>
          </w:tcPr>
          <w:p w14:paraId="09148FD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0.042</w:t>
            </w:r>
          </w:p>
        </w:tc>
        <w:tc>
          <w:tcPr>
            <w:tcW w:w="550" w:type="dxa"/>
            <w:tcBorders>
              <w:top w:val="nil"/>
              <w:left w:val="nil"/>
              <w:bottom w:val="nil"/>
              <w:right w:val="nil"/>
            </w:tcBorders>
            <w:shd w:val="clear" w:color="auto" w:fill="auto"/>
            <w:noWrap/>
            <w:vAlign w:val="bottom"/>
            <w:hideMark/>
          </w:tcPr>
          <w:p w14:paraId="74DFF0F7"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4E2C3235"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0.54 (0.29, 0.98)*</w:t>
            </w:r>
          </w:p>
        </w:tc>
        <w:tc>
          <w:tcPr>
            <w:tcW w:w="780" w:type="dxa"/>
            <w:tcBorders>
              <w:top w:val="nil"/>
              <w:left w:val="nil"/>
              <w:bottom w:val="nil"/>
              <w:right w:val="nil"/>
            </w:tcBorders>
            <w:shd w:val="clear" w:color="auto" w:fill="auto"/>
            <w:noWrap/>
            <w:vAlign w:val="bottom"/>
            <w:hideMark/>
          </w:tcPr>
          <w:p w14:paraId="108F0C79" w14:textId="49A3B9F8"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0.04</w:t>
            </w:r>
          </w:p>
        </w:tc>
      </w:tr>
      <w:tr w:rsidR="003A62C8" w:rsidRPr="008542C5" w14:paraId="47619A98" w14:textId="226E0E8E" w:rsidTr="003A62C8">
        <w:trPr>
          <w:trHeight w:val="260"/>
        </w:trPr>
        <w:tc>
          <w:tcPr>
            <w:tcW w:w="1517" w:type="dxa"/>
            <w:vMerge/>
            <w:tcBorders>
              <w:top w:val="nil"/>
              <w:left w:val="nil"/>
              <w:bottom w:val="nil"/>
              <w:right w:val="nil"/>
            </w:tcBorders>
            <w:shd w:val="clear" w:color="auto" w:fill="auto"/>
            <w:vAlign w:val="center"/>
            <w:hideMark/>
          </w:tcPr>
          <w:p w14:paraId="1BBEC29B" w14:textId="77777777" w:rsidR="003A62C8" w:rsidRPr="008542C5" w:rsidRDefault="003A62C8" w:rsidP="003A62C8">
            <w:pPr>
              <w:rPr>
                <w:rFonts w:ascii="Arial" w:hAnsi="Arial" w:cs="Arial"/>
                <w:color w:val="000000"/>
                <w:sz w:val="20"/>
                <w:szCs w:val="20"/>
              </w:rPr>
            </w:pPr>
          </w:p>
        </w:tc>
        <w:tc>
          <w:tcPr>
            <w:tcW w:w="1460" w:type="dxa"/>
            <w:tcBorders>
              <w:top w:val="nil"/>
              <w:left w:val="nil"/>
              <w:bottom w:val="single" w:sz="4" w:space="0" w:color="auto"/>
              <w:right w:val="nil"/>
            </w:tcBorders>
            <w:shd w:val="clear" w:color="auto" w:fill="auto"/>
            <w:noWrap/>
            <w:vAlign w:val="bottom"/>
            <w:hideMark/>
          </w:tcPr>
          <w:p w14:paraId="003C8456" w14:textId="442B3F5F" w:rsidR="003A62C8" w:rsidRPr="008542C5" w:rsidRDefault="003A62C8" w:rsidP="003A62C8">
            <w:pPr>
              <w:rPr>
                <w:rFonts w:ascii="Arial" w:hAnsi="Arial" w:cs="Arial"/>
                <w:sz w:val="20"/>
                <w:szCs w:val="20"/>
              </w:rPr>
            </w:pPr>
            <w:r>
              <w:rPr>
                <w:rFonts w:ascii="Arial" w:hAnsi="Arial" w:cs="Arial"/>
                <w:sz w:val="20"/>
                <w:szCs w:val="20"/>
              </w:rPr>
              <w:t>2,4-D</w:t>
            </w:r>
          </w:p>
        </w:tc>
        <w:tc>
          <w:tcPr>
            <w:tcW w:w="550" w:type="dxa"/>
            <w:tcBorders>
              <w:top w:val="nil"/>
              <w:left w:val="nil"/>
              <w:bottom w:val="nil"/>
              <w:right w:val="nil"/>
            </w:tcBorders>
            <w:shd w:val="clear" w:color="auto" w:fill="auto"/>
            <w:noWrap/>
            <w:vAlign w:val="bottom"/>
            <w:hideMark/>
          </w:tcPr>
          <w:p w14:paraId="2CAD8A6B"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18A40709"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0.79 (0.53, 1.18)</w:t>
            </w:r>
          </w:p>
        </w:tc>
        <w:tc>
          <w:tcPr>
            <w:tcW w:w="720" w:type="dxa"/>
            <w:tcBorders>
              <w:top w:val="nil"/>
              <w:left w:val="nil"/>
              <w:bottom w:val="nil"/>
              <w:right w:val="nil"/>
            </w:tcBorders>
            <w:shd w:val="clear" w:color="auto" w:fill="auto"/>
            <w:noWrap/>
            <w:vAlign w:val="bottom"/>
            <w:hideMark/>
          </w:tcPr>
          <w:p w14:paraId="67AEB62A"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0.255</w:t>
            </w:r>
          </w:p>
        </w:tc>
        <w:tc>
          <w:tcPr>
            <w:tcW w:w="550" w:type="dxa"/>
            <w:tcBorders>
              <w:top w:val="nil"/>
              <w:left w:val="nil"/>
              <w:bottom w:val="nil"/>
              <w:right w:val="nil"/>
            </w:tcBorders>
            <w:shd w:val="clear" w:color="auto" w:fill="auto"/>
            <w:noWrap/>
            <w:vAlign w:val="bottom"/>
            <w:hideMark/>
          </w:tcPr>
          <w:p w14:paraId="348F578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A1EA472"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0.82 (0.54, 1.23)</w:t>
            </w:r>
          </w:p>
        </w:tc>
        <w:tc>
          <w:tcPr>
            <w:tcW w:w="780" w:type="dxa"/>
            <w:tcBorders>
              <w:top w:val="nil"/>
              <w:left w:val="nil"/>
              <w:bottom w:val="nil"/>
              <w:right w:val="nil"/>
            </w:tcBorders>
            <w:shd w:val="clear" w:color="auto" w:fill="auto"/>
            <w:noWrap/>
            <w:vAlign w:val="bottom"/>
            <w:hideMark/>
          </w:tcPr>
          <w:p w14:paraId="04979CA8" w14:textId="1EBE73B8"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0.33</w:t>
            </w:r>
          </w:p>
        </w:tc>
      </w:tr>
      <w:tr w:rsidR="003A62C8" w:rsidRPr="008542C5" w14:paraId="26AD4989" w14:textId="77F472CA" w:rsidTr="003A62C8">
        <w:trPr>
          <w:trHeight w:val="260"/>
        </w:trPr>
        <w:tc>
          <w:tcPr>
            <w:tcW w:w="1517" w:type="dxa"/>
            <w:vMerge w:val="restart"/>
            <w:tcBorders>
              <w:top w:val="nil"/>
              <w:left w:val="nil"/>
              <w:bottom w:val="nil"/>
              <w:right w:val="nil"/>
            </w:tcBorders>
            <w:shd w:val="clear" w:color="auto" w:fill="auto"/>
            <w:vAlign w:val="center"/>
            <w:hideMark/>
          </w:tcPr>
          <w:p w14:paraId="06749097" w14:textId="77777777" w:rsidR="003A62C8" w:rsidRPr="008542C5" w:rsidRDefault="003A62C8" w:rsidP="003A62C8">
            <w:pPr>
              <w:jc w:val="center"/>
              <w:rPr>
                <w:rFonts w:ascii="Arial" w:hAnsi="Arial" w:cs="Arial"/>
                <w:color w:val="000000"/>
                <w:sz w:val="20"/>
                <w:szCs w:val="20"/>
              </w:rPr>
            </w:pPr>
            <w:r w:rsidRPr="008542C5">
              <w:rPr>
                <w:rFonts w:ascii="Arial" w:hAnsi="Arial" w:cs="Arial"/>
                <w:color w:val="000000"/>
                <w:sz w:val="20"/>
                <w:szCs w:val="20"/>
              </w:rPr>
              <w:t>Acute care visit</w:t>
            </w:r>
          </w:p>
        </w:tc>
        <w:tc>
          <w:tcPr>
            <w:tcW w:w="1460" w:type="dxa"/>
            <w:tcBorders>
              <w:top w:val="nil"/>
              <w:left w:val="nil"/>
              <w:bottom w:val="nil"/>
              <w:right w:val="nil"/>
            </w:tcBorders>
            <w:shd w:val="clear" w:color="auto" w:fill="auto"/>
            <w:noWrap/>
            <w:vAlign w:val="bottom"/>
            <w:hideMark/>
          </w:tcPr>
          <w:p w14:paraId="40DB9C64" w14:textId="77777777" w:rsidR="003A62C8" w:rsidRPr="008542C5" w:rsidRDefault="003A62C8" w:rsidP="003A62C8">
            <w:pPr>
              <w:rPr>
                <w:rFonts w:ascii="Arial" w:hAnsi="Arial" w:cs="Arial"/>
                <w:sz w:val="20"/>
                <w:szCs w:val="20"/>
              </w:rPr>
            </w:pPr>
            <w:r w:rsidRPr="008542C5">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440B7042"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05DE7C35"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0.75 (0.44, 1.26)</w:t>
            </w:r>
          </w:p>
        </w:tc>
        <w:tc>
          <w:tcPr>
            <w:tcW w:w="720" w:type="dxa"/>
            <w:tcBorders>
              <w:top w:val="single" w:sz="4" w:space="0" w:color="auto"/>
              <w:left w:val="nil"/>
              <w:bottom w:val="nil"/>
              <w:right w:val="nil"/>
            </w:tcBorders>
            <w:shd w:val="clear" w:color="auto" w:fill="auto"/>
            <w:noWrap/>
            <w:vAlign w:val="bottom"/>
            <w:hideMark/>
          </w:tcPr>
          <w:p w14:paraId="434FA3C4"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0.273</w:t>
            </w:r>
          </w:p>
        </w:tc>
        <w:tc>
          <w:tcPr>
            <w:tcW w:w="550" w:type="dxa"/>
            <w:tcBorders>
              <w:top w:val="single" w:sz="4" w:space="0" w:color="auto"/>
              <w:left w:val="nil"/>
              <w:bottom w:val="nil"/>
              <w:right w:val="nil"/>
            </w:tcBorders>
            <w:shd w:val="clear" w:color="auto" w:fill="auto"/>
            <w:noWrap/>
            <w:vAlign w:val="bottom"/>
            <w:hideMark/>
          </w:tcPr>
          <w:p w14:paraId="614A7DFA"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01CFCF9E"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0.81 (0.47, 1.38)</w:t>
            </w:r>
          </w:p>
        </w:tc>
        <w:tc>
          <w:tcPr>
            <w:tcW w:w="780" w:type="dxa"/>
            <w:tcBorders>
              <w:top w:val="single" w:sz="4" w:space="0" w:color="auto"/>
              <w:left w:val="nil"/>
              <w:bottom w:val="nil"/>
              <w:right w:val="nil"/>
            </w:tcBorders>
            <w:shd w:val="clear" w:color="auto" w:fill="auto"/>
            <w:noWrap/>
            <w:vAlign w:val="bottom"/>
            <w:hideMark/>
          </w:tcPr>
          <w:p w14:paraId="1C5C942D" w14:textId="7E2EF8BA"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0.43</w:t>
            </w:r>
          </w:p>
        </w:tc>
      </w:tr>
      <w:tr w:rsidR="003A62C8" w:rsidRPr="008542C5" w14:paraId="202E89AC" w14:textId="71F34212" w:rsidTr="003A62C8">
        <w:trPr>
          <w:trHeight w:val="260"/>
        </w:trPr>
        <w:tc>
          <w:tcPr>
            <w:tcW w:w="1517" w:type="dxa"/>
            <w:vMerge/>
            <w:tcBorders>
              <w:top w:val="nil"/>
              <w:left w:val="nil"/>
              <w:bottom w:val="nil"/>
              <w:right w:val="nil"/>
            </w:tcBorders>
            <w:shd w:val="clear" w:color="auto" w:fill="auto"/>
            <w:vAlign w:val="center"/>
            <w:hideMark/>
          </w:tcPr>
          <w:p w14:paraId="60EAC650"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29C6D816" w14:textId="3D94DF93" w:rsidR="003A62C8" w:rsidRPr="008542C5" w:rsidRDefault="003A62C8" w:rsidP="003A62C8">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4C5C827B"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14069542"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0.96 (0.74, 1.23)</w:t>
            </w:r>
          </w:p>
        </w:tc>
        <w:tc>
          <w:tcPr>
            <w:tcW w:w="720" w:type="dxa"/>
            <w:tcBorders>
              <w:top w:val="nil"/>
              <w:left w:val="nil"/>
              <w:bottom w:val="nil"/>
              <w:right w:val="nil"/>
            </w:tcBorders>
            <w:shd w:val="clear" w:color="auto" w:fill="auto"/>
            <w:noWrap/>
            <w:vAlign w:val="bottom"/>
            <w:hideMark/>
          </w:tcPr>
          <w:p w14:paraId="5B98C005"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0.735</w:t>
            </w:r>
          </w:p>
        </w:tc>
        <w:tc>
          <w:tcPr>
            <w:tcW w:w="550" w:type="dxa"/>
            <w:tcBorders>
              <w:top w:val="nil"/>
              <w:left w:val="nil"/>
              <w:bottom w:val="nil"/>
              <w:right w:val="nil"/>
            </w:tcBorders>
            <w:shd w:val="clear" w:color="auto" w:fill="auto"/>
            <w:noWrap/>
            <w:vAlign w:val="bottom"/>
            <w:hideMark/>
          </w:tcPr>
          <w:p w14:paraId="0E0B5EC1"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653ECAE8"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0.96 (0.73, 1.26)</w:t>
            </w:r>
          </w:p>
        </w:tc>
        <w:tc>
          <w:tcPr>
            <w:tcW w:w="780" w:type="dxa"/>
            <w:tcBorders>
              <w:top w:val="nil"/>
              <w:left w:val="nil"/>
              <w:bottom w:val="nil"/>
              <w:right w:val="nil"/>
            </w:tcBorders>
            <w:shd w:val="clear" w:color="auto" w:fill="auto"/>
            <w:noWrap/>
            <w:vAlign w:val="bottom"/>
            <w:hideMark/>
          </w:tcPr>
          <w:p w14:paraId="34FB1A59" w14:textId="4F673783"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0.78</w:t>
            </w:r>
          </w:p>
        </w:tc>
      </w:tr>
      <w:tr w:rsidR="003A62C8" w:rsidRPr="008542C5" w14:paraId="2C4F74B4" w14:textId="02453E21" w:rsidTr="003A62C8">
        <w:trPr>
          <w:trHeight w:val="260"/>
        </w:trPr>
        <w:tc>
          <w:tcPr>
            <w:tcW w:w="1517" w:type="dxa"/>
            <w:vMerge/>
            <w:tcBorders>
              <w:top w:val="nil"/>
              <w:left w:val="nil"/>
              <w:bottom w:val="nil"/>
              <w:right w:val="nil"/>
            </w:tcBorders>
            <w:shd w:val="clear" w:color="auto" w:fill="auto"/>
            <w:vAlign w:val="center"/>
            <w:hideMark/>
          </w:tcPr>
          <w:p w14:paraId="34644DF2"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070F1B2D" w14:textId="77777777" w:rsidR="003A62C8" w:rsidRPr="008542C5" w:rsidRDefault="003A62C8" w:rsidP="003A62C8">
            <w:pPr>
              <w:rPr>
                <w:rFonts w:ascii="Arial" w:hAnsi="Arial" w:cs="Arial"/>
                <w:sz w:val="20"/>
                <w:szCs w:val="20"/>
              </w:rPr>
            </w:pPr>
            <w:r w:rsidRPr="008542C5">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69925427"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DB34EF6"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1.22 (0.67, 2.20)</w:t>
            </w:r>
          </w:p>
        </w:tc>
        <w:tc>
          <w:tcPr>
            <w:tcW w:w="720" w:type="dxa"/>
            <w:tcBorders>
              <w:top w:val="nil"/>
              <w:left w:val="nil"/>
              <w:bottom w:val="nil"/>
              <w:right w:val="nil"/>
            </w:tcBorders>
            <w:shd w:val="clear" w:color="auto" w:fill="auto"/>
            <w:noWrap/>
            <w:vAlign w:val="bottom"/>
            <w:hideMark/>
          </w:tcPr>
          <w:p w14:paraId="52E8F155"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0.513</w:t>
            </w:r>
          </w:p>
        </w:tc>
        <w:tc>
          <w:tcPr>
            <w:tcW w:w="550" w:type="dxa"/>
            <w:tcBorders>
              <w:top w:val="nil"/>
              <w:left w:val="nil"/>
              <w:bottom w:val="nil"/>
              <w:right w:val="nil"/>
            </w:tcBorders>
            <w:shd w:val="clear" w:color="auto" w:fill="auto"/>
            <w:noWrap/>
            <w:vAlign w:val="bottom"/>
            <w:hideMark/>
          </w:tcPr>
          <w:p w14:paraId="4D7F2C09"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2C92D2A"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1.36 (0.70, 2.63)</w:t>
            </w:r>
          </w:p>
        </w:tc>
        <w:tc>
          <w:tcPr>
            <w:tcW w:w="780" w:type="dxa"/>
            <w:tcBorders>
              <w:top w:val="nil"/>
              <w:left w:val="nil"/>
              <w:bottom w:val="nil"/>
              <w:right w:val="nil"/>
            </w:tcBorders>
            <w:shd w:val="clear" w:color="auto" w:fill="auto"/>
            <w:noWrap/>
            <w:vAlign w:val="bottom"/>
            <w:hideMark/>
          </w:tcPr>
          <w:p w14:paraId="1AD65A35" w14:textId="5AE2C1E0"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0.36</w:t>
            </w:r>
          </w:p>
        </w:tc>
      </w:tr>
      <w:tr w:rsidR="003A62C8" w:rsidRPr="008542C5" w14:paraId="5827F44D" w14:textId="7847EC0E" w:rsidTr="003A62C8">
        <w:trPr>
          <w:trHeight w:val="260"/>
        </w:trPr>
        <w:tc>
          <w:tcPr>
            <w:tcW w:w="1517" w:type="dxa"/>
            <w:vMerge/>
            <w:tcBorders>
              <w:top w:val="nil"/>
              <w:left w:val="nil"/>
              <w:bottom w:val="nil"/>
              <w:right w:val="nil"/>
            </w:tcBorders>
            <w:shd w:val="clear" w:color="auto" w:fill="auto"/>
            <w:vAlign w:val="center"/>
            <w:hideMark/>
          </w:tcPr>
          <w:p w14:paraId="7F3CE1DF"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5DB228F6" w14:textId="1ECC9BA3" w:rsidR="003A62C8" w:rsidRPr="008542C5" w:rsidRDefault="003A62C8" w:rsidP="003A62C8">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16DA5670"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5132BDD6"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1.20 (0.82, 1.74)</w:t>
            </w:r>
          </w:p>
        </w:tc>
        <w:tc>
          <w:tcPr>
            <w:tcW w:w="720" w:type="dxa"/>
            <w:tcBorders>
              <w:top w:val="nil"/>
              <w:left w:val="nil"/>
              <w:bottom w:val="nil"/>
              <w:right w:val="nil"/>
            </w:tcBorders>
            <w:shd w:val="clear" w:color="auto" w:fill="auto"/>
            <w:noWrap/>
            <w:vAlign w:val="bottom"/>
            <w:hideMark/>
          </w:tcPr>
          <w:p w14:paraId="22A98898"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0.347</w:t>
            </w:r>
          </w:p>
        </w:tc>
        <w:tc>
          <w:tcPr>
            <w:tcW w:w="550" w:type="dxa"/>
            <w:tcBorders>
              <w:top w:val="nil"/>
              <w:left w:val="nil"/>
              <w:bottom w:val="nil"/>
              <w:right w:val="nil"/>
            </w:tcBorders>
            <w:shd w:val="clear" w:color="auto" w:fill="auto"/>
            <w:noWrap/>
            <w:vAlign w:val="bottom"/>
            <w:hideMark/>
          </w:tcPr>
          <w:p w14:paraId="5CE9FE7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17D5085C"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1.28 (0.86, 1.90)</w:t>
            </w:r>
          </w:p>
        </w:tc>
        <w:tc>
          <w:tcPr>
            <w:tcW w:w="780" w:type="dxa"/>
            <w:tcBorders>
              <w:top w:val="nil"/>
              <w:left w:val="nil"/>
              <w:bottom w:val="nil"/>
              <w:right w:val="nil"/>
            </w:tcBorders>
            <w:shd w:val="clear" w:color="auto" w:fill="auto"/>
            <w:noWrap/>
            <w:vAlign w:val="bottom"/>
            <w:hideMark/>
          </w:tcPr>
          <w:p w14:paraId="62AE6A11" w14:textId="250698E0"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0.22</w:t>
            </w:r>
          </w:p>
        </w:tc>
      </w:tr>
      <w:tr w:rsidR="003A62C8" w:rsidRPr="008542C5" w14:paraId="4357FC99" w14:textId="724BDDD0" w:rsidTr="003A62C8">
        <w:trPr>
          <w:trHeight w:val="260"/>
        </w:trPr>
        <w:tc>
          <w:tcPr>
            <w:tcW w:w="1517" w:type="dxa"/>
            <w:vMerge/>
            <w:tcBorders>
              <w:top w:val="nil"/>
              <w:left w:val="nil"/>
              <w:bottom w:val="nil"/>
              <w:right w:val="nil"/>
            </w:tcBorders>
            <w:shd w:val="clear" w:color="auto" w:fill="auto"/>
            <w:vAlign w:val="center"/>
            <w:hideMark/>
          </w:tcPr>
          <w:p w14:paraId="0FD41DEB"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578C8215" w14:textId="77777777" w:rsidR="003A62C8" w:rsidRPr="008542C5" w:rsidRDefault="003A62C8" w:rsidP="003A62C8">
            <w:pPr>
              <w:rPr>
                <w:rFonts w:ascii="Arial" w:hAnsi="Arial" w:cs="Arial"/>
                <w:sz w:val="20"/>
                <w:szCs w:val="20"/>
              </w:rPr>
            </w:pPr>
            <w:r w:rsidRPr="008542C5">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446744EF"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8CC4E7B"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1.24 (0.75, 2.04)</w:t>
            </w:r>
          </w:p>
        </w:tc>
        <w:tc>
          <w:tcPr>
            <w:tcW w:w="720" w:type="dxa"/>
            <w:tcBorders>
              <w:top w:val="nil"/>
              <w:left w:val="nil"/>
              <w:bottom w:val="nil"/>
              <w:right w:val="nil"/>
            </w:tcBorders>
            <w:shd w:val="clear" w:color="auto" w:fill="auto"/>
            <w:noWrap/>
            <w:vAlign w:val="bottom"/>
            <w:hideMark/>
          </w:tcPr>
          <w:p w14:paraId="60EB8D5D"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0.397</w:t>
            </w:r>
          </w:p>
        </w:tc>
        <w:tc>
          <w:tcPr>
            <w:tcW w:w="550" w:type="dxa"/>
            <w:tcBorders>
              <w:top w:val="nil"/>
              <w:left w:val="nil"/>
              <w:bottom w:val="nil"/>
              <w:right w:val="nil"/>
            </w:tcBorders>
            <w:shd w:val="clear" w:color="auto" w:fill="auto"/>
            <w:noWrap/>
            <w:vAlign w:val="bottom"/>
            <w:hideMark/>
          </w:tcPr>
          <w:p w14:paraId="479B09F8"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1DA3920"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1.16 (0.70, 1.92)</w:t>
            </w:r>
          </w:p>
        </w:tc>
        <w:tc>
          <w:tcPr>
            <w:tcW w:w="780" w:type="dxa"/>
            <w:tcBorders>
              <w:top w:val="nil"/>
              <w:left w:val="nil"/>
              <w:bottom w:val="nil"/>
              <w:right w:val="nil"/>
            </w:tcBorders>
            <w:shd w:val="clear" w:color="auto" w:fill="auto"/>
            <w:noWrap/>
            <w:vAlign w:val="bottom"/>
            <w:hideMark/>
          </w:tcPr>
          <w:p w14:paraId="4BCE45C9" w14:textId="33E66CEF"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0.56</w:t>
            </w:r>
          </w:p>
        </w:tc>
      </w:tr>
      <w:tr w:rsidR="003A62C8" w:rsidRPr="008542C5" w14:paraId="587164F3" w14:textId="3127E80C" w:rsidTr="003A62C8">
        <w:trPr>
          <w:trHeight w:val="260"/>
        </w:trPr>
        <w:tc>
          <w:tcPr>
            <w:tcW w:w="1517" w:type="dxa"/>
            <w:vMerge/>
            <w:tcBorders>
              <w:top w:val="nil"/>
              <w:left w:val="nil"/>
              <w:bottom w:val="nil"/>
              <w:right w:val="nil"/>
            </w:tcBorders>
            <w:shd w:val="clear" w:color="auto" w:fill="auto"/>
            <w:vAlign w:val="center"/>
            <w:hideMark/>
          </w:tcPr>
          <w:p w14:paraId="2182457D"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1DB07FF7" w14:textId="77777777" w:rsidR="003A62C8" w:rsidRPr="008542C5" w:rsidRDefault="003A62C8" w:rsidP="003A62C8">
            <w:pPr>
              <w:rPr>
                <w:rFonts w:ascii="Arial" w:hAnsi="Arial" w:cs="Arial"/>
                <w:sz w:val="20"/>
                <w:szCs w:val="20"/>
              </w:rPr>
            </w:pPr>
            <w:r w:rsidRPr="008542C5">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1729D903"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B76F6FF"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0.83 (0.49, 1.41)</w:t>
            </w:r>
          </w:p>
        </w:tc>
        <w:tc>
          <w:tcPr>
            <w:tcW w:w="720" w:type="dxa"/>
            <w:tcBorders>
              <w:top w:val="nil"/>
              <w:left w:val="nil"/>
              <w:bottom w:val="nil"/>
              <w:right w:val="nil"/>
            </w:tcBorders>
            <w:shd w:val="clear" w:color="auto" w:fill="auto"/>
            <w:noWrap/>
            <w:vAlign w:val="bottom"/>
            <w:hideMark/>
          </w:tcPr>
          <w:p w14:paraId="5DEE633C"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0.492</w:t>
            </w:r>
          </w:p>
        </w:tc>
        <w:tc>
          <w:tcPr>
            <w:tcW w:w="550" w:type="dxa"/>
            <w:tcBorders>
              <w:top w:val="nil"/>
              <w:left w:val="nil"/>
              <w:bottom w:val="nil"/>
              <w:right w:val="nil"/>
            </w:tcBorders>
            <w:shd w:val="clear" w:color="auto" w:fill="auto"/>
            <w:noWrap/>
            <w:vAlign w:val="bottom"/>
            <w:hideMark/>
          </w:tcPr>
          <w:p w14:paraId="1D61E365"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4F5D5110"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0.80 (0.46, 1.37)</w:t>
            </w:r>
          </w:p>
        </w:tc>
        <w:tc>
          <w:tcPr>
            <w:tcW w:w="780" w:type="dxa"/>
            <w:tcBorders>
              <w:top w:val="nil"/>
              <w:left w:val="nil"/>
              <w:bottom w:val="nil"/>
              <w:right w:val="nil"/>
            </w:tcBorders>
            <w:shd w:val="clear" w:color="auto" w:fill="auto"/>
            <w:noWrap/>
            <w:vAlign w:val="bottom"/>
            <w:hideMark/>
          </w:tcPr>
          <w:p w14:paraId="49FBB591" w14:textId="257AA7A8"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0.41</w:t>
            </w:r>
          </w:p>
        </w:tc>
      </w:tr>
      <w:tr w:rsidR="003A62C8" w:rsidRPr="008542C5" w14:paraId="3D66D76F" w14:textId="10BC6DA4" w:rsidTr="003A62C8">
        <w:trPr>
          <w:trHeight w:val="260"/>
        </w:trPr>
        <w:tc>
          <w:tcPr>
            <w:tcW w:w="1517" w:type="dxa"/>
            <w:vMerge/>
            <w:tcBorders>
              <w:top w:val="nil"/>
              <w:left w:val="nil"/>
              <w:bottom w:val="nil"/>
              <w:right w:val="nil"/>
            </w:tcBorders>
            <w:shd w:val="clear" w:color="auto" w:fill="auto"/>
            <w:vAlign w:val="center"/>
            <w:hideMark/>
          </w:tcPr>
          <w:p w14:paraId="113A9FFD"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11185AFF" w14:textId="5EEF398D" w:rsidR="003A62C8" w:rsidRPr="008542C5" w:rsidRDefault="003A62C8" w:rsidP="003A62C8">
            <w:pPr>
              <w:rPr>
                <w:rFonts w:ascii="Arial" w:hAnsi="Arial" w:cs="Arial"/>
                <w:sz w:val="20"/>
                <w:szCs w:val="20"/>
              </w:rPr>
            </w:pPr>
            <w:r>
              <w:rPr>
                <w:rFonts w:ascii="Arial" w:hAnsi="Arial" w:cs="Arial"/>
                <w:sz w:val="20"/>
                <w:szCs w:val="20"/>
              </w:rPr>
              <w:t>2,4-D</w:t>
            </w:r>
          </w:p>
        </w:tc>
        <w:tc>
          <w:tcPr>
            <w:tcW w:w="550" w:type="dxa"/>
            <w:tcBorders>
              <w:top w:val="nil"/>
              <w:left w:val="nil"/>
              <w:bottom w:val="nil"/>
              <w:right w:val="nil"/>
            </w:tcBorders>
            <w:shd w:val="clear" w:color="auto" w:fill="auto"/>
            <w:noWrap/>
            <w:vAlign w:val="bottom"/>
            <w:hideMark/>
          </w:tcPr>
          <w:p w14:paraId="6E6790F2"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1630897B"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0.83 (0.58, 1.17)</w:t>
            </w:r>
          </w:p>
        </w:tc>
        <w:tc>
          <w:tcPr>
            <w:tcW w:w="720" w:type="dxa"/>
            <w:tcBorders>
              <w:top w:val="nil"/>
              <w:left w:val="nil"/>
              <w:bottom w:val="nil"/>
              <w:right w:val="nil"/>
            </w:tcBorders>
            <w:shd w:val="clear" w:color="auto" w:fill="auto"/>
            <w:noWrap/>
            <w:vAlign w:val="bottom"/>
            <w:hideMark/>
          </w:tcPr>
          <w:p w14:paraId="5F16E702"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0.285</w:t>
            </w:r>
          </w:p>
        </w:tc>
        <w:tc>
          <w:tcPr>
            <w:tcW w:w="550" w:type="dxa"/>
            <w:tcBorders>
              <w:top w:val="nil"/>
              <w:left w:val="nil"/>
              <w:bottom w:val="nil"/>
              <w:right w:val="nil"/>
            </w:tcBorders>
            <w:shd w:val="clear" w:color="auto" w:fill="auto"/>
            <w:noWrap/>
            <w:vAlign w:val="bottom"/>
            <w:hideMark/>
          </w:tcPr>
          <w:p w14:paraId="0CA921D4"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4F837D49"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0.83 (0.58, 1.19)</w:t>
            </w:r>
          </w:p>
        </w:tc>
        <w:tc>
          <w:tcPr>
            <w:tcW w:w="780" w:type="dxa"/>
            <w:tcBorders>
              <w:top w:val="nil"/>
              <w:left w:val="nil"/>
              <w:bottom w:val="nil"/>
              <w:right w:val="nil"/>
            </w:tcBorders>
            <w:shd w:val="clear" w:color="auto" w:fill="auto"/>
            <w:noWrap/>
            <w:vAlign w:val="bottom"/>
            <w:hideMark/>
          </w:tcPr>
          <w:p w14:paraId="026A2700" w14:textId="2F5B169E"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0.30</w:t>
            </w:r>
          </w:p>
        </w:tc>
      </w:tr>
      <w:tr w:rsidR="003A62C8" w:rsidRPr="008542C5" w14:paraId="2E930128" w14:textId="7FB1966F" w:rsidTr="003A62C8">
        <w:trPr>
          <w:trHeight w:val="260"/>
        </w:trPr>
        <w:tc>
          <w:tcPr>
            <w:tcW w:w="1517" w:type="dxa"/>
            <w:vMerge w:val="restart"/>
            <w:tcBorders>
              <w:top w:val="nil"/>
              <w:left w:val="nil"/>
              <w:bottom w:val="nil"/>
              <w:right w:val="nil"/>
            </w:tcBorders>
            <w:shd w:val="clear" w:color="auto" w:fill="auto"/>
            <w:vAlign w:val="center"/>
            <w:hideMark/>
          </w:tcPr>
          <w:p w14:paraId="2D638C27" w14:textId="77777777" w:rsidR="003A62C8" w:rsidRPr="008542C5" w:rsidRDefault="003A62C8" w:rsidP="003A62C8">
            <w:pPr>
              <w:jc w:val="center"/>
              <w:rPr>
                <w:rFonts w:ascii="Arial" w:hAnsi="Arial" w:cs="Arial"/>
                <w:color w:val="000000"/>
                <w:sz w:val="20"/>
                <w:szCs w:val="20"/>
              </w:rPr>
            </w:pPr>
            <w:r w:rsidRPr="008542C5">
              <w:rPr>
                <w:rFonts w:ascii="Arial" w:hAnsi="Arial" w:cs="Arial"/>
                <w:color w:val="000000"/>
                <w:sz w:val="20"/>
                <w:szCs w:val="20"/>
              </w:rPr>
              <w:t>Unscheduled doctor's visit</w:t>
            </w:r>
          </w:p>
        </w:tc>
        <w:tc>
          <w:tcPr>
            <w:tcW w:w="1460" w:type="dxa"/>
            <w:tcBorders>
              <w:top w:val="single" w:sz="4" w:space="0" w:color="auto"/>
              <w:left w:val="nil"/>
              <w:bottom w:val="nil"/>
              <w:right w:val="nil"/>
            </w:tcBorders>
            <w:shd w:val="clear" w:color="auto" w:fill="auto"/>
            <w:noWrap/>
            <w:vAlign w:val="bottom"/>
            <w:hideMark/>
          </w:tcPr>
          <w:p w14:paraId="5F0481F1" w14:textId="77777777" w:rsidR="003A62C8" w:rsidRPr="008542C5" w:rsidRDefault="003A62C8" w:rsidP="003A62C8">
            <w:pPr>
              <w:rPr>
                <w:rFonts w:ascii="Arial" w:hAnsi="Arial" w:cs="Arial"/>
                <w:sz w:val="20"/>
                <w:szCs w:val="20"/>
              </w:rPr>
            </w:pPr>
            <w:r w:rsidRPr="008542C5">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4AF9E938"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7074EE0B"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0.96 (0.51, 1.79)</w:t>
            </w:r>
          </w:p>
        </w:tc>
        <w:tc>
          <w:tcPr>
            <w:tcW w:w="720" w:type="dxa"/>
            <w:tcBorders>
              <w:top w:val="single" w:sz="4" w:space="0" w:color="auto"/>
              <w:left w:val="nil"/>
              <w:bottom w:val="nil"/>
              <w:right w:val="nil"/>
            </w:tcBorders>
            <w:shd w:val="clear" w:color="auto" w:fill="auto"/>
            <w:noWrap/>
            <w:vAlign w:val="bottom"/>
            <w:hideMark/>
          </w:tcPr>
          <w:p w14:paraId="50DD20F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0.888</w:t>
            </w:r>
          </w:p>
        </w:tc>
        <w:tc>
          <w:tcPr>
            <w:tcW w:w="550" w:type="dxa"/>
            <w:tcBorders>
              <w:top w:val="single" w:sz="4" w:space="0" w:color="auto"/>
              <w:left w:val="nil"/>
              <w:bottom w:val="nil"/>
              <w:right w:val="nil"/>
            </w:tcBorders>
            <w:shd w:val="clear" w:color="auto" w:fill="auto"/>
            <w:noWrap/>
            <w:vAlign w:val="bottom"/>
            <w:hideMark/>
          </w:tcPr>
          <w:p w14:paraId="4E4799FF"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2BEBB0CB"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0.98 (0.52, 1.87)</w:t>
            </w:r>
          </w:p>
        </w:tc>
        <w:tc>
          <w:tcPr>
            <w:tcW w:w="780" w:type="dxa"/>
            <w:tcBorders>
              <w:top w:val="single" w:sz="4" w:space="0" w:color="auto"/>
              <w:left w:val="nil"/>
              <w:bottom w:val="nil"/>
              <w:right w:val="nil"/>
            </w:tcBorders>
            <w:shd w:val="clear" w:color="auto" w:fill="auto"/>
            <w:noWrap/>
            <w:vAlign w:val="bottom"/>
            <w:hideMark/>
          </w:tcPr>
          <w:p w14:paraId="0BEA1778" w14:textId="39A0586C"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0.96</w:t>
            </w:r>
          </w:p>
        </w:tc>
      </w:tr>
      <w:tr w:rsidR="003A62C8" w:rsidRPr="008542C5" w14:paraId="0CFEE2E5" w14:textId="06F73144" w:rsidTr="003A62C8">
        <w:trPr>
          <w:trHeight w:val="260"/>
        </w:trPr>
        <w:tc>
          <w:tcPr>
            <w:tcW w:w="1517" w:type="dxa"/>
            <w:vMerge/>
            <w:tcBorders>
              <w:top w:val="nil"/>
              <w:left w:val="nil"/>
              <w:bottom w:val="nil"/>
              <w:right w:val="nil"/>
            </w:tcBorders>
            <w:shd w:val="clear" w:color="auto" w:fill="auto"/>
            <w:vAlign w:val="center"/>
            <w:hideMark/>
          </w:tcPr>
          <w:p w14:paraId="58A01599"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10698605" w14:textId="47DBEE20" w:rsidR="003A62C8" w:rsidRPr="008542C5" w:rsidRDefault="003A62C8" w:rsidP="003A62C8">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3B4735D3"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35E8A87C"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1.01 (0.72, 1.42)</w:t>
            </w:r>
          </w:p>
        </w:tc>
        <w:tc>
          <w:tcPr>
            <w:tcW w:w="720" w:type="dxa"/>
            <w:tcBorders>
              <w:top w:val="nil"/>
              <w:left w:val="nil"/>
              <w:bottom w:val="nil"/>
              <w:right w:val="nil"/>
            </w:tcBorders>
            <w:shd w:val="clear" w:color="auto" w:fill="auto"/>
            <w:noWrap/>
            <w:vAlign w:val="bottom"/>
            <w:hideMark/>
          </w:tcPr>
          <w:p w14:paraId="399465C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0.954</w:t>
            </w:r>
          </w:p>
        </w:tc>
        <w:tc>
          <w:tcPr>
            <w:tcW w:w="550" w:type="dxa"/>
            <w:tcBorders>
              <w:top w:val="nil"/>
              <w:left w:val="nil"/>
              <w:bottom w:val="nil"/>
              <w:right w:val="nil"/>
            </w:tcBorders>
            <w:shd w:val="clear" w:color="auto" w:fill="auto"/>
            <w:noWrap/>
            <w:vAlign w:val="bottom"/>
            <w:hideMark/>
          </w:tcPr>
          <w:p w14:paraId="0D1251A0"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12D22D09"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0.96 (0.68, 1.36)</w:t>
            </w:r>
          </w:p>
        </w:tc>
        <w:tc>
          <w:tcPr>
            <w:tcW w:w="780" w:type="dxa"/>
            <w:tcBorders>
              <w:top w:val="nil"/>
              <w:left w:val="nil"/>
              <w:bottom w:val="nil"/>
              <w:right w:val="nil"/>
            </w:tcBorders>
            <w:shd w:val="clear" w:color="auto" w:fill="auto"/>
            <w:noWrap/>
            <w:vAlign w:val="bottom"/>
            <w:hideMark/>
          </w:tcPr>
          <w:p w14:paraId="241677CE" w14:textId="097EE238"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0.82</w:t>
            </w:r>
          </w:p>
        </w:tc>
      </w:tr>
      <w:tr w:rsidR="003A62C8" w:rsidRPr="008542C5" w14:paraId="46261DBB" w14:textId="6D203C3E" w:rsidTr="003A62C8">
        <w:trPr>
          <w:trHeight w:val="260"/>
        </w:trPr>
        <w:tc>
          <w:tcPr>
            <w:tcW w:w="1517" w:type="dxa"/>
            <w:vMerge/>
            <w:tcBorders>
              <w:top w:val="nil"/>
              <w:left w:val="nil"/>
              <w:bottom w:val="nil"/>
              <w:right w:val="nil"/>
            </w:tcBorders>
            <w:shd w:val="clear" w:color="auto" w:fill="auto"/>
            <w:vAlign w:val="center"/>
            <w:hideMark/>
          </w:tcPr>
          <w:p w14:paraId="2953227D"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755EF132" w14:textId="77777777" w:rsidR="003A62C8" w:rsidRPr="008542C5" w:rsidRDefault="003A62C8" w:rsidP="003A62C8">
            <w:pPr>
              <w:rPr>
                <w:rFonts w:ascii="Arial" w:hAnsi="Arial" w:cs="Arial"/>
                <w:sz w:val="20"/>
                <w:szCs w:val="20"/>
              </w:rPr>
            </w:pPr>
            <w:r w:rsidRPr="008542C5">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5657F88F"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07E76749"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0.88 (0.43, 1.77)</w:t>
            </w:r>
          </w:p>
        </w:tc>
        <w:tc>
          <w:tcPr>
            <w:tcW w:w="720" w:type="dxa"/>
            <w:tcBorders>
              <w:top w:val="nil"/>
              <w:left w:val="nil"/>
              <w:bottom w:val="nil"/>
              <w:right w:val="nil"/>
            </w:tcBorders>
            <w:shd w:val="clear" w:color="auto" w:fill="auto"/>
            <w:noWrap/>
            <w:vAlign w:val="bottom"/>
            <w:hideMark/>
          </w:tcPr>
          <w:p w14:paraId="53720D1F"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0.715</w:t>
            </w:r>
          </w:p>
        </w:tc>
        <w:tc>
          <w:tcPr>
            <w:tcW w:w="550" w:type="dxa"/>
            <w:tcBorders>
              <w:top w:val="nil"/>
              <w:left w:val="nil"/>
              <w:bottom w:val="nil"/>
              <w:right w:val="nil"/>
            </w:tcBorders>
            <w:shd w:val="clear" w:color="auto" w:fill="auto"/>
            <w:noWrap/>
            <w:vAlign w:val="bottom"/>
            <w:hideMark/>
          </w:tcPr>
          <w:p w14:paraId="596E418A"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5D53ED2"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0.87 (0.40, 1.87)</w:t>
            </w:r>
          </w:p>
        </w:tc>
        <w:tc>
          <w:tcPr>
            <w:tcW w:w="780" w:type="dxa"/>
            <w:tcBorders>
              <w:top w:val="nil"/>
              <w:left w:val="nil"/>
              <w:bottom w:val="nil"/>
              <w:right w:val="nil"/>
            </w:tcBorders>
            <w:shd w:val="clear" w:color="auto" w:fill="auto"/>
            <w:noWrap/>
            <w:vAlign w:val="bottom"/>
            <w:hideMark/>
          </w:tcPr>
          <w:p w14:paraId="10D7E984" w14:textId="53658F33"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0.72</w:t>
            </w:r>
          </w:p>
        </w:tc>
      </w:tr>
      <w:tr w:rsidR="003A62C8" w:rsidRPr="008542C5" w14:paraId="3C4EB946" w14:textId="1E47B542" w:rsidTr="003A62C8">
        <w:trPr>
          <w:trHeight w:val="260"/>
        </w:trPr>
        <w:tc>
          <w:tcPr>
            <w:tcW w:w="1517" w:type="dxa"/>
            <w:vMerge/>
            <w:tcBorders>
              <w:top w:val="nil"/>
              <w:left w:val="nil"/>
              <w:bottom w:val="nil"/>
              <w:right w:val="nil"/>
            </w:tcBorders>
            <w:shd w:val="clear" w:color="auto" w:fill="auto"/>
            <w:vAlign w:val="center"/>
            <w:hideMark/>
          </w:tcPr>
          <w:p w14:paraId="3F4F724A"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5E0552D" w14:textId="685B0337" w:rsidR="003A62C8" w:rsidRPr="008542C5" w:rsidRDefault="003A62C8" w:rsidP="003A62C8">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6A308672"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62A2C138"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1.12 (0.68, 1.85)</w:t>
            </w:r>
          </w:p>
        </w:tc>
        <w:tc>
          <w:tcPr>
            <w:tcW w:w="720" w:type="dxa"/>
            <w:tcBorders>
              <w:top w:val="nil"/>
              <w:left w:val="nil"/>
              <w:bottom w:val="nil"/>
              <w:right w:val="nil"/>
            </w:tcBorders>
            <w:shd w:val="clear" w:color="auto" w:fill="auto"/>
            <w:noWrap/>
            <w:vAlign w:val="bottom"/>
            <w:hideMark/>
          </w:tcPr>
          <w:p w14:paraId="18DB5A36"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0.649</w:t>
            </w:r>
          </w:p>
        </w:tc>
        <w:tc>
          <w:tcPr>
            <w:tcW w:w="550" w:type="dxa"/>
            <w:tcBorders>
              <w:top w:val="nil"/>
              <w:left w:val="nil"/>
              <w:bottom w:val="nil"/>
              <w:right w:val="nil"/>
            </w:tcBorders>
            <w:shd w:val="clear" w:color="auto" w:fill="auto"/>
            <w:noWrap/>
            <w:vAlign w:val="bottom"/>
            <w:hideMark/>
          </w:tcPr>
          <w:p w14:paraId="32208D6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5DE7733"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1.16 (0.70, 1.94)</w:t>
            </w:r>
          </w:p>
        </w:tc>
        <w:tc>
          <w:tcPr>
            <w:tcW w:w="780" w:type="dxa"/>
            <w:tcBorders>
              <w:top w:val="nil"/>
              <w:left w:val="nil"/>
              <w:bottom w:val="nil"/>
              <w:right w:val="nil"/>
            </w:tcBorders>
            <w:shd w:val="clear" w:color="auto" w:fill="auto"/>
            <w:noWrap/>
            <w:vAlign w:val="bottom"/>
            <w:hideMark/>
          </w:tcPr>
          <w:p w14:paraId="628FA8E1" w14:textId="25B010DF"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0.57</w:t>
            </w:r>
          </w:p>
        </w:tc>
      </w:tr>
      <w:tr w:rsidR="003A62C8" w:rsidRPr="008542C5" w14:paraId="4BAC2B5D" w14:textId="76FE0DC1" w:rsidTr="003A62C8">
        <w:trPr>
          <w:trHeight w:val="260"/>
        </w:trPr>
        <w:tc>
          <w:tcPr>
            <w:tcW w:w="1517" w:type="dxa"/>
            <w:vMerge/>
            <w:tcBorders>
              <w:top w:val="nil"/>
              <w:left w:val="nil"/>
              <w:bottom w:val="nil"/>
              <w:right w:val="nil"/>
            </w:tcBorders>
            <w:shd w:val="clear" w:color="auto" w:fill="auto"/>
            <w:vAlign w:val="center"/>
            <w:hideMark/>
          </w:tcPr>
          <w:p w14:paraId="33267DBC"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6B25DD3" w14:textId="77777777" w:rsidR="003A62C8" w:rsidRPr="008542C5" w:rsidRDefault="003A62C8" w:rsidP="003A62C8">
            <w:pPr>
              <w:rPr>
                <w:rFonts w:ascii="Arial" w:hAnsi="Arial" w:cs="Arial"/>
                <w:sz w:val="20"/>
                <w:szCs w:val="20"/>
              </w:rPr>
            </w:pPr>
            <w:r w:rsidRPr="008542C5">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63C66142"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C8E199C"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1.27 (0.64, 2.55)</w:t>
            </w:r>
          </w:p>
        </w:tc>
        <w:tc>
          <w:tcPr>
            <w:tcW w:w="720" w:type="dxa"/>
            <w:tcBorders>
              <w:top w:val="nil"/>
              <w:left w:val="nil"/>
              <w:bottom w:val="nil"/>
              <w:right w:val="nil"/>
            </w:tcBorders>
            <w:shd w:val="clear" w:color="auto" w:fill="auto"/>
            <w:noWrap/>
            <w:vAlign w:val="bottom"/>
            <w:hideMark/>
          </w:tcPr>
          <w:p w14:paraId="02796073"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0.497</w:t>
            </w:r>
          </w:p>
        </w:tc>
        <w:tc>
          <w:tcPr>
            <w:tcW w:w="550" w:type="dxa"/>
            <w:tcBorders>
              <w:top w:val="nil"/>
              <w:left w:val="nil"/>
              <w:bottom w:val="nil"/>
              <w:right w:val="nil"/>
            </w:tcBorders>
            <w:shd w:val="clear" w:color="auto" w:fill="auto"/>
            <w:noWrap/>
            <w:vAlign w:val="bottom"/>
            <w:hideMark/>
          </w:tcPr>
          <w:p w14:paraId="0575C90A"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12AE2D06"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1.24 (0.61, 2.50)</w:t>
            </w:r>
          </w:p>
        </w:tc>
        <w:tc>
          <w:tcPr>
            <w:tcW w:w="780" w:type="dxa"/>
            <w:tcBorders>
              <w:top w:val="nil"/>
              <w:left w:val="nil"/>
              <w:bottom w:val="nil"/>
              <w:right w:val="nil"/>
            </w:tcBorders>
            <w:shd w:val="clear" w:color="auto" w:fill="auto"/>
            <w:noWrap/>
            <w:vAlign w:val="bottom"/>
            <w:hideMark/>
          </w:tcPr>
          <w:p w14:paraId="3F0205FA" w14:textId="5718FACE"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0.55</w:t>
            </w:r>
          </w:p>
        </w:tc>
      </w:tr>
      <w:tr w:rsidR="003A62C8" w:rsidRPr="008542C5" w14:paraId="17087EAA" w14:textId="062B9FE4" w:rsidTr="003A62C8">
        <w:trPr>
          <w:trHeight w:val="260"/>
        </w:trPr>
        <w:tc>
          <w:tcPr>
            <w:tcW w:w="1517" w:type="dxa"/>
            <w:vMerge/>
            <w:tcBorders>
              <w:top w:val="nil"/>
              <w:left w:val="nil"/>
              <w:bottom w:val="nil"/>
              <w:right w:val="nil"/>
            </w:tcBorders>
            <w:shd w:val="clear" w:color="auto" w:fill="auto"/>
            <w:vAlign w:val="center"/>
            <w:hideMark/>
          </w:tcPr>
          <w:p w14:paraId="2708615C"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078BC058" w14:textId="77777777" w:rsidR="003A62C8" w:rsidRPr="008542C5" w:rsidRDefault="003A62C8" w:rsidP="003A62C8">
            <w:pPr>
              <w:rPr>
                <w:rFonts w:ascii="Arial" w:hAnsi="Arial" w:cs="Arial"/>
                <w:sz w:val="20"/>
                <w:szCs w:val="20"/>
              </w:rPr>
            </w:pPr>
            <w:r w:rsidRPr="008542C5">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175EB31B"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709E30F"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1.38 (0.53, 3.57)</w:t>
            </w:r>
          </w:p>
        </w:tc>
        <w:tc>
          <w:tcPr>
            <w:tcW w:w="720" w:type="dxa"/>
            <w:tcBorders>
              <w:top w:val="nil"/>
              <w:left w:val="nil"/>
              <w:bottom w:val="nil"/>
              <w:right w:val="nil"/>
            </w:tcBorders>
            <w:shd w:val="clear" w:color="auto" w:fill="auto"/>
            <w:noWrap/>
            <w:vAlign w:val="bottom"/>
            <w:hideMark/>
          </w:tcPr>
          <w:p w14:paraId="41587E88"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0.511</w:t>
            </w:r>
          </w:p>
        </w:tc>
        <w:tc>
          <w:tcPr>
            <w:tcW w:w="550" w:type="dxa"/>
            <w:tcBorders>
              <w:top w:val="nil"/>
              <w:left w:val="nil"/>
              <w:bottom w:val="nil"/>
              <w:right w:val="nil"/>
            </w:tcBorders>
            <w:shd w:val="clear" w:color="auto" w:fill="auto"/>
            <w:noWrap/>
            <w:vAlign w:val="bottom"/>
            <w:hideMark/>
          </w:tcPr>
          <w:p w14:paraId="7AFAF734"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08EA70E4"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1.34 (0.52, 3.47)</w:t>
            </w:r>
          </w:p>
        </w:tc>
        <w:tc>
          <w:tcPr>
            <w:tcW w:w="780" w:type="dxa"/>
            <w:tcBorders>
              <w:top w:val="nil"/>
              <w:left w:val="nil"/>
              <w:bottom w:val="nil"/>
              <w:right w:val="nil"/>
            </w:tcBorders>
            <w:shd w:val="clear" w:color="auto" w:fill="auto"/>
            <w:noWrap/>
            <w:vAlign w:val="bottom"/>
            <w:hideMark/>
          </w:tcPr>
          <w:p w14:paraId="24F99CFE" w14:textId="513358C2"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0.55</w:t>
            </w:r>
          </w:p>
        </w:tc>
      </w:tr>
      <w:tr w:rsidR="003A62C8" w:rsidRPr="008542C5" w14:paraId="75191AF0" w14:textId="74D40394" w:rsidTr="003A62C8">
        <w:trPr>
          <w:trHeight w:val="260"/>
        </w:trPr>
        <w:tc>
          <w:tcPr>
            <w:tcW w:w="1517" w:type="dxa"/>
            <w:vMerge/>
            <w:tcBorders>
              <w:top w:val="nil"/>
              <w:left w:val="nil"/>
              <w:bottom w:val="nil"/>
              <w:right w:val="nil"/>
            </w:tcBorders>
            <w:shd w:val="clear" w:color="auto" w:fill="auto"/>
            <w:vAlign w:val="center"/>
            <w:hideMark/>
          </w:tcPr>
          <w:p w14:paraId="3BEFF0B0" w14:textId="77777777" w:rsidR="003A62C8" w:rsidRPr="008542C5" w:rsidRDefault="003A62C8" w:rsidP="003A62C8">
            <w:pPr>
              <w:rPr>
                <w:rFonts w:ascii="Arial" w:hAnsi="Arial" w:cs="Arial"/>
                <w:color w:val="000000"/>
                <w:sz w:val="20"/>
                <w:szCs w:val="20"/>
              </w:rPr>
            </w:pPr>
          </w:p>
        </w:tc>
        <w:tc>
          <w:tcPr>
            <w:tcW w:w="1460" w:type="dxa"/>
            <w:tcBorders>
              <w:top w:val="nil"/>
              <w:left w:val="nil"/>
              <w:bottom w:val="single" w:sz="4" w:space="0" w:color="auto"/>
              <w:right w:val="nil"/>
            </w:tcBorders>
            <w:shd w:val="clear" w:color="auto" w:fill="auto"/>
            <w:noWrap/>
            <w:vAlign w:val="bottom"/>
            <w:hideMark/>
          </w:tcPr>
          <w:p w14:paraId="7EF15ADD" w14:textId="65372829" w:rsidR="003A62C8" w:rsidRPr="008542C5" w:rsidRDefault="003A62C8" w:rsidP="003A62C8">
            <w:pPr>
              <w:rPr>
                <w:rFonts w:ascii="Arial" w:hAnsi="Arial" w:cs="Arial"/>
                <w:sz w:val="20"/>
                <w:szCs w:val="20"/>
              </w:rPr>
            </w:pPr>
            <w:r>
              <w:rPr>
                <w:rFonts w:ascii="Arial" w:hAnsi="Arial" w:cs="Arial"/>
                <w:sz w:val="20"/>
                <w:szCs w:val="20"/>
              </w:rPr>
              <w:t>2,4-D</w:t>
            </w:r>
          </w:p>
        </w:tc>
        <w:tc>
          <w:tcPr>
            <w:tcW w:w="550" w:type="dxa"/>
            <w:tcBorders>
              <w:top w:val="nil"/>
              <w:left w:val="nil"/>
              <w:bottom w:val="nil"/>
              <w:right w:val="nil"/>
            </w:tcBorders>
            <w:shd w:val="clear" w:color="auto" w:fill="auto"/>
            <w:noWrap/>
            <w:vAlign w:val="bottom"/>
            <w:hideMark/>
          </w:tcPr>
          <w:p w14:paraId="0C37C2B4"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523534F4"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0.78 (0.52, 1.19)</w:t>
            </w:r>
          </w:p>
        </w:tc>
        <w:tc>
          <w:tcPr>
            <w:tcW w:w="720" w:type="dxa"/>
            <w:tcBorders>
              <w:top w:val="nil"/>
              <w:left w:val="nil"/>
              <w:bottom w:val="nil"/>
              <w:right w:val="nil"/>
            </w:tcBorders>
            <w:shd w:val="clear" w:color="auto" w:fill="auto"/>
            <w:noWrap/>
            <w:vAlign w:val="bottom"/>
            <w:hideMark/>
          </w:tcPr>
          <w:p w14:paraId="5E3D4C01"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0.254</w:t>
            </w:r>
          </w:p>
        </w:tc>
        <w:tc>
          <w:tcPr>
            <w:tcW w:w="550" w:type="dxa"/>
            <w:tcBorders>
              <w:top w:val="nil"/>
              <w:left w:val="nil"/>
              <w:bottom w:val="nil"/>
              <w:right w:val="nil"/>
            </w:tcBorders>
            <w:shd w:val="clear" w:color="auto" w:fill="auto"/>
            <w:noWrap/>
            <w:vAlign w:val="bottom"/>
            <w:hideMark/>
          </w:tcPr>
          <w:p w14:paraId="7099BA9F"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5499540E"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0.78 (0.51, 1.20)</w:t>
            </w:r>
          </w:p>
        </w:tc>
        <w:tc>
          <w:tcPr>
            <w:tcW w:w="780" w:type="dxa"/>
            <w:tcBorders>
              <w:top w:val="nil"/>
              <w:left w:val="nil"/>
              <w:bottom w:val="nil"/>
              <w:right w:val="nil"/>
            </w:tcBorders>
            <w:shd w:val="clear" w:color="auto" w:fill="auto"/>
            <w:noWrap/>
            <w:vAlign w:val="bottom"/>
            <w:hideMark/>
          </w:tcPr>
          <w:p w14:paraId="193A8550" w14:textId="06C8A4E4"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0.25</w:t>
            </w:r>
          </w:p>
        </w:tc>
      </w:tr>
      <w:tr w:rsidR="003A62C8" w:rsidRPr="008542C5" w14:paraId="6DCB7725" w14:textId="79A6A935" w:rsidTr="003A62C8">
        <w:trPr>
          <w:trHeight w:val="260"/>
        </w:trPr>
        <w:tc>
          <w:tcPr>
            <w:tcW w:w="1517" w:type="dxa"/>
            <w:vMerge w:val="restart"/>
            <w:tcBorders>
              <w:top w:val="nil"/>
              <w:left w:val="nil"/>
              <w:bottom w:val="nil"/>
              <w:right w:val="nil"/>
            </w:tcBorders>
            <w:shd w:val="clear" w:color="auto" w:fill="auto"/>
            <w:vAlign w:val="center"/>
            <w:hideMark/>
          </w:tcPr>
          <w:p w14:paraId="5F2B50F6" w14:textId="77777777" w:rsidR="003A62C8" w:rsidRPr="008542C5" w:rsidRDefault="003A62C8" w:rsidP="003A62C8">
            <w:pPr>
              <w:jc w:val="center"/>
              <w:rPr>
                <w:rFonts w:ascii="Arial" w:hAnsi="Arial" w:cs="Arial"/>
                <w:color w:val="000000"/>
                <w:sz w:val="20"/>
                <w:szCs w:val="20"/>
              </w:rPr>
            </w:pPr>
            <w:r w:rsidRPr="008542C5">
              <w:rPr>
                <w:rFonts w:ascii="Arial" w:hAnsi="Arial" w:cs="Arial"/>
                <w:color w:val="000000"/>
                <w:sz w:val="20"/>
                <w:szCs w:val="20"/>
              </w:rPr>
              <w:t>Hospitalization for asthma</w:t>
            </w:r>
          </w:p>
        </w:tc>
        <w:tc>
          <w:tcPr>
            <w:tcW w:w="1460" w:type="dxa"/>
            <w:tcBorders>
              <w:top w:val="nil"/>
              <w:left w:val="nil"/>
              <w:bottom w:val="nil"/>
              <w:right w:val="nil"/>
            </w:tcBorders>
            <w:shd w:val="clear" w:color="auto" w:fill="auto"/>
            <w:noWrap/>
            <w:vAlign w:val="bottom"/>
            <w:hideMark/>
          </w:tcPr>
          <w:p w14:paraId="1BCDDD3D" w14:textId="77777777" w:rsidR="003A62C8" w:rsidRPr="008542C5" w:rsidRDefault="003A62C8" w:rsidP="003A62C8">
            <w:pPr>
              <w:rPr>
                <w:rFonts w:ascii="Arial" w:hAnsi="Arial" w:cs="Arial"/>
                <w:sz w:val="20"/>
                <w:szCs w:val="20"/>
              </w:rPr>
            </w:pPr>
            <w:r w:rsidRPr="008542C5">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43AD27E7"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single" w:sz="4" w:space="0" w:color="auto"/>
              <w:left w:val="nil"/>
              <w:bottom w:val="nil"/>
              <w:right w:val="nil"/>
            </w:tcBorders>
            <w:shd w:val="clear" w:color="auto" w:fill="auto"/>
            <w:noWrap/>
            <w:vAlign w:val="bottom"/>
            <w:hideMark/>
          </w:tcPr>
          <w:p w14:paraId="64E0B257"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0.52 (0.17, 1.58)</w:t>
            </w:r>
          </w:p>
        </w:tc>
        <w:tc>
          <w:tcPr>
            <w:tcW w:w="720" w:type="dxa"/>
            <w:tcBorders>
              <w:top w:val="single" w:sz="4" w:space="0" w:color="auto"/>
              <w:left w:val="nil"/>
              <w:bottom w:val="nil"/>
              <w:right w:val="nil"/>
            </w:tcBorders>
            <w:shd w:val="clear" w:color="auto" w:fill="auto"/>
            <w:noWrap/>
            <w:vAlign w:val="bottom"/>
            <w:hideMark/>
          </w:tcPr>
          <w:p w14:paraId="1B26A340"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0.252</w:t>
            </w:r>
          </w:p>
        </w:tc>
        <w:tc>
          <w:tcPr>
            <w:tcW w:w="550" w:type="dxa"/>
            <w:tcBorders>
              <w:top w:val="single" w:sz="4" w:space="0" w:color="auto"/>
              <w:left w:val="nil"/>
              <w:bottom w:val="nil"/>
              <w:right w:val="nil"/>
            </w:tcBorders>
            <w:shd w:val="clear" w:color="auto" w:fill="auto"/>
            <w:noWrap/>
            <w:vAlign w:val="bottom"/>
            <w:hideMark/>
          </w:tcPr>
          <w:p w14:paraId="34519A74"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single" w:sz="4" w:space="0" w:color="auto"/>
              <w:left w:val="nil"/>
              <w:bottom w:val="nil"/>
              <w:right w:val="nil"/>
            </w:tcBorders>
            <w:shd w:val="clear" w:color="auto" w:fill="auto"/>
            <w:noWrap/>
            <w:vAlign w:val="bottom"/>
            <w:hideMark/>
          </w:tcPr>
          <w:p w14:paraId="399F2391"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0.37 (0.10, 1.44)</w:t>
            </w:r>
          </w:p>
        </w:tc>
        <w:tc>
          <w:tcPr>
            <w:tcW w:w="780" w:type="dxa"/>
            <w:tcBorders>
              <w:top w:val="single" w:sz="4" w:space="0" w:color="auto"/>
              <w:left w:val="nil"/>
              <w:bottom w:val="nil"/>
              <w:right w:val="nil"/>
            </w:tcBorders>
            <w:shd w:val="clear" w:color="auto" w:fill="auto"/>
            <w:noWrap/>
            <w:vAlign w:val="bottom"/>
            <w:hideMark/>
          </w:tcPr>
          <w:p w14:paraId="292439D5" w14:textId="402BB1F5"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0.15</w:t>
            </w:r>
          </w:p>
        </w:tc>
      </w:tr>
      <w:tr w:rsidR="003A62C8" w:rsidRPr="008542C5" w14:paraId="0A4E2F88" w14:textId="0F76F7D6" w:rsidTr="003A62C8">
        <w:trPr>
          <w:trHeight w:val="260"/>
        </w:trPr>
        <w:tc>
          <w:tcPr>
            <w:tcW w:w="1517" w:type="dxa"/>
            <w:vMerge/>
            <w:tcBorders>
              <w:top w:val="nil"/>
              <w:left w:val="nil"/>
              <w:bottom w:val="nil"/>
              <w:right w:val="nil"/>
            </w:tcBorders>
            <w:shd w:val="clear" w:color="auto" w:fill="auto"/>
            <w:vAlign w:val="center"/>
            <w:hideMark/>
          </w:tcPr>
          <w:p w14:paraId="31A6AD52"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253E566" w14:textId="6CF6240E" w:rsidR="003A62C8" w:rsidRPr="008542C5" w:rsidRDefault="003A62C8" w:rsidP="003A62C8">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47946640"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3238A2E"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1.38 (0.54, 3.52)</w:t>
            </w:r>
          </w:p>
        </w:tc>
        <w:tc>
          <w:tcPr>
            <w:tcW w:w="720" w:type="dxa"/>
            <w:tcBorders>
              <w:top w:val="nil"/>
              <w:left w:val="nil"/>
              <w:bottom w:val="nil"/>
              <w:right w:val="nil"/>
            </w:tcBorders>
            <w:shd w:val="clear" w:color="auto" w:fill="auto"/>
            <w:noWrap/>
            <w:vAlign w:val="bottom"/>
            <w:hideMark/>
          </w:tcPr>
          <w:p w14:paraId="2578D3E4"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0.500</w:t>
            </w:r>
          </w:p>
        </w:tc>
        <w:tc>
          <w:tcPr>
            <w:tcW w:w="550" w:type="dxa"/>
            <w:tcBorders>
              <w:top w:val="nil"/>
              <w:left w:val="nil"/>
              <w:bottom w:val="nil"/>
              <w:right w:val="nil"/>
            </w:tcBorders>
            <w:shd w:val="clear" w:color="auto" w:fill="auto"/>
            <w:noWrap/>
            <w:vAlign w:val="bottom"/>
            <w:hideMark/>
          </w:tcPr>
          <w:p w14:paraId="276588C1"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D3C0D0E"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1.46 (0.66, 3.20)</w:t>
            </w:r>
          </w:p>
        </w:tc>
        <w:tc>
          <w:tcPr>
            <w:tcW w:w="780" w:type="dxa"/>
            <w:tcBorders>
              <w:top w:val="nil"/>
              <w:left w:val="nil"/>
              <w:bottom w:val="nil"/>
              <w:right w:val="nil"/>
            </w:tcBorders>
            <w:shd w:val="clear" w:color="auto" w:fill="auto"/>
            <w:noWrap/>
            <w:vAlign w:val="bottom"/>
            <w:hideMark/>
          </w:tcPr>
          <w:p w14:paraId="03CDD417" w14:textId="0A21FDCD"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0.35</w:t>
            </w:r>
          </w:p>
        </w:tc>
      </w:tr>
      <w:tr w:rsidR="003A62C8" w:rsidRPr="008542C5" w14:paraId="585BADF7" w14:textId="4F9FD362" w:rsidTr="003A62C8">
        <w:trPr>
          <w:trHeight w:val="260"/>
        </w:trPr>
        <w:tc>
          <w:tcPr>
            <w:tcW w:w="1517" w:type="dxa"/>
            <w:vMerge/>
            <w:tcBorders>
              <w:top w:val="nil"/>
              <w:left w:val="nil"/>
              <w:bottom w:val="nil"/>
              <w:right w:val="nil"/>
            </w:tcBorders>
            <w:shd w:val="clear" w:color="auto" w:fill="auto"/>
            <w:vAlign w:val="center"/>
            <w:hideMark/>
          </w:tcPr>
          <w:p w14:paraId="74821838"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3DE815CE" w14:textId="77777777" w:rsidR="003A62C8" w:rsidRPr="008542C5" w:rsidRDefault="003A62C8" w:rsidP="003A62C8">
            <w:pPr>
              <w:rPr>
                <w:rFonts w:ascii="Arial" w:hAnsi="Arial" w:cs="Arial"/>
                <w:sz w:val="20"/>
                <w:szCs w:val="20"/>
              </w:rPr>
            </w:pPr>
            <w:r w:rsidRPr="008542C5">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0B994440"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11DBF883"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2.54 (0.80, 8.07)</w:t>
            </w:r>
          </w:p>
        </w:tc>
        <w:tc>
          <w:tcPr>
            <w:tcW w:w="720" w:type="dxa"/>
            <w:tcBorders>
              <w:top w:val="nil"/>
              <w:left w:val="nil"/>
              <w:bottom w:val="nil"/>
              <w:right w:val="nil"/>
            </w:tcBorders>
            <w:shd w:val="clear" w:color="auto" w:fill="auto"/>
            <w:noWrap/>
            <w:vAlign w:val="bottom"/>
            <w:hideMark/>
          </w:tcPr>
          <w:p w14:paraId="3ED961FA"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0.115</w:t>
            </w:r>
          </w:p>
        </w:tc>
        <w:tc>
          <w:tcPr>
            <w:tcW w:w="550" w:type="dxa"/>
            <w:tcBorders>
              <w:top w:val="nil"/>
              <w:left w:val="nil"/>
              <w:bottom w:val="nil"/>
              <w:right w:val="nil"/>
            </w:tcBorders>
            <w:shd w:val="clear" w:color="auto" w:fill="auto"/>
            <w:noWrap/>
            <w:vAlign w:val="bottom"/>
            <w:hideMark/>
          </w:tcPr>
          <w:p w14:paraId="349089FD"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280A8468"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2.31 (0.57, 9.37)</w:t>
            </w:r>
          </w:p>
        </w:tc>
        <w:tc>
          <w:tcPr>
            <w:tcW w:w="780" w:type="dxa"/>
            <w:tcBorders>
              <w:top w:val="nil"/>
              <w:left w:val="nil"/>
              <w:bottom w:val="nil"/>
              <w:right w:val="nil"/>
            </w:tcBorders>
            <w:shd w:val="clear" w:color="auto" w:fill="auto"/>
            <w:noWrap/>
            <w:vAlign w:val="bottom"/>
            <w:hideMark/>
          </w:tcPr>
          <w:p w14:paraId="368646EC" w14:textId="3A7D0985"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0.24</w:t>
            </w:r>
          </w:p>
        </w:tc>
      </w:tr>
      <w:tr w:rsidR="003A62C8" w:rsidRPr="008542C5" w14:paraId="7C408E5A" w14:textId="07CC8DD0" w:rsidTr="003A62C8">
        <w:trPr>
          <w:trHeight w:val="260"/>
        </w:trPr>
        <w:tc>
          <w:tcPr>
            <w:tcW w:w="1517" w:type="dxa"/>
            <w:vMerge/>
            <w:tcBorders>
              <w:top w:val="nil"/>
              <w:left w:val="nil"/>
              <w:bottom w:val="nil"/>
              <w:right w:val="nil"/>
            </w:tcBorders>
            <w:shd w:val="clear" w:color="auto" w:fill="auto"/>
            <w:vAlign w:val="center"/>
            <w:hideMark/>
          </w:tcPr>
          <w:p w14:paraId="502DBB97"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0582680D" w14:textId="7C082AAB" w:rsidR="003A62C8" w:rsidRPr="008542C5" w:rsidRDefault="003A62C8" w:rsidP="003A62C8">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76DE662E"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D02DA09"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3.67 (1.36, 9.94)*</w:t>
            </w:r>
          </w:p>
        </w:tc>
        <w:tc>
          <w:tcPr>
            <w:tcW w:w="720" w:type="dxa"/>
            <w:tcBorders>
              <w:top w:val="nil"/>
              <w:left w:val="nil"/>
              <w:bottom w:val="nil"/>
              <w:right w:val="nil"/>
            </w:tcBorders>
            <w:shd w:val="clear" w:color="auto" w:fill="auto"/>
            <w:noWrap/>
            <w:vAlign w:val="bottom"/>
            <w:hideMark/>
          </w:tcPr>
          <w:p w14:paraId="017377B2"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0.010</w:t>
            </w:r>
          </w:p>
        </w:tc>
        <w:tc>
          <w:tcPr>
            <w:tcW w:w="550" w:type="dxa"/>
            <w:tcBorders>
              <w:top w:val="nil"/>
              <w:left w:val="nil"/>
              <w:bottom w:val="nil"/>
              <w:right w:val="nil"/>
            </w:tcBorders>
            <w:shd w:val="clear" w:color="auto" w:fill="auto"/>
            <w:noWrap/>
            <w:vAlign w:val="bottom"/>
            <w:hideMark/>
          </w:tcPr>
          <w:p w14:paraId="45C394C5"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7B2F30BE"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2.84 (1.08, 7.43)*</w:t>
            </w:r>
          </w:p>
        </w:tc>
        <w:tc>
          <w:tcPr>
            <w:tcW w:w="780" w:type="dxa"/>
            <w:tcBorders>
              <w:top w:val="nil"/>
              <w:left w:val="nil"/>
              <w:bottom w:val="nil"/>
              <w:right w:val="nil"/>
            </w:tcBorders>
            <w:shd w:val="clear" w:color="auto" w:fill="auto"/>
            <w:noWrap/>
            <w:vAlign w:val="bottom"/>
            <w:hideMark/>
          </w:tcPr>
          <w:p w14:paraId="5C6DD2E5" w14:textId="46208D57"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0.03</w:t>
            </w:r>
          </w:p>
        </w:tc>
      </w:tr>
      <w:tr w:rsidR="003A62C8" w:rsidRPr="008542C5" w14:paraId="0CA03246" w14:textId="5C9B6DEA" w:rsidTr="003A62C8">
        <w:trPr>
          <w:trHeight w:val="260"/>
        </w:trPr>
        <w:tc>
          <w:tcPr>
            <w:tcW w:w="1517" w:type="dxa"/>
            <w:vMerge/>
            <w:tcBorders>
              <w:top w:val="nil"/>
              <w:left w:val="nil"/>
              <w:bottom w:val="nil"/>
              <w:right w:val="nil"/>
            </w:tcBorders>
            <w:shd w:val="clear" w:color="auto" w:fill="auto"/>
            <w:vAlign w:val="center"/>
            <w:hideMark/>
          </w:tcPr>
          <w:p w14:paraId="53A219DD"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0CC72734" w14:textId="77777777" w:rsidR="003A62C8" w:rsidRPr="008542C5" w:rsidRDefault="003A62C8" w:rsidP="003A62C8">
            <w:pPr>
              <w:rPr>
                <w:rFonts w:ascii="Arial" w:hAnsi="Arial" w:cs="Arial"/>
                <w:sz w:val="20"/>
                <w:szCs w:val="20"/>
              </w:rPr>
            </w:pPr>
            <w:r w:rsidRPr="008542C5">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4F37A94A"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25666CF4"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0.71 (0.15, 3.44)</w:t>
            </w:r>
          </w:p>
        </w:tc>
        <w:tc>
          <w:tcPr>
            <w:tcW w:w="720" w:type="dxa"/>
            <w:tcBorders>
              <w:top w:val="nil"/>
              <w:left w:val="nil"/>
              <w:bottom w:val="nil"/>
              <w:right w:val="nil"/>
            </w:tcBorders>
            <w:shd w:val="clear" w:color="auto" w:fill="auto"/>
            <w:noWrap/>
            <w:vAlign w:val="bottom"/>
            <w:hideMark/>
          </w:tcPr>
          <w:p w14:paraId="656E83C9"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0.669</w:t>
            </w:r>
          </w:p>
        </w:tc>
        <w:tc>
          <w:tcPr>
            <w:tcW w:w="550" w:type="dxa"/>
            <w:tcBorders>
              <w:top w:val="nil"/>
              <w:left w:val="nil"/>
              <w:bottom w:val="nil"/>
              <w:right w:val="nil"/>
            </w:tcBorders>
            <w:shd w:val="clear" w:color="auto" w:fill="auto"/>
            <w:noWrap/>
            <w:vAlign w:val="bottom"/>
            <w:hideMark/>
          </w:tcPr>
          <w:p w14:paraId="5BC2AA3B"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56098F12"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0.74 (0.13, 4.21)</w:t>
            </w:r>
          </w:p>
        </w:tc>
        <w:tc>
          <w:tcPr>
            <w:tcW w:w="780" w:type="dxa"/>
            <w:tcBorders>
              <w:top w:val="nil"/>
              <w:left w:val="nil"/>
              <w:bottom w:val="nil"/>
              <w:right w:val="nil"/>
            </w:tcBorders>
            <w:shd w:val="clear" w:color="auto" w:fill="auto"/>
            <w:noWrap/>
            <w:vAlign w:val="bottom"/>
            <w:hideMark/>
          </w:tcPr>
          <w:p w14:paraId="47C2861F" w14:textId="1851B6E5"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0.74</w:t>
            </w:r>
          </w:p>
        </w:tc>
      </w:tr>
      <w:tr w:rsidR="003A62C8" w:rsidRPr="008542C5" w14:paraId="19BD5682" w14:textId="4033A575" w:rsidTr="003A62C8">
        <w:trPr>
          <w:trHeight w:val="260"/>
        </w:trPr>
        <w:tc>
          <w:tcPr>
            <w:tcW w:w="1517" w:type="dxa"/>
            <w:vMerge/>
            <w:tcBorders>
              <w:top w:val="nil"/>
              <w:left w:val="nil"/>
              <w:bottom w:val="nil"/>
              <w:right w:val="nil"/>
            </w:tcBorders>
            <w:shd w:val="clear" w:color="auto" w:fill="auto"/>
            <w:vAlign w:val="center"/>
            <w:hideMark/>
          </w:tcPr>
          <w:p w14:paraId="78B56731" w14:textId="77777777" w:rsidR="003A62C8" w:rsidRPr="008542C5" w:rsidRDefault="003A62C8" w:rsidP="003A62C8">
            <w:pPr>
              <w:rPr>
                <w:rFonts w:ascii="Arial" w:hAnsi="Arial" w:cs="Arial"/>
                <w:color w:val="000000"/>
                <w:sz w:val="20"/>
                <w:szCs w:val="20"/>
              </w:rPr>
            </w:pPr>
          </w:p>
        </w:tc>
        <w:tc>
          <w:tcPr>
            <w:tcW w:w="1460" w:type="dxa"/>
            <w:tcBorders>
              <w:top w:val="nil"/>
              <w:left w:val="nil"/>
              <w:bottom w:val="nil"/>
              <w:right w:val="nil"/>
            </w:tcBorders>
            <w:shd w:val="clear" w:color="auto" w:fill="auto"/>
            <w:noWrap/>
            <w:vAlign w:val="bottom"/>
            <w:hideMark/>
          </w:tcPr>
          <w:p w14:paraId="6244B2BE" w14:textId="77777777" w:rsidR="003A62C8" w:rsidRPr="008542C5" w:rsidRDefault="003A62C8" w:rsidP="003A62C8">
            <w:pPr>
              <w:rPr>
                <w:rFonts w:ascii="Arial" w:hAnsi="Arial" w:cs="Arial"/>
                <w:sz w:val="20"/>
                <w:szCs w:val="20"/>
              </w:rPr>
            </w:pPr>
            <w:r w:rsidRPr="008542C5">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008A0B41"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nil"/>
              <w:right w:val="nil"/>
            </w:tcBorders>
            <w:shd w:val="clear" w:color="auto" w:fill="auto"/>
            <w:noWrap/>
            <w:vAlign w:val="bottom"/>
            <w:hideMark/>
          </w:tcPr>
          <w:p w14:paraId="4ADE6320"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1.26 (0.40, 3.99)</w:t>
            </w:r>
          </w:p>
        </w:tc>
        <w:tc>
          <w:tcPr>
            <w:tcW w:w="720" w:type="dxa"/>
            <w:tcBorders>
              <w:top w:val="nil"/>
              <w:left w:val="nil"/>
              <w:bottom w:val="nil"/>
              <w:right w:val="nil"/>
            </w:tcBorders>
            <w:shd w:val="clear" w:color="auto" w:fill="auto"/>
            <w:noWrap/>
            <w:vAlign w:val="bottom"/>
            <w:hideMark/>
          </w:tcPr>
          <w:p w14:paraId="508DAA67"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0.697</w:t>
            </w:r>
          </w:p>
        </w:tc>
        <w:tc>
          <w:tcPr>
            <w:tcW w:w="550" w:type="dxa"/>
            <w:tcBorders>
              <w:top w:val="nil"/>
              <w:left w:val="nil"/>
              <w:bottom w:val="nil"/>
              <w:right w:val="nil"/>
            </w:tcBorders>
            <w:shd w:val="clear" w:color="auto" w:fill="auto"/>
            <w:noWrap/>
            <w:vAlign w:val="bottom"/>
            <w:hideMark/>
          </w:tcPr>
          <w:p w14:paraId="65CF064F"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nil"/>
              <w:right w:val="nil"/>
            </w:tcBorders>
            <w:shd w:val="clear" w:color="auto" w:fill="auto"/>
            <w:noWrap/>
            <w:vAlign w:val="bottom"/>
            <w:hideMark/>
          </w:tcPr>
          <w:p w14:paraId="5231FD2F"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0.91 (0.35, 2.36)</w:t>
            </w:r>
          </w:p>
        </w:tc>
        <w:tc>
          <w:tcPr>
            <w:tcW w:w="780" w:type="dxa"/>
            <w:tcBorders>
              <w:top w:val="nil"/>
              <w:left w:val="nil"/>
              <w:bottom w:val="nil"/>
              <w:right w:val="nil"/>
            </w:tcBorders>
            <w:shd w:val="clear" w:color="auto" w:fill="auto"/>
            <w:noWrap/>
            <w:vAlign w:val="bottom"/>
            <w:hideMark/>
          </w:tcPr>
          <w:p w14:paraId="62CAD0E9" w14:textId="2EA02608" w:rsidR="003A62C8" w:rsidRPr="008542C5" w:rsidRDefault="003A62C8" w:rsidP="003A62C8">
            <w:pPr>
              <w:jc w:val="right"/>
              <w:rPr>
                <w:rFonts w:ascii="Arial" w:hAnsi="Arial" w:cs="Arial"/>
                <w:color w:val="000000"/>
                <w:sz w:val="20"/>
                <w:szCs w:val="20"/>
              </w:rPr>
            </w:pPr>
            <w:r>
              <w:rPr>
                <w:rFonts w:ascii="Arial" w:hAnsi="Arial" w:cs="Arial"/>
                <w:color w:val="000000"/>
                <w:sz w:val="20"/>
                <w:szCs w:val="20"/>
              </w:rPr>
              <w:t>0.85</w:t>
            </w:r>
          </w:p>
        </w:tc>
      </w:tr>
      <w:tr w:rsidR="003A62C8" w14:paraId="0F891644" w14:textId="18CDF499" w:rsidTr="003A62C8">
        <w:trPr>
          <w:trHeight w:val="260"/>
        </w:trPr>
        <w:tc>
          <w:tcPr>
            <w:tcW w:w="1517" w:type="dxa"/>
            <w:vMerge/>
            <w:tcBorders>
              <w:top w:val="nil"/>
              <w:left w:val="nil"/>
              <w:bottom w:val="nil"/>
              <w:right w:val="nil"/>
            </w:tcBorders>
            <w:shd w:val="clear" w:color="auto" w:fill="auto"/>
            <w:vAlign w:val="center"/>
            <w:hideMark/>
          </w:tcPr>
          <w:p w14:paraId="0FAC873B" w14:textId="77777777" w:rsidR="003A62C8" w:rsidRPr="008542C5" w:rsidRDefault="003A62C8" w:rsidP="003A62C8">
            <w:pPr>
              <w:rPr>
                <w:rFonts w:ascii="Arial" w:hAnsi="Arial" w:cs="Arial"/>
                <w:color w:val="000000"/>
                <w:sz w:val="20"/>
                <w:szCs w:val="20"/>
              </w:rPr>
            </w:pPr>
          </w:p>
        </w:tc>
        <w:tc>
          <w:tcPr>
            <w:tcW w:w="1460" w:type="dxa"/>
            <w:tcBorders>
              <w:top w:val="nil"/>
              <w:left w:val="nil"/>
              <w:bottom w:val="single" w:sz="4" w:space="0" w:color="auto"/>
              <w:right w:val="nil"/>
            </w:tcBorders>
            <w:shd w:val="clear" w:color="auto" w:fill="auto"/>
            <w:noWrap/>
            <w:vAlign w:val="bottom"/>
            <w:hideMark/>
          </w:tcPr>
          <w:p w14:paraId="68CC9947" w14:textId="3B743D44" w:rsidR="003A62C8" w:rsidRPr="008542C5" w:rsidRDefault="003A62C8" w:rsidP="003A62C8">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hideMark/>
          </w:tcPr>
          <w:p w14:paraId="0C213780"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900" w:type="dxa"/>
            <w:tcBorders>
              <w:top w:val="nil"/>
              <w:left w:val="nil"/>
              <w:bottom w:val="single" w:sz="4" w:space="0" w:color="auto"/>
              <w:right w:val="nil"/>
            </w:tcBorders>
            <w:shd w:val="clear" w:color="auto" w:fill="auto"/>
            <w:noWrap/>
            <w:vAlign w:val="bottom"/>
            <w:hideMark/>
          </w:tcPr>
          <w:p w14:paraId="715AE2E4"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1.39 (0.54, 3.58)</w:t>
            </w:r>
          </w:p>
        </w:tc>
        <w:tc>
          <w:tcPr>
            <w:tcW w:w="720" w:type="dxa"/>
            <w:tcBorders>
              <w:top w:val="nil"/>
              <w:left w:val="nil"/>
              <w:bottom w:val="single" w:sz="4" w:space="0" w:color="auto"/>
              <w:right w:val="nil"/>
            </w:tcBorders>
            <w:shd w:val="clear" w:color="auto" w:fill="auto"/>
            <w:noWrap/>
            <w:vAlign w:val="bottom"/>
            <w:hideMark/>
          </w:tcPr>
          <w:p w14:paraId="46BF4A46"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0.494</w:t>
            </w:r>
          </w:p>
        </w:tc>
        <w:tc>
          <w:tcPr>
            <w:tcW w:w="550" w:type="dxa"/>
            <w:tcBorders>
              <w:top w:val="nil"/>
              <w:left w:val="nil"/>
              <w:bottom w:val="single" w:sz="4" w:space="0" w:color="auto"/>
              <w:right w:val="nil"/>
            </w:tcBorders>
            <w:shd w:val="clear" w:color="auto" w:fill="auto"/>
            <w:noWrap/>
            <w:vAlign w:val="bottom"/>
            <w:hideMark/>
          </w:tcPr>
          <w:p w14:paraId="33914C9A" w14:textId="77777777" w:rsidR="003A62C8" w:rsidRPr="008542C5" w:rsidRDefault="003A62C8" w:rsidP="003A62C8">
            <w:pPr>
              <w:jc w:val="right"/>
              <w:rPr>
                <w:rFonts w:ascii="Arial" w:hAnsi="Arial" w:cs="Arial"/>
                <w:color w:val="000000"/>
                <w:sz w:val="20"/>
                <w:szCs w:val="20"/>
              </w:rPr>
            </w:pPr>
            <w:r w:rsidRPr="008542C5">
              <w:rPr>
                <w:rFonts w:ascii="Arial" w:hAnsi="Arial" w:cs="Arial"/>
                <w:color w:val="000000"/>
                <w:sz w:val="20"/>
                <w:szCs w:val="20"/>
              </w:rPr>
              <w:t>148</w:t>
            </w:r>
          </w:p>
        </w:tc>
        <w:tc>
          <w:tcPr>
            <w:tcW w:w="1880" w:type="dxa"/>
            <w:tcBorders>
              <w:top w:val="nil"/>
              <w:left w:val="nil"/>
              <w:bottom w:val="single" w:sz="4" w:space="0" w:color="auto"/>
              <w:right w:val="nil"/>
            </w:tcBorders>
            <w:shd w:val="clear" w:color="auto" w:fill="auto"/>
            <w:noWrap/>
            <w:vAlign w:val="bottom"/>
            <w:hideMark/>
          </w:tcPr>
          <w:p w14:paraId="68347C5F" w14:textId="77777777" w:rsidR="003A62C8" w:rsidRPr="008542C5" w:rsidRDefault="003A62C8" w:rsidP="003A62C8">
            <w:pPr>
              <w:rPr>
                <w:rFonts w:ascii="Arial" w:hAnsi="Arial" w:cs="Arial"/>
                <w:color w:val="000000"/>
                <w:sz w:val="20"/>
                <w:szCs w:val="20"/>
              </w:rPr>
            </w:pPr>
            <w:r w:rsidRPr="008542C5">
              <w:rPr>
                <w:rFonts w:ascii="Arial" w:hAnsi="Arial" w:cs="Arial"/>
                <w:color w:val="000000"/>
                <w:sz w:val="20"/>
                <w:szCs w:val="20"/>
              </w:rPr>
              <w:t>1.18 (0.47, 2.92)</w:t>
            </w:r>
          </w:p>
        </w:tc>
        <w:tc>
          <w:tcPr>
            <w:tcW w:w="780" w:type="dxa"/>
            <w:tcBorders>
              <w:top w:val="nil"/>
              <w:left w:val="nil"/>
              <w:bottom w:val="single" w:sz="4" w:space="0" w:color="auto"/>
              <w:right w:val="nil"/>
            </w:tcBorders>
            <w:shd w:val="clear" w:color="auto" w:fill="auto"/>
            <w:noWrap/>
            <w:vAlign w:val="bottom"/>
            <w:hideMark/>
          </w:tcPr>
          <w:p w14:paraId="40942CD7" w14:textId="34A9FC26" w:rsidR="003A62C8" w:rsidRDefault="003A62C8" w:rsidP="003A62C8">
            <w:pPr>
              <w:jc w:val="right"/>
              <w:rPr>
                <w:rFonts w:ascii="Arial" w:hAnsi="Arial" w:cs="Arial"/>
                <w:color w:val="000000"/>
                <w:sz w:val="20"/>
                <w:szCs w:val="20"/>
              </w:rPr>
            </w:pPr>
            <w:r>
              <w:rPr>
                <w:rFonts w:ascii="Arial" w:hAnsi="Arial" w:cs="Arial"/>
                <w:color w:val="000000"/>
                <w:sz w:val="20"/>
                <w:szCs w:val="20"/>
              </w:rPr>
              <w:t>0.73</w:t>
            </w:r>
          </w:p>
        </w:tc>
      </w:tr>
    </w:tbl>
    <w:p w14:paraId="4B28FE69" w14:textId="3665C361" w:rsidR="00562AA7" w:rsidRPr="00A746E7" w:rsidRDefault="00562AA7" w:rsidP="00562AA7">
      <w:pPr>
        <w:rPr>
          <w:rFonts w:ascii="Arial" w:hAnsi="Arial" w:cs="Arial"/>
          <w:sz w:val="18"/>
          <w:szCs w:val="18"/>
        </w:rPr>
      </w:pPr>
      <w:r w:rsidRPr="00A746E7">
        <w:rPr>
          <w:rFonts w:ascii="Arial" w:hAnsi="Arial" w:cs="Arial"/>
          <w:b/>
          <w:bCs/>
          <w:sz w:val="18"/>
          <w:szCs w:val="18"/>
        </w:rPr>
        <w:t>a.</w:t>
      </w:r>
      <w:r w:rsidRPr="00A746E7">
        <w:rPr>
          <w:rFonts w:ascii="Arial" w:hAnsi="Arial" w:cs="Arial"/>
          <w:sz w:val="18"/>
          <w:szCs w:val="18"/>
        </w:rPr>
        <w:t xml:space="preserve"> Healthcare utilization variables were treated as dichotomous outcomes using binomial regression models with generalized estimating equations and log link to obtain ORs; pesticide concentrations were modeled as continuous variables (log-10 transformed concentrations) except for </w:t>
      </w:r>
      <w:r w:rsidR="00CC32D7" w:rsidRPr="00A746E7">
        <w:rPr>
          <w:rFonts w:ascii="Arial" w:hAnsi="Arial" w:cs="Arial"/>
          <w:sz w:val="18"/>
          <w:szCs w:val="18"/>
        </w:rPr>
        <w:t>2,4-D</w:t>
      </w:r>
      <w:r w:rsidRPr="00A746E7">
        <w:rPr>
          <w:rFonts w:ascii="Arial" w:hAnsi="Arial" w:cs="Arial"/>
          <w:sz w:val="18"/>
          <w:szCs w:val="18"/>
        </w:rPr>
        <w:t xml:space="preserve"> was modeled as dichotomous (above versus below detection limit).</w:t>
      </w:r>
    </w:p>
    <w:p w14:paraId="7EB4EB1E" w14:textId="77777777" w:rsidR="00562AA7" w:rsidRPr="00A746E7" w:rsidRDefault="00562AA7" w:rsidP="00562AA7">
      <w:pPr>
        <w:rPr>
          <w:rFonts w:ascii="Arial" w:hAnsi="Arial" w:cs="Arial"/>
          <w:sz w:val="18"/>
          <w:szCs w:val="18"/>
        </w:rPr>
      </w:pPr>
      <w:r w:rsidRPr="00A746E7">
        <w:rPr>
          <w:rFonts w:ascii="Arial" w:hAnsi="Arial" w:cs="Arial"/>
          <w:b/>
          <w:bCs/>
          <w:sz w:val="18"/>
          <w:szCs w:val="18"/>
        </w:rPr>
        <w:t>b.</w:t>
      </w:r>
      <w:r w:rsidRPr="00A746E7">
        <w:rPr>
          <w:rFonts w:ascii="Arial" w:hAnsi="Arial" w:cs="Arial"/>
          <w:sz w:val="18"/>
          <w:szCs w:val="18"/>
        </w:rPr>
        <w:t xml:space="preserve"> Multivariable models were adjusted for age, sex, race, caregiver education, season, and presence of smokers in the home as a proxy for environmental tobacco smoke exposure (n=148).</w:t>
      </w:r>
    </w:p>
    <w:p w14:paraId="278BD27F" w14:textId="63359478" w:rsidR="009B4A10" w:rsidRPr="00A746E7" w:rsidRDefault="00562AA7" w:rsidP="00562AA7">
      <w:pPr>
        <w:rPr>
          <w:rFonts w:ascii="Arial" w:hAnsi="Arial" w:cs="Arial"/>
          <w:sz w:val="18"/>
          <w:szCs w:val="18"/>
        </w:rPr>
      </w:pPr>
      <w:r w:rsidRPr="00A746E7">
        <w:rPr>
          <w:rFonts w:ascii="Arial" w:hAnsi="Arial" w:cs="Arial"/>
          <w:b/>
          <w:bCs/>
          <w:sz w:val="18"/>
          <w:szCs w:val="18"/>
        </w:rPr>
        <w:t>Abbreviations</w:t>
      </w:r>
      <w:r w:rsidRPr="00A746E7">
        <w:rPr>
          <w:rFonts w:ascii="Arial" w:hAnsi="Arial" w:cs="Arial"/>
          <w:sz w:val="18"/>
          <w:szCs w:val="18"/>
        </w:rPr>
        <w:t xml:space="preserve">: </w:t>
      </w:r>
      <w:r w:rsidRPr="00A746E7">
        <w:rPr>
          <w:rFonts w:ascii="Arial" w:hAnsi="Arial" w:cs="Arial"/>
          <w:b/>
          <w:bCs/>
          <w:sz w:val="18"/>
          <w:szCs w:val="18"/>
        </w:rPr>
        <w:t>OR</w:t>
      </w:r>
      <w:r w:rsidRPr="00A746E7">
        <w:rPr>
          <w:rFonts w:ascii="Arial" w:hAnsi="Arial" w:cs="Arial"/>
          <w:sz w:val="18"/>
          <w:szCs w:val="18"/>
        </w:rPr>
        <w:t xml:space="preserve">=Odds </w:t>
      </w:r>
      <w:r w:rsidR="00A746E7">
        <w:rPr>
          <w:rFonts w:ascii="Arial" w:hAnsi="Arial" w:cs="Arial"/>
          <w:sz w:val="18"/>
          <w:szCs w:val="18"/>
        </w:rPr>
        <w:t>R</w:t>
      </w:r>
      <w:r w:rsidRPr="00A746E7">
        <w:rPr>
          <w:rFonts w:ascii="Arial" w:hAnsi="Arial" w:cs="Arial"/>
          <w:sz w:val="18"/>
          <w:szCs w:val="18"/>
        </w:rPr>
        <w:t xml:space="preserve">atio; </w:t>
      </w:r>
      <w:r w:rsidRPr="00A746E7">
        <w:rPr>
          <w:rFonts w:ascii="Arial" w:hAnsi="Arial" w:cs="Arial"/>
          <w:b/>
          <w:bCs/>
          <w:sz w:val="18"/>
          <w:szCs w:val="18"/>
        </w:rPr>
        <w:t>aOR</w:t>
      </w:r>
      <w:r w:rsidRPr="00A746E7">
        <w:rPr>
          <w:rFonts w:ascii="Arial" w:hAnsi="Arial" w:cs="Arial"/>
          <w:sz w:val="18"/>
          <w:szCs w:val="18"/>
        </w:rPr>
        <w:t>=Adjusted O</w:t>
      </w:r>
      <w:r w:rsidR="00A746E7">
        <w:rPr>
          <w:rFonts w:ascii="Arial" w:hAnsi="Arial" w:cs="Arial"/>
          <w:sz w:val="18"/>
          <w:szCs w:val="18"/>
        </w:rPr>
        <w:t>dds Ratio</w:t>
      </w:r>
      <w:r w:rsidRPr="00A746E7">
        <w:rPr>
          <w:rFonts w:ascii="Arial" w:hAnsi="Arial" w:cs="Arial"/>
          <w:sz w:val="18"/>
          <w:szCs w:val="18"/>
        </w:rPr>
        <w:t xml:space="preserve">; </w:t>
      </w:r>
      <w:r w:rsidRPr="00A746E7">
        <w:rPr>
          <w:rFonts w:ascii="Arial" w:hAnsi="Arial" w:cs="Arial"/>
          <w:b/>
          <w:bCs/>
          <w:sz w:val="18"/>
          <w:szCs w:val="18"/>
        </w:rPr>
        <w:t>95%CI</w:t>
      </w:r>
      <w:r w:rsidRPr="00A746E7">
        <w:rPr>
          <w:rFonts w:ascii="Arial" w:hAnsi="Arial" w:cs="Arial"/>
          <w:sz w:val="18"/>
          <w:szCs w:val="18"/>
        </w:rPr>
        <w:t>: 95% Confidence Interval.</w:t>
      </w:r>
    </w:p>
    <w:p w14:paraId="1E3EF6A2" w14:textId="77777777" w:rsidR="00700C8D" w:rsidRPr="00A746E7" w:rsidRDefault="00700C8D" w:rsidP="00700C8D">
      <w:pPr>
        <w:rPr>
          <w:rFonts w:ascii="Arial" w:hAnsi="Arial" w:cs="Arial"/>
          <w:sz w:val="18"/>
          <w:szCs w:val="18"/>
        </w:rPr>
      </w:pPr>
      <w:r w:rsidRPr="00A746E7">
        <w:rPr>
          <w:rFonts w:ascii="Arial" w:hAnsi="Arial" w:cs="Arial"/>
          <w:sz w:val="18"/>
          <w:szCs w:val="18"/>
        </w:rPr>
        <w:t>* p-value &lt;0.05</w:t>
      </w:r>
    </w:p>
    <w:p w14:paraId="4CFCEDE3" w14:textId="74AFD634" w:rsidR="00700C8D" w:rsidRDefault="00700C8D" w:rsidP="00562AA7">
      <w:pPr>
        <w:rPr>
          <w:rFonts w:ascii="Arial" w:hAnsi="Arial" w:cs="Arial"/>
          <w:sz w:val="22"/>
          <w:szCs w:val="22"/>
        </w:rPr>
      </w:pPr>
    </w:p>
    <w:p w14:paraId="18B98D37" w14:textId="216B486E" w:rsidR="00374C54" w:rsidRDefault="00374C54" w:rsidP="00562AA7">
      <w:pPr>
        <w:rPr>
          <w:rFonts w:ascii="Arial" w:hAnsi="Arial" w:cs="Arial"/>
          <w:sz w:val="22"/>
          <w:szCs w:val="22"/>
        </w:rPr>
      </w:pPr>
    </w:p>
    <w:p w14:paraId="2BC66872" w14:textId="75A1B800" w:rsidR="00374C54" w:rsidRDefault="00374C54" w:rsidP="00562AA7">
      <w:pPr>
        <w:rPr>
          <w:rFonts w:ascii="Arial" w:hAnsi="Arial" w:cs="Arial"/>
          <w:sz w:val="22"/>
          <w:szCs w:val="22"/>
        </w:rPr>
      </w:pPr>
    </w:p>
    <w:p w14:paraId="310EB9E6" w14:textId="77777777" w:rsidR="00374C54" w:rsidRDefault="00374C54" w:rsidP="00562AA7">
      <w:pPr>
        <w:rPr>
          <w:rFonts w:ascii="Arial" w:hAnsi="Arial" w:cs="Arial"/>
          <w:sz w:val="22"/>
          <w:szCs w:val="22"/>
        </w:rPr>
        <w:sectPr w:rsidR="00374C54" w:rsidSect="00137116">
          <w:pgSz w:w="12240" w:h="15840"/>
          <w:pgMar w:top="1440" w:right="1800" w:bottom="1440" w:left="1800" w:header="720" w:footer="720" w:gutter="0"/>
          <w:cols w:space="720"/>
          <w:docGrid w:linePitch="360"/>
        </w:sectPr>
      </w:pPr>
    </w:p>
    <w:p w14:paraId="61C1E0E2" w14:textId="1A53495A" w:rsidR="00556C5F" w:rsidRDefault="00556C5F" w:rsidP="00556C5F">
      <w:pPr>
        <w:rPr>
          <w:rFonts w:ascii="Arial" w:hAnsi="Arial" w:cs="Arial"/>
          <w:sz w:val="22"/>
          <w:szCs w:val="22"/>
        </w:rPr>
      </w:pPr>
      <w:r w:rsidRPr="001B201A">
        <w:rPr>
          <w:rFonts w:ascii="Arial" w:hAnsi="Arial" w:cs="Arial"/>
          <w:b/>
          <w:bCs/>
          <w:sz w:val="22"/>
          <w:szCs w:val="22"/>
        </w:rPr>
        <w:lastRenderedPageBreak/>
        <w:t>Table S</w:t>
      </w:r>
      <w:r w:rsidR="002C5F14">
        <w:rPr>
          <w:rFonts w:ascii="Arial" w:hAnsi="Arial" w:cs="Arial"/>
          <w:b/>
          <w:bCs/>
          <w:sz w:val="22"/>
          <w:szCs w:val="22"/>
        </w:rPr>
        <w:t>4</w:t>
      </w:r>
      <w:r w:rsidRPr="001B201A">
        <w:rPr>
          <w:rFonts w:ascii="Arial" w:hAnsi="Arial" w:cs="Arial"/>
          <w:b/>
          <w:bCs/>
          <w:sz w:val="22"/>
          <w:szCs w:val="22"/>
        </w:rPr>
        <w:t>.</w:t>
      </w:r>
      <w:r w:rsidRPr="007130F8">
        <w:rPr>
          <w:rFonts w:ascii="Arial" w:hAnsi="Arial" w:cs="Arial"/>
          <w:sz w:val="22"/>
          <w:szCs w:val="22"/>
        </w:rPr>
        <w:t xml:space="preserve"> </w:t>
      </w:r>
      <w:r>
        <w:rPr>
          <w:rFonts w:ascii="Arial" w:hAnsi="Arial" w:cs="Arial"/>
          <w:sz w:val="22"/>
          <w:szCs w:val="22"/>
        </w:rPr>
        <w:t xml:space="preserve">Crude and adjusted associations between </w:t>
      </w:r>
      <w:r w:rsidR="002253D3">
        <w:rPr>
          <w:rFonts w:ascii="Arial" w:hAnsi="Arial" w:cs="Arial"/>
          <w:sz w:val="22"/>
          <w:szCs w:val="22"/>
        </w:rPr>
        <w:t>lung function and inflammation</w:t>
      </w:r>
      <w:r>
        <w:rPr>
          <w:rFonts w:ascii="Arial" w:hAnsi="Arial" w:cs="Arial"/>
          <w:sz w:val="22"/>
          <w:szCs w:val="22"/>
        </w:rPr>
        <w:t xml:space="preserve"> and urinary pesticide concentrations in 148 asthmatic inner-city children (n=650)</w:t>
      </w:r>
      <w:r w:rsidRPr="00C45143">
        <w:rPr>
          <w:rFonts w:ascii="Arial" w:hAnsi="Arial" w:cs="Arial"/>
          <w:sz w:val="22"/>
          <w:szCs w:val="22"/>
          <w:vertAlign w:val="superscript"/>
        </w:rPr>
        <w:t xml:space="preserve"> </w:t>
      </w:r>
      <w:r w:rsidRPr="00146005">
        <w:rPr>
          <w:rFonts w:ascii="Arial" w:hAnsi="Arial" w:cs="Arial"/>
          <w:sz w:val="22"/>
          <w:szCs w:val="22"/>
          <w:vertAlign w:val="superscript"/>
        </w:rPr>
        <w:t>a</w:t>
      </w:r>
    </w:p>
    <w:tbl>
      <w:tblPr>
        <w:tblW w:w="9213" w:type="dxa"/>
        <w:tblLook w:val="04A0" w:firstRow="1" w:lastRow="0" w:firstColumn="1" w:lastColumn="0" w:noHBand="0" w:noVBand="1"/>
      </w:tblPr>
      <w:tblGrid>
        <w:gridCol w:w="1572"/>
        <w:gridCol w:w="1261"/>
        <w:gridCol w:w="550"/>
        <w:gridCol w:w="1900"/>
        <w:gridCol w:w="720"/>
        <w:gridCol w:w="550"/>
        <w:gridCol w:w="1880"/>
        <w:gridCol w:w="780"/>
      </w:tblGrid>
      <w:tr w:rsidR="002B1DBB" w14:paraId="65543B40" w14:textId="7D793326" w:rsidTr="002B1DBB">
        <w:trPr>
          <w:trHeight w:val="521"/>
        </w:trPr>
        <w:tc>
          <w:tcPr>
            <w:tcW w:w="1572" w:type="dxa"/>
            <w:vMerge w:val="restart"/>
            <w:tcBorders>
              <w:top w:val="single" w:sz="4" w:space="0" w:color="auto"/>
              <w:left w:val="nil"/>
              <w:right w:val="nil"/>
            </w:tcBorders>
            <w:shd w:val="clear" w:color="auto" w:fill="auto"/>
            <w:vAlign w:val="center"/>
            <w:hideMark/>
          </w:tcPr>
          <w:p w14:paraId="26F79C4D" w14:textId="493671B9" w:rsidR="002B1DBB" w:rsidRDefault="002B1DBB" w:rsidP="00B718A2">
            <w:pPr>
              <w:jc w:val="center"/>
              <w:rPr>
                <w:rFonts w:ascii="Arial" w:hAnsi="Arial" w:cs="Arial"/>
                <w:b/>
                <w:bCs/>
                <w:color w:val="000000"/>
                <w:sz w:val="20"/>
                <w:szCs w:val="20"/>
              </w:rPr>
            </w:pPr>
            <w:r>
              <w:rPr>
                <w:rFonts w:ascii="Arial" w:hAnsi="Arial" w:cs="Arial"/>
                <w:b/>
                <w:bCs/>
                <w:color w:val="000000"/>
                <w:sz w:val="20"/>
                <w:szCs w:val="20"/>
              </w:rPr>
              <w:t xml:space="preserve">Lung function &amp; lung inflammation </w:t>
            </w:r>
            <w:r>
              <w:rPr>
                <w:rFonts w:ascii="Arial" w:hAnsi="Arial" w:cs="Arial"/>
                <w:color w:val="000000"/>
                <w:sz w:val="20"/>
                <w:szCs w:val="20"/>
              </w:rPr>
              <w:t> </w:t>
            </w:r>
          </w:p>
        </w:tc>
        <w:tc>
          <w:tcPr>
            <w:tcW w:w="1261" w:type="dxa"/>
            <w:vMerge w:val="restart"/>
            <w:tcBorders>
              <w:top w:val="single" w:sz="4" w:space="0" w:color="auto"/>
              <w:left w:val="nil"/>
              <w:right w:val="nil"/>
            </w:tcBorders>
            <w:shd w:val="clear" w:color="auto" w:fill="auto"/>
            <w:vAlign w:val="center"/>
            <w:hideMark/>
          </w:tcPr>
          <w:p w14:paraId="04340A1F" w14:textId="16D2E875" w:rsidR="002B1DBB" w:rsidRDefault="002B1DBB" w:rsidP="00D853B6">
            <w:pPr>
              <w:jc w:val="center"/>
              <w:rPr>
                <w:rFonts w:ascii="Arial" w:hAnsi="Arial" w:cs="Arial"/>
                <w:b/>
                <w:bCs/>
                <w:color w:val="000000"/>
                <w:sz w:val="20"/>
                <w:szCs w:val="20"/>
              </w:rPr>
            </w:pPr>
            <w:r>
              <w:rPr>
                <w:rFonts w:ascii="Arial" w:hAnsi="Arial" w:cs="Arial"/>
                <w:b/>
                <w:bCs/>
                <w:color w:val="000000"/>
                <w:sz w:val="20"/>
                <w:szCs w:val="20"/>
              </w:rPr>
              <w:t>Biomarker</w:t>
            </w:r>
            <w:r>
              <w:rPr>
                <w:rFonts w:ascii="Arial" w:hAnsi="Arial" w:cs="Arial"/>
                <w:color w:val="000000"/>
                <w:sz w:val="20"/>
                <w:szCs w:val="20"/>
              </w:rPr>
              <w:t> </w:t>
            </w:r>
          </w:p>
        </w:tc>
        <w:tc>
          <w:tcPr>
            <w:tcW w:w="3170" w:type="dxa"/>
            <w:gridSpan w:val="3"/>
            <w:tcBorders>
              <w:top w:val="single" w:sz="4" w:space="0" w:color="auto"/>
              <w:left w:val="nil"/>
              <w:bottom w:val="single" w:sz="4" w:space="0" w:color="auto"/>
              <w:right w:val="nil"/>
            </w:tcBorders>
            <w:shd w:val="clear" w:color="auto" w:fill="auto"/>
            <w:vAlign w:val="center"/>
            <w:hideMark/>
          </w:tcPr>
          <w:p w14:paraId="5B74FA10" w14:textId="42D6D8C2" w:rsidR="002B1DBB" w:rsidRDefault="002B1DBB">
            <w:pPr>
              <w:jc w:val="center"/>
              <w:rPr>
                <w:rFonts w:ascii="Arial" w:hAnsi="Arial" w:cs="Arial"/>
                <w:b/>
                <w:bCs/>
                <w:color w:val="000000"/>
                <w:sz w:val="20"/>
                <w:szCs w:val="20"/>
              </w:rPr>
            </w:pPr>
            <w:r>
              <w:rPr>
                <w:rFonts w:ascii="Arial" w:hAnsi="Arial" w:cs="Arial"/>
                <w:b/>
                <w:bCs/>
                <w:color w:val="000000"/>
                <w:sz w:val="20"/>
                <w:szCs w:val="20"/>
              </w:rPr>
              <w:t xml:space="preserve">Crude </w:t>
            </w:r>
          </w:p>
        </w:tc>
        <w:tc>
          <w:tcPr>
            <w:tcW w:w="3210" w:type="dxa"/>
            <w:gridSpan w:val="3"/>
            <w:tcBorders>
              <w:top w:val="single" w:sz="4" w:space="0" w:color="auto"/>
              <w:left w:val="nil"/>
              <w:bottom w:val="single" w:sz="4" w:space="0" w:color="auto"/>
              <w:right w:val="nil"/>
            </w:tcBorders>
            <w:shd w:val="clear" w:color="auto" w:fill="auto"/>
            <w:vAlign w:val="center"/>
            <w:hideMark/>
          </w:tcPr>
          <w:p w14:paraId="31AA177F" w14:textId="47AB1B5E" w:rsidR="002B1DBB" w:rsidRDefault="002B1DBB">
            <w:pPr>
              <w:jc w:val="center"/>
              <w:rPr>
                <w:rFonts w:ascii="Arial" w:hAnsi="Arial" w:cs="Arial"/>
                <w:b/>
                <w:bCs/>
                <w:color w:val="000000"/>
                <w:sz w:val="20"/>
                <w:szCs w:val="20"/>
              </w:rPr>
            </w:pPr>
            <w:r>
              <w:rPr>
                <w:rFonts w:ascii="Arial" w:hAnsi="Arial" w:cs="Arial"/>
                <w:b/>
                <w:bCs/>
                <w:color w:val="000000"/>
                <w:sz w:val="20"/>
                <w:szCs w:val="20"/>
              </w:rPr>
              <w:t xml:space="preserve">Adjusted </w:t>
            </w:r>
            <w:r w:rsidRPr="00A27311">
              <w:rPr>
                <w:rFonts w:ascii="Arial" w:hAnsi="Arial" w:cs="Arial"/>
                <w:color w:val="000000"/>
                <w:sz w:val="20"/>
                <w:szCs w:val="20"/>
                <w:vertAlign w:val="superscript"/>
              </w:rPr>
              <w:t>b</w:t>
            </w:r>
          </w:p>
        </w:tc>
      </w:tr>
      <w:tr w:rsidR="002B1DBB" w14:paraId="6E1CAC45" w14:textId="080E7933" w:rsidTr="002B1DBB">
        <w:trPr>
          <w:trHeight w:val="77"/>
        </w:trPr>
        <w:tc>
          <w:tcPr>
            <w:tcW w:w="1572" w:type="dxa"/>
            <w:vMerge/>
            <w:tcBorders>
              <w:left w:val="nil"/>
              <w:bottom w:val="single" w:sz="4" w:space="0" w:color="auto"/>
              <w:right w:val="nil"/>
            </w:tcBorders>
            <w:shd w:val="clear" w:color="auto" w:fill="auto"/>
            <w:vAlign w:val="center"/>
            <w:hideMark/>
          </w:tcPr>
          <w:p w14:paraId="6B71F777" w14:textId="6D53214F" w:rsidR="002B1DBB" w:rsidRDefault="002B1DBB">
            <w:pPr>
              <w:jc w:val="center"/>
              <w:rPr>
                <w:rFonts w:ascii="Arial" w:hAnsi="Arial" w:cs="Arial"/>
                <w:color w:val="000000"/>
                <w:sz w:val="20"/>
                <w:szCs w:val="20"/>
              </w:rPr>
            </w:pPr>
          </w:p>
        </w:tc>
        <w:tc>
          <w:tcPr>
            <w:tcW w:w="1261" w:type="dxa"/>
            <w:vMerge/>
            <w:tcBorders>
              <w:left w:val="nil"/>
              <w:bottom w:val="single" w:sz="4" w:space="0" w:color="auto"/>
              <w:right w:val="nil"/>
            </w:tcBorders>
            <w:shd w:val="clear" w:color="auto" w:fill="auto"/>
            <w:vAlign w:val="center"/>
            <w:hideMark/>
          </w:tcPr>
          <w:p w14:paraId="0E2F7BAE" w14:textId="532C5B34" w:rsidR="002B1DBB" w:rsidRDefault="002B1DBB">
            <w:pPr>
              <w:jc w:val="center"/>
              <w:rPr>
                <w:rFonts w:ascii="Arial" w:hAnsi="Arial" w:cs="Arial"/>
                <w:color w:val="000000"/>
                <w:sz w:val="20"/>
                <w:szCs w:val="20"/>
              </w:rPr>
            </w:pPr>
          </w:p>
        </w:tc>
        <w:tc>
          <w:tcPr>
            <w:tcW w:w="550" w:type="dxa"/>
            <w:tcBorders>
              <w:top w:val="single" w:sz="4" w:space="0" w:color="auto"/>
              <w:left w:val="nil"/>
              <w:bottom w:val="single" w:sz="4" w:space="0" w:color="auto"/>
              <w:right w:val="nil"/>
            </w:tcBorders>
            <w:shd w:val="clear" w:color="auto" w:fill="auto"/>
            <w:vAlign w:val="center"/>
            <w:hideMark/>
          </w:tcPr>
          <w:p w14:paraId="4EA887F8" w14:textId="77777777" w:rsidR="002B1DBB" w:rsidRDefault="002B1DBB">
            <w:pPr>
              <w:jc w:val="center"/>
              <w:rPr>
                <w:rFonts w:ascii="Arial" w:hAnsi="Arial" w:cs="Arial"/>
                <w:b/>
                <w:bCs/>
                <w:color w:val="000000"/>
                <w:sz w:val="20"/>
                <w:szCs w:val="20"/>
              </w:rPr>
            </w:pPr>
            <w:r>
              <w:rPr>
                <w:rFonts w:ascii="Arial" w:hAnsi="Arial" w:cs="Arial"/>
                <w:b/>
                <w:bCs/>
                <w:color w:val="000000"/>
                <w:sz w:val="20"/>
                <w:szCs w:val="20"/>
              </w:rPr>
              <w:t>N</w:t>
            </w:r>
          </w:p>
        </w:tc>
        <w:tc>
          <w:tcPr>
            <w:tcW w:w="1900" w:type="dxa"/>
            <w:tcBorders>
              <w:top w:val="single" w:sz="4" w:space="0" w:color="auto"/>
              <w:left w:val="nil"/>
              <w:bottom w:val="single" w:sz="4" w:space="0" w:color="auto"/>
              <w:right w:val="nil"/>
            </w:tcBorders>
            <w:shd w:val="clear" w:color="auto" w:fill="auto"/>
            <w:vAlign w:val="center"/>
            <w:hideMark/>
          </w:tcPr>
          <w:p w14:paraId="3275130E" w14:textId="77777777" w:rsidR="002B1DBB" w:rsidRDefault="002B1DBB">
            <w:pPr>
              <w:jc w:val="center"/>
              <w:rPr>
                <w:rFonts w:ascii="Arial" w:hAnsi="Arial" w:cs="Arial"/>
                <w:b/>
                <w:bCs/>
                <w:color w:val="000000"/>
                <w:sz w:val="20"/>
                <w:szCs w:val="20"/>
              </w:rPr>
            </w:pPr>
            <w:r>
              <w:rPr>
                <w:rFonts w:ascii="Arial" w:hAnsi="Arial" w:cs="Arial"/>
                <w:b/>
                <w:bCs/>
                <w:color w:val="000000"/>
                <w:sz w:val="20"/>
                <w:szCs w:val="20"/>
              </w:rPr>
              <w:t>β (95%CI)</w:t>
            </w:r>
          </w:p>
        </w:tc>
        <w:tc>
          <w:tcPr>
            <w:tcW w:w="720" w:type="dxa"/>
            <w:tcBorders>
              <w:top w:val="single" w:sz="4" w:space="0" w:color="auto"/>
              <w:left w:val="nil"/>
              <w:bottom w:val="single" w:sz="4" w:space="0" w:color="auto"/>
              <w:right w:val="nil"/>
            </w:tcBorders>
            <w:shd w:val="clear" w:color="auto" w:fill="auto"/>
            <w:vAlign w:val="center"/>
            <w:hideMark/>
          </w:tcPr>
          <w:p w14:paraId="5068D162" w14:textId="77777777" w:rsidR="002B1DBB" w:rsidRDefault="002B1DBB">
            <w:pPr>
              <w:jc w:val="center"/>
              <w:rPr>
                <w:rFonts w:ascii="Arial" w:hAnsi="Arial" w:cs="Arial"/>
                <w:b/>
                <w:bCs/>
                <w:color w:val="000000"/>
                <w:sz w:val="20"/>
                <w:szCs w:val="20"/>
              </w:rPr>
            </w:pPr>
            <w:r>
              <w:rPr>
                <w:rFonts w:ascii="Arial" w:hAnsi="Arial" w:cs="Arial"/>
                <w:b/>
                <w:bCs/>
                <w:color w:val="000000"/>
                <w:sz w:val="20"/>
                <w:szCs w:val="20"/>
              </w:rPr>
              <w:t xml:space="preserve">p </w:t>
            </w:r>
          </w:p>
        </w:tc>
        <w:tc>
          <w:tcPr>
            <w:tcW w:w="550" w:type="dxa"/>
            <w:tcBorders>
              <w:top w:val="single" w:sz="4" w:space="0" w:color="auto"/>
              <w:left w:val="nil"/>
              <w:bottom w:val="single" w:sz="4" w:space="0" w:color="auto"/>
              <w:right w:val="nil"/>
            </w:tcBorders>
            <w:shd w:val="clear" w:color="auto" w:fill="auto"/>
            <w:vAlign w:val="center"/>
            <w:hideMark/>
          </w:tcPr>
          <w:p w14:paraId="60357983" w14:textId="77777777" w:rsidR="002B1DBB" w:rsidRDefault="002B1DBB">
            <w:pPr>
              <w:jc w:val="center"/>
              <w:rPr>
                <w:rFonts w:ascii="Arial" w:hAnsi="Arial" w:cs="Arial"/>
                <w:b/>
                <w:bCs/>
                <w:color w:val="000000"/>
                <w:sz w:val="20"/>
                <w:szCs w:val="20"/>
              </w:rPr>
            </w:pPr>
            <w:r>
              <w:rPr>
                <w:rFonts w:ascii="Arial" w:hAnsi="Arial" w:cs="Arial"/>
                <w:b/>
                <w:bCs/>
                <w:color w:val="000000"/>
                <w:sz w:val="20"/>
                <w:szCs w:val="20"/>
              </w:rPr>
              <w:t>N</w:t>
            </w:r>
          </w:p>
        </w:tc>
        <w:tc>
          <w:tcPr>
            <w:tcW w:w="1880" w:type="dxa"/>
            <w:tcBorders>
              <w:top w:val="single" w:sz="4" w:space="0" w:color="auto"/>
              <w:left w:val="nil"/>
              <w:bottom w:val="single" w:sz="4" w:space="0" w:color="auto"/>
              <w:right w:val="nil"/>
            </w:tcBorders>
            <w:shd w:val="clear" w:color="auto" w:fill="auto"/>
            <w:vAlign w:val="center"/>
            <w:hideMark/>
          </w:tcPr>
          <w:p w14:paraId="7E83796B" w14:textId="77777777" w:rsidR="002B1DBB" w:rsidRDefault="002B1DBB">
            <w:pPr>
              <w:jc w:val="center"/>
              <w:rPr>
                <w:rFonts w:ascii="Arial" w:hAnsi="Arial" w:cs="Arial"/>
                <w:b/>
                <w:bCs/>
                <w:color w:val="000000"/>
                <w:sz w:val="20"/>
                <w:szCs w:val="20"/>
              </w:rPr>
            </w:pPr>
            <w:r>
              <w:rPr>
                <w:rFonts w:ascii="Arial" w:hAnsi="Arial" w:cs="Arial"/>
                <w:b/>
                <w:bCs/>
                <w:color w:val="000000"/>
                <w:sz w:val="20"/>
                <w:szCs w:val="20"/>
              </w:rPr>
              <w:t>βadj (95%CI)</w:t>
            </w:r>
          </w:p>
        </w:tc>
        <w:tc>
          <w:tcPr>
            <w:tcW w:w="780" w:type="dxa"/>
            <w:tcBorders>
              <w:top w:val="single" w:sz="4" w:space="0" w:color="auto"/>
              <w:left w:val="nil"/>
              <w:bottom w:val="single" w:sz="4" w:space="0" w:color="auto"/>
              <w:right w:val="nil"/>
            </w:tcBorders>
            <w:shd w:val="clear" w:color="auto" w:fill="auto"/>
            <w:vAlign w:val="center"/>
            <w:hideMark/>
          </w:tcPr>
          <w:p w14:paraId="14D5EE1E" w14:textId="77777777" w:rsidR="002B1DBB" w:rsidRDefault="002B1DBB">
            <w:pPr>
              <w:jc w:val="center"/>
              <w:rPr>
                <w:rFonts w:ascii="Arial" w:hAnsi="Arial" w:cs="Arial"/>
                <w:b/>
                <w:bCs/>
                <w:color w:val="000000"/>
                <w:sz w:val="20"/>
                <w:szCs w:val="20"/>
              </w:rPr>
            </w:pPr>
            <w:r>
              <w:rPr>
                <w:rFonts w:ascii="Arial" w:hAnsi="Arial" w:cs="Arial"/>
                <w:b/>
                <w:bCs/>
                <w:color w:val="000000"/>
                <w:sz w:val="20"/>
                <w:szCs w:val="20"/>
              </w:rPr>
              <w:t xml:space="preserve">p </w:t>
            </w:r>
          </w:p>
        </w:tc>
      </w:tr>
      <w:tr w:rsidR="002B1DBB" w14:paraId="38FA6E1E" w14:textId="00AD870A" w:rsidTr="002B1DBB">
        <w:trPr>
          <w:trHeight w:val="240"/>
        </w:trPr>
        <w:tc>
          <w:tcPr>
            <w:tcW w:w="1572" w:type="dxa"/>
            <w:vMerge w:val="restart"/>
            <w:tcBorders>
              <w:top w:val="nil"/>
              <w:left w:val="nil"/>
              <w:bottom w:val="nil"/>
              <w:right w:val="nil"/>
            </w:tcBorders>
            <w:shd w:val="clear" w:color="auto" w:fill="auto"/>
            <w:vAlign w:val="center"/>
            <w:hideMark/>
          </w:tcPr>
          <w:p w14:paraId="5D09B5D2" w14:textId="77777777" w:rsidR="002B1DBB" w:rsidRDefault="002B1DBB" w:rsidP="002B1DBB">
            <w:pPr>
              <w:jc w:val="center"/>
              <w:rPr>
                <w:rFonts w:ascii="Arial" w:hAnsi="Arial" w:cs="Arial"/>
                <w:color w:val="000000"/>
                <w:sz w:val="20"/>
                <w:szCs w:val="20"/>
              </w:rPr>
            </w:pPr>
            <w:r>
              <w:rPr>
                <w:rFonts w:ascii="Arial" w:hAnsi="Arial" w:cs="Arial"/>
                <w:color w:val="000000"/>
                <w:sz w:val="20"/>
                <w:szCs w:val="20"/>
              </w:rPr>
              <w:t>FEV1 percent predicted</w:t>
            </w:r>
          </w:p>
        </w:tc>
        <w:tc>
          <w:tcPr>
            <w:tcW w:w="1261" w:type="dxa"/>
            <w:tcBorders>
              <w:top w:val="nil"/>
              <w:left w:val="nil"/>
              <w:bottom w:val="nil"/>
              <w:right w:val="nil"/>
            </w:tcBorders>
            <w:shd w:val="clear" w:color="auto" w:fill="auto"/>
            <w:noWrap/>
            <w:vAlign w:val="bottom"/>
            <w:hideMark/>
          </w:tcPr>
          <w:p w14:paraId="589122B6" w14:textId="77777777" w:rsidR="002B1DBB" w:rsidRDefault="002B1DBB" w:rsidP="002B1DBB">
            <w:pPr>
              <w:rPr>
                <w:rFonts w:ascii="Arial" w:hAnsi="Arial" w:cs="Arial"/>
                <w:sz w:val="20"/>
                <w:szCs w:val="20"/>
              </w:rPr>
            </w:pPr>
            <w:r>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52ED8FC2"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single" w:sz="4" w:space="0" w:color="auto"/>
              <w:left w:val="nil"/>
              <w:bottom w:val="nil"/>
              <w:right w:val="nil"/>
            </w:tcBorders>
            <w:shd w:val="clear" w:color="auto" w:fill="auto"/>
            <w:noWrap/>
            <w:vAlign w:val="bottom"/>
            <w:hideMark/>
          </w:tcPr>
          <w:p w14:paraId="7EB0F80A" w14:textId="77777777" w:rsidR="002B1DBB" w:rsidRDefault="002B1DBB" w:rsidP="002B1DBB">
            <w:pPr>
              <w:rPr>
                <w:rFonts w:ascii="Arial" w:hAnsi="Arial" w:cs="Arial"/>
                <w:color w:val="000000"/>
                <w:sz w:val="20"/>
                <w:szCs w:val="20"/>
              </w:rPr>
            </w:pPr>
            <w:r>
              <w:rPr>
                <w:rFonts w:ascii="Arial" w:hAnsi="Arial" w:cs="Arial"/>
                <w:color w:val="000000"/>
                <w:sz w:val="20"/>
                <w:szCs w:val="20"/>
              </w:rPr>
              <w:t>-1.14 (-4.28, 2.00)</w:t>
            </w:r>
          </w:p>
        </w:tc>
        <w:tc>
          <w:tcPr>
            <w:tcW w:w="720" w:type="dxa"/>
            <w:tcBorders>
              <w:top w:val="single" w:sz="4" w:space="0" w:color="auto"/>
              <w:left w:val="nil"/>
              <w:bottom w:val="nil"/>
              <w:right w:val="nil"/>
            </w:tcBorders>
            <w:shd w:val="clear" w:color="auto" w:fill="auto"/>
            <w:noWrap/>
            <w:vAlign w:val="bottom"/>
            <w:hideMark/>
          </w:tcPr>
          <w:p w14:paraId="66288D6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0.477</w:t>
            </w:r>
          </w:p>
        </w:tc>
        <w:tc>
          <w:tcPr>
            <w:tcW w:w="550" w:type="dxa"/>
            <w:tcBorders>
              <w:top w:val="single" w:sz="4" w:space="0" w:color="auto"/>
              <w:left w:val="nil"/>
              <w:bottom w:val="nil"/>
              <w:right w:val="nil"/>
            </w:tcBorders>
            <w:shd w:val="clear" w:color="auto" w:fill="auto"/>
            <w:noWrap/>
            <w:vAlign w:val="bottom"/>
            <w:hideMark/>
          </w:tcPr>
          <w:p w14:paraId="3CC6306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single" w:sz="4" w:space="0" w:color="auto"/>
              <w:left w:val="nil"/>
              <w:bottom w:val="nil"/>
              <w:right w:val="nil"/>
            </w:tcBorders>
            <w:shd w:val="clear" w:color="auto" w:fill="auto"/>
            <w:noWrap/>
            <w:vAlign w:val="bottom"/>
            <w:hideMark/>
          </w:tcPr>
          <w:p w14:paraId="1A3B4319" w14:textId="77777777" w:rsidR="002B1DBB" w:rsidRDefault="002B1DBB" w:rsidP="002B1DBB">
            <w:pPr>
              <w:rPr>
                <w:rFonts w:ascii="Arial" w:hAnsi="Arial" w:cs="Arial"/>
                <w:color w:val="000000"/>
                <w:sz w:val="20"/>
                <w:szCs w:val="20"/>
              </w:rPr>
            </w:pPr>
            <w:r>
              <w:rPr>
                <w:rFonts w:ascii="Arial" w:hAnsi="Arial" w:cs="Arial"/>
                <w:color w:val="000000"/>
                <w:sz w:val="20"/>
                <w:szCs w:val="20"/>
              </w:rPr>
              <w:t>-1.43 (-4.71, 1.85)</w:t>
            </w:r>
          </w:p>
        </w:tc>
        <w:tc>
          <w:tcPr>
            <w:tcW w:w="780" w:type="dxa"/>
            <w:tcBorders>
              <w:top w:val="single" w:sz="4" w:space="0" w:color="auto"/>
              <w:left w:val="nil"/>
              <w:bottom w:val="nil"/>
              <w:right w:val="nil"/>
            </w:tcBorders>
            <w:shd w:val="clear" w:color="auto" w:fill="auto"/>
            <w:noWrap/>
            <w:vAlign w:val="bottom"/>
            <w:hideMark/>
          </w:tcPr>
          <w:p w14:paraId="6E89D698" w14:textId="0E110319" w:rsidR="002B1DBB" w:rsidRDefault="002B1DBB" w:rsidP="002B1DBB">
            <w:pPr>
              <w:jc w:val="right"/>
              <w:rPr>
                <w:rFonts w:ascii="Arial" w:hAnsi="Arial" w:cs="Arial"/>
                <w:color w:val="000000"/>
                <w:sz w:val="20"/>
                <w:szCs w:val="20"/>
              </w:rPr>
            </w:pPr>
            <w:r>
              <w:rPr>
                <w:rFonts w:ascii="Arial" w:hAnsi="Arial" w:cs="Arial"/>
                <w:color w:val="000000"/>
                <w:sz w:val="20"/>
                <w:szCs w:val="20"/>
              </w:rPr>
              <w:t>0.39</w:t>
            </w:r>
          </w:p>
        </w:tc>
      </w:tr>
      <w:tr w:rsidR="002B1DBB" w14:paraId="7E71B2DD" w14:textId="3814C7C0" w:rsidTr="002B1DBB">
        <w:trPr>
          <w:trHeight w:val="240"/>
        </w:trPr>
        <w:tc>
          <w:tcPr>
            <w:tcW w:w="1572" w:type="dxa"/>
            <w:vMerge/>
            <w:tcBorders>
              <w:top w:val="nil"/>
              <w:left w:val="nil"/>
              <w:bottom w:val="nil"/>
              <w:right w:val="nil"/>
            </w:tcBorders>
            <w:shd w:val="clear" w:color="auto" w:fill="auto"/>
            <w:vAlign w:val="center"/>
            <w:hideMark/>
          </w:tcPr>
          <w:p w14:paraId="7A5F5A20"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371166AD" w14:textId="7F97A5D4" w:rsidR="002B1DBB" w:rsidRDefault="002B1DBB" w:rsidP="002B1DB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319CC7CD"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66A9CBDA" w14:textId="77777777" w:rsidR="002B1DBB" w:rsidRDefault="002B1DBB" w:rsidP="002B1DBB">
            <w:pPr>
              <w:rPr>
                <w:rFonts w:ascii="Arial" w:hAnsi="Arial" w:cs="Arial"/>
                <w:color w:val="000000"/>
                <w:sz w:val="20"/>
                <w:szCs w:val="20"/>
              </w:rPr>
            </w:pPr>
            <w:r>
              <w:rPr>
                <w:rFonts w:ascii="Arial" w:hAnsi="Arial" w:cs="Arial"/>
                <w:color w:val="000000"/>
                <w:sz w:val="20"/>
                <w:szCs w:val="20"/>
              </w:rPr>
              <w:t>0.07 (-1.26, 1.39)</w:t>
            </w:r>
          </w:p>
        </w:tc>
        <w:tc>
          <w:tcPr>
            <w:tcW w:w="720" w:type="dxa"/>
            <w:tcBorders>
              <w:top w:val="nil"/>
              <w:left w:val="nil"/>
              <w:bottom w:val="nil"/>
              <w:right w:val="nil"/>
            </w:tcBorders>
            <w:shd w:val="clear" w:color="auto" w:fill="auto"/>
            <w:noWrap/>
            <w:vAlign w:val="bottom"/>
            <w:hideMark/>
          </w:tcPr>
          <w:p w14:paraId="1AFE55DF"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0.923</w:t>
            </w:r>
          </w:p>
        </w:tc>
        <w:tc>
          <w:tcPr>
            <w:tcW w:w="550" w:type="dxa"/>
            <w:tcBorders>
              <w:top w:val="nil"/>
              <w:left w:val="nil"/>
              <w:bottom w:val="nil"/>
              <w:right w:val="nil"/>
            </w:tcBorders>
            <w:shd w:val="clear" w:color="auto" w:fill="auto"/>
            <w:noWrap/>
            <w:vAlign w:val="bottom"/>
            <w:hideMark/>
          </w:tcPr>
          <w:p w14:paraId="2A31002A"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34E00EEB" w14:textId="77777777" w:rsidR="002B1DBB" w:rsidRDefault="002B1DBB" w:rsidP="002B1DBB">
            <w:pPr>
              <w:rPr>
                <w:rFonts w:ascii="Arial" w:hAnsi="Arial" w:cs="Arial"/>
                <w:color w:val="000000"/>
                <w:sz w:val="20"/>
                <w:szCs w:val="20"/>
              </w:rPr>
            </w:pPr>
            <w:r>
              <w:rPr>
                <w:rFonts w:ascii="Arial" w:hAnsi="Arial" w:cs="Arial"/>
                <w:color w:val="000000"/>
                <w:sz w:val="20"/>
                <w:szCs w:val="20"/>
              </w:rPr>
              <w:t>-0.07 (-1.45, 1.30)</w:t>
            </w:r>
          </w:p>
        </w:tc>
        <w:tc>
          <w:tcPr>
            <w:tcW w:w="780" w:type="dxa"/>
            <w:tcBorders>
              <w:top w:val="nil"/>
              <w:left w:val="nil"/>
              <w:bottom w:val="nil"/>
              <w:right w:val="nil"/>
            </w:tcBorders>
            <w:shd w:val="clear" w:color="auto" w:fill="auto"/>
            <w:noWrap/>
            <w:vAlign w:val="bottom"/>
            <w:hideMark/>
          </w:tcPr>
          <w:p w14:paraId="12A9280A" w14:textId="3BC78006" w:rsidR="002B1DBB" w:rsidRDefault="002B1DBB" w:rsidP="002B1DBB">
            <w:pPr>
              <w:jc w:val="right"/>
              <w:rPr>
                <w:rFonts w:ascii="Arial" w:hAnsi="Arial" w:cs="Arial"/>
                <w:color w:val="000000"/>
                <w:sz w:val="20"/>
                <w:szCs w:val="20"/>
              </w:rPr>
            </w:pPr>
            <w:r>
              <w:rPr>
                <w:rFonts w:ascii="Arial" w:hAnsi="Arial" w:cs="Arial"/>
                <w:color w:val="000000"/>
                <w:sz w:val="20"/>
                <w:szCs w:val="20"/>
              </w:rPr>
              <w:t>0.92</w:t>
            </w:r>
          </w:p>
        </w:tc>
      </w:tr>
      <w:tr w:rsidR="002B1DBB" w14:paraId="20963536" w14:textId="1E1EA1B2" w:rsidTr="002B1DBB">
        <w:trPr>
          <w:trHeight w:val="240"/>
        </w:trPr>
        <w:tc>
          <w:tcPr>
            <w:tcW w:w="1572" w:type="dxa"/>
            <w:vMerge/>
            <w:tcBorders>
              <w:top w:val="nil"/>
              <w:left w:val="nil"/>
              <w:bottom w:val="nil"/>
              <w:right w:val="nil"/>
            </w:tcBorders>
            <w:shd w:val="clear" w:color="auto" w:fill="auto"/>
            <w:vAlign w:val="center"/>
            <w:hideMark/>
          </w:tcPr>
          <w:p w14:paraId="6AE7C111"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57E6A1E2" w14:textId="77777777" w:rsidR="002B1DBB" w:rsidRDefault="002B1DBB" w:rsidP="002B1DBB">
            <w:pPr>
              <w:rPr>
                <w:rFonts w:ascii="Arial" w:hAnsi="Arial" w:cs="Arial"/>
                <w:sz w:val="20"/>
                <w:szCs w:val="20"/>
              </w:rPr>
            </w:pPr>
            <w:r>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45DD4CE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55DCA9D6" w14:textId="77777777" w:rsidR="002B1DBB" w:rsidRDefault="002B1DBB" w:rsidP="002B1DBB">
            <w:pPr>
              <w:rPr>
                <w:rFonts w:ascii="Arial" w:hAnsi="Arial" w:cs="Arial"/>
                <w:color w:val="000000"/>
                <w:sz w:val="20"/>
                <w:szCs w:val="20"/>
              </w:rPr>
            </w:pPr>
            <w:r>
              <w:rPr>
                <w:rFonts w:ascii="Arial" w:hAnsi="Arial" w:cs="Arial"/>
                <w:color w:val="000000"/>
                <w:sz w:val="20"/>
                <w:szCs w:val="20"/>
              </w:rPr>
              <w:t>-1.46 (-3.89, 0.96)</w:t>
            </w:r>
          </w:p>
        </w:tc>
        <w:tc>
          <w:tcPr>
            <w:tcW w:w="720" w:type="dxa"/>
            <w:tcBorders>
              <w:top w:val="nil"/>
              <w:left w:val="nil"/>
              <w:bottom w:val="nil"/>
              <w:right w:val="nil"/>
            </w:tcBorders>
            <w:shd w:val="clear" w:color="auto" w:fill="auto"/>
            <w:noWrap/>
            <w:vAlign w:val="bottom"/>
            <w:hideMark/>
          </w:tcPr>
          <w:p w14:paraId="0D6C681D"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0.236</w:t>
            </w:r>
          </w:p>
        </w:tc>
        <w:tc>
          <w:tcPr>
            <w:tcW w:w="550" w:type="dxa"/>
            <w:tcBorders>
              <w:top w:val="nil"/>
              <w:left w:val="nil"/>
              <w:bottom w:val="nil"/>
              <w:right w:val="nil"/>
            </w:tcBorders>
            <w:shd w:val="clear" w:color="auto" w:fill="auto"/>
            <w:noWrap/>
            <w:vAlign w:val="bottom"/>
            <w:hideMark/>
          </w:tcPr>
          <w:p w14:paraId="12E2CD32"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21E6B488" w14:textId="77777777" w:rsidR="002B1DBB" w:rsidRDefault="002B1DBB" w:rsidP="002B1DBB">
            <w:pPr>
              <w:rPr>
                <w:rFonts w:ascii="Arial" w:hAnsi="Arial" w:cs="Arial"/>
                <w:color w:val="000000"/>
                <w:sz w:val="20"/>
                <w:szCs w:val="20"/>
              </w:rPr>
            </w:pPr>
            <w:r>
              <w:rPr>
                <w:rFonts w:ascii="Arial" w:hAnsi="Arial" w:cs="Arial"/>
                <w:color w:val="000000"/>
                <w:sz w:val="20"/>
                <w:szCs w:val="20"/>
              </w:rPr>
              <w:t>-2.09 (-4.95, 0.77)</w:t>
            </w:r>
          </w:p>
        </w:tc>
        <w:tc>
          <w:tcPr>
            <w:tcW w:w="780" w:type="dxa"/>
            <w:tcBorders>
              <w:top w:val="nil"/>
              <w:left w:val="nil"/>
              <w:bottom w:val="nil"/>
              <w:right w:val="nil"/>
            </w:tcBorders>
            <w:shd w:val="clear" w:color="auto" w:fill="auto"/>
            <w:noWrap/>
            <w:vAlign w:val="bottom"/>
            <w:hideMark/>
          </w:tcPr>
          <w:p w14:paraId="2AA8962E" w14:textId="30514CC7" w:rsidR="002B1DBB" w:rsidRDefault="002B1DBB" w:rsidP="002B1DBB">
            <w:pPr>
              <w:jc w:val="right"/>
              <w:rPr>
                <w:rFonts w:ascii="Arial" w:hAnsi="Arial" w:cs="Arial"/>
                <w:color w:val="000000"/>
                <w:sz w:val="20"/>
                <w:szCs w:val="20"/>
              </w:rPr>
            </w:pPr>
            <w:r>
              <w:rPr>
                <w:rFonts w:ascii="Arial" w:hAnsi="Arial" w:cs="Arial"/>
                <w:color w:val="000000"/>
                <w:sz w:val="20"/>
                <w:szCs w:val="20"/>
              </w:rPr>
              <w:t>0.15</w:t>
            </w:r>
          </w:p>
        </w:tc>
      </w:tr>
      <w:tr w:rsidR="002B1DBB" w14:paraId="7A1856EF" w14:textId="78ECDE6B" w:rsidTr="002B1DBB">
        <w:trPr>
          <w:trHeight w:val="240"/>
        </w:trPr>
        <w:tc>
          <w:tcPr>
            <w:tcW w:w="1572" w:type="dxa"/>
            <w:vMerge/>
            <w:tcBorders>
              <w:top w:val="nil"/>
              <w:left w:val="nil"/>
              <w:bottom w:val="nil"/>
              <w:right w:val="nil"/>
            </w:tcBorders>
            <w:shd w:val="clear" w:color="auto" w:fill="auto"/>
            <w:vAlign w:val="center"/>
            <w:hideMark/>
          </w:tcPr>
          <w:p w14:paraId="3D840B92"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0DBCA74D" w14:textId="1C4B5B2D" w:rsidR="002B1DBB" w:rsidRDefault="002B1DBB" w:rsidP="002B1DBB">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196ADE7C"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33E606A7" w14:textId="77777777" w:rsidR="002B1DBB" w:rsidRDefault="002B1DBB" w:rsidP="002B1DBB">
            <w:pPr>
              <w:rPr>
                <w:rFonts w:ascii="Arial" w:hAnsi="Arial" w:cs="Arial"/>
                <w:color w:val="000000"/>
                <w:sz w:val="20"/>
                <w:szCs w:val="20"/>
              </w:rPr>
            </w:pPr>
            <w:r>
              <w:rPr>
                <w:rFonts w:ascii="Arial" w:hAnsi="Arial" w:cs="Arial"/>
                <w:color w:val="000000"/>
                <w:sz w:val="20"/>
                <w:szCs w:val="20"/>
              </w:rPr>
              <w:t>0.05 (-2.04, 2.13)</w:t>
            </w:r>
          </w:p>
        </w:tc>
        <w:tc>
          <w:tcPr>
            <w:tcW w:w="720" w:type="dxa"/>
            <w:tcBorders>
              <w:top w:val="nil"/>
              <w:left w:val="nil"/>
              <w:bottom w:val="nil"/>
              <w:right w:val="nil"/>
            </w:tcBorders>
            <w:shd w:val="clear" w:color="auto" w:fill="auto"/>
            <w:noWrap/>
            <w:vAlign w:val="bottom"/>
            <w:hideMark/>
          </w:tcPr>
          <w:p w14:paraId="1A99F2B6"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0.964</w:t>
            </w:r>
          </w:p>
        </w:tc>
        <w:tc>
          <w:tcPr>
            <w:tcW w:w="550" w:type="dxa"/>
            <w:tcBorders>
              <w:top w:val="nil"/>
              <w:left w:val="nil"/>
              <w:bottom w:val="nil"/>
              <w:right w:val="nil"/>
            </w:tcBorders>
            <w:shd w:val="clear" w:color="auto" w:fill="auto"/>
            <w:noWrap/>
            <w:vAlign w:val="bottom"/>
            <w:hideMark/>
          </w:tcPr>
          <w:p w14:paraId="1F00F2E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02727583" w14:textId="77777777" w:rsidR="002B1DBB" w:rsidRDefault="002B1DBB" w:rsidP="002B1DBB">
            <w:pPr>
              <w:rPr>
                <w:rFonts w:ascii="Arial" w:hAnsi="Arial" w:cs="Arial"/>
                <w:color w:val="000000"/>
                <w:sz w:val="20"/>
                <w:szCs w:val="20"/>
              </w:rPr>
            </w:pPr>
            <w:r>
              <w:rPr>
                <w:rFonts w:ascii="Arial" w:hAnsi="Arial" w:cs="Arial"/>
                <w:color w:val="000000"/>
                <w:sz w:val="20"/>
                <w:szCs w:val="20"/>
              </w:rPr>
              <w:t>-0.13 (-2.31, 2.05)</w:t>
            </w:r>
          </w:p>
        </w:tc>
        <w:tc>
          <w:tcPr>
            <w:tcW w:w="780" w:type="dxa"/>
            <w:tcBorders>
              <w:top w:val="nil"/>
              <w:left w:val="nil"/>
              <w:bottom w:val="nil"/>
              <w:right w:val="nil"/>
            </w:tcBorders>
            <w:shd w:val="clear" w:color="auto" w:fill="auto"/>
            <w:noWrap/>
            <w:vAlign w:val="bottom"/>
            <w:hideMark/>
          </w:tcPr>
          <w:p w14:paraId="7C12D8E9" w14:textId="761128C8" w:rsidR="002B1DBB" w:rsidRDefault="002B1DBB" w:rsidP="002B1DBB">
            <w:pPr>
              <w:jc w:val="right"/>
              <w:rPr>
                <w:rFonts w:ascii="Arial" w:hAnsi="Arial" w:cs="Arial"/>
                <w:color w:val="000000"/>
                <w:sz w:val="20"/>
                <w:szCs w:val="20"/>
              </w:rPr>
            </w:pPr>
            <w:r>
              <w:rPr>
                <w:rFonts w:ascii="Arial" w:hAnsi="Arial" w:cs="Arial"/>
                <w:color w:val="000000"/>
                <w:sz w:val="20"/>
                <w:szCs w:val="20"/>
              </w:rPr>
              <w:t>0.91</w:t>
            </w:r>
          </w:p>
        </w:tc>
      </w:tr>
      <w:tr w:rsidR="002B1DBB" w14:paraId="4F1A97B2" w14:textId="0E44E8CB" w:rsidTr="002B1DBB">
        <w:trPr>
          <w:trHeight w:val="240"/>
        </w:trPr>
        <w:tc>
          <w:tcPr>
            <w:tcW w:w="1572" w:type="dxa"/>
            <w:vMerge/>
            <w:tcBorders>
              <w:top w:val="nil"/>
              <w:left w:val="nil"/>
              <w:bottom w:val="nil"/>
              <w:right w:val="nil"/>
            </w:tcBorders>
            <w:shd w:val="clear" w:color="auto" w:fill="auto"/>
            <w:vAlign w:val="center"/>
            <w:hideMark/>
          </w:tcPr>
          <w:p w14:paraId="12CBFC26"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3694F1E1" w14:textId="77777777" w:rsidR="002B1DBB" w:rsidRDefault="002B1DBB" w:rsidP="002B1DBB">
            <w:pPr>
              <w:rPr>
                <w:rFonts w:ascii="Arial" w:hAnsi="Arial" w:cs="Arial"/>
                <w:sz w:val="20"/>
                <w:szCs w:val="20"/>
              </w:rPr>
            </w:pPr>
            <w:r>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0B1027CC"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05D37589" w14:textId="77777777" w:rsidR="002B1DBB" w:rsidRDefault="002B1DBB" w:rsidP="002B1DBB">
            <w:pPr>
              <w:rPr>
                <w:rFonts w:ascii="Arial" w:hAnsi="Arial" w:cs="Arial"/>
                <w:color w:val="000000"/>
                <w:sz w:val="20"/>
                <w:szCs w:val="20"/>
              </w:rPr>
            </w:pPr>
            <w:r>
              <w:rPr>
                <w:rFonts w:ascii="Arial" w:hAnsi="Arial" w:cs="Arial"/>
                <w:color w:val="000000"/>
                <w:sz w:val="20"/>
                <w:szCs w:val="20"/>
              </w:rPr>
              <w:t>-2.73 (-5.61, 0.16)</w:t>
            </w:r>
          </w:p>
        </w:tc>
        <w:tc>
          <w:tcPr>
            <w:tcW w:w="720" w:type="dxa"/>
            <w:tcBorders>
              <w:top w:val="nil"/>
              <w:left w:val="nil"/>
              <w:bottom w:val="nil"/>
              <w:right w:val="nil"/>
            </w:tcBorders>
            <w:shd w:val="clear" w:color="auto" w:fill="auto"/>
            <w:noWrap/>
            <w:vAlign w:val="bottom"/>
            <w:hideMark/>
          </w:tcPr>
          <w:p w14:paraId="1C50B3A2"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0.064</w:t>
            </w:r>
          </w:p>
        </w:tc>
        <w:tc>
          <w:tcPr>
            <w:tcW w:w="550" w:type="dxa"/>
            <w:tcBorders>
              <w:top w:val="nil"/>
              <w:left w:val="nil"/>
              <w:bottom w:val="nil"/>
              <w:right w:val="nil"/>
            </w:tcBorders>
            <w:shd w:val="clear" w:color="auto" w:fill="auto"/>
            <w:noWrap/>
            <w:vAlign w:val="bottom"/>
            <w:hideMark/>
          </w:tcPr>
          <w:p w14:paraId="5F07FD6E"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50924BE9" w14:textId="77777777" w:rsidR="002B1DBB" w:rsidRDefault="002B1DBB" w:rsidP="002B1DBB">
            <w:pPr>
              <w:rPr>
                <w:rFonts w:ascii="Arial" w:hAnsi="Arial" w:cs="Arial"/>
                <w:color w:val="000000"/>
                <w:sz w:val="20"/>
                <w:szCs w:val="20"/>
              </w:rPr>
            </w:pPr>
            <w:r>
              <w:rPr>
                <w:rFonts w:ascii="Arial" w:hAnsi="Arial" w:cs="Arial"/>
                <w:color w:val="000000"/>
                <w:sz w:val="20"/>
                <w:szCs w:val="20"/>
              </w:rPr>
              <w:t>-2.70 (-5.59, 0.19)</w:t>
            </w:r>
          </w:p>
        </w:tc>
        <w:tc>
          <w:tcPr>
            <w:tcW w:w="780" w:type="dxa"/>
            <w:tcBorders>
              <w:top w:val="nil"/>
              <w:left w:val="nil"/>
              <w:bottom w:val="nil"/>
              <w:right w:val="nil"/>
            </w:tcBorders>
            <w:shd w:val="clear" w:color="auto" w:fill="auto"/>
            <w:noWrap/>
            <w:vAlign w:val="bottom"/>
            <w:hideMark/>
          </w:tcPr>
          <w:p w14:paraId="17771984" w14:textId="0FFF10A8" w:rsidR="002B1DBB" w:rsidRDefault="002B1DBB" w:rsidP="002B1DBB">
            <w:pPr>
              <w:jc w:val="right"/>
              <w:rPr>
                <w:rFonts w:ascii="Arial" w:hAnsi="Arial" w:cs="Arial"/>
                <w:color w:val="000000"/>
                <w:sz w:val="20"/>
                <w:szCs w:val="20"/>
              </w:rPr>
            </w:pPr>
            <w:r>
              <w:rPr>
                <w:rFonts w:ascii="Arial" w:hAnsi="Arial" w:cs="Arial"/>
                <w:color w:val="000000"/>
                <w:sz w:val="20"/>
                <w:szCs w:val="20"/>
              </w:rPr>
              <w:t>0.07</w:t>
            </w:r>
          </w:p>
        </w:tc>
      </w:tr>
      <w:tr w:rsidR="002B1DBB" w14:paraId="32A6F4B5" w14:textId="0AEE03A0" w:rsidTr="002B1DBB">
        <w:trPr>
          <w:trHeight w:val="240"/>
        </w:trPr>
        <w:tc>
          <w:tcPr>
            <w:tcW w:w="1572" w:type="dxa"/>
            <w:vMerge/>
            <w:tcBorders>
              <w:top w:val="nil"/>
              <w:left w:val="nil"/>
              <w:bottom w:val="nil"/>
              <w:right w:val="nil"/>
            </w:tcBorders>
            <w:shd w:val="clear" w:color="auto" w:fill="auto"/>
            <w:vAlign w:val="center"/>
            <w:hideMark/>
          </w:tcPr>
          <w:p w14:paraId="4A3A7116" w14:textId="77777777" w:rsidR="002B1DBB" w:rsidRDefault="002B1DBB" w:rsidP="002B1DBB">
            <w:pPr>
              <w:rPr>
                <w:rFonts w:ascii="Arial" w:hAnsi="Arial" w:cs="Arial"/>
                <w:color w:val="000000"/>
                <w:sz w:val="20"/>
                <w:szCs w:val="20"/>
              </w:rPr>
            </w:pPr>
          </w:p>
        </w:tc>
        <w:tc>
          <w:tcPr>
            <w:tcW w:w="1261" w:type="dxa"/>
            <w:tcBorders>
              <w:top w:val="nil"/>
              <w:left w:val="nil"/>
              <w:right w:val="nil"/>
            </w:tcBorders>
            <w:shd w:val="clear" w:color="auto" w:fill="auto"/>
            <w:noWrap/>
            <w:vAlign w:val="bottom"/>
            <w:hideMark/>
          </w:tcPr>
          <w:p w14:paraId="3F1148A3" w14:textId="77777777" w:rsidR="002B1DBB" w:rsidRDefault="002B1DBB" w:rsidP="002B1DBB">
            <w:pPr>
              <w:rPr>
                <w:rFonts w:ascii="Arial" w:hAnsi="Arial" w:cs="Arial"/>
                <w:sz w:val="20"/>
                <w:szCs w:val="20"/>
              </w:rPr>
            </w:pPr>
            <w:r>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151C616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7CD2154B" w14:textId="77777777" w:rsidR="002B1DBB" w:rsidRDefault="002B1DBB" w:rsidP="002B1DBB">
            <w:pPr>
              <w:rPr>
                <w:rFonts w:ascii="Arial" w:hAnsi="Arial" w:cs="Arial"/>
                <w:color w:val="000000"/>
                <w:sz w:val="20"/>
                <w:szCs w:val="20"/>
              </w:rPr>
            </w:pPr>
            <w:r>
              <w:rPr>
                <w:rFonts w:ascii="Arial" w:hAnsi="Arial" w:cs="Arial"/>
                <w:color w:val="000000"/>
                <w:sz w:val="20"/>
                <w:szCs w:val="20"/>
              </w:rPr>
              <w:t>-0.05 (-2.97, 2.88)</w:t>
            </w:r>
          </w:p>
        </w:tc>
        <w:tc>
          <w:tcPr>
            <w:tcW w:w="720" w:type="dxa"/>
            <w:tcBorders>
              <w:top w:val="nil"/>
              <w:left w:val="nil"/>
              <w:bottom w:val="nil"/>
              <w:right w:val="nil"/>
            </w:tcBorders>
            <w:shd w:val="clear" w:color="auto" w:fill="auto"/>
            <w:noWrap/>
            <w:vAlign w:val="bottom"/>
            <w:hideMark/>
          </w:tcPr>
          <w:p w14:paraId="2287CCC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0.974</w:t>
            </w:r>
          </w:p>
        </w:tc>
        <w:tc>
          <w:tcPr>
            <w:tcW w:w="550" w:type="dxa"/>
            <w:tcBorders>
              <w:top w:val="nil"/>
              <w:left w:val="nil"/>
              <w:bottom w:val="nil"/>
              <w:right w:val="nil"/>
            </w:tcBorders>
            <w:shd w:val="clear" w:color="auto" w:fill="auto"/>
            <w:noWrap/>
            <w:vAlign w:val="bottom"/>
            <w:hideMark/>
          </w:tcPr>
          <w:p w14:paraId="4EC7520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4FA35DD7" w14:textId="77777777" w:rsidR="002B1DBB" w:rsidRDefault="002B1DBB" w:rsidP="002B1DBB">
            <w:pPr>
              <w:rPr>
                <w:rFonts w:ascii="Arial" w:hAnsi="Arial" w:cs="Arial"/>
                <w:color w:val="000000"/>
                <w:sz w:val="20"/>
                <w:szCs w:val="20"/>
              </w:rPr>
            </w:pPr>
            <w:r>
              <w:rPr>
                <w:rFonts w:ascii="Arial" w:hAnsi="Arial" w:cs="Arial"/>
                <w:color w:val="000000"/>
                <w:sz w:val="20"/>
                <w:szCs w:val="20"/>
              </w:rPr>
              <w:t>0.05 (-2.88, 2.98)</w:t>
            </w:r>
          </w:p>
        </w:tc>
        <w:tc>
          <w:tcPr>
            <w:tcW w:w="780" w:type="dxa"/>
            <w:tcBorders>
              <w:top w:val="nil"/>
              <w:left w:val="nil"/>
              <w:bottom w:val="nil"/>
              <w:right w:val="nil"/>
            </w:tcBorders>
            <w:shd w:val="clear" w:color="auto" w:fill="auto"/>
            <w:noWrap/>
            <w:vAlign w:val="bottom"/>
            <w:hideMark/>
          </w:tcPr>
          <w:p w14:paraId="4953E5E2" w14:textId="650B1ED6" w:rsidR="002B1DBB" w:rsidRDefault="002B1DBB" w:rsidP="002B1DBB">
            <w:pPr>
              <w:jc w:val="right"/>
              <w:rPr>
                <w:rFonts w:ascii="Arial" w:hAnsi="Arial" w:cs="Arial"/>
                <w:color w:val="000000"/>
                <w:sz w:val="20"/>
                <w:szCs w:val="20"/>
              </w:rPr>
            </w:pPr>
            <w:r>
              <w:rPr>
                <w:rFonts w:ascii="Arial" w:hAnsi="Arial" w:cs="Arial"/>
                <w:color w:val="000000"/>
                <w:sz w:val="20"/>
                <w:szCs w:val="20"/>
              </w:rPr>
              <w:t>0.97</w:t>
            </w:r>
          </w:p>
        </w:tc>
      </w:tr>
      <w:tr w:rsidR="002B1DBB" w14:paraId="2A3AD3E6" w14:textId="34CBFFD8" w:rsidTr="002B1DBB">
        <w:trPr>
          <w:trHeight w:val="240"/>
        </w:trPr>
        <w:tc>
          <w:tcPr>
            <w:tcW w:w="1572" w:type="dxa"/>
            <w:vMerge/>
            <w:tcBorders>
              <w:top w:val="nil"/>
              <w:left w:val="nil"/>
              <w:bottom w:val="nil"/>
              <w:right w:val="nil"/>
            </w:tcBorders>
            <w:shd w:val="clear" w:color="auto" w:fill="auto"/>
            <w:vAlign w:val="center"/>
            <w:hideMark/>
          </w:tcPr>
          <w:p w14:paraId="4A0682EB" w14:textId="77777777" w:rsidR="002B1DBB" w:rsidRDefault="002B1DBB" w:rsidP="002B1DBB">
            <w:pPr>
              <w:rPr>
                <w:rFonts w:ascii="Arial" w:hAnsi="Arial" w:cs="Arial"/>
                <w:color w:val="000000"/>
                <w:sz w:val="20"/>
                <w:szCs w:val="20"/>
              </w:rPr>
            </w:pPr>
          </w:p>
        </w:tc>
        <w:tc>
          <w:tcPr>
            <w:tcW w:w="1261" w:type="dxa"/>
            <w:tcBorders>
              <w:top w:val="nil"/>
              <w:left w:val="nil"/>
              <w:bottom w:val="single" w:sz="8" w:space="0" w:color="000000"/>
              <w:right w:val="nil"/>
            </w:tcBorders>
            <w:shd w:val="clear" w:color="auto" w:fill="auto"/>
            <w:noWrap/>
            <w:vAlign w:val="bottom"/>
            <w:hideMark/>
          </w:tcPr>
          <w:p w14:paraId="76D94FED" w14:textId="47E03AC2" w:rsidR="002B1DBB" w:rsidRDefault="002B1DBB" w:rsidP="002B1DBB">
            <w:pPr>
              <w:rPr>
                <w:rFonts w:ascii="Arial" w:hAnsi="Arial" w:cs="Arial"/>
                <w:sz w:val="20"/>
                <w:szCs w:val="20"/>
              </w:rPr>
            </w:pPr>
            <w:r>
              <w:rPr>
                <w:rFonts w:ascii="Arial" w:hAnsi="Arial" w:cs="Arial"/>
                <w:sz w:val="20"/>
                <w:szCs w:val="20"/>
              </w:rPr>
              <w:t>2,4-D</w:t>
            </w:r>
          </w:p>
        </w:tc>
        <w:tc>
          <w:tcPr>
            <w:tcW w:w="550" w:type="dxa"/>
            <w:tcBorders>
              <w:top w:val="nil"/>
              <w:left w:val="nil"/>
              <w:bottom w:val="single" w:sz="8" w:space="0" w:color="000000"/>
              <w:right w:val="nil"/>
            </w:tcBorders>
            <w:shd w:val="clear" w:color="auto" w:fill="auto"/>
            <w:noWrap/>
            <w:vAlign w:val="bottom"/>
            <w:hideMark/>
          </w:tcPr>
          <w:p w14:paraId="09DC4025"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61958775" w14:textId="77777777" w:rsidR="002B1DBB" w:rsidRDefault="002B1DBB" w:rsidP="002B1DBB">
            <w:pPr>
              <w:rPr>
                <w:rFonts w:ascii="Arial" w:hAnsi="Arial" w:cs="Arial"/>
                <w:color w:val="000000"/>
                <w:sz w:val="20"/>
                <w:szCs w:val="20"/>
              </w:rPr>
            </w:pPr>
            <w:r>
              <w:rPr>
                <w:rFonts w:ascii="Arial" w:hAnsi="Arial" w:cs="Arial"/>
                <w:color w:val="000000"/>
                <w:sz w:val="20"/>
                <w:szCs w:val="20"/>
              </w:rPr>
              <w:t>-1.40 (-3.26, 0.46)</w:t>
            </w:r>
          </w:p>
        </w:tc>
        <w:tc>
          <w:tcPr>
            <w:tcW w:w="720" w:type="dxa"/>
            <w:tcBorders>
              <w:top w:val="nil"/>
              <w:left w:val="nil"/>
              <w:bottom w:val="nil"/>
              <w:right w:val="nil"/>
            </w:tcBorders>
            <w:shd w:val="clear" w:color="auto" w:fill="auto"/>
            <w:noWrap/>
            <w:vAlign w:val="bottom"/>
            <w:hideMark/>
          </w:tcPr>
          <w:p w14:paraId="407A804D"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0.140</w:t>
            </w:r>
          </w:p>
        </w:tc>
        <w:tc>
          <w:tcPr>
            <w:tcW w:w="550" w:type="dxa"/>
            <w:tcBorders>
              <w:top w:val="nil"/>
              <w:left w:val="nil"/>
              <w:bottom w:val="nil"/>
              <w:right w:val="nil"/>
            </w:tcBorders>
            <w:shd w:val="clear" w:color="auto" w:fill="auto"/>
            <w:noWrap/>
            <w:vAlign w:val="bottom"/>
            <w:hideMark/>
          </w:tcPr>
          <w:p w14:paraId="3698D9EC"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20ED054F" w14:textId="77777777" w:rsidR="002B1DBB" w:rsidRDefault="002B1DBB" w:rsidP="002B1DBB">
            <w:pPr>
              <w:rPr>
                <w:rFonts w:ascii="Arial" w:hAnsi="Arial" w:cs="Arial"/>
                <w:color w:val="000000"/>
                <w:sz w:val="20"/>
                <w:szCs w:val="20"/>
              </w:rPr>
            </w:pPr>
            <w:r>
              <w:rPr>
                <w:rFonts w:ascii="Arial" w:hAnsi="Arial" w:cs="Arial"/>
                <w:color w:val="000000"/>
                <w:sz w:val="20"/>
                <w:szCs w:val="20"/>
              </w:rPr>
              <w:t>-1.32 (-3.18, 0.53)</w:t>
            </w:r>
          </w:p>
        </w:tc>
        <w:tc>
          <w:tcPr>
            <w:tcW w:w="780" w:type="dxa"/>
            <w:tcBorders>
              <w:top w:val="nil"/>
              <w:left w:val="nil"/>
              <w:bottom w:val="nil"/>
              <w:right w:val="nil"/>
            </w:tcBorders>
            <w:shd w:val="clear" w:color="auto" w:fill="auto"/>
            <w:noWrap/>
            <w:vAlign w:val="bottom"/>
            <w:hideMark/>
          </w:tcPr>
          <w:p w14:paraId="3FF1619E" w14:textId="15A98B1A" w:rsidR="002B1DBB" w:rsidRDefault="002B1DBB" w:rsidP="002B1DBB">
            <w:pPr>
              <w:jc w:val="right"/>
              <w:rPr>
                <w:rFonts w:ascii="Arial" w:hAnsi="Arial" w:cs="Arial"/>
                <w:color w:val="000000"/>
                <w:sz w:val="20"/>
                <w:szCs w:val="20"/>
              </w:rPr>
            </w:pPr>
            <w:r>
              <w:rPr>
                <w:rFonts w:ascii="Arial" w:hAnsi="Arial" w:cs="Arial"/>
                <w:color w:val="000000"/>
                <w:sz w:val="20"/>
                <w:szCs w:val="20"/>
              </w:rPr>
              <w:t>0.16</w:t>
            </w:r>
          </w:p>
        </w:tc>
      </w:tr>
      <w:tr w:rsidR="002B1DBB" w14:paraId="1C07941B" w14:textId="0582367E" w:rsidTr="002B1DBB">
        <w:trPr>
          <w:trHeight w:val="240"/>
        </w:trPr>
        <w:tc>
          <w:tcPr>
            <w:tcW w:w="1572" w:type="dxa"/>
            <w:vMerge w:val="restart"/>
            <w:tcBorders>
              <w:top w:val="nil"/>
              <w:left w:val="nil"/>
              <w:bottom w:val="nil"/>
              <w:right w:val="nil"/>
            </w:tcBorders>
            <w:shd w:val="clear" w:color="auto" w:fill="auto"/>
            <w:vAlign w:val="center"/>
            <w:hideMark/>
          </w:tcPr>
          <w:p w14:paraId="2DDFEECE" w14:textId="77777777" w:rsidR="002B1DBB" w:rsidRDefault="002B1DBB" w:rsidP="002B1DBB">
            <w:pPr>
              <w:jc w:val="center"/>
              <w:rPr>
                <w:rFonts w:ascii="Arial" w:hAnsi="Arial" w:cs="Arial"/>
                <w:color w:val="000000"/>
                <w:sz w:val="20"/>
                <w:szCs w:val="20"/>
              </w:rPr>
            </w:pPr>
            <w:r>
              <w:rPr>
                <w:rFonts w:ascii="Arial" w:hAnsi="Arial" w:cs="Arial"/>
                <w:color w:val="000000"/>
                <w:sz w:val="20"/>
                <w:szCs w:val="20"/>
              </w:rPr>
              <w:t>FVC percent predicted</w:t>
            </w:r>
          </w:p>
        </w:tc>
        <w:tc>
          <w:tcPr>
            <w:tcW w:w="1261" w:type="dxa"/>
            <w:tcBorders>
              <w:top w:val="single" w:sz="8" w:space="0" w:color="000000"/>
              <w:left w:val="nil"/>
              <w:bottom w:val="nil"/>
              <w:right w:val="nil"/>
            </w:tcBorders>
            <w:shd w:val="clear" w:color="auto" w:fill="auto"/>
            <w:noWrap/>
            <w:vAlign w:val="bottom"/>
            <w:hideMark/>
          </w:tcPr>
          <w:p w14:paraId="02D91CEC" w14:textId="77777777" w:rsidR="002B1DBB" w:rsidRDefault="002B1DBB" w:rsidP="002B1DBB">
            <w:pPr>
              <w:rPr>
                <w:rFonts w:ascii="Arial" w:hAnsi="Arial" w:cs="Arial"/>
                <w:sz w:val="20"/>
                <w:szCs w:val="20"/>
              </w:rPr>
            </w:pPr>
            <w:r>
              <w:rPr>
                <w:rFonts w:ascii="Arial" w:hAnsi="Arial" w:cs="Arial"/>
                <w:sz w:val="20"/>
                <w:szCs w:val="20"/>
              </w:rPr>
              <w:t>IMPY</w:t>
            </w:r>
          </w:p>
        </w:tc>
        <w:tc>
          <w:tcPr>
            <w:tcW w:w="550" w:type="dxa"/>
            <w:tcBorders>
              <w:top w:val="single" w:sz="8" w:space="0" w:color="000000"/>
              <w:left w:val="nil"/>
              <w:bottom w:val="nil"/>
              <w:right w:val="nil"/>
            </w:tcBorders>
            <w:shd w:val="clear" w:color="auto" w:fill="auto"/>
            <w:noWrap/>
            <w:vAlign w:val="bottom"/>
            <w:hideMark/>
          </w:tcPr>
          <w:p w14:paraId="5E37332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single" w:sz="4" w:space="0" w:color="auto"/>
              <w:left w:val="nil"/>
              <w:bottom w:val="nil"/>
              <w:right w:val="nil"/>
            </w:tcBorders>
            <w:shd w:val="clear" w:color="auto" w:fill="auto"/>
            <w:noWrap/>
            <w:vAlign w:val="bottom"/>
            <w:hideMark/>
          </w:tcPr>
          <w:p w14:paraId="06B2E3A0" w14:textId="77777777" w:rsidR="002B1DBB" w:rsidRDefault="002B1DBB" w:rsidP="002B1DBB">
            <w:pPr>
              <w:rPr>
                <w:rFonts w:ascii="Arial" w:hAnsi="Arial" w:cs="Arial"/>
                <w:color w:val="000000"/>
                <w:sz w:val="20"/>
                <w:szCs w:val="20"/>
              </w:rPr>
            </w:pPr>
            <w:r>
              <w:rPr>
                <w:rFonts w:ascii="Arial" w:hAnsi="Arial" w:cs="Arial"/>
                <w:color w:val="000000"/>
                <w:sz w:val="20"/>
                <w:szCs w:val="20"/>
              </w:rPr>
              <w:t>-0.38 (-2.73, 1.97)</w:t>
            </w:r>
          </w:p>
        </w:tc>
        <w:tc>
          <w:tcPr>
            <w:tcW w:w="720" w:type="dxa"/>
            <w:tcBorders>
              <w:top w:val="single" w:sz="4" w:space="0" w:color="auto"/>
              <w:left w:val="nil"/>
              <w:bottom w:val="nil"/>
              <w:right w:val="nil"/>
            </w:tcBorders>
            <w:shd w:val="clear" w:color="auto" w:fill="auto"/>
            <w:noWrap/>
            <w:vAlign w:val="bottom"/>
            <w:hideMark/>
          </w:tcPr>
          <w:p w14:paraId="17D323EE"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0.753</w:t>
            </w:r>
          </w:p>
        </w:tc>
        <w:tc>
          <w:tcPr>
            <w:tcW w:w="550" w:type="dxa"/>
            <w:tcBorders>
              <w:top w:val="single" w:sz="4" w:space="0" w:color="auto"/>
              <w:left w:val="nil"/>
              <w:bottom w:val="nil"/>
              <w:right w:val="nil"/>
            </w:tcBorders>
            <w:shd w:val="clear" w:color="auto" w:fill="auto"/>
            <w:noWrap/>
            <w:vAlign w:val="bottom"/>
            <w:hideMark/>
          </w:tcPr>
          <w:p w14:paraId="1A161AC9"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single" w:sz="4" w:space="0" w:color="auto"/>
              <w:left w:val="nil"/>
              <w:bottom w:val="nil"/>
              <w:right w:val="nil"/>
            </w:tcBorders>
            <w:shd w:val="clear" w:color="auto" w:fill="auto"/>
            <w:noWrap/>
            <w:vAlign w:val="bottom"/>
            <w:hideMark/>
          </w:tcPr>
          <w:p w14:paraId="5D0E42C5" w14:textId="77777777" w:rsidR="002B1DBB" w:rsidRDefault="002B1DBB" w:rsidP="002B1DBB">
            <w:pPr>
              <w:rPr>
                <w:rFonts w:ascii="Arial" w:hAnsi="Arial" w:cs="Arial"/>
                <w:color w:val="000000"/>
                <w:sz w:val="20"/>
                <w:szCs w:val="20"/>
              </w:rPr>
            </w:pPr>
            <w:r>
              <w:rPr>
                <w:rFonts w:ascii="Arial" w:hAnsi="Arial" w:cs="Arial"/>
                <w:color w:val="000000"/>
                <w:sz w:val="20"/>
                <w:szCs w:val="20"/>
              </w:rPr>
              <w:t>-0.73 (-3.18, 1.72)</w:t>
            </w:r>
          </w:p>
        </w:tc>
        <w:tc>
          <w:tcPr>
            <w:tcW w:w="780" w:type="dxa"/>
            <w:tcBorders>
              <w:top w:val="single" w:sz="4" w:space="0" w:color="auto"/>
              <w:left w:val="nil"/>
              <w:bottom w:val="nil"/>
              <w:right w:val="nil"/>
            </w:tcBorders>
            <w:shd w:val="clear" w:color="auto" w:fill="auto"/>
            <w:noWrap/>
            <w:vAlign w:val="bottom"/>
            <w:hideMark/>
          </w:tcPr>
          <w:p w14:paraId="072470C9" w14:textId="4995C9A1" w:rsidR="002B1DBB" w:rsidRDefault="002B1DBB" w:rsidP="002B1DBB">
            <w:pPr>
              <w:jc w:val="right"/>
              <w:rPr>
                <w:rFonts w:ascii="Arial" w:hAnsi="Arial" w:cs="Arial"/>
                <w:color w:val="000000"/>
                <w:sz w:val="20"/>
                <w:szCs w:val="20"/>
              </w:rPr>
            </w:pPr>
            <w:r>
              <w:rPr>
                <w:rFonts w:ascii="Arial" w:hAnsi="Arial" w:cs="Arial"/>
                <w:color w:val="000000"/>
                <w:sz w:val="20"/>
                <w:szCs w:val="20"/>
              </w:rPr>
              <w:t>0.56</w:t>
            </w:r>
          </w:p>
        </w:tc>
      </w:tr>
      <w:tr w:rsidR="002B1DBB" w14:paraId="48246B64" w14:textId="3A9D2D37" w:rsidTr="002B1DBB">
        <w:trPr>
          <w:trHeight w:val="240"/>
        </w:trPr>
        <w:tc>
          <w:tcPr>
            <w:tcW w:w="1572" w:type="dxa"/>
            <w:vMerge/>
            <w:tcBorders>
              <w:top w:val="nil"/>
              <w:left w:val="nil"/>
              <w:bottom w:val="nil"/>
              <w:right w:val="nil"/>
            </w:tcBorders>
            <w:shd w:val="clear" w:color="auto" w:fill="auto"/>
            <w:vAlign w:val="center"/>
            <w:hideMark/>
          </w:tcPr>
          <w:p w14:paraId="69C9956A"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7575F9E4" w14:textId="5AA114BC" w:rsidR="002B1DBB" w:rsidRDefault="002B1DBB" w:rsidP="002B1DB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4A009FB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14FCA52C" w14:textId="77777777" w:rsidR="002B1DBB" w:rsidRDefault="002B1DBB" w:rsidP="002B1DBB">
            <w:pPr>
              <w:rPr>
                <w:rFonts w:ascii="Arial" w:hAnsi="Arial" w:cs="Arial"/>
                <w:color w:val="000000"/>
                <w:sz w:val="20"/>
                <w:szCs w:val="20"/>
              </w:rPr>
            </w:pPr>
            <w:r>
              <w:rPr>
                <w:rFonts w:ascii="Arial" w:hAnsi="Arial" w:cs="Arial"/>
                <w:color w:val="000000"/>
                <w:sz w:val="20"/>
                <w:szCs w:val="20"/>
              </w:rPr>
              <w:t>-0.46 (-1.66, 0.74)</w:t>
            </w:r>
          </w:p>
        </w:tc>
        <w:tc>
          <w:tcPr>
            <w:tcW w:w="720" w:type="dxa"/>
            <w:tcBorders>
              <w:top w:val="nil"/>
              <w:left w:val="nil"/>
              <w:bottom w:val="nil"/>
              <w:right w:val="nil"/>
            </w:tcBorders>
            <w:shd w:val="clear" w:color="auto" w:fill="auto"/>
            <w:noWrap/>
            <w:vAlign w:val="bottom"/>
            <w:hideMark/>
          </w:tcPr>
          <w:p w14:paraId="3B595377"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0.452</w:t>
            </w:r>
          </w:p>
        </w:tc>
        <w:tc>
          <w:tcPr>
            <w:tcW w:w="550" w:type="dxa"/>
            <w:tcBorders>
              <w:top w:val="nil"/>
              <w:left w:val="nil"/>
              <w:bottom w:val="nil"/>
              <w:right w:val="nil"/>
            </w:tcBorders>
            <w:shd w:val="clear" w:color="auto" w:fill="auto"/>
            <w:noWrap/>
            <w:vAlign w:val="bottom"/>
            <w:hideMark/>
          </w:tcPr>
          <w:p w14:paraId="6CE3C4D5"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79031FF4" w14:textId="77777777" w:rsidR="002B1DBB" w:rsidRDefault="002B1DBB" w:rsidP="002B1DBB">
            <w:pPr>
              <w:rPr>
                <w:rFonts w:ascii="Arial" w:hAnsi="Arial" w:cs="Arial"/>
                <w:color w:val="000000"/>
                <w:sz w:val="20"/>
                <w:szCs w:val="20"/>
              </w:rPr>
            </w:pPr>
            <w:r>
              <w:rPr>
                <w:rFonts w:ascii="Arial" w:hAnsi="Arial" w:cs="Arial"/>
                <w:color w:val="000000"/>
                <w:sz w:val="20"/>
                <w:szCs w:val="20"/>
              </w:rPr>
              <w:t>-0.54 (-1.79, 0.72)</w:t>
            </w:r>
          </w:p>
        </w:tc>
        <w:tc>
          <w:tcPr>
            <w:tcW w:w="780" w:type="dxa"/>
            <w:tcBorders>
              <w:top w:val="nil"/>
              <w:left w:val="nil"/>
              <w:bottom w:val="nil"/>
              <w:right w:val="nil"/>
            </w:tcBorders>
            <w:shd w:val="clear" w:color="auto" w:fill="auto"/>
            <w:noWrap/>
            <w:vAlign w:val="bottom"/>
            <w:hideMark/>
          </w:tcPr>
          <w:p w14:paraId="07EDC828" w14:textId="499DF46D" w:rsidR="002B1DBB" w:rsidRDefault="002B1DBB" w:rsidP="002B1DBB">
            <w:pPr>
              <w:jc w:val="right"/>
              <w:rPr>
                <w:rFonts w:ascii="Arial" w:hAnsi="Arial" w:cs="Arial"/>
                <w:color w:val="000000"/>
                <w:sz w:val="20"/>
                <w:szCs w:val="20"/>
              </w:rPr>
            </w:pPr>
            <w:r>
              <w:rPr>
                <w:rFonts w:ascii="Arial" w:hAnsi="Arial" w:cs="Arial"/>
                <w:color w:val="000000"/>
                <w:sz w:val="20"/>
                <w:szCs w:val="20"/>
              </w:rPr>
              <w:t>0.40</w:t>
            </w:r>
          </w:p>
        </w:tc>
      </w:tr>
      <w:tr w:rsidR="002B1DBB" w14:paraId="4E16C5F2" w14:textId="5CF4C557" w:rsidTr="002B1DBB">
        <w:trPr>
          <w:trHeight w:val="240"/>
        </w:trPr>
        <w:tc>
          <w:tcPr>
            <w:tcW w:w="1572" w:type="dxa"/>
            <w:vMerge/>
            <w:tcBorders>
              <w:top w:val="nil"/>
              <w:left w:val="nil"/>
              <w:bottom w:val="nil"/>
              <w:right w:val="nil"/>
            </w:tcBorders>
            <w:shd w:val="clear" w:color="auto" w:fill="auto"/>
            <w:vAlign w:val="center"/>
            <w:hideMark/>
          </w:tcPr>
          <w:p w14:paraId="3838B265"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7220A913" w14:textId="77777777" w:rsidR="002B1DBB" w:rsidRDefault="002B1DBB" w:rsidP="002B1DBB">
            <w:pPr>
              <w:rPr>
                <w:rFonts w:ascii="Arial" w:hAnsi="Arial" w:cs="Arial"/>
                <w:sz w:val="20"/>
                <w:szCs w:val="20"/>
              </w:rPr>
            </w:pPr>
            <w:r>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6A033CAE"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193BC5F1" w14:textId="77777777" w:rsidR="002B1DBB" w:rsidRDefault="002B1DBB" w:rsidP="002B1DBB">
            <w:pPr>
              <w:rPr>
                <w:rFonts w:ascii="Arial" w:hAnsi="Arial" w:cs="Arial"/>
                <w:color w:val="000000"/>
                <w:sz w:val="20"/>
                <w:szCs w:val="20"/>
              </w:rPr>
            </w:pPr>
            <w:r>
              <w:rPr>
                <w:rFonts w:ascii="Arial" w:hAnsi="Arial" w:cs="Arial"/>
                <w:color w:val="000000"/>
                <w:sz w:val="20"/>
                <w:szCs w:val="20"/>
              </w:rPr>
              <w:t>-1.30 (-3.22, 0.62)</w:t>
            </w:r>
          </w:p>
        </w:tc>
        <w:tc>
          <w:tcPr>
            <w:tcW w:w="720" w:type="dxa"/>
            <w:tcBorders>
              <w:top w:val="nil"/>
              <w:left w:val="nil"/>
              <w:bottom w:val="nil"/>
              <w:right w:val="nil"/>
            </w:tcBorders>
            <w:shd w:val="clear" w:color="auto" w:fill="auto"/>
            <w:noWrap/>
            <w:vAlign w:val="bottom"/>
            <w:hideMark/>
          </w:tcPr>
          <w:p w14:paraId="25256327"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0.184</w:t>
            </w:r>
          </w:p>
        </w:tc>
        <w:tc>
          <w:tcPr>
            <w:tcW w:w="550" w:type="dxa"/>
            <w:tcBorders>
              <w:top w:val="nil"/>
              <w:left w:val="nil"/>
              <w:bottom w:val="nil"/>
              <w:right w:val="nil"/>
            </w:tcBorders>
            <w:shd w:val="clear" w:color="auto" w:fill="auto"/>
            <w:noWrap/>
            <w:vAlign w:val="bottom"/>
            <w:hideMark/>
          </w:tcPr>
          <w:p w14:paraId="26599647"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55E6E3BB" w14:textId="77777777" w:rsidR="002B1DBB" w:rsidRDefault="002B1DBB" w:rsidP="002B1DBB">
            <w:pPr>
              <w:rPr>
                <w:rFonts w:ascii="Arial" w:hAnsi="Arial" w:cs="Arial"/>
                <w:color w:val="000000"/>
                <w:sz w:val="20"/>
                <w:szCs w:val="20"/>
              </w:rPr>
            </w:pPr>
            <w:r>
              <w:rPr>
                <w:rFonts w:ascii="Arial" w:hAnsi="Arial" w:cs="Arial"/>
                <w:color w:val="000000"/>
                <w:sz w:val="20"/>
                <w:szCs w:val="20"/>
              </w:rPr>
              <w:t>-2.20 (-4.49, 0.10)</w:t>
            </w:r>
          </w:p>
        </w:tc>
        <w:tc>
          <w:tcPr>
            <w:tcW w:w="780" w:type="dxa"/>
            <w:tcBorders>
              <w:top w:val="nil"/>
              <w:left w:val="nil"/>
              <w:bottom w:val="nil"/>
              <w:right w:val="nil"/>
            </w:tcBorders>
            <w:shd w:val="clear" w:color="auto" w:fill="auto"/>
            <w:noWrap/>
            <w:vAlign w:val="bottom"/>
            <w:hideMark/>
          </w:tcPr>
          <w:p w14:paraId="15BB50C8" w14:textId="4052FBEE" w:rsidR="002B1DBB" w:rsidRDefault="002B1DBB" w:rsidP="002B1DBB">
            <w:pPr>
              <w:jc w:val="right"/>
              <w:rPr>
                <w:rFonts w:ascii="Arial" w:hAnsi="Arial" w:cs="Arial"/>
                <w:color w:val="000000"/>
                <w:sz w:val="20"/>
                <w:szCs w:val="20"/>
              </w:rPr>
            </w:pPr>
            <w:r>
              <w:rPr>
                <w:rFonts w:ascii="Arial" w:hAnsi="Arial" w:cs="Arial"/>
                <w:color w:val="000000"/>
                <w:sz w:val="20"/>
                <w:szCs w:val="20"/>
              </w:rPr>
              <w:t>0.06</w:t>
            </w:r>
          </w:p>
        </w:tc>
      </w:tr>
      <w:tr w:rsidR="002B1DBB" w14:paraId="769DB24B" w14:textId="21E06CB5" w:rsidTr="002B1DBB">
        <w:trPr>
          <w:trHeight w:val="240"/>
        </w:trPr>
        <w:tc>
          <w:tcPr>
            <w:tcW w:w="1572" w:type="dxa"/>
            <w:vMerge/>
            <w:tcBorders>
              <w:top w:val="nil"/>
              <w:left w:val="nil"/>
              <w:bottom w:val="nil"/>
              <w:right w:val="nil"/>
            </w:tcBorders>
            <w:shd w:val="clear" w:color="auto" w:fill="auto"/>
            <w:vAlign w:val="center"/>
            <w:hideMark/>
          </w:tcPr>
          <w:p w14:paraId="5AB4C515"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63F98D3F" w14:textId="003AF46E" w:rsidR="002B1DBB" w:rsidRDefault="002B1DBB" w:rsidP="002B1DBB">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77AC82D3"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3023C9CC" w14:textId="77777777" w:rsidR="002B1DBB" w:rsidRDefault="002B1DBB" w:rsidP="002B1DBB">
            <w:pPr>
              <w:rPr>
                <w:rFonts w:ascii="Arial" w:hAnsi="Arial" w:cs="Arial"/>
                <w:color w:val="000000"/>
                <w:sz w:val="20"/>
                <w:szCs w:val="20"/>
              </w:rPr>
            </w:pPr>
            <w:r>
              <w:rPr>
                <w:rFonts w:ascii="Arial" w:hAnsi="Arial" w:cs="Arial"/>
                <w:color w:val="000000"/>
                <w:sz w:val="20"/>
                <w:szCs w:val="20"/>
              </w:rPr>
              <w:t>0.05 (-1.48, 1.58)</w:t>
            </w:r>
          </w:p>
        </w:tc>
        <w:tc>
          <w:tcPr>
            <w:tcW w:w="720" w:type="dxa"/>
            <w:tcBorders>
              <w:top w:val="nil"/>
              <w:left w:val="nil"/>
              <w:bottom w:val="nil"/>
              <w:right w:val="nil"/>
            </w:tcBorders>
            <w:shd w:val="clear" w:color="auto" w:fill="auto"/>
            <w:noWrap/>
            <w:vAlign w:val="bottom"/>
            <w:hideMark/>
          </w:tcPr>
          <w:p w14:paraId="6801555F"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0.952</w:t>
            </w:r>
          </w:p>
        </w:tc>
        <w:tc>
          <w:tcPr>
            <w:tcW w:w="550" w:type="dxa"/>
            <w:tcBorders>
              <w:top w:val="nil"/>
              <w:left w:val="nil"/>
              <w:bottom w:val="nil"/>
              <w:right w:val="nil"/>
            </w:tcBorders>
            <w:shd w:val="clear" w:color="auto" w:fill="auto"/>
            <w:noWrap/>
            <w:vAlign w:val="bottom"/>
            <w:hideMark/>
          </w:tcPr>
          <w:p w14:paraId="16351B8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0E6E6AE8" w14:textId="77777777" w:rsidR="002B1DBB" w:rsidRDefault="002B1DBB" w:rsidP="002B1DBB">
            <w:pPr>
              <w:rPr>
                <w:rFonts w:ascii="Arial" w:hAnsi="Arial" w:cs="Arial"/>
                <w:color w:val="000000"/>
                <w:sz w:val="20"/>
                <w:szCs w:val="20"/>
              </w:rPr>
            </w:pPr>
            <w:r>
              <w:rPr>
                <w:rFonts w:ascii="Arial" w:hAnsi="Arial" w:cs="Arial"/>
                <w:color w:val="000000"/>
                <w:sz w:val="20"/>
                <w:szCs w:val="20"/>
              </w:rPr>
              <w:t>-0.21 (-1.76, 1.33)</w:t>
            </w:r>
          </w:p>
        </w:tc>
        <w:tc>
          <w:tcPr>
            <w:tcW w:w="780" w:type="dxa"/>
            <w:tcBorders>
              <w:top w:val="nil"/>
              <w:left w:val="nil"/>
              <w:bottom w:val="nil"/>
              <w:right w:val="nil"/>
            </w:tcBorders>
            <w:shd w:val="clear" w:color="auto" w:fill="auto"/>
            <w:noWrap/>
            <w:vAlign w:val="bottom"/>
            <w:hideMark/>
          </w:tcPr>
          <w:p w14:paraId="3D07FDBB" w14:textId="35C4054E" w:rsidR="002B1DBB" w:rsidRDefault="002B1DBB" w:rsidP="002B1DBB">
            <w:pPr>
              <w:jc w:val="right"/>
              <w:rPr>
                <w:rFonts w:ascii="Arial" w:hAnsi="Arial" w:cs="Arial"/>
                <w:color w:val="000000"/>
                <w:sz w:val="20"/>
                <w:szCs w:val="20"/>
              </w:rPr>
            </w:pPr>
            <w:r>
              <w:rPr>
                <w:rFonts w:ascii="Arial" w:hAnsi="Arial" w:cs="Arial"/>
                <w:color w:val="000000"/>
                <w:sz w:val="20"/>
                <w:szCs w:val="20"/>
              </w:rPr>
              <w:t>0.79</w:t>
            </w:r>
          </w:p>
        </w:tc>
      </w:tr>
      <w:tr w:rsidR="002B1DBB" w14:paraId="1233129F" w14:textId="1616F408" w:rsidTr="002B1DBB">
        <w:trPr>
          <w:trHeight w:val="240"/>
        </w:trPr>
        <w:tc>
          <w:tcPr>
            <w:tcW w:w="1572" w:type="dxa"/>
            <w:vMerge/>
            <w:tcBorders>
              <w:top w:val="nil"/>
              <w:left w:val="nil"/>
              <w:bottom w:val="nil"/>
              <w:right w:val="nil"/>
            </w:tcBorders>
            <w:shd w:val="clear" w:color="auto" w:fill="auto"/>
            <w:vAlign w:val="center"/>
            <w:hideMark/>
          </w:tcPr>
          <w:p w14:paraId="1ACDCC67"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64274749" w14:textId="77777777" w:rsidR="002B1DBB" w:rsidRDefault="002B1DBB" w:rsidP="002B1DBB">
            <w:pPr>
              <w:rPr>
                <w:rFonts w:ascii="Arial" w:hAnsi="Arial" w:cs="Arial"/>
                <w:sz w:val="20"/>
                <w:szCs w:val="20"/>
              </w:rPr>
            </w:pPr>
            <w:r>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51E69A6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16BD536F" w14:textId="77777777" w:rsidR="002B1DBB" w:rsidRDefault="002B1DBB" w:rsidP="002B1DBB">
            <w:pPr>
              <w:rPr>
                <w:rFonts w:ascii="Arial" w:hAnsi="Arial" w:cs="Arial"/>
                <w:color w:val="000000"/>
                <w:sz w:val="20"/>
                <w:szCs w:val="20"/>
              </w:rPr>
            </w:pPr>
            <w:r>
              <w:rPr>
                <w:rFonts w:ascii="Arial" w:hAnsi="Arial" w:cs="Arial"/>
                <w:color w:val="000000"/>
                <w:sz w:val="20"/>
                <w:szCs w:val="20"/>
              </w:rPr>
              <w:t>-0.90 (-3.20, 1.40)</w:t>
            </w:r>
          </w:p>
        </w:tc>
        <w:tc>
          <w:tcPr>
            <w:tcW w:w="720" w:type="dxa"/>
            <w:tcBorders>
              <w:top w:val="nil"/>
              <w:left w:val="nil"/>
              <w:bottom w:val="nil"/>
              <w:right w:val="nil"/>
            </w:tcBorders>
            <w:shd w:val="clear" w:color="auto" w:fill="auto"/>
            <w:noWrap/>
            <w:vAlign w:val="bottom"/>
            <w:hideMark/>
          </w:tcPr>
          <w:p w14:paraId="783674C8"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0.442</w:t>
            </w:r>
          </w:p>
        </w:tc>
        <w:tc>
          <w:tcPr>
            <w:tcW w:w="550" w:type="dxa"/>
            <w:tcBorders>
              <w:top w:val="nil"/>
              <w:left w:val="nil"/>
              <w:bottom w:val="nil"/>
              <w:right w:val="nil"/>
            </w:tcBorders>
            <w:shd w:val="clear" w:color="auto" w:fill="auto"/>
            <w:noWrap/>
            <w:vAlign w:val="bottom"/>
            <w:hideMark/>
          </w:tcPr>
          <w:p w14:paraId="5C2B03F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7944A09A" w14:textId="77777777" w:rsidR="002B1DBB" w:rsidRDefault="002B1DBB" w:rsidP="002B1DBB">
            <w:pPr>
              <w:rPr>
                <w:rFonts w:ascii="Arial" w:hAnsi="Arial" w:cs="Arial"/>
                <w:color w:val="000000"/>
                <w:sz w:val="20"/>
                <w:szCs w:val="20"/>
              </w:rPr>
            </w:pPr>
            <w:r>
              <w:rPr>
                <w:rFonts w:ascii="Arial" w:hAnsi="Arial" w:cs="Arial"/>
                <w:color w:val="000000"/>
                <w:sz w:val="20"/>
                <w:szCs w:val="20"/>
              </w:rPr>
              <w:t>-0.78 (-3.04, 1.48)</w:t>
            </w:r>
          </w:p>
        </w:tc>
        <w:tc>
          <w:tcPr>
            <w:tcW w:w="780" w:type="dxa"/>
            <w:tcBorders>
              <w:top w:val="nil"/>
              <w:left w:val="nil"/>
              <w:bottom w:val="nil"/>
              <w:right w:val="nil"/>
            </w:tcBorders>
            <w:shd w:val="clear" w:color="auto" w:fill="auto"/>
            <w:noWrap/>
            <w:vAlign w:val="bottom"/>
            <w:hideMark/>
          </w:tcPr>
          <w:p w14:paraId="58D22DC7" w14:textId="3FCAEDC3" w:rsidR="002B1DBB" w:rsidRDefault="002B1DBB" w:rsidP="002B1DBB">
            <w:pPr>
              <w:jc w:val="right"/>
              <w:rPr>
                <w:rFonts w:ascii="Arial" w:hAnsi="Arial" w:cs="Arial"/>
                <w:color w:val="000000"/>
                <w:sz w:val="20"/>
                <w:szCs w:val="20"/>
              </w:rPr>
            </w:pPr>
            <w:r>
              <w:rPr>
                <w:rFonts w:ascii="Arial" w:hAnsi="Arial" w:cs="Arial"/>
                <w:color w:val="000000"/>
                <w:sz w:val="20"/>
                <w:szCs w:val="20"/>
              </w:rPr>
              <w:t>0.50</w:t>
            </w:r>
          </w:p>
        </w:tc>
      </w:tr>
      <w:tr w:rsidR="002B1DBB" w14:paraId="3695CBDA" w14:textId="76472E8E" w:rsidTr="002B1DBB">
        <w:trPr>
          <w:trHeight w:val="240"/>
        </w:trPr>
        <w:tc>
          <w:tcPr>
            <w:tcW w:w="1572" w:type="dxa"/>
            <w:vMerge/>
            <w:tcBorders>
              <w:top w:val="nil"/>
              <w:left w:val="nil"/>
              <w:bottom w:val="nil"/>
              <w:right w:val="nil"/>
            </w:tcBorders>
            <w:shd w:val="clear" w:color="auto" w:fill="auto"/>
            <w:vAlign w:val="center"/>
            <w:hideMark/>
          </w:tcPr>
          <w:p w14:paraId="4C5E23BF"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528E22E3" w14:textId="77777777" w:rsidR="002B1DBB" w:rsidRDefault="002B1DBB" w:rsidP="002B1DBB">
            <w:pPr>
              <w:rPr>
                <w:rFonts w:ascii="Arial" w:hAnsi="Arial" w:cs="Arial"/>
                <w:sz w:val="20"/>
                <w:szCs w:val="20"/>
              </w:rPr>
            </w:pPr>
            <w:r>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31DD49C3"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11639BE1" w14:textId="77777777" w:rsidR="002B1DBB" w:rsidRDefault="002B1DBB" w:rsidP="002B1DBB">
            <w:pPr>
              <w:rPr>
                <w:rFonts w:ascii="Arial" w:hAnsi="Arial" w:cs="Arial"/>
                <w:color w:val="000000"/>
                <w:sz w:val="20"/>
                <w:szCs w:val="20"/>
              </w:rPr>
            </w:pPr>
            <w:r>
              <w:rPr>
                <w:rFonts w:ascii="Arial" w:hAnsi="Arial" w:cs="Arial"/>
                <w:color w:val="000000"/>
                <w:sz w:val="20"/>
                <w:szCs w:val="20"/>
              </w:rPr>
              <w:t>-0.54 (-2.78, 1.69)</w:t>
            </w:r>
          </w:p>
        </w:tc>
        <w:tc>
          <w:tcPr>
            <w:tcW w:w="720" w:type="dxa"/>
            <w:tcBorders>
              <w:top w:val="nil"/>
              <w:left w:val="nil"/>
              <w:bottom w:val="nil"/>
              <w:right w:val="nil"/>
            </w:tcBorders>
            <w:shd w:val="clear" w:color="auto" w:fill="auto"/>
            <w:noWrap/>
            <w:vAlign w:val="bottom"/>
            <w:hideMark/>
          </w:tcPr>
          <w:p w14:paraId="355FB8A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0.634</w:t>
            </w:r>
          </w:p>
        </w:tc>
        <w:tc>
          <w:tcPr>
            <w:tcW w:w="550" w:type="dxa"/>
            <w:tcBorders>
              <w:top w:val="nil"/>
              <w:left w:val="nil"/>
              <w:bottom w:val="nil"/>
              <w:right w:val="nil"/>
            </w:tcBorders>
            <w:shd w:val="clear" w:color="auto" w:fill="auto"/>
            <w:noWrap/>
            <w:vAlign w:val="bottom"/>
            <w:hideMark/>
          </w:tcPr>
          <w:p w14:paraId="343B445F"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60BAAD5A" w14:textId="77777777" w:rsidR="002B1DBB" w:rsidRDefault="002B1DBB" w:rsidP="002B1DBB">
            <w:pPr>
              <w:rPr>
                <w:rFonts w:ascii="Arial" w:hAnsi="Arial" w:cs="Arial"/>
                <w:color w:val="000000"/>
                <w:sz w:val="20"/>
                <w:szCs w:val="20"/>
              </w:rPr>
            </w:pPr>
            <w:r>
              <w:rPr>
                <w:rFonts w:ascii="Arial" w:hAnsi="Arial" w:cs="Arial"/>
                <w:color w:val="000000"/>
                <w:sz w:val="20"/>
                <w:szCs w:val="20"/>
              </w:rPr>
              <w:t>-0.37 (-2.65, 1.91)</w:t>
            </w:r>
          </w:p>
        </w:tc>
        <w:tc>
          <w:tcPr>
            <w:tcW w:w="780" w:type="dxa"/>
            <w:tcBorders>
              <w:top w:val="nil"/>
              <w:left w:val="nil"/>
              <w:bottom w:val="nil"/>
              <w:right w:val="nil"/>
            </w:tcBorders>
            <w:shd w:val="clear" w:color="auto" w:fill="auto"/>
            <w:noWrap/>
            <w:vAlign w:val="bottom"/>
            <w:hideMark/>
          </w:tcPr>
          <w:p w14:paraId="7499426A" w14:textId="73C1745C" w:rsidR="002B1DBB" w:rsidRDefault="002B1DBB" w:rsidP="002B1DBB">
            <w:pPr>
              <w:jc w:val="right"/>
              <w:rPr>
                <w:rFonts w:ascii="Arial" w:hAnsi="Arial" w:cs="Arial"/>
                <w:color w:val="000000"/>
                <w:sz w:val="20"/>
                <w:szCs w:val="20"/>
              </w:rPr>
            </w:pPr>
            <w:r>
              <w:rPr>
                <w:rFonts w:ascii="Arial" w:hAnsi="Arial" w:cs="Arial"/>
                <w:color w:val="000000"/>
                <w:sz w:val="20"/>
                <w:szCs w:val="20"/>
              </w:rPr>
              <w:t>0.75</w:t>
            </w:r>
          </w:p>
        </w:tc>
      </w:tr>
      <w:tr w:rsidR="002B1DBB" w14:paraId="07343E2D" w14:textId="49F6E57F" w:rsidTr="002B1DBB">
        <w:trPr>
          <w:trHeight w:val="240"/>
        </w:trPr>
        <w:tc>
          <w:tcPr>
            <w:tcW w:w="1572" w:type="dxa"/>
            <w:vMerge/>
            <w:tcBorders>
              <w:top w:val="nil"/>
              <w:left w:val="nil"/>
              <w:bottom w:val="nil"/>
              <w:right w:val="nil"/>
            </w:tcBorders>
            <w:shd w:val="clear" w:color="auto" w:fill="auto"/>
            <w:vAlign w:val="center"/>
            <w:hideMark/>
          </w:tcPr>
          <w:p w14:paraId="2BBA410A" w14:textId="77777777" w:rsidR="002B1DBB" w:rsidRDefault="002B1DBB" w:rsidP="002B1DBB">
            <w:pPr>
              <w:rPr>
                <w:rFonts w:ascii="Arial" w:hAnsi="Arial" w:cs="Arial"/>
                <w:color w:val="000000"/>
                <w:sz w:val="20"/>
                <w:szCs w:val="20"/>
              </w:rPr>
            </w:pPr>
          </w:p>
        </w:tc>
        <w:tc>
          <w:tcPr>
            <w:tcW w:w="1261" w:type="dxa"/>
            <w:tcBorders>
              <w:top w:val="nil"/>
              <w:left w:val="nil"/>
              <w:bottom w:val="single" w:sz="8" w:space="0" w:color="000000"/>
              <w:right w:val="nil"/>
            </w:tcBorders>
            <w:shd w:val="clear" w:color="auto" w:fill="auto"/>
            <w:noWrap/>
            <w:vAlign w:val="bottom"/>
            <w:hideMark/>
          </w:tcPr>
          <w:p w14:paraId="235DE41E" w14:textId="70BFCC2A" w:rsidR="002B1DBB" w:rsidRDefault="002B1DBB" w:rsidP="002B1DBB">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hideMark/>
          </w:tcPr>
          <w:p w14:paraId="64051150"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single" w:sz="4" w:space="0" w:color="auto"/>
              <w:right w:val="nil"/>
            </w:tcBorders>
            <w:shd w:val="clear" w:color="auto" w:fill="auto"/>
            <w:noWrap/>
            <w:vAlign w:val="bottom"/>
            <w:hideMark/>
          </w:tcPr>
          <w:p w14:paraId="31760FAB" w14:textId="77777777" w:rsidR="002B1DBB" w:rsidRDefault="002B1DBB" w:rsidP="002B1DBB">
            <w:pPr>
              <w:rPr>
                <w:rFonts w:ascii="Arial" w:hAnsi="Arial" w:cs="Arial"/>
                <w:color w:val="000000"/>
                <w:sz w:val="20"/>
                <w:szCs w:val="20"/>
              </w:rPr>
            </w:pPr>
            <w:r>
              <w:rPr>
                <w:rFonts w:ascii="Arial" w:hAnsi="Arial" w:cs="Arial"/>
                <w:color w:val="000000"/>
                <w:sz w:val="20"/>
                <w:szCs w:val="20"/>
              </w:rPr>
              <w:t>-1.02 (-2.46, 0.41)</w:t>
            </w:r>
          </w:p>
        </w:tc>
        <w:tc>
          <w:tcPr>
            <w:tcW w:w="720" w:type="dxa"/>
            <w:tcBorders>
              <w:top w:val="nil"/>
              <w:left w:val="nil"/>
              <w:bottom w:val="single" w:sz="4" w:space="0" w:color="auto"/>
              <w:right w:val="nil"/>
            </w:tcBorders>
            <w:shd w:val="clear" w:color="auto" w:fill="auto"/>
            <w:noWrap/>
            <w:vAlign w:val="bottom"/>
            <w:hideMark/>
          </w:tcPr>
          <w:p w14:paraId="1943D24A"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0.162</w:t>
            </w:r>
          </w:p>
        </w:tc>
        <w:tc>
          <w:tcPr>
            <w:tcW w:w="550" w:type="dxa"/>
            <w:tcBorders>
              <w:top w:val="nil"/>
              <w:left w:val="nil"/>
              <w:bottom w:val="single" w:sz="4" w:space="0" w:color="auto"/>
              <w:right w:val="nil"/>
            </w:tcBorders>
            <w:shd w:val="clear" w:color="auto" w:fill="auto"/>
            <w:noWrap/>
            <w:vAlign w:val="bottom"/>
            <w:hideMark/>
          </w:tcPr>
          <w:p w14:paraId="59E7191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single" w:sz="4" w:space="0" w:color="auto"/>
              <w:right w:val="nil"/>
            </w:tcBorders>
            <w:shd w:val="clear" w:color="auto" w:fill="auto"/>
            <w:noWrap/>
            <w:vAlign w:val="bottom"/>
            <w:hideMark/>
          </w:tcPr>
          <w:p w14:paraId="11B9F6F3" w14:textId="77777777" w:rsidR="002B1DBB" w:rsidRDefault="002B1DBB" w:rsidP="002B1DBB">
            <w:pPr>
              <w:rPr>
                <w:rFonts w:ascii="Arial" w:hAnsi="Arial" w:cs="Arial"/>
                <w:color w:val="000000"/>
                <w:sz w:val="20"/>
                <w:szCs w:val="20"/>
              </w:rPr>
            </w:pPr>
            <w:r>
              <w:rPr>
                <w:rFonts w:ascii="Arial" w:hAnsi="Arial" w:cs="Arial"/>
                <w:color w:val="000000"/>
                <w:sz w:val="20"/>
                <w:szCs w:val="20"/>
              </w:rPr>
              <w:t>-0.97 (-2.41, 0.48)</w:t>
            </w:r>
          </w:p>
        </w:tc>
        <w:tc>
          <w:tcPr>
            <w:tcW w:w="780" w:type="dxa"/>
            <w:tcBorders>
              <w:top w:val="nil"/>
              <w:left w:val="nil"/>
              <w:bottom w:val="single" w:sz="4" w:space="0" w:color="auto"/>
              <w:right w:val="nil"/>
            </w:tcBorders>
            <w:shd w:val="clear" w:color="auto" w:fill="auto"/>
            <w:noWrap/>
            <w:vAlign w:val="bottom"/>
            <w:hideMark/>
          </w:tcPr>
          <w:p w14:paraId="26438439" w14:textId="2FCD9E68" w:rsidR="002B1DBB" w:rsidRDefault="002B1DBB" w:rsidP="002B1DBB">
            <w:pPr>
              <w:jc w:val="right"/>
              <w:rPr>
                <w:rFonts w:ascii="Arial" w:hAnsi="Arial" w:cs="Arial"/>
                <w:color w:val="000000"/>
                <w:sz w:val="20"/>
                <w:szCs w:val="20"/>
              </w:rPr>
            </w:pPr>
            <w:r>
              <w:rPr>
                <w:rFonts w:ascii="Arial" w:hAnsi="Arial" w:cs="Arial"/>
                <w:color w:val="000000"/>
                <w:sz w:val="20"/>
                <w:szCs w:val="20"/>
              </w:rPr>
              <w:t>0.19</w:t>
            </w:r>
          </w:p>
        </w:tc>
      </w:tr>
      <w:tr w:rsidR="002B1DBB" w14:paraId="5A6C9A0C" w14:textId="20BE6B47" w:rsidTr="002B1DBB">
        <w:trPr>
          <w:trHeight w:val="240"/>
        </w:trPr>
        <w:tc>
          <w:tcPr>
            <w:tcW w:w="1572" w:type="dxa"/>
            <w:vMerge w:val="restart"/>
            <w:tcBorders>
              <w:top w:val="nil"/>
              <w:left w:val="nil"/>
              <w:bottom w:val="nil"/>
              <w:right w:val="nil"/>
            </w:tcBorders>
            <w:shd w:val="clear" w:color="auto" w:fill="auto"/>
            <w:vAlign w:val="center"/>
            <w:hideMark/>
          </w:tcPr>
          <w:p w14:paraId="7A41F20D" w14:textId="77777777" w:rsidR="002B1DBB" w:rsidRDefault="002B1DBB" w:rsidP="002B1DBB">
            <w:pPr>
              <w:jc w:val="center"/>
              <w:rPr>
                <w:rFonts w:ascii="Arial" w:hAnsi="Arial" w:cs="Arial"/>
                <w:color w:val="000000"/>
                <w:sz w:val="20"/>
                <w:szCs w:val="20"/>
              </w:rPr>
            </w:pPr>
            <w:r>
              <w:rPr>
                <w:rFonts w:ascii="Arial" w:hAnsi="Arial" w:cs="Arial"/>
                <w:color w:val="000000"/>
                <w:sz w:val="20"/>
                <w:szCs w:val="20"/>
              </w:rPr>
              <w:t>FEV1/FVC%</w:t>
            </w:r>
          </w:p>
        </w:tc>
        <w:tc>
          <w:tcPr>
            <w:tcW w:w="1261" w:type="dxa"/>
            <w:tcBorders>
              <w:top w:val="single" w:sz="8" w:space="0" w:color="000000"/>
              <w:left w:val="nil"/>
              <w:bottom w:val="nil"/>
              <w:right w:val="nil"/>
            </w:tcBorders>
            <w:shd w:val="clear" w:color="auto" w:fill="auto"/>
            <w:noWrap/>
            <w:vAlign w:val="bottom"/>
            <w:hideMark/>
          </w:tcPr>
          <w:p w14:paraId="4EEFD548" w14:textId="77777777" w:rsidR="002B1DBB" w:rsidRDefault="002B1DBB" w:rsidP="002B1DBB">
            <w:pPr>
              <w:rPr>
                <w:rFonts w:ascii="Arial" w:hAnsi="Arial" w:cs="Arial"/>
                <w:sz w:val="20"/>
                <w:szCs w:val="20"/>
              </w:rPr>
            </w:pPr>
            <w:r>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61D60F09"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single" w:sz="4" w:space="0" w:color="auto"/>
              <w:left w:val="nil"/>
              <w:bottom w:val="nil"/>
              <w:right w:val="nil"/>
            </w:tcBorders>
            <w:shd w:val="clear" w:color="auto" w:fill="auto"/>
            <w:noWrap/>
            <w:vAlign w:val="bottom"/>
            <w:hideMark/>
          </w:tcPr>
          <w:p w14:paraId="6C0BAAFA" w14:textId="77777777" w:rsidR="002B1DBB" w:rsidRDefault="002B1DBB" w:rsidP="002B1DBB">
            <w:pPr>
              <w:rPr>
                <w:rFonts w:ascii="Arial" w:hAnsi="Arial" w:cs="Arial"/>
                <w:color w:val="000000"/>
                <w:sz w:val="20"/>
                <w:szCs w:val="20"/>
              </w:rPr>
            </w:pPr>
            <w:r>
              <w:rPr>
                <w:rFonts w:ascii="Arial" w:hAnsi="Arial" w:cs="Arial"/>
                <w:color w:val="000000"/>
                <w:sz w:val="20"/>
                <w:szCs w:val="20"/>
              </w:rPr>
              <w:t>-0.91 (-2.66, 0.84)</w:t>
            </w:r>
          </w:p>
        </w:tc>
        <w:tc>
          <w:tcPr>
            <w:tcW w:w="720" w:type="dxa"/>
            <w:tcBorders>
              <w:top w:val="single" w:sz="4" w:space="0" w:color="auto"/>
              <w:left w:val="nil"/>
              <w:bottom w:val="nil"/>
              <w:right w:val="nil"/>
            </w:tcBorders>
            <w:shd w:val="clear" w:color="auto" w:fill="auto"/>
            <w:noWrap/>
            <w:vAlign w:val="bottom"/>
            <w:hideMark/>
          </w:tcPr>
          <w:p w14:paraId="16AB297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0.306</w:t>
            </w:r>
          </w:p>
        </w:tc>
        <w:tc>
          <w:tcPr>
            <w:tcW w:w="550" w:type="dxa"/>
            <w:tcBorders>
              <w:top w:val="single" w:sz="4" w:space="0" w:color="auto"/>
              <w:left w:val="nil"/>
              <w:bottom w:val="nil"/>
              <w:right w:val="nil"/>
            </w:tcBorders>
            <w:shd w:val="clear" w:color="auto" w:fill="auto"/>
            <w:noWrap/>
            <w:vAlign w:val="bottom"/>
            <w:hideMark/>
          </w:tcPr>
          <w:p w14:paraId="3F6187D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single" w:sz="4" w:space="0" w:color="auto"/>
              <w:left w:val="nil"/>
              <w:bottom w:val="nil"/>
              <w:right w:val="nil"/>
            </w:tcBorders>
            <w:shd w:val="clear" w:color="auto" w:fill="auto"/>
            <w:noWrap/>
            <w:vAlign w:val="bottom"/>
            <w:hideMark/>
          </w:tcPr>
          <w:p w14:paraId="1BA49733" w14:textId="77777777" w:rsidR="002B1DBB" w:rsidRDefault="002B1DBB" w:rsidP="002B1DBB">
            <w:pPr>
              <w:rPr>
                <w:rFonts w:ascii="Arial" w:hAnsi="Arial" w:cs="Arial"/>
                <w:color w:val="000000"/>
                <w:sz w:val="20"/>
                <w:szCs w:val="20"/>
              </w:rPr>
            </w:pPr>
            <w:r>
              <w:rPr>
                <w:rFonts w:ascii="Arial" w:hAnsi="Arial" w:cs="Arial"/>
                <w:color w:val="000000"/>
                <w:sz w:val="20"/>
                <w:szCs w:val="20"/>
              </w:rPr>
              <w:t>-0.89 (-2.80, 1.01)</w:t>
            </w:r>
          </w:p>
        </w:tc>
        <w:tc>
          <w:tcPr>
            <w:tcW w:w="780" w:type="dxa"/>
            <w:tcBorders>
              <w:top w:val="single" w:sz="4" w:space="0" w:color="auto"/>
              <w:left w:val="nil"/>
              <w:bottom w:val="nil"/>
              <w:right w:val="nil"/>
            </w:tcBorders>
            <w:shd w:val="clear" w:color="auto" w:fill="auto"/>
            <w:noWrap/>
            <w:vAlign w:val="bottom"/>
            <w:hideMark/>
          </w:tcPr>
          <w:p w14:paraId="14494870" w14:textId="63E1F3C1" w:rsidR="002B1DBB" w:rsidRDefault="002B1DBB" w:rsidP="002B1DBB">
            <w:pPr>
              <w:jc w:val="right"/>
              <w:rPr>
                <w:rFonts w:ascii="Arial" w:hAnsi="Arial" w:cs="Arial"/>
                <w:color w:val="000000"/>
                <w:sz w:val="20"/>
                <w:szCs w:val="20"/>
              </w:rPr>
            </w:pPr>
            <w:r>
              <w:rPr>
                <w:rFonts w:ascii="Arial" w:hAnsi="Arial" w:cs="Arial"/>
                <w:color w:val="000000"/>
                <w:sz w:val="20"/>
                <w:szCs w:val="20"/>
              </w:rPr>
              <w:t>0.36</w:t>
            </w:r>
          </w:p>
        </w:tc>
      </w:tr>
      <w:tr w:rsidR="002B1DBB" w14:paraId="51956CC9" w14:textId="697C88E2" w:rsidTr="002B1DBB">
        <w:trPr>
          <w:trHeight w:val="240"/>
        </w:trPr>
        <w:tc>
          <w:tcPr>
            <w:tcW w:w="1572" w:type="dxa"/>
            <w:vMerge/>
            <w:tcBorders>
              <w:top w:val="nil"/>
              <w:left w:val="nil"/>
              <w:bottom w:val="nil"/>
              <w:right w:val="nil"/>
            </w:tcBorders>
            <w:shd w:val="clear" w:color="auto" w:fill="auto"/>
            <w:vAlign w:val="center"/>
            <w:hideMark/>
          </w:tcPr>
          <w:p w14:paraId="135EA264"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30889C9D" w14:textId="11112745" w:rsidR="002B1DBB" w:rsidRDefault="002B1DBB" w:rsidP="002B1DB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03ECF50D"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3481A82C" w14:textId="77777777" w:rsidR="002B1DBB" w:rsidRDefault="002B1DBB" w:rsidP="002B1DBB">
            <w:pPr>
              <w:rPr>
                <w:rFonts w:ascii="Arial" w:hAnsi="Arial" w:cs="Arial"/>
                <w:color w:val="000000"/>
                <w:sz w:val="20"/>
                <w:szCs w:val="20"/>
              </w:rPr>
            </w:pPr>
            <w:r>
              <w:rPr>
                <w:rFonts w:ascii="Arial" w:hAnsi="Arial" w:cs="Arial"/>
                <w:color w:val="000000"/>
                <w:sz w:val="20"/>
                <w:szCs w:val="20"/>
              </w:rPr>
              <w:t>0.33 (-0.63, 1.28)</w:t>
            </w:r>
          </w:p>
        </w:tc>
        <w:tc>
          <w:tcPr>
            <w:tcW w:w="720" w:type="dxa"/>
            <w:tcBorders>
              <w:top w:val="nil"/>
              <w:left w:val="nil"/>
              <w:bottom w:val="nil"/>
              <w:right w:val="nil"/>
            </w:tcBorders>
            <w:shd w:val="clear" w:color="auto" w:fill="auto"/>
            <w:noWrap/>
            <w:vAlign w:val="bottom"/>
            <w:hideMark/>
          </w:tcPr>
          <w:p w14:paraId="6D1D7F8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0.503</w:t>
            </w:r>
          </w:p>
        </w:tc>
        <w:tc>
          <w:tcPr>
            <w:tcW w:w="550" w:type="dxa"/>
            <w:tcBorders>
              <w:top w:val="nil"/>
              <w:left w:val="nil"/>
              <w:bottom w:val="nil"/>
              <w:right w:val="nil"/>
            </w:tcBorders>
            <w:shd w:val="clear" w:color="auto" w:fill="auto"/>
            <w:noWrap/>
            <w:vAlign w:val="bottom"/>
            <w:hideMark/>
          </w:tcPr>
          <w:p w14:paraId="1FB1DB7F"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053E6A63" w14:textId="77777777" w:rsidR="002B1DBB" w:rsidRDefault="002B1DBB" w:rsidP="002B1DBB">
            <w:pPr>
              <w:rPr>
                <w:rFonts w:ascii="Arial" w:hAnsi="Arial" w:cs="Arial"/>
                <w:color w:val="000000"/>
                <w:sz w:val="20"/>
                <w:szCs w:val="20"/>
              </w:rPr>
            </w:pPr>
            <w:r>
              <w:rPr>
                <w:rFonts w:ascii="Arial" w:hAnsi="Arial" w:cs="Arial"/>
                <w:color w:val="000000"/>
                <w:sz w:val="20"/>
                <w:szCs w:val="20"/>
              </w:rPr>
              <w:t>0.20 (-0.78, 1.18)</w:t>
            </w:r>
          </w:p>
        </w:tc>
        <w:tc>
          <w:tcPr>
            <w:tcW w:w="780" w:type="dxa"/>
            <w:tcBorders>
              <w:top w:val="nil"/>
              <w:left w:val="nil"/>
              <w:bottom w:val="nil"/>
              <w:right w:val="nil"/>
            </w:tcBorders>
            <w:shd w:val="clear" w:color="auto" w:fill="auto"/>
            <w:noWrap/>
            <w:vAlign w:val="bottom"/>
            <w:hideMark/>
          </w:tcPr>
          <w:p w14:paraId="468403DF" w14:textId="36BB3AB1" w:rsidR="002B1DBB" w:rsidRDefault="002B1DBB" w:rsidP="002B1DBB">
            <w:pPr>
              <w:jc w:val="right"/>
              <w:rPr>
                <w:rFonts w:ascii="Arial" w:hAnsi="Arial" w:cs="Arial"/>
                <w:color w:val="000000"/>
                <w:sz w:val="20"/>
                <w:szCs w:val="20"/>
              </w:rPr>
            </w:pPr>
            <w:r>
              <w:rPr>
                <w:rFonts w:ascii="Arial" w:hAnsi="Arial" w:cs="Arial"/>
                <w:color w:val="000000"/>
                <w:sz w:val="20"/>
                <w:szCs w:val="20"/>
              </w:rPr>
              <w:t>0.69</w:t>
            </w:r>
          </w:p>
        </w:tc>
      </w:tr>
      <w:tr w:rsidR="002B1DBB" w14:paraId="42D49075" w14:textId="70343A04" w:rsidTr="002B1DBB">
        <w:trPr>
          <w:trHeight w:val="240"/>
        </w:trPr>
        <w:tc>
          <w:tcPr>
            <w:tcW w:w="1572" w:type="dxa"/>
            <w:vMerge/>
            <w:tcBorders>
              <w:top w:val="nil"/>
              <w:left w:val="nil"/>
              <w:bottom w:val="nil"/>
              <w:right w:val="nil"/>
            </w:tcBorders>
            <w:shd w:val="clear" w:color="auto" w:fill="auto"/>
            <w:vAlign w:val="center"/>
            <w:hideMark/>
          </w:tcPr>
          <w:p w14:paraId="6C7B2EA3"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4CB91854" w14:textId="77777777" w:rsidR="002B1DBB" w:rsidRDefault="002B1DBB" w:rsidP="002B1DBB">
            <w:pPr>
              <w:rPr>
                <w:rFonts w:ascii="Arial" w:hAnsi="Arial" w:cs="Arial"/>
                <w:sz w:val="20"/>
                <w:szCs w:val="20"/>
              </w:rPr>
            </w:pPr>
            <w:r>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73E724C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057A02F1" w14:textId="77777777" w:rsidR="002B1DBB" w:rsidRDefault="002B1DBB" w:rsidP="002B1DBB">
            <w:pPr>
              <w:rPr>
                <w:rFonts w:ascii="Arial" w:hAnsi="Arial" w:cs="Arial"/>
                <w:color w:val="000000"/>
                <w:sz w:val="20"/>
                <w:szCs w:val="20"/>
              </w:rPr>
            </w:pPr>
            <w:r>
              <w:rPr>
                <w:rFonts w:ascii="Arial" w:hAnsi="Arial" w:cs="Arial"/>
                <w:color w:val="000000"/>
                <w:sz w:val="20"/>
                <w:szCs w:val="20"/>
              </w:rPr>
              <w:t>-0.41 (-2.22, 1.41)</w:t>
            </w:r>
          </w:p>
        </w:tc>
        <w:tc>
          <w:tcPr>
            <w:tcW w:w="720" w:type="dxa"/>
            <w:tcBorders>
              <w:top w:val="nil"/>
              <w:left w:val="nil"/>
              <w:bottom w:val="nil"/>
              <w:right w:val="nil"/>
            </w:tcBorders>
            <w:shd w:val="clear" w:color="auto" w:fill="auto"/>
            <w:noWrap/>
            <w:vAlign w:val="bottom"/>
            <w:hideMark/>
          </w:tcPr>
          <w:p w14:paraId="34CF90B9"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0.659</w:t>
            </w:r>
          </w:p>
        </w:tc>
        <w:tc>
          <w:tcPr>
            <w:tcW w:w="550" w:type="dxa"/>
            <w:tcBorders>
              <w:top w:val="nil"/>
              <w:left w:val="nil"/>
              <w:bottom w:val="nil"/>
              <w:right w:val="nil"/>
            </w:tcBorders>
            <w:shd w:val="clear" w:color="auto" w:fill="auto"/>
            <w:noWrap/>
            <w:vAlign w:val="bottom"/>
            <w:hideMark/>
          </w:tcPr>
          <w:p w14:paraId="19EFD36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208D5010" w14:textId="77777777" w:rsidR="002B1DBB" w:rsidRDefault="002B1DBB" w:rsidP="002B1DBB">
            <w:pPr>
              <w:rPr>
                <w:rFonts w:ascii="Arial" w:hAnsi="Arial" w:cs="Arial"/>
                <w:color w:val="000000"/>
                <w:sz w:val="20"/>
                <w:szCs w:val="20"/>
              </w:rPr>
            </w:pPr>
            <w:r>
              <w:rPr>
                <w:rFonts w:ascii="Arial" w:hAnsi="Arial" w:cs="Arial"/>
                <w:color w:val="000000"/>
                <w:sz w:val="20"/>
                <w:szCs w:val="20"/>
              </w:rPr>
              <w:t>-0.24 (-2.19, 1.72)</w:t>
            </w:r>
          </w:p>
        </w:tc>
        <w:tc>
          <w:tcPr>
            <w:tcW w:w="780" w:type="dxa"/>
            <w:tcBorders>
              <w:top w:val="nil"/>
              <w:left w:val="nil"/>
              <w:bottom w:val="nil"/>
              <w:right w:val="nil"/>
            </w:tcBorders>
            <w:shd w:val="clear" w:color="auto" w:fill="auto"/>
            <w:noWrap/>
            <w:vAlign w:val="bottom"/>
            <w:hideMark/>
          </w:tcPr>
          <w:p w14:paraId="68453A25" w14:textId="495BA1C9" w:rsidR="002B1DBB" w:rsidRDefault="002B1DBB" w:rsidP="002B1DBB">
            <w:pPr>
              <w:jc w:val="right"/>
              <w:rPr>
                <w:rFonts w:ascii="Arial" w:hAnsi="Arial" w:cs="Arial"/>
                <w:color w:val="000000"/>
                <w:sz w:val="20"/>
                <w:szCs w:val="20"/>
              </w:rPr>
            </w:pPr>
            <w:r>
              <w:rPr>
                <w:rFonts w:ascii="Arial" w:hAnsi="Arial" w:cs="Arial"/>
                <w:color w:val="000000"/>
                <w:sz w:val="20"/>
                <w:szCs w:val="20"/>
              </w:rPr>
              <w:t>0.81</w:t>
            </w:r>
          </w:p>
        </w:tc>
      </w:tr>
      <w:tr w:rsidR="002B1DBB" w14:paraId="205872BA" w14:textId="083C3C75" w:rsidTr="002B1DBB">
        <w:trPr>
          <w:trHeight w:val="240"/>
        </w:trPr>
        <w:tc>
          <w:tcPr>
            <w:tcW w:w="1572" w:type="dxa"/>
            <w:vMerge/>
            <w:tcBorders>
              <w:top w:val="nil"/>
              <w:left w:val="nil"/>
              <w:bottom w:val="nil"/>
              <w:right w:val="nil"/>
            </w:tcBorders>
            <w:shd w:val="clear" w:color="auto" w:fill="auto"/>
            <w:vAlign w:val="center"/>
            <w:hideMark/>
          </w:tcPr>
          <w:p w14:paraId="6FB6AB5F"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4DD957AB" w14:textId="09086DE9" w:rsidR="002B1DBB" w:rsidRDefault="002B1DBB" w:rsidP="002B1DBB">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26051436"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2BE53455" w14:textId="77777777" w:rsidR="002B1DBB" w:rsidRDefault="002B1DBB" w:rsidP="002B1DBB">
            <w:pPr>
              <w:rPr>
                <w:rFonts w:ascii="Arial" w:hAnsi="Arial" w:cs="Arial"/>
                <w:color w:val="000000"/>
                <w:sz w:val="20"/>
                <w:szCs w:val="20"/>
              </w:rPr>
            </w:pPr>
            <w:r>
              <w:rPr>
                <w:rFonts w:ascii="Arial" w:hAnsi="Arial" w:cs="Arial"/>
                <w:color w:val="000000"/>
                <w:sz w:val="20"/>
                <w:szCs w:val="20"/>
              </w:rPr>
              <w:t>-0.01 (-1.40, 1.39)</w:t>
            </w:r>
          </w:p>
        </w:tc>
        <w:tc>
          <w:tcPr>
            <w:tcW w:w="720" w:type="dxa"/>
            <w:tcBorders>
              <w:top w:val="nil"/>
              <w:left w:val="nil"/>
              <w:bottom w:val="nil"/>
              <w:right w:val="nil"/>
            </w:tcBorders>
            <w:shd w:val="clear" w:color="auto" w:fill="auto"/>
            <w:noWrap/>
            <w:vAlign w:val="bottom"/>
            <w:hideMark/>
          </w:tcPr>
          <w:p w14:paraId="13157D1E"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0.994</w:t>
            </w:r>
          </w:p>
        </w:tc>
        <w:tc>
          <w:tcPr>
            <w:tcW w:w="550" w:type="dxa"/>
            <w:tcBorders>
              <w:top w:val="nil"/>
              <w:left w:val="nil"/>
              <w:bottom w:val="nil"/>
              <w:right w:val="nil"/>
            </w:tcBorders>
            <w:shd w:val="clear" w:color="auto" w:fill="auto"/>
            <w:noWrap/>
            <w:vAlign w:val="bottom"/>
            <w:hideMark/>
          </w:tcPr>
          <w:p w14:paraId="3A6DB26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1D60FBD9" w14:textId="77777777" w:rsidR="002B1DBB" w:rsidRDefault="002B1DBB" w:rsidP="002B1DBB">
            <w:pPr>
              <w:rPr>
                <w:rFonts w:ascii="Arial" w:hAnsi="Arial" w:cs="Arial"/>
                <w:color w:val="000000"/>
                <w:sz w:val="20"/>
                <w:szCs w:val="20"/>
              </w:rPr>
            </w:pPr>
            <w:r>
              <w:rPr>
                <w:rFonts w:ascii="Arial" w:hAnsi="Arial" w:cs="Arial"/>
                <w:color w:val="000000"/>
                <w:sz w:val="20"/>
                <w:szCs w:val="20"/>
              </w:rPr>
              <w:t>0.03 (-1.42, 1.48)</w:t>
            </w:r>
          </w:p>
        </w:tc>
        <w:tc>
          <w:tcPr>
            <w:tcW w:w="780" w:type="dxa"/>
            <w:tcBorders>
              <w:top w:val="nil"/>
              <w:left w:val="nil"/>
              <w:bottom w:val="nil"/>
              <w:right w:val="nil"/>
            </w:tcBorders>
            <w:shd w:val="clear" w:color="auto" w:fill="auto"/>
            <w:noWrap/>
            <w:vAlign w:val="bottom"/>
            <w:hideMark/>
          </w:tcPr>
          <w:p w14:paraId="2CAA67AF" w14:textId="378814AF" w:rsidR="002B1DBB" w:rsidRDefault="002B1DBB" w:rsidP="002B1DBB">
            <w:pPr>
              <w:jc w:val="right"/>
              <w:rPr>
                <w:rFonts w:ascii="Arial" w:hAnsi="Arial" w:cs="Arial"/>
                <w:color w:val="000000"/>
                <w:sz w:val="20"/>
                <w:szCs w:val="20"/>
              </w:rPr>
            </w:pPr>
            <w:r>
              <w:rPr>
                <w:rFonts w:ascii="Arial" w:hAnsi="Arial" w:cs="Arial"/>
                <w:color w:val="000000"/>
                <w:sz w:val="20"/>
                <w:szCs w:val="20"/>
              </w:rPr>
              <w:t>0.97</w:t>
            </w:r>
          </w:p>
        </w:tc>
      </w:tr>
      <w:tr w:rsidR="002B1DBB" w14:paraId="5A21F834" w14:textId="6F0197DE" w:rsidTr="002B1DBB">
        <w:trPr>
          <w:trHeight w:val="240"/>
        </w:trPr>
        <w:tc>
          <w:tcPr>
            <w:tcW w:w="1572" w:type="dxa"/>
            <w:vMerge/>
            <w:tcBorders>
              <w:top w:val="nil"/>
              <w:left w:val="nil"/>
              <w:bottom w:val="nil"/>
              <w:right w:val="nil"/>
            </w:tcBorders>
            <w:shd w:val="clear" w:color="auto" w:fill="auto"/>
            <w:vAlign w:val="center"/>
            <w:hideMark/>
          </w:tcPr>
          <w:p w14:paraId="7C360E5A"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40D18928" w14:textId="77777777" w:rsidR="002B1DBB" w:rsidRDefault="002B1DBB" w:rsidP="002B1DBB">
            <w:pPr>
              <w:rPr>
                <w:rFonts w:ascii="Arial" w:hAnsi="Arial" w:cs="Arial"/>
                <w:sz w:val="20"/>
                <w:szCs w:val="20"/>
              </w:rPr>
            </w:pPr>
            <w:r>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4187A41D"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0BAFCB8C" w14:textId="77777777" w:rsidR="002B1DBB" w:rsidRDefault="002B1DBB" w:rsidP="002B1DBB">
            <w:pPr>
              <w:rPr>
                <w:rFonts w:ascii="Arial" w:hAnsi="Arial" w:cs="Arial"/>
                <w:color w:val="000000"/>
                <w:sz w:val="20"/>
                <w:szCs w:val="20"/>
              </w:rPr>
            </w:pPr>
            <w:r>
              <w:rPr>
                <w:rFonts w:ascii="Arial" w:hAnsi="Arial" w:cs="Arial"/>
                <w:color w:val="000000"/>
                <w:sz w:val="20"/>
                <w:szCs w:val="20"/>
              </w:rPr>
              <w:t>-1.66 (-3.42, 0.09)</w:t>
            </w:r>
          </w:p>
        </w:tc>
        <w:tc>
          <w:tcPr>
            <w:tcW w:w="720" w:type="dxa"/>
            <w:tcBorders>
              <w:top w:val="nil"/>
              <w:left w:val="nil"/>
              <w:bottom w:val="nil"/>
              <w:right w:val="nil"/>
            </w:tcBorders>
            <w:shd w:val="clear" w:color="auto" w:fill="auto"/>
            <w:noWrap/>
            <w:vAlign w:val="bottom"/>
            <w:hideMark/>
          </w:tcPr>
          <w:p w14:paraId="7220799F"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0.063</w:t>
            </w:r>
          </w:p>
        </w:tc>
        <w:tc>
          <w:tcPr>
            <w:tcW w:w="550" w:type="dxa"/>
            <w:tcBorders>
              <w:top w:val="nil"/>
              <w:left w:val="nil"/>
              <w:bottom w:val="nil"/>
              <w:right w:val="nil"/>
            </w:tcBorders>
            <w:shd w:val="clear" w:color="auto" w:fill="auto"/>
            <w:noWrap/>
            <w:vAlign w:val="bottom"/>
            <w:hideMark/>
          </w:tcPr>
          <w:p w14:paraId="62E6B8B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4848B99E" w14:textId="77777777" w:rsidR="002B1DBB" w:rsidRDefault="002B1DBB" w:rsidP="002B1DBB">
            <w:pPr>
              <w:rPr>
                <w:rFonts w:ascii="Arial" w:hAnsi="Arial" w:cs="Arial"/>
                <w:color w:val="000000"/>
                <w:sz w:val="20"/>
                <w:szCs w:val="20"/>
              </w:rPr>
            </w:pPr>
            <w:r>
              <w:rPr>
                <w:rFonts w:ascii="Arial" w:hAnsi="Arial" w:cs="Arial"/>
                <w:color w:val="000000"/>
                <w:sz w:val="20"/>
                <w:szCs w:val="20"/>
              </w:rPr>
              <w:t>-1.75 (-3.52, 0.02)</w:t>
            </w:r>
          </w:p>
        </w:tc>
        <w:tc>
          <w:tcPr>
            <w:tcW w:w="780" w:type="dxa"/>
            <w:tcBorders>
              <w:top w:val="nil"/>
              <w:left w:val="nil"/>
              <w:bottom w:val="nil"/>
              <w:right w:val="nil"/>
            </w:tcBorders>
            <w:shd w:val="clear" w:color="auto" w:fill="auto"/>
            <w:noWrap/>
            <w:vAlign w:val="bottom"/>
            <w:hideMark/>
          </w:tcPr>
          <w:p w14:paraId="2905AF47" w14:textId="3E18F915" w:rsidR="002B1DBB" w:rsidRDefault="002B1DBB" w:rsidP="002B1DBB">
            <w:pPr>
              <w:jc w:val="right"/>
              <w:rPr>
                <w:rFonts w:ascii="Arial" w:hAnsi="Arial" w:cs="Arial"/>
                <w:color w:val="000000"/>
                <w:sz w:val="20"/>
                <w:szCs w:val="20"/>
              </w:rPr>
            </w:pPr>
            <w:r>
              <w:rPr>
                <w:rFonts w:ascii="Arial" w:hAnsi="Arial" w:cs="Arial"/>
                <w:color w:val="000000"/>
                <w:sz w:val="20"/>
                <w:szCs w:val="20"/>
              </w:rPr>
              <w:t>0.05</w:t>
            </w:r>
          </w:p>
        </w:tc>
      </w:tr>
      <w:tr w:rsidR="002B1DBB" w14:paraId="033040DF" w14:textId="57AB7E4E" w:rsidTr="002B1DBB">
        <w:trPr>
          <w:trHeight w:val="240"/>
        </w:trPr>
        <w:tc>
          <w:tcPr>
            <w:tcW w:w="1572" w:type="dxa"/>
            <w:vMerge/>
            <w:tcBorders>
              <w:top w:val="nil"/>
              <w:left w:val="nil"/>
              <w:bottom w:val="nil"/>
              <w:right w:val="nil"/>
            </w:tcBorders>
            <w:shd w:val="clear" w:color="auto" w:fill="auto"/>
            <w:vAlign w:val="center"/>
            <w:hideMark/>
          </w:tcPr>
          <w:p w14:paraId="643BD2AF"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660E5DB6" w14:textId="77777777" w:rsidR="002B1DBB" w:rsidRDefault="002B1DBB" w:rsidP="002B1DBB">
            <w:pPr>
              <w:rPr>
                <w:rFonts w:ascii="Arial" w:hAnsi="Arial" w:cs="Arial"/>
                <w:sz w:val="20"/>
                <w:szCs w:val="20"/>
              </w:rPr>
            </w:pPr>
            <w:r>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502DFCA9"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nil"/>
              <w:right w:val="nil"/>
            </w:tcBorders>
            <w:shd w:val="clear" w:color="auto" w:fill="auto"/>
            <w:noWrap/>
            <w:vAlign w:val="bottom"/>
            <w:hideMark/>
          </w:tcPr>
          <w:p w14:paraId="0F42CEAB" w14:textId="77777777" w:rsidR="002B1DBB" w:rsidRDefault="002B1DBB" w:rsidP="002B1DBB">
            <w:pPr>
              <w:rPr>
                <w:rFonts w:ascii="Arial" w:hAnsi="Arial" w:cs="Arial"/>
                <w:color w:val="000000"/>
                <w:sz w:val="20"/>
                <w:szCs w:val="20"/>
              </w:rPr>
            </w:pPr>
            <w:r>
              <w:rPr>
                <w:rFonts w:ascii="Arial" w:hAnsi="Arial" w:cs="Arial"/>
                <w:color w:val="000000"/>
                <w:sz w:val="20"/>
                <w:szCs w:val="20"/>
              </w:rPr>
              <w:t>0.38 (-1.28, 2.04)</w:t>
            </w:r>
          </w:p>
        </w:tc>
        <w:tc>
          <w:tcPr>
            <w:tcW w:w="720" w:type="dxa"/>
            <w:tcBorders>
              <w:top w:val="nil"/>
              <w:left w:val="nil"/>
              <w:bottom w:val="nil"/>
              <w:right w:val="nil"/>
            </w:tcBorders>
            <w:shd w:val="clear" w:color="auto" w:fill="auto"/>
            <w:noWrap/>
            <w:vAlign w:val="bottom"/>
            <w:hideMark/>
          </w:tcPr>
          <w:p w14:paraId="10FF1F7C"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0.655</w:t>
            </w:r>
          </w:p>
        </w:tc>
        <w:tc>
          <w:tcPr>
            <w:tcW w:w="550" w:type="dxa"/>
            <w:tcBorders>
              <w:top w:val="nil"/>
              <w:left w:val="nil"/>
              <w:bottom w:val="nil"/>
              <w:right w:val="nil"/>
            </w:tcBorders>
            <w:shd w:val="clear" w:color="auto" w:fill="auto"/>
            <w:noWrap/>
            <w:vAlign w:val="bottom"/>
            <w:hideMark/>
          </w:tcPr>
          <w:p w14:paraId="266795B7"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nil"/>
              <w:right w:val="nil"/>
            </w:tcBorders>
            <w:shd w:val="clear" w:color="auto" w:fill="auto"/>
            <w:noWrap/>
            <w:vAlign w:val="bottom"/>
            <w:hideMark/>
          </w:tcPr>
          <w:p w14:paraId="6EE753C3" w14:textId="77777777" w:rsidR="002B1DBB" w:rsidRDefault="002B1DBB" w:rsidP="002B1DBB">
            <w:pPr>
              <w:rPr>
                <w:rFonts w:ascii="Arial" w:hAnsi="Arial" w:cs="Arial"/>
                <w:color w:val="000000"/>
                <w:sz w:val="20"/>
                <w:szCs w:val="20"/>
              </w:rPr>
            </w:pPr>
            <w:r>
              <w:rPr>
                <w:rFonts w:ascii="Arial" w:hAnsi="Arial" w:cs="Arial"/>
                <w:color w:val="000000"/>
                <w:sz w:val="20"/>
                <w:szCs w:val="20"/>
              </w:rPr>
              <w:t>0.38 (-1.24, 2.01)</w:t>
            </w:r>
          </w:p>
        </w:tc>
        <w:tc>
          <w:tcPr>
            <w:tcW w:w="780" w:type="dxa"/>
            <w:tcBorders>
              <w:top w:val="nil"/>
              <w:left w:val="nil"/>
              <w:bottom w:val="nil"/>
              <w:right w:val="nil"/>
            </w:tcBorders>
            <w:shd w:val="clear" w:color="auto" w:fill="auto"/>
            <w:noWrap/>
            <w:vAlign w:val="bottom"/>
            <w:hideMark/>
          </w:tcPr>
          <w:p w14:paraId="3B854837" w14:textId="470DFEB7" w:rsidR="002B1DBB" w:rsidRDefault="002B1DBB" w:rsidP="002B1DBB">
            <w:pPr>
              <w:jc w:val="right"/>
              <w:rPr>
                <w:rFonts w:ascii="Arial" w:hAnsi="Arial" w:cs="Arial"/>
                <w:color w:val="000000"/>
                <w:sz w:val="20"/>
                <w:szCs w:val="20"/>
              </w:rPr>
            </w:pPr>
            <w:r>
              <w:rPr>
                <w:rFonts w:ascii="Arial" w:hAnsi="Arial" w:cs="Arial"/>
                <w:color w:val="000000"/>
                <w:sz w:val="20"/>
                <w:szCs w:val="20"/>
              </w:rPr>
              <w:t>0.64</w:t>
            </w:r>
          </w:p>
        </w:tc>
      </w:tr>
      <w:tr w:rsidR="002B1DBB" w14:paraId="4FFFCC4A" w14:textId="556D8BFB" w:rsidTr="002B1DBB">
        <w:trPr>
          <w:trHeight w:val="240"/>
        </w:trPr>
        <w:tc>
          <w:tcPr>
            <w:tcW w:w="1572" w:type="dxa"/>
            <w:vMerge/>
            <w:tcBorders>
              <w:top w:val="nil"/>
              <w:left w:val="nil"/>
              <w:bottom w:val="nil"/>
              <w:right w:val="nil"/>
            </w:tcBorders>
            <w:shd w:val="clear" w:color="auto" w:fill="auto"/>
            <w:vAlign w:val="center"/>
            <w:hideMark/>
          </w:tcPr>
          <w:p w14:paraId="6D356B26" w14:textId="77777777" w:rsidR="002B1DBB" w:rsidRDefault="002B1DBB" w:rsidP="002B1DBB">
            <w:pPr>
              <w:rPr>
                <w:rFonts w:ascii="Arial" w:hAnsi="Arial" w:cs="Arial"/>
                <w:color w:val="000000"/>
                <w:sz w:val="20"/>
                <w:szCs w:val="20"/>
              </w:rPr>
            </w:pPr>
          </w:p>
        </w:tc>
        <w:tc>
          <w:tcPr>
            <w:tcW w:w="1261" w:type="dxa"/>
            <w:tcBorders>
              <w:top w:val="nil"/>
              <w:left w:val="nil"/>
              <w:bottom w:val="single" w:sz="8" w:space="0" w:color="000000"/>
              <w:right w:val="nil"/>
            </w:tcBorders>
            <w:shd w:val="clear" w:color="auto" w:fill="auto"/>
            <w:noWrap/>
            <w:vAlign w:val="bottom"/>
            <w:hideMark/>
          </w:tcPr>
          <w:p w14:paraId="355C7D3B" w14:textId="236D2EBB" w:rsidR="002B1DBB" w:rsidRDefault="002B1DBB" w:rsidP="002B1DBB">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hideMark/>
          </w:tcPr>
          <w:p w14:paraId="383D048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900" w:type="dxa"/>
            <w:tcBorders>
              <w:top w:val="nil"/>
              <w:left w:val="nil"/>
              <w:bottom w:val="single" w:sz="4" w:space="0" w:color="auto"/>
              <w:right w:val="nil"/>
            </w:tcBorders>
            <w:shd w:val="clear" w:color="auto" w:fill="auto"/>
            <w:noWrap/>
            <w:vAlign w:val="bottom"/>
            <w:hideMark/>
          </w:tcPr>
          <w:p w14:paraId="17E4269C" w14:textId="77777777" w:rsidR="002B1DBB" w:rsidRDefault="002B1DBB" w:rsidP="002B1DBB">
            <w:pPr>
              <w:rPr>
                <w:rFonts w:ascii="Arial" w:hAnsi="Arial" w:cs="Arial"/>
                <w:color w:val="000000"/>
                <w:sz w:val="20"/>
                <w:szCs w:val="20"/>
              </w:rPr>
            </w:pPr>
            <w:r>
              <w:rPr>
                <w:rFonts w:ascii="Arial" w:hAnsi="Arial" w:cs="Arial"/>
                <w:color w:val="000000"/>
                <w:sz w:val="20"/>
                <w:szCs w:val="20"/>
              </w:rPr>
              <w:t>-0.55 (-1.59, 0.48)</w:t>
            </w:r>
          </w:p>
        </w:tc>
        <w:tc>
          <w:tcPr>
            <w:tcW w:w="720" w:type="dxa"/>
            <w:tcBorders>
              <w:top w:val="nil"/>
              <w:left w:val="nil"/>
              <w:bottom w:val="single" w:sz="4" w:space="0" w:color="auto"/>
              <w:right w:val="nil"/>
            </w:tcBorders>
            <w:shd w:val="clear" w:color="auto" w:fill="auto"/>
            <w:noWrap/>
            <w:vAlign w:val="bottom"/>
            <w:hideMark/>
          </w:tcPr>
          <w:p w14:paraId="26A9E78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0.296</w:t>
            </w:r>
          </w:p>
        </w:tc>
        <w:tc>
          <w:tcPr>
            <w:tcW w:w="550" w:type="dxa"/>
            <w:tcBorders>
              <w:top w:val="nil"/>
              <w:left w:val="nil"/>
              <w:bottom w:val="single" w:sz="4" w:space="0" w:color="auto"/>
              <w:right w:val="nil"/>
            </w:tcBorders>
            <w:shd w:val="clear" w:color="auto" w:fill="auto"/>
            <w:noWrap/>
            <w:vAlign w:val="bottom"/>
            <w:hideMark/>
          </w:tcPr>
          <w:p w14:paraId="5F24942A"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144</w:t>
            </w:r>
          </w:p>
        </w:tc>
        <w:tc>
          <w:tcPr>
            <w:tcW w:w="1880" w:type="dxa"/>
            <w:tcBorders>
              <w:top w:val="nil"/>
              <w:left w:val="nil"/>
              <w:bottom w:val="single" w:sz="4" w:space="0" w:color="auto"/>
              <w:right w:val="nil"/>
            </w:tcBorders>
            <w:shd w:val="clear" w:color="auto" w:fill="auto"/>
            <w:noWrap/>
            <w:vAlign w:val="bottom"/>
            <w:hideMark/>
          </w:tcPr>
          <w:p w14:paraId="1954F2D7" w14:textId="77777777" w:rsidR="002B1DBB" w:rsidRDefault="002B1DBB" w:rsidP="002B1DBB">
            <w:pPr>
              <w:rPr>
                <w:rFonts w:ascii="Arial" w:hAnsi="Arial" w:cs="Arial"/>
                <w:color w:val="000000"/>
                <w:sz w:val="20"/>
                <w:szCs w:val="20"/>
              </w:rPr>
            </w:pPr>
            <w:r>
              <w:rPr>
                <w:rFonts w:ascii="Arial" w:hAnsi="Arial" w:cs="Arial"/>
                <w:color w:val="000000"/>
                <w:sz w:val="20"/>
                <w:szCs w:val="20"/>
              </w:rPr>
              <w:t>-0.50 (-1.54, 0.54)</w:t>
            </w:r>
          </w:p>
        </w:tc>
        <w:tc>
          <w:tcPr>
            <w:tcW w:w="780" w:type="dxa"/>
            <w:tcBorders>
              <w:top w:val="nil"/>
              <w:left w:val="nil"/>
              <w:bottom w:val="single" w:sz="4" w:space="0" w:color="auto"/>
              <w:right w:val="nil"/>
            </w:tcBorders>
            <w:shd w:val="clear" w:color="auto" w:fill="auto"/>
            <w:noWrap/>
            <w:vAlign w:val="bottom"/>
            <w:hideMark/>
          </w:tcPr>
          <w:p w14:paraId="6AF4E4F0" w14:textId="148CACDC" w:rsidR="002B1DBB" w:rsidRDefault="002B1DBB" w:rsidP="002B1DBB">
            <w:pPr>
              <w:jc w:val="right"/>
              <w:rPr>
                <w:rFonts w:ascii="Arial" w:hAnsi="Arial" w:cs="Arial"/>
                <w:color w:val="000000"/>
                <w:sz w:val="20"/>
                <w:szCs w:val="20"/>
              </w:rPr>
            </w:pPr>
            <w:r>
              <w:rPr>
                <w:rFonts w:ascii="Arial" w:hAnsi="Arial" w:cs="Arial"/>
                <w:color w:val="000000"/>
                <w:sz w:val="20"/>
                <w:szCs w:val="20"/>
              </w:rPr>
              <w:t>0.35</w:t>
            </w:r>
          </w:p>
        </w:tc>
      </w:tr>
      <w:tr w:rsidR="002B1DBB" w14:paraId="71BE8001" w14:textId="6D85A240" w:rsidTr="002B1DBB">
        <w:trPr>
          <w:trHeight w:val="240"/>
        </w:trPr>
        <w:tc>
          <w:tcPr>
            <w:tcW w:w="1572" w:type="dxa"/>
            <w:vMerge w:val="restart"/>
            <w:tcBorders>
              <w:top w:val="nil"/>
              <w:left w:val="nil"/>
              <w:bottom w:val="nil"/>
              <w:right w:val="nil"/>
            </w:tcBorders>
            <w:shd w:val="clear" w:color="auto" w:fill="auto"/>
            <w:vAlign w:val="center"/>
            <w:hideMark/>
          </w:tcPr>
          <w:p w14:paraId="234D0B86" w14:textId="77777777" w:rsidR="002B1DBB" w:rsidRDefault="002B1DBB" w:rsidP="002B1DBB">
            <w:pPr>
              <w:jc w:val="center"/>
              <w:rPr>
                <w:rFonts w:ascii="Arial" w:hAnsi="Arial" w:cs="Arial"/>
                <w:color w:val="000000"/>
                <w:sz w:val="20"/>
                <w:szCs w:val="20"/>
              </w:rPr>
            </w:pPr>
            <w:r>
              <w:rPr>
                <w:rFonts w:ascii="Arial" w:hAnsi="Arial" w:cs="Arial"/>
                <w:color w:val="000000"/>
                <w:sz w:val="20"/>
                <w:szCs w:val="20"/>
              </w:rPr>
              <w:t>FeNO</w:t>
            </w:r>
          </w:p>
        </w:tc>
        <w:tc>
          <w:tcPr>
            <w:tcW w:w="1261" w:type="dxa"/>
            <w:tcBorders>
              <w:top w:val="single" w:sz="8" w:space="0" w:color="000000"/>
              <w:left w:val="nil"/>
              <w:bottom w:val="nil"/>
              <w:right w:val="nil"/>
            </w:tcBorders>
            <w:shd w:val="clear" w:color="auto" w:fill="auto"/>
            <w:noWrap/>
            <w:vAlign w:val="bottom"/>
            <w:hideMark/>
          </w:tcPr>
          <w:p w14:paraId="5DBFE8F2" w14:textId="77777777" w:rsidR="002B1DBB" w:rsidRDefault="002B1DBB" w:rsidP="002B1DBB">
            <w:pPr>
              <w:rPr>
                <w:rFonts w:ascii="Arial" w:hAnsi="Arial" w:cs="Arial"/>
                <w:sz w:val="20"/>
                <w:szCs w:val="20"/>
              </w:rPr>
            </w:pPr>
            <w:r>
              <w:rPr>
                <w:rFonts w:ascii="Arial" w:hAnsi="Arial" w:cs="Arial"/>
                <w:sz w:val="20"/>
                <w:szCs w:val="20"/>
              </w:rPr>
              <w:t>IMPY</w:t>
            </w:r>
          </w:p>
        </w:tc>
        <w:tc>
          <w:tcPr>
            <w:tcW w:w="550" w:type="dxa"/>
            <w:tcBorders>
              <w:top w:val="single" w:sz="4" w:space="0" w:color="auto"/>
              <w:left w:val="nil"/>
              <w:bottom w:val="nil"/>
              <w:right w:val="nil"/>
            </w:tcBorders>
            <w:shd w:val="clear" w:color="auto" w:fill="auto"/>
            <w:noWrap/>
            <w:vAlign w:val="bottom"/>
            <w:hideMark/>
          </w:tcPr>
          <w:p w14:paraId="265880E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900" w:type="dxa"/>
            <w:tcBorders>
              <w:top w:val="single" w:sz="4" w:space="0" w:color="auto"/>
              <w:left w:val="nil"/>
              <w:bottom w:val="nil"/>
              <w:right w:val="nil"/>
            </w:tcBorders>
            <w:shd w:val="clear" w:color="auto" w:fill="auto"/>
            <w:noWrap/>
            <w:vAlign w:val="bottom"/>
            <w:hideMark/>
          </w:tcPr>
          <w:p w14:paraId="2C54FFF8" w14:textId="77777777" w:rsidR="002B1DBB" w:rsidRDefault="002B1DBB" w:rsidP="002B1DBB">
            <w:pPr>
              <w:rPr>
                <w:rFonts w:ascii="Arial" w:hAnsi="Arial" w:cs="Arial"/>
                <w:color w:val="000000"/>
                <w:sz w:val="20"/>
                <w:szCs w:val="20"/>
              </w:rPr>
            </w:pPr>
            <w:r>
              <w:rPr>
                <w:rFonts w:ascii="Arial" w:hAnsi="Arial" w:cs="Arial"/>
                <w:color w:val="000000"/>
                <w:sz w:val="20"/>
                <w:szCs w:val="20"/>
              </w:rPr>
              <w:t>0.03 (-0.04, 0.10)</w:t>
            </w:r>
          </w:p>
        </w:tc>
        <w:tc>
          <w:tcPr>
            <w:tcW w:w="720" w:type="dxa"/>
            <w:tcBorders>
              <w:top w:val="single" w:sz="4" w:space="0" w:color="auto"/>
              <w:left w:val="nil"/>
              <w:bottom w:val="nil"/>
              <w:right w:val="nil"/>
            </w:tcBorders>
            <w:shd w:val="clear" w:color="auto" w:fill="auto"/>
            <w:noWrap/>
            <w:vAlign w:val="bottom"/>
            <w:hideMark/>
          </w:tcPr>
          <w:p w14:paraId="53ECAAD4"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0.371</w:t>
            </w:r>
          </w:p>
        </w:tc>
        <w:tc>
          <w:tcPr>
            <w:tcW w:w="550" w:type="dxa"/>
            <w:tcBorders>
              <w:top w:val="single" w:sz="4" w:space="0" w:color="auto"/>
              <w:left w:val="nil"/>
              <w:bottom w:val="nil"/>
              <w:right w:val="nil"/>
            </w:tcBorders>
            <w:shd w:val="clear" w:color="auto" w:fill="auto"/>
            <w:noWrap/>
            <w:vAlign w:val="bottom"/>
            <w:hideMark/>
          </w:tcPr>
          <w:p w14:paraId="396269C6"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880" w:type="dxa"/>
            <w:tcBorders>
              <w:top w:val="single" w:sz="4" w:space="0" w:color="auto"/>
              <w:left w:val="nil"/>
              <w:bottom w:val="nil"/>
              <w:right w:val="nil"/>
            </w:tcBorders>
            <w:shd w:val="clear" w:color="auto" w:fill="auto"/>
            <w:noWrap/>
            <w:vAlign w:val="bottom"/>
            <w:hideMark/>
          </w:tcPr>
          <w:p w14:paraId="0F8093D8" w14:textId="77777777" w:rsidR="002B1DBB" w:rsidRDefault="002B1DBB" w:rsidP="002B1DBB">
            <w:pPr>
              <w:rPr>
                <w:rFonts w:ascii="Arial" w:hAnsi="Arial" w:cs="Arial"/>
                <w:color w:val="000000"/>
                <w:sz w:val="20"/>
                <w:szCs w:val="20"/>
              </w:rPr>
            </w:pPr>
            <w:r>
              <w:rPr>
                <w:rFonts w:ascii="Arial" w:hAnsi="Arial" w:cs="Arial"/>
                <w:color w:val="000000"/>
                <w:sz w:val="20"/>
                <w:szCs w:val="20"/>
              </w:rPr>
              <w:t>0.01 (-0.05, 0.08)</w:t>
            </w:r>
          </w:p>
        </w:tc>
        <w:tc>
          <w:tcPr>
            <w:tcW w:w="780" w:type="dxa"/>
            <w:tcBorders>
              <w:top w:val="single" w:sz="4" w:space="0" w:color="auto"/>
              <w:left w:val="nil"/>
              <w:bottom w:val="nil"/>
              <w:right w:val="nil"/>
            </w:tcBorders>
            <w:shd w:val="clear" w:color="auto" w:fill="auto"/>
            <w:noWrap/>
            <w:vAlign w:val="bottom"/>
            <w:hideMark/>
          </w:tcPr>
          <w:p w14:paraId="52B480D0" w14:textId="148CB9D5" w:rsidR="002B1DBB" w:rsidRDefault="002B1DBB" w:rsidP="002B1DBB">
            <w:pPr>
              <w:jc w:val="right"/>
              <w:rPr>
                <w:rFonts w:ascii="Arial" w:hAnsi="Arial" w:cs="Arial"/>
                <w:color w:val="000000"/>
                <w:sz w:val="20"/>
                <w:szCs w:val="20"/>
              </w:rPr>
            </w:pPr>
            <w:r>
              <w:rPr>
                <w:rFonts w:ascii="Arial" w:hAnsi="Arial" w:cs="Arial"/>
                <w:color w:val="000000"/>
                <w:sz w:val="20"/>
                <w:szCs w:val="20"/>
              </w:rPr>
              <w:t>0.67</w:t>
            </w:r>
          </w:p>
        </w:tc>
      </w:tr>
      <w:tr w:rsidR="002B1DBB" w14:paraId="0F557797" w14:textId="1563F199" w:rsidTr="002B1DBB">
        <w:trPr>
          <w:trHeight w:val="240"/>
        </w:trPr>
        <w:tc>
          <w:tcPr>
            <w:tcW w:w="1572" w:type="dxa"/>
            <w:vMerge/>
            <w:tcBorders>
              <w:top w:val="nil"/>
              <w:left w:val="nil"/>
              <w:bottom w:val="nil"/>
              <w:right w:val="nil"/>
            </w:tcBorders>
            <w:shd w:val="clear" w:color="auto" w:fill="auto"/>
            <w:vAlign w:val="center"/>
            <w:hideMark/>
          </w:tcPr>
          <w:p w14:paraId="34419B67"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53F38DC4" w14:textId="05CEF7BA" w:rsidR="002B1DBB" w:rsidRDefault="002B1DBB" w:rsidP="002B1DBB">
            <w:pPr>
              <w:rPr>
                <w:rFonts w:ascii="Arial" w:hAnsi="Arial" w:cs="Arial"/>
                <w:sz w:val="20"/>
                <w:szCs w:val="20"/>
              </w:rPr>
            </w:pPr>
            <w:r>
              <w:rPr>
                <w:rFonts w:ascii="Arial" w:hAnsi="Arial" w:cs="Arial"/>
                <w:sz w:val="20"/>
                <w:szCs w:val="20"/>
              </w:rPr>
              <w:t>3</w:t>
            </w:r>
            <w:r w:rsidRPr="00132F33">
              <w:rPr>
                <w:rFonts w:ascii="Arial" w:hAnsi="Arial" w:cs="Arial"/>
                <w:sz w:val="20"/>
                <w:szCs w:val="20"/>
              </w:rPr>
              <w:t>PBA</w:t>
            </w:r>
          </w:p>
        </w:tc>
        <w:tc>
          <w:tcPr>
            <w:tcW w:w="550" w:type="dxa"/>
            <w:tcBorders>
              <w:top w:val="nil"/>
              <w:left w:val="nil"/>
              <w:bottom w:val="nil"/>
              <w:right w:val="nil"/>
            </w:tcBorders>
            <w:shd w:val="clear" w:color="auto" w:fill="auto"/>
            <w:noWrap/>
            <w:vAlign w:val="bottom"/>
            <w:hideMark/>
          </w:tcPr>
          <w:p w14:paraId="41927FC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900" w:type="dxa"/>
            <w:tcBorders>
              <w:top w:val="nil"/>
              <w:left w:val="nil"/>
              <w:bottom w:val="nil"/>
              <w:right w:val="nil"/>
            </w:tcBorders>
            <w:shd w:val="clear" w:color="auto" w:fill="auto"/>
            <w:noWrap/>
            <w:vAlign w:val="bottom"/>
            <w:hideMark/>
          </w:tcPr>
          <w:p w14:paraId="2C3BEA01" w14:textId="77777777" w:rsidR="002B1DBB" w:rsidRDefault="002B1DBB" w:rsidP="002B1DBB">
            <w:pPr>
              <w:rPr>
                <w:rFonts w:ascii="Arial" w:hAnsi="Arial" w:cs="Arial"/>
                <w:color w:val="000000"/>
                <w:sz w:val="20"/>
                <w:szCs w:val="20"/>
              </w:rPr>
            </w:pPr>
            <w:r>
              <w:rPr>
                <w:rFonts w:ascii="Arial" w:hAnsi="Arial" w:cs="Arial"/>
                <w:color w:val="000000"/>
                <w:sz w:val="20"/>
                <w:szCs w:val="20"/>
              </w:rPr>
              <w:t>0.02 (-0.03, 0.07)</w:t>
            </w:r>
          </w:p>
        </w:tc>
        <w:tc>
          <w:tcPr>
            <w:tcW w:w="720" w:type="dxa"/>
            <w:tcBorders>
              <w:top w:val="nil"/>
              <w:left w:val="nil"/>
              <w:bottom w:val="nil"/>
              <w:right w:val="nil"/>
            </w:tcBorders>
            <w:shd w:val="clear" w:color="auto" w:fill="auto"/>
            <w:noWrap/>
            <w:vAlign w:val="bottom"/>
            <w:hideMark/>
          </w:tcPr>
          <w:p w14:paraId="118CE88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0.424</w:t>
            </w:r>
          </w:p>
        </w:tc>
        <w:tc>
          <w:tcPr>
            <w:tcW w:w="550" w:type="dxa"/>
            <w:tcBorders>
              <w:top w:val="nil"/>
              <w:left w:val="nil"/>
              <w:bottom w:val="nil"/>
              <w:right w:val="nil"/>
            </w:tcBorders>
            <w:shd w:val="clear" w:color="auto" w:fill="auto"/>
            <w:noWrap/>
            <w:vAlign w:val="bottom"/>
            <w:hideMark/>
          </w:tcPr>
          <w:p w14:paraId="65C062EB"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880" w:type="dxa"/>
            <w:tcBorders>
              <w:top w:val="nil"/>
              <w:left w:val="nil"/>
              <w:bottom w:val="nil"/>
              <w:right w:val="nil"/>
            </w:tcBorders>
            <w:shd w:val="clear" w:color="auto" w:fill="auto"/>
            <w:noWrap/>
            <w:vAlign w:val="bottom"/>
            <w:hideMark/>
          </w:tcPr>
          <w:p w14:paraId="209FCB35" w14:textId="77777777" w:rsidR="002B1DBB" w:rsidRDefault="002B1DBB" w:rsidP="002B1DBB">
            <w:pPr>
              <w:rPr>
                <w:rFonts w:ascii="Arial" w:hAnsi="Arial" w:cs="Arial"/>
                <w:color w:val="000000"/>
                <w:sz w:val="20"/>
                <w:szCs w:val="20"/>
              </w:rPr>
            </w:pPr>
            <w:r>
              <w:rPr>
                <w:rFonts w:ascii="Arial" w:hAnsi="Arial" w:cs="Arial"/>
                <w:color w:val="000000"/>
                <w:sz w:val="20"/>
                <w:szCs w:val="20"/>
              </w:rPr>
              <w:t>0.02 (-0.02, 0.07)</w:t>
            </w:r>
          </w:p>
        </w:tc>
        <w:tc>
          <w:tcPr>
            <w:tcW w:w="780" w:type="dxa"/>
            <w:tcBorders>
              <w:top w:val="nil"/>
              <w:left w:val="nil"/>
              <w:bottom w:val="nil"/>
              <w:right w:val="nil"/>
            </w:tcBorders>
            <w:shd w:val="clear" w:color="auto" w:fill="auto"/>
            <w:noWrap/>
            <w:vAlign w:val="bottom"/>
            <w:hideMark/>
          </w:tcPr>
          <w:p w14:paraId="2D437111" w14:textId="288A42FD" w:rsidR="002B1DBB" w:rsidRDefault="002B1DBB" w:rsidP="002B1DBB">
            <w:pPr>
              <w:jc w:val="right"/>
              <w:rPr>
                <w:rFonts w:ascii="Arial" w:hAnsi="Arial" w:cs="Arial"/>
                <w:color w:val="000000"/>
                <w:sz w:val="20"/>
                <w:szCs w:val="20"/>
              </w:rPr>
            </w:pPr>
            <w:r>
              <w:rPr>
                <w:rFonts w:ascii="Arial" w:hAnsi="Arial" w:cs="Arial"/>
                <w:color w:val="000000"/>
                <w:sz w:val="20"/>
                <w:szCs w:val="20"/>
              </w:rPr>
              <w:t>0.37</w:t>
            </w:r>
          </w:p>
        </w:tc>
      </w:tr>
      <w:tr w:rsidR="002B1DBB" w14:paraId="0AAD96A3" w14:textId="10AD73D0" w:rsidTr="002B1DBB">
        <w:trPr>
          <w:trHeight w:val="240"/>
        </w:trPr>
        <w:tc>
          <w:tcPr>
            <w:tcW w:w="1572" w:type="dxa"/>
            <w:vMerge/>
            <w:tcBorders>
              <w:top w:val="nil"/>
              <w:left w:val="nil"/>
              <w:bottom w:val="nil"/>
              <w:right w:val="nil"/>
            </w:tcBorders>
            <w:shd w:val="clear" w:color="auto" w:fill="auto"/>
            <w:vAlign w:val="center"/>
            <w:hideMark/>
          </w:tcPr>
          <w:p w14:paraId="5CD98A3C"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20990A59" w14:textId="77777777" w:rsidR="002B1DBB" w:rsidRDefault="002B1DBB" w:rsidP="002B1DBB">
            <w:pPr>
              <w:rPr>
                <w:rFonts w:ascii="Arial" w:hAnsi="Arial" w:cs="Arial"/>
                <w:sz w:val="20"/>
                <w:szCs w:val="20"/>
              </w:rPr>
            </w:pPr>
            <w:r>
              <w:rPr>
                <w:rFonts w:ascii="Arial" w:hAnsi="Arial" w:cs="Arial"/>
                <w:sz w:val="20"/>
                <w:szCs w:val="20"/>
              </w:rPr>
              <w:t>PNP</w:t>
            </w:r>
          </w:p>
        </w:tc>
        <w:tc>
          <w:tcPr>
            <w:tcW w:w="550" w:type="dxa"/>
            <w:tcBorders>
              <w:top w:val="nil"/>
              <w:left w:val="nil"/>
              <w:bottom w:val="nil"/>
              <w:right w:val="nil"/>
            </w:tcBorders>
            <w:shd w:val="clear" w:color="auto" w:fill="auto"/>
            <w:noWrap/>
            <w:vAlign w:val="bottom"/>
            <w:hideMark/>
          </w:tcPr>
          <w:p w14:paraId="2A2EB70C"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900" w:type="dxa"/>
            <w:tcBorders>
              <w:top w:val="nil"/>
              <w:left w:val="nil"/>
              <w:bottom w:val="nil"/>
              <w:right w:val="nil"/>
            </w:tcBorders>
            <w:shd w:val="clear" w:color="auto" w:fill="auto"/>
            <w:noWrap/>
            <w:vAlign w:val="bottom"/>
            <w:hideMark/>
          </w:tcPr>
          <w:p w14:paraId="5D312279" w14:textId="77777777" w:rsidR="002B1DBB" w:rsidRDefault="002B1DBB" w:rsidP="002B1DBB">
            <w:pPr>
              <w:rPr>
                <w:rFonts w:ascii="Arial" w:hAnsi="Arial" w:cs="Arial"/>
                <w:color w:val="000000"/>
                <w:sz w:val="20"/>
                <w:szCs w:val="20"/>
              </w:rPr>
            </w:pPr>
            <w:r>
              <w:rPr>
                <w:rFonts w:ascii="Arial" w:hAnsi="Arial" w:cs="Arial"/>
                <w:color w:val="000000"/>
                <w:sz w:val="20"/>
                <w:szCs w:val="20"/>
              </w:rPr>
              <w:t>0.01 (-0.05, 0.08)</w:t>
            </w:r>
          </w:p>
        </w:tc>
        <w:tc>
          <w:tcPr>
            <w:tcW w:w="720" w:type="dxa"/>
            <w:tcBorders>
              <w:top w:val="nil"/>
              <w:left w:val="nil"/>
              <w:bottom w:val="nil"/>
              <w:right w:val="nil"/>
            </w:tcBorders>
            <w:shd w:val="clear" w:color="auto" w:fill="auto"/>
            <w:noWrap/>
            <w:vAlign w:val="bottom"/>
            <w:hideMark/>
          </w:tcPr>
          <w:p w14:paraId="41045100"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0.701</w:t>
            </w:r>
          </w:p>
        </w:tc>
        <w:tc>
          <w:tcPr>
            <w:tcW w:w="550" w:type="dxa"/>
            <w:tcBorders>
              <w:top w:val="nil"/>
              <w:left w:val="nil"/>
              <w:bottom w:val="nil"/>
              <w:right w:val="nil"/>
            </w:tcBorders>
            <w:shd w:val="clear" w:color="auto" w:fill="auto"/>
            <w:noWrap/>
            <w:vAlign w:val="bottom"/>
            <w:hideMark/>
          </w:tcPr>
          <w:p w14:paraId="5DA44D0E"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880" w:type="dxa"/>
            <w:tcBorders>
              <w:top w:val="nil"/>
              <w:left w:val="nil"/>
              <w:bottom w:val="nil"/>
              <w:right w:val="nil"/>
            </w:tcBorders>
            <w:shd w:val="clear" w:color="auto" w:fill="auto"/>
            <w:noWrap/>
            <w:vAlign w:val="bottom"/>
            <w:hideMark/>
          </w:tcPr>
          <w:p w14:paraId="032D0D0C" w14:textId="77777777" w:rsidR="002B1DBB" w:rsidRDefault="002B1DBB" w:rsidP="002B1DBB">
            <w:pPr>
              <w:rPr>
                <w:rFonts w:ascii="Arial" w:hAnsi="Arial" w:cs="Arial"/>
                <w:color w:val="000000"/>
                <w:sz w:val="20"/>
                <w:szCs w:val="20"/>
              </w:rPr>
            </w:pPr>
            <w:r>
              <w:rPr>
                <w:rFonts w:ascii="Arial" w:hAnsi="Arial" w:cs="Arial"/>
                <w:color w:val="000000"/>
                <w:sz w:val="20"/>
                <w:szCs w:val="20"/>
              </w:rPr>
              <w:t>0.00 (-0.07, 0.07)</w:t>
            </w:r>
          </w:p>
        </w:tc>
        <w:tc>
          <w:tcPr>
            <w:tcW w:w="780" w:type="dxa"/>
            <w:tcBorders>
              <w:top w:val="nil"/>
              <w:left w:val="nil"/>
              <w:bottom w:val="nil"/>
              <w:right w:val="nil"/>
            </w:tcBorders>
            <w:shd w:val="clear" w:color="auto" w:fill="auto"/>
            <w:noWrap/>
            <w:vAlign w:val="bottom"/>
            <w:hideMark/>
          </w:tcPr>
          <w:p w14:paraId="725A3B9B" w14:textId="2AB1C1FA" w:rsidR="002B1DBB" w:rsidRDefault="002B1DBB" w:rsidP="002B1DBB">
            <w:pPr>
              <w:jc w:val="right"/>
              <w:rPr>
                <w:rFonts w:ascii="Arial" w:hAnsi="Arial" w:cs="Arial"/>
                <w:color w:val="000000"/>
                <w:sz w:val="20"/>
                <w:szCs w:val="20"/>
              </w:rPr>
            </w:pPr>
            <w:r>
              <w:rPr>
                <w:rFonts w:ascii="Arial" w:hAnsi="Arial" w:cs="Arial"/>
                <w:color w:val="000000"/>
                <w:sz w:val="20"/>
                <w:szCs w:val="20"/>
              </w:rPr>
              <w:t>0.99</w:t>
            </w:r>
          </w:p>
        </w:tc>
      </w:tr>
      <w:tr w:rsidR="002B1DBB" w14:paraId="3927DA92" w14:textId="456C5205" w:rsidTr="002B1DBB">
        <w:trPr>
          <w:trHeight w:val="240"/>
        </w:trPr>
        <w:tc>
          <w:tcPr>
            <w:tcW w:w="1572" w:type="dxa"/>
            <w:vMerge/>
            <w:tcBorders>
              <w:top w:val="nil"/>
              <w:left w:val="nil"/>
              <w:bottom w:val="nil"/>
              <w:right w:val="nil"/>
            </w:tcBorders>
            <w:shd w:val="clear" w:color="auto" w:fill="auto"/>
            <w:vAlign w:val="center"/>
            <w:hideMark/>
          </w:tcPr>
          <w:p w14:paraId="40788FDB"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6C339794" w14:textId="7630060F" w:rsidR="002B1DBB" w:rsidRDefault="002B1DBB" w:rsidP="002B1DBB">
            <w:pPr>
              <w:rPr>
                <w:rFonts w:ascii="Arial" w:hAnsi="Arial" w:cs="Arial"/>
                <w:sz w:val="20"/>
                <w:szCs w:val="20"/>
              </w:rPr>
            </w:pPr>
            <w:r>
              <w:rPr>
                <w:rFonts w:ascii="Arial" w:hAnsi="Arial" w:cs="Arial"/>
                <w:sz w:val="20"/>
                <w:szCs w:val="20"/>
              </w:rPr>
              <w:t>TCPY</w:t>
            </w:r>
          </w:p>
        </w:tc>
        <w:tc>
          <w:tcPr>
            <w:tcW w:w="550" w:type="dxa"/>
            <w:tcBorders>
              <w:top w:val="nil"/>
              <w:left w:val="nil"/>
              <w:bottom w:val="nil"/>
              <w:right w:val="nil"/>
            </w:tcBorders>
            <w:shd w:val="clear" w:color="auto" w:fill="auto"/>
            <w:noWrap/>
            <w:vAlign w:val="bottom"/>
            <w:hideMark/>
          </w:tcPr>
          <w:p w14:paraId="124AEC80"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900" w:type="dxa"/>
            <w:tcBorders>
              <w:top w:val="nil"/>
              <w:left w:val="nil"/>
              <w:bottom w:val="nil"/>
              <w:right w:val="nil"/>
            </w:tcBorders>
            <w:shd w:val="clear" w:color="auto" w:fill="auto"/>
            <w:noWrap/>
            <w:vAlign w:val="bottom"/>
            <w:hideMark/>
          </w:tcPr>
          <w:p w14:paraId="5F5F94FC" w14:textId="77777777" w:rsidR="002B1DBB" w:rsidRDefault="002B1DBB" w:rsidP="002B1DBB">
            <w:pPr>
              <w:rPr>
                <w:rFonts w:ascii="Arial" w:hAnsi="Arial" w:cs="Arial"/>
                <w:color w:val="000000"/>
                <w:sz w:val="20"/>
                <w:szCs w:val="20"/>
              </w:rPr>
            </w:pPr>
            <w:r>
              <w:rPr>
                <w:rFonts w:ascii="Arial" w:hAnsi="Arial" w:cs="Arial"/>
                <w:color w:val="000000"/>
                <w:sz w:val="20"/>
                <w:szCs w:val="20"/>
              </w:rPr>
              <w:t>0.02 (-0.03, 0.07)</w:t>
            </w:r>
          </w:p>
        </w:tc>
        <w:tc>
          <w:tcPr>
            <w:tcW w:w="720" w:type="dxa"/>
            <w:tcBorders>
              <w:top w:val="nil"/>
              <w:left w:val="nil"/>
              <w:bottom w:val="nil"/>
              <w:right w:val="nil"/>
            </w:tcBorders>
            <w:shd w:val="clear" w:color="auto" w:fill="auto"/>
            <w:noWrap/>
            <w:vAlign w:val="bottom"/>
            <w:hideMark/>
          </w:tcPr>
          <w:p w14:paraId="70E36102"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0.544</w:t>
            </w:r>
          </w:p>
        </w:tc>
        <w:tc>
          <w:tcPr>
            <w:tcW w:w="550" w:type="dxa"/>
            <w:tcBorders>
              <w:top w:val="nil"/>
              <w:left w:val="nil"/>
              <w:bottom w:val="nil"/>
              <w:right w:val="nil"/>
            </w:tcBorders>
            <w:shd w:val="clear" w:color="auto" w:fill="auto"/>
            <w:noWrap/>
            <w:vAlign w:val="bottom"/>
            <w:hideMark/>
          </w:tcPr>
          <w:p w14:paraId="5E0D8548"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880" w:type="dxa"/>
            <w:tcBorders>
              <w:top w:val="nil"/>
              <w:left w:val="nil"/>
              <w:bottom w:val="nil"/>
              <w:right w:val="nil"/>
            </w:tcBorders>
            <w:shd w:val="clear" w:color="auto" w:fill="auto"/>
            <w:noWrap/>
            <w:vAlign w:val="bottom"/>
            <w:hideMark/>
          </w:tcPr>
          <w:p w14:paraId="47BF093A" w14:textId="77777777" w:rsidR="002B1DBB" w:rsidRDefault="002B1DBB" w:rsidP="002B1DBB">
            <w:pPr>
              <w:rPr>
                <w:rFonts w:ascii="Arial" w:hAnsi="Arial" w:cs="Arial"/>
                <w:color w:val="000000"/>
                <w:sz w:val="20"/>
                <w:szCs w:val="20"/>
              </w:rPr>
            </w:pPr>
            <w:r>
              <w:rPr>
                <w:rFonts w:ascii="Arial" w:hAnsi="Arial" w:cs="Arial"/>
                <w:color w:val="000000"/>
                <w:sz w:val="20"/>
                <w:szCs w:val="20"/>
              </w:rPr>
              <w:t>0.00 (-0.05, 0.05)</w:t>
            </w:r>
          </w:p>
        </w:tc>
        <w:tc>
          <w:tcPr>
            <w:tcW w:w="780" w:type="dxa"/>
            <w:tcBorders>
              <w:top w:val="nil"/>
              <w:left w:val="nil"/>
              <w:bottom w:val="nil"/>
              <w:right w:val="nil"/>
            </w:tcBorders>
            <w:shd w:val="clear" w:color="auto" w:fill="auto"/>
            <w:noWrap/>
            <w:vAlign w:val="bottom"/>
            <w:hideMark/>
          </w:tcPr>
          <w:p w14:paraId="06D1C965" w14:textId="30332DEB" w:rsidR="002B1DBB" w:rsidRDefault="002B1DBB" w:rsidP="002B1DBB">
            <w:pPr>
              <w:jc w:val="right"/>
              <w:rPr>
                <w:rFonts w:ascii="Arial" w:hAnsi="Arial" w:cs="Arial"/>
                <w:color w:val="000000"/>
                <w:sz w:val="20"/>
                <w:szCs w:val="20"/>
              </w:rPr>
            </w:pPr>
            <w:r>
              <w:rPr>
                <w:rFonts w:ascii="Arial" w:hAnsi="Arial" w:cs="Arial"/>
                <w:color w:val="000000"/>
                <w:sz w:val="20"/>
                <w:szCs w:val="20"/>
              </w:rPr>
              <w:t>0.85</w:t>
            </w:r>
          </w:p>
        </w:tc>
      </w:tr>
      <w:tr w:rsidR="002B1DBB" w14:paraId="7FF07CF1" w14:textId="233B785F" w:rsidTr="002B1DBB">
        <w:trPr>
          <w:trHeight w:val="240"/>
        </w:trPr>
        <w:tc>
          <w:tcPr>
            <w:tcW w:w="1572" w:type="dxa"/>
            <w:vMerge/>
            <w:tcBorders>
              <w:top w:val="nil"/>
              <w:left w:val="nil"/>
              <w:bottom w:val="nil"/>
              <w:right w:val="nil"/>
            </w:tcBorders>
            <w:shd w:val="clear" w:color="auto" w:fill="auto"/>
            <w:vAlign w:val="center"/>
            <w:hideMark/>
          </w:tcPr>
          <w:p w14:paraId="48F8D354"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0CD01184" w14:textId="77777777" w:rsidR="002B1DBB" w:rsidRDefault="002B1DBB" w:rsidP="002B1DBB">
            <w:pPr>
              <w:rPr>
                <w:rFonts w:ascii="Arial" w:hAnsi="Arial" w:cs="Arial"/>
                <w:sz w:val="20"/>
                <w:szCs w:val="20"/>
              </w:rPr>
            </w:pPr>
            <w:r>
              <w:rPr>
                <w:rFonts w:ascii="Arial" w:hAnsi="Arial" w:cs="Arial"/>
                <w:sz w:val="20"/>
                <w:szCs w:val="20"/>
              </w:rPr>
              <w:t>AMPA</w:t>
            </w:r>
          </w:p>
        </w:tc>
        <w:tc>
          <w:tcPr>
            <w:tcW w:w="550" w:type="dxa"/>
            <w:tcBorders>
              <w:top w:val="nil"/>
              <w:left w:val="nil"/>
              <w:bottom w:val="nil"/>
              <w:right w:val="nil"/>
            </w:tcBorders>
            <w:shd w:val="clear" w:color="auto" w:fill="auto"/>
            <w:noWrap/>
            <w:vAlign w:val="bottom"/>
            <w:hideMark/>
          </w:tcPr>
          <w:p w14:paraId="253C99D2"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900" w:type="dxa"/>
            <w:tcBorders>
              <w:top w:val="nil"/>
              <w:left w:val="nil"/>
              <w:bottom w:val="nil"/>
              <w:right w:val="nil"/>
            </w:tcBorders>
            <w:shd w:val="clear" w:color="auto" w:fill="auto"/>
            <w:noWrap/>
            <w:vAlign w:val="bottom"/>
            <w:hideMark/>
          </w:tcPr>
          <w:p w14:paraId="20E5CEDB" w14:textId="77777777" w:rsidR="002B1DBB" w:rsidRDefault="002B1DBB" w:rsidP="002B1DBB">
            <w:pPr>
              <w:rPr>
                <w:rFonts w:ascii="Arial" w:hAnsi="Arial" w:cs="Arial"/>
                <w:color w:val="000000"/>
                <w:sz w:val="20"/>
                <w:szCs w:val="20"/>
              </w:rPr>
            </w:pPr>
            <w:r>
              <w:rPr>
                <w:rFonts w:ascii="Arial" w:hAnsi="Arial" w:cs="Arial"/>
                <w:color w:val="000000"/>
                <w:sz w:val="20"/>
                <w:szCs w:val="20"/>
              </w:rPr>
              <w:t>-0.05 (-0.12, 0.02)</w:t>
            </w:r>
          </w:p>
        </w:tc>
        <w:tc>
          <w:tcPr>
            <w:tcW w:w="720" w:type="dxa"/>
            <w:tcBorders>
              <w:top w:val="nil"/>
              <w:left w:val="nil"/>
              <w:bottom w:val="nil"/>
              <w:right w:val="nil"/>
            </w:tcBorders>
            <w:shd w:val="clear" w:color="auto" w:fill="auto"/>
            <w:noWrap/>
            <w:vAlign w:val="bottom"/>
            <w:hideMark/>
          </w:tcPr>
          <w:p w14:paraId="2B3D5890"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0.165</w:t>
            </w:r>
          </w:p>
        </w:tc>
        <w:tc>
          <w:tcPr>
            <w:tcW w:w="550" w:type="dxa"/>
            <w:tcBorders>
              <w:top w:val="nil"/>
              <w:left w:val="nil"/>
              <w:bottom w:val="nil"/>
              <w:right w:val="nil"/>
            </w:tcBorders>
            <w:shd w:val="clear" w:color="auto" w:fill="auto"/>
            <w:noWrap/>
            <w:vAlign w:val="bottom"/>
            <w:hideMark/>
          </w:tcPr>
          <w:p w14:paraId="6B7B5E35"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880" w:type="dxa"/>
            <w:tcBorders>
              <w:top w:val="nil"/>
              <w:left w:val="nil"/>
              <w:bottom w:val="nil"/>
              <w:right w:val="nil"/>
            </w:tcBorders>
            <w:shd w:val="clear" w:color="auto" w:fill="auto"/>
            <w:noWrap/>
            <w:vAlign w:val="bottom"/>
            <w:hideMark/>
          </w:tcPr>
          <w:p w14:paraId="76DA058C" w14:textId="77777777" w:rsidR="002B1DBB" w:rsidRDefault="002B1DBB" w:rsidP="002B1DBB">
            <w:pPr>
              <w:rPr>
                <w:rFonts w:ascii="Arial" w:hAnsi="Arial" w:cs="Arial"/>
                <w:color w:val="000000"/>
                <w:sz w:val="20"/>
                <w:szCs w:val="20"/>
              </w:rPr>
            </w:pPr>
            <w:r>
              <w:rPr>
                <w:rFonts w:ascii="Arial" w:hAnsi="Arial" w:cs="Arial"/>
                <w:color w:val="000000"/>
                <w:sz w:val="20"/>
                <w:szCs w:val="20"/>
              </w:rPr>
              <w:t>-0.05 (-0.12, 0.02)</w:t>
            </w:r>
          </w:p>
        </w:tc>
        <w:tc>
          <w:tcPr>
            <w:tcW w:w="780" w:type="dxa"/>
            <w:tcBorders>
              <w:top w:val="nil"/>
              <w:left w:val="nil"/>
              <w:bottom w:val="nil"/>
              <w:right w:val="nil"/>
            </w:tcBorders>
            <w:shd w:val="clear" w:color="auto" w:fill="auto"/>
            <w:noWrap/>
            <w:vAlign w:val="bottom"/>
            <w:hideMark/>
          </w:tcPr>
          <w:p w14:paraId="2513B416" w14:textId="4FF18861" w:rsidR="002B1DBB" w:rsidRDefault="002B1DBB" w:rsidP="002B1DBB">
            <w:pPr>
              <w:jc w:val="right"/>
              <w:rPr>
                <w:rFonts w:ascii="Arial" w:hAnsi="Arial" w:cs="Arial"/>
                <w:color w:val="000000"/>
                <w:sz w:val="20"/>
                <w:szCs w:val="20"/>
              </w:rPr>
            </w:pPr>
            <w:r>
              <w:rPr>
                <w:rFonts w:ascii="Arial" w:hAnsi="Arial" w:cs="Arial"/>
                <w:color w:val="000000"/>
                <w:sz w:val="20"/>
                <w:szCs w:val="20"/>
              </w:rPr>
              <w:t>0.15</w:t>
            </w:r>
          </w:p>
        </w:tc>
      </w:tr>
      <w:tr w:rsidR="002B1DBB" w14:paraId="2FC111C2" w14:textId="52743B6A" w:rsidTr="002B1DBB">
        <w:trPr>
          <w:trHeight w:val="240"/>
        </w:trPr>
        <w:tc>
          <w:tcPr>
            <w:tcW w:w="1572" w:type="dxa"/>
            <w:vMerge/>
            <w:tcBorders>
              <w:top w:val="nil"/>
              <w:left w:val="nil"/>
              <w:bottom w:val="nil"/>
              <w:right w:val="nil"/>
            </w:tcBorders>
            <w:shd w:val="clear" w:color="auto" w:fill="auto"/>
            <w:vAlign w:val="center"/>
            <w:hideMark/>
          </w:tcPr>
          <w:p w14:paraId="47F6184B" w14:textId="77777777" w:rsidR="002B1DBB" w:rsidRDefault="002B1DBB" w:rsidP="002B1DBB">
            <w:pPr>
              <w:rPr>
                <w:rFonts w:ascii="Arial" w:hAnsi="Arial" w:cs="Arial"/>
                <w:color w:val="000000"/>
                <w:sz w:val="20"/>
                <w:szCs w:val="20"/>
              </w:rPr>
            </w:pPr>
          </w:p>
        </w:tc>
        <w:tc>
          <w:tcPr>
            <w:tcW w:w="1261" w:type="dxa"/>
            <w:tcBorders>
              <w:top w:val="nil"/>
              <w:left w:val="nil"/>
              <w:bottom w:val="nil"/>
              <w:right w:val="nil"/>
            </w:tcBorders>
            <w:shd w:val="clear" w:color="auto" w:fill="auto"/>
            <w:noWrap/>
            <w:vAlign w:val="bottom"/>
            <w:hideMark/>
          </w:tcPr>
          <w:p w14:paraId="470EE111" w14:textId="77777777" w:rsidR="002B1DBB" w:rsidRDefault="002B1DBB" w:rsidP="002B1DBB">
            <w:pPr>
              <w:rPr>
                <w:rFonts w:ascii="Arial" w:hAnsi="Arial" w:cs="Arial"/>
                <w:sz w:val="20"/>
                <w:szCs w:val="20"/>
              </w:rPr>
            </w:pPr>
            <w:r>
              <w:rPr>
                <w:rFonts w:ascii="Arial" w:hAnsi="Arial" w:cs="Arial"/>
                <w:sz w:val="20"/>
                <w:szCs w:val="20"/>
              </w:rPr>
              <w:t>GPS</w:t>
            </w:r>
          </w:p>
        </w:tc>
        <w:tc>
          <w:tcPr>
            <w:tcW w:w="550" w:type="dxa"/>
            <w:tcBorders>
              <w:top w:val="nil"/>
              <w:left w:val="nil"/>
              <w:bottom w:val="nil"/>
              <w:right w:val="nil"/>
            </w:tcBorders>
            <w:shd w:val="clear" w:color="auto" w:fill="auto"/>
            <w:noWrap/>
            <w:vAlign w:val="bottom"/>
            <w:hideMark/>
          </w:tcPr>
          <w:p w14:paraId="20DD31A1"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900" w:type="dxa"/>
            <w:tcBorders>
              <w:top w:val="nil"/>
              <w:left w:val="nil"/>
              <w:bottom w:val="nil"/>
              <w:right w:val="nil"/>
            </w:tcBorders>
            <w:shd w:val="clear" w:color="auto" w:fill="auto"/>
            <w:noWrap/>
            <w:vAlign w:val="bottom"/>
            <w:hideMark/>
          </w:tcPr>
          <w:p w14:paraId="60C5A8E8" w14:textId="77777777" w:rsidR="002B1DBB" w:rsidRDefault="002B1DBB" w:rsidP="002B1DBB">
            <w:pPr>
              <w:rPr>
                <w:rFonts w:ascii="Arial" w:hAnsi="Arial" w:cs="Arial"/>
                <w:color w:val="000000"/>
                <w:sz w:val="20"/>
                <w:szCs w:val="20"/>
              </w:rPr>
            </w:pPr>
            <w:r>
              <w:rPr>
                <w:rFonts w:ascii="Arial" w:hAnsi="Arial" w:cs="Arial"/>
                <w:color w:val="000000"/>
                <w:sz w:val="20"/>
                <w:szCs w:val="20"/>
              </w:rPr>
              <w:t>0.01 (-0.09, 0.10)</w:t>
            </w:r>
          </w:p>
        </w:tc>
        <w:tc>
          <w:tcPr>
            <w:tcW w:w="720" w:type="dxa"/>
            <w:tcBorders>
              <w:top w:val="nil"/>
              <w:left w:val="nil"/>
              <w:bottom w:val="nil"/>
              <w:right w:val="nil"/>
            </w:tcBorders>
            <w:shd w:val="clear" w:color="auto" w:fill="auto"/>
            <w:noWrap/>
            <w:vAlign w:val="bottom"/>
            <w:hideMark/>
          </w:tcPr>
          <w:p w14:paraId="19EDA7B2"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0.909</w:t>
            </w:r>
          </w:p>
        </w:tc>
        <w:tc>
          <w:tcPr>
            <w:tcW w:w="550" w:type="dxa"/>
            <w:tcBorders>
              <w:top w:val="nil"/>
              <w:left w:val="nil"/>
              <w:bottom w:val="nil"/>
              <w:right w:val="nil"/>
            </w:tcBorders>
            <w:shd w:val="clear" w:color="auto" w:fill="auto"/>
            <w:noWrap/>
            <w:vAlign w:val="bottom"/>
            <w:hideMark/>
          </w:tcPr>
          <w:p w14:paraId="4D472238"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880" w:type="dxa"/>
            <w:tcBorders>
              <w:top w:val="nil"/>
              <w:left w:val="nil"/>
              <w:bottom w:val="nil"/>
              <w:right w:val="nil"/>
            </w:tcBorders>
            <w:shd w:val="clear" w:color="auto" w:fill="auto"/>
            <w:noWrap/>
            <w:vAlign w:val="bottom"/>
            <w:hideMark/>
          </w:tcPr>
          <w:p w14:paraId="3CF88DEB" w14:textId="77777777" w:rsidR="002B1DBB" w:rsidRDefault="002B1DBB" w:rsidP="002B1DBB">
            <w:pPr>
              <w:rPr>
                <w:rFonts w:ascii="Arial" w:hAnsi="Arial" w:cs="Arial"/>
                <w:color w:val="000000"/>
                <w:sz w:val="20"/>
                <w:szCs w:val="20"/>
              </w:rPr>
            </w:pPr>
            <w:r>
              <w:rPr>
                <w:rFonts w:ascii="Arial" w:hAnsi="Arial" w:cs="Arial"/>
                <w:color w:val="000000"/>
                <w:sz w:val="20"/>
                <w:szCs w:val="20"/>
              </w:rPr>
              <w:t>0.01 (-0.07, 0.10)</w:t>
            </w:r>
          </w:p>
        </w:tc>
        <w:tc>
          <w:tcPr>
            <w:tcW w:w="780" w:type="dxa"/>
            <w:tcBorders>
              <w:top w:val="nil"/>
              <w:left w:val="nil"/>
              <w:bottom w:val="nil"/>
              <w:right w:val="nil"/>
            </w:tcBorders>
            <w:shd w:val="clear" w:color="auto" w:fill="auto"/>
            <w:noWrap/>
            <w:vAlign w:val="bottom"/>
            <w:hideMark/>
          </w:tcPr>
          <w:p w14:paraId="26694677" w14:textId="12A0F15D" w:rsidR="002B1DBB" w:rsidRDefault="002B1DBB" w:rsidP="002B1DBB">
            <w:pPr>
              <w:jc w:val="right"/>
              <w:rPr>
                <w:rFonts w:ascii="Arial" w:hAnsi="Arial" w:cs="Arial"/>
                <w:color w:val="000000"/>
                <w:sz w:val="20"/>
                <w:szCs w:val="20"/>
              </w:rPr>
            </w:pPr>
            <w:r>
              <w:rPr>
                <w:rFonts w:ascii="Arial" w:hAnsi="Arial" w:cs="Arial"/>
                <w:color w:val="000000"/>
                <w:sz w:val="20"/>
                <w:szCs w:val="20"/>
              </w:rPr>
              <w:t>0.78</w:t>
            </w:r>
          </w:p>
        </w:tc>
      </w:tr>
      <w:tr w:rsidR="002B1DBB" w14:paraId="114C9AAF" w14:textId="50A52EF0" w:rsidTr="002B1DBB">
        <w:trPr>
          <w:trHeight w:val="240"/>
        </w:trPr>
        <w:tc>
          <w:tcPr>
            <w:tcW w:w="1572" w:type="dxa"/>
            <w:vMerge/>
            <w:tcBorders>
              <w:top w:val="nil"/>
              <w:left w:val="nil"/>
              <w:bottom w:val="single" w:sz="4" w:space="0" w:color="auto"/>
              <w:right w:val="nil"/>
            </w:tcBorders>
            <w:shd w:val="clear" w:color="auto" w:fill="auto"/>
            <w:vAlign w:val="center"/>
            <w:hideMark/>
          </w:tcPr>
          <w:p w14:paraId="1CD300BE" w14:textId="77777777" w:rsidR="002B1DBB" w:rsidRDefault="002B1DBB" w:rsidP="002B1DBB">
            <w:pPr>
              <w:rPr>
                <w:rFonts w:ascii="Arial" w:hAnsi="Arial" w:cs="Arial"/>
                <w:color w:val="000000"/>
                <w:sz w:val="20"/>
                <w:szCs w:val="20"/>
              </w:rPr>
            </w:pPr>
          </w:p>
        </w:tc>
        <w:tc>
          <w:tcPr>
            <w:tcW w:w="1261" w:type="dxa"/>
            <w:tcBorders>
              <w:top w:val="nil"/>
              <w:left w:val="nil"/>
              <w:bottom w:val="single" w:sz="4" w:space="0" w:color="auto"/>
              <w:right w:val="nil"/>
            </w:tcBorders>
            <w:shd w:val="clear" w:color="auto" w:fill="auto"/>
            <w:noWrap/>
            <w:vAlign w:val="bottom"/>
            <w:hideMark/>
          </w:tcPr>
          <w:p w14:paraId="65D03484" w14:textId="73A5F45E" w:rsidR="002B1DBB" w:rsidRDefault="002B1DBB" w:rsidP="002B1DBB">
            <w:pPr>
              <w:rPr>
                <w:rFonts w:ascii="Arial" w:hAnsi="Arial" w:cs="Arial"/>
                <w:sz w:val="20"/>
                <w:szCs w:val="20"/>
              </w:rPr>
            </w:pPr>
            <w:r>
              <w:rPr>
                <w:rFonts w:ascii="Arial" w:hAnsi="Arial" w:cs="Arial"/>
                <w:sz w:val="20"/>
                <w:szCs w:val="20"/>
              </w:rPr>
              <w:t>2,4-D</w:t>
            </w:r>
          </w:p>
        </w:tc>
        <w:tc>
          <w:tcPr>
            <w:tcW w:w="550" w:type="dxa"/>
            <w:tcBorders>
              <w:top w:val="nil"/>
              <w:left w:val="nil"/>
              <w:bottom w:val="single" w:sz="4" w:space="0" w:color="auto"/>
              <w:right w:val="nil"/>
            </w:tcBorders>
            <w:shd w:val="clear" w:color="auto" w:fill="auto"/>
            <w:noWrap/>
            <w:vAlign w:val="bottom"/>
            <w:hideMark/>
          </w:tcPr>
          <w:p w14:paraId="7F7B8E55"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900" w:type="dxa"/>
            <w:tcBorders>
              <w:top w:val="nil"/>
              <w:left w:val="nil"/>
              <w:bottom w:val="single" w:sz="4" w:space="0" w:color="auto"/>
              <w:right w:val="nil"/>
            </w:tcBorders>
            <w:shd w:val="clear" w:color="auto" w:fill="auto"/>
            <w:noWrap/>
            <w:vAlign w:val="bottom"/>
            <w:hideMark/>
          </w:tcPr>
          <w:p w14:paraId="42103FAD" w14:textId="77777777" w:rsidR="002B1DBB" w:rsidRDefault="002B1DBB" w:rsidP="002B1DBB">
            <w:pPr>
              <w:rPr>
                <w:rFonts w:ascii="Arial" w:hAnsi="Arial" w:cs="Arial"/>
                <w:color w:val="000000"/>
                <w:sz w:val="20"/>
                <w:szCs w:val="20"/>
              </w:rPr>
            </w:pPr>
            <w:r>
              <w:rPr>
                <w:rFonts w:ascii="Arial" w:hAnsi="Arial" w:cs="Arial"/>
                <w:color w:val="000000"/>
                <w:sz w:val="20"/>
                <w:szCs w:val="20"/>
              </w:rPr>
              <w:t>0.01 (-0.03, 0.06)</w:t>
            </w:r>
          </w:p>
        </w:tc>
        <w:tc>
          <w:tcPr>
            <w:tcW w:w="720" w:type="dxa"/>
            <w:tcBorders>
              <w:top w:val="nil"/>
              <w:left w:val="nil"/>
              <w:bottom w:val="single" w:sz="4" w:space="0" w:color="auto"/>
              <w:right w:val="nil"/>
            </w:tcBorders>
            <w:shd w:val="clear" w:color="auto" w:fill="auto"/>
            <w:noWrap/>
            <w:vAlign w:val="bottom"/>
            <w:hideMark/>
          </w:tcPr>
          <w:p w14:paraId="04679FCD"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0.622</w:t>
            </w:r>
          </w:p>
        </w:tc>
        <w:tc>
          <w:tcPr>
            <w:tcW w:w="550" w:type="dxa"/>
            <w:tcBorders>
              <w:top w:val="nil"/>
              <w:left w:val="nil"/>
              <w:bottom w:val="single" w:sz="4" w:space="0" w:color="auto"/>
              <w:right w:val="nil"/>
            </w:tcBorders>
            <w:shd w:val="clear" w:color="auto" w:fill="auto"/>
            <w:noWrap/>
            <w:vAlign w:val="bottom"/>
            <w:hideMark/>
          </w:tcPr>
          <w:p w14:paraId="166A27AF" w14:textId="77777777" w:rsidR="002B1DBB" w:rsidRDefault="002B1DBB" w:rsidP="002B1DBB">
            <w:pPr>
              <w:jc w:val="right"/>
              <w:rPr>
                <w:rFonts w:ascii="Arial" w:hAnsi="Arial" w:cs="Arial"/>
                <w:color w:val="000000"/>
                <w:sz w:val="20"/>
                <w:szCs w:val="20"/>
              </w:rPr>
            </w:pPr>
            <w:r>
              <w:rPr>
                <w:rFonts w:ascii="Arial" w:hAnsi="Arial" w:cs="Arial"/>
                <w:color w:val="000000"/>
                <w:sz w:val="20"/>
                <w:szCs w:val="20"/>
              </w:rPr>
              <w:t>145</w:t>
            </w:r>
          </w:p>
        </w:tc>
        <w:tc>
          <w:tcPr>
            <w:tcW w:w="1880" w:type="dxa"/>
            <w:tcBorders>
              <w:top w:val="nil"/>
              <w:left w:val="nil"/>
              <w:bottom w:val="single" w:sz="4" w:space="0" w:color="auto"/>
              <w:right w:val="nil"/>
            </w:tcBorders>
            <w:shd w:val="clear" w:color="auto" w:fill="auto"/>
            <w:noWrap/>
            <w:vAlign w:val="bottom"/>
            <w:hideMark/>
          </w:tcPr>
          <w:p w14:paraId="01811E7F" w14:textId="77777777" w:rsidR="002B1DBB" w:rsidRDefault="002B1DBB" w:rsidP="002B1DBB">
            <w:pPr>
              <w:rPr>
                <w:rFonts w:ascii="Arial" w:hAnsi="Arial" w:cs="Arial"/>
                <w:color w:val="000000"/>
                <w:sz w:val="20"/>
                <w:szCs w:val="20"/>
              </w:rPr>
            </w:pPr>
            <w:r>
              <w:rPr>
                <w:rFonts w:ascii="Arial" w:hAnsi="Arial" w:cs="Arial"/>
                <w:color w:val="000000"/>
                <w:sz w:val="20"/>
                <w:szCs w:val="20"/>
              </w:rPr>
              <w:t>0.01 (-0.03, 0.05)</w:t>
            </w:r>
          </w:p>
        </w:tc>
        <w:tc>
          <w:tcPr>
            <w:tcW w:w="780" w:type="dxa"/>
            <w:tcBorders>
              <w:top w:val="nil"/>
              <w:left w:val="nil"/>
              <w:bottom w:val="single" w:sz="4" w:space="0" w:color="auto"/>
              <w:right w:val="nil"/>
            </w:tcBorders>
            <w:shd w:val="clear" w:color="auto" w:fill="auto"/>
            <w:noWrap/>
            <w:vAlign w:val="bottom"/>
            <w:hideMark/>
          </w:tcPr>
          <w:p w14:paraId="517BB146" w14:textId="2A3A6E6B" w:rsidR="002B1DBB" w:rsidRDefault="002B1DBB" w:rsidP="002B1DBB">
            <w:pPr>
              <w:jc w:val="right"/>
              <w:rPr>
                <w:rFonts w:ascii="Arial" w:hAnsi="Arial" w:cs="Arial"/>
                <w:color w:val="000000"/>
                <w:sz w:val="20"/>
                <w:szCs w:val="20"/>
              </w:rPr>
            </w:pPr>
            <w:r>
              <w:rPr>
                <w:rFonts w:ascii="Arial" w:hAnsi="Arial" w:cs="Arial"/>
                <w:color w:val="000000"/>
                <w:sz w:val="20"/>
                <w:szCs w:val="20"/>
              </w:rPr>
              <w:t>0.69</w:t>
            </w:r>
          </w:p>
        </w:tc>
      </w:tr>
    </w:tbl>
    <w:p w14:paraId="4BE10832" w14:textId="32212EF7" w:rsidR="00556C5F" w:rsidRPr="00A746E7" w:rsidRDefault="00556C5F" w:rsidP="00556C5F">
      <w:pPr>
        <w:rPr>
          <w:rFonts w:ascii="Arial" w:hAnsi="Arial" w:cs="Arial"/>
          <w:sz w:val="18"/>
          <w:szCs w:val="18"/>
        </w:rPr>
      </w:pPr>
      <w:r w:rsidRPr="00A746E7">
        <w:rPr>
          <w:rFonts w:ascii="Arial" w:hAnsi="Arial" w:cs="Arial"/>
          <w:b/>
          <w:bCs/>
          <w:sz w:val="18"/>
          <w:szCs w:val="18"/>
        </w:rPr>
        <w:t>a.</w:t>
      </w:r>
      <w:r w:rsidRPr="00A746E7">
        <w:rPr>
          <w:rFonts w:ascii="Arial" w:hAnsi="Arial" w:cs="Arial"/>
          <w:sz w:val="18"/>
          <w:szCs w:val="18"/>
        </w:rPr>
        <w:t xml:space="preserve"> </w:t>
      </w:r>
      <w:r w:rsidR="00575508" w:rsidRPr="00A746E7">
        <w:rPr>
          <w:rFonts w:ascii="Arial" w:hAnsi="Arial" w:cs="Arial"/>
          <w:sz w:val="18"/>
          <w:szCs w:val="18"/>
        </w:rPr>
        <w:t xml:space="preserve">We ran linear regression models with generalized estimating equations to obtain beta coefficients; pesticide concentrations were modeled as continuous variables (log-10 transformed concentrations) except for </w:t>
      </w:r>
      <w:r w:rsidR="00CC32D7" w:rsidRPr="00A746E7">
        <w:rPr>
          <w:rFonts w:ascii="Arial" w:hAnsi="Arial" w:cs="Arial"/>
          <w:sz w:val="18"/>
          <w:szCs w:val="18"/>
        </w:rPr>
        <w:t>2,4-D</w:t>
      </w:r>
      <w:r w:rsidR="00575508" w:rsidRPr="00A746E7">
        <w:rPr>
          <w:rFonts w:ascii="Arial" w:hAnsi="Arial" w:cs="Arial"/>
          <w:sz w:val="18"/>
          <w:szCs w:val="18"/>
        </w:rPr>
        <w:t xml:space="preserve"> was modeled as dichotomous (above versus below detection limit). </w:t>
      </w:r>
      <w:r w:rsidRPr="00A746E7">
        <w:rPr>
          <w:rFonts w:ascii="Arial" w:hAnsi="Arial" w:cs="Arial"/>
          <w:sz w:val="18"/>
          <w:szCs w:val="18"/>
        </w:rPr>
        <w:t xml:space="preserve">Information on lung function was missing for 4 participants and on FeNO on 3 participants. </w:t>
      </w:r>
    </w:p>
    <w:p w14:paraId="27BBB9A5" w14:textId="4B8C67B1" w:rsidR="00556C5F" w:rsidRPr="00A746E7" w:rsidRDefault="00556C5F" w:rsidP="00556C5F">
      <w:pPr>
        <w:rPr>
          <w:rFonts w:ascii="Arial" w:hAnsi="Arial" w:cs="Arial"/>
          <w:sz w:val="18"/>
          <w:szCs w:val="18"/>
        </w:rPr>
      </w:pPr>
      <w:r w:rsidRPr="00A746E7">
        <w:rPr>
          <w:rFonts w:ascii="Arial" w:hAnsi="Arial" w:cs="Arial"/>
          <w:b/>
          <w:bCs/>
          <w:sz w:val="18"/>
          <w:szCs w:val="18"/>
        </w:rPr>
        <w:t>b.</w:t>
      </w:r>
      <w:r w:rsidRPr="00A746E7">
        <w:rPr>
          <w:rFonts w:ascii="Arial" w:hAnsi="Arial" w:cs="Arial"/>
          <w:sz w:val="18"/>
          <w:szCs w:val="18"/>
        </w:rPr>
        <w:t xml:space="preserve"> Multivariable models were adjusted for age, sex, race, caregiver education, season, and presence of smokers in the home as a proxy for environmental tobacco smoke exposure.</w:t>
      </w:r>
    </w:p>
    <w:p w14:paraId="355B5647" w14:textId="77777777" w:rsidR="00842A05" w:rsidRDefault="00556C5F" w:rsidP="00D3732E">
      <w:pPr>
        <w:rPr>
          <w:rFonts w:ascii="Arial" w:hAnsi="Arial" w:cs="Arial"/>
          <w:sz w:val="18"/>
          <w:szCs w:val="18"/>
        </w:rPr>
      </w:pPr>
      <w:r w:rsidRPr="00A746E7">
        <w:rPr>
          <w:rFonts w:ascii="Arial" w:hAnsi="Arial" w:cs="Arial"/>
          <w:b/>
          <w:bCs/>
          <w:sz w:val="18"/>
          <w:szCs w:val="18"/>
        </w:rPr>
        <w:t>Abbreviations</w:t>
      </w:r>
      <w:r w:rsidRPr="00A746E7">
        <w:rPr>
          <w:rFonts w:ascii="Arial" w:hAnsi="Arial" w:cs="Arial"/>
          <w:sz w:val="18"/>
          <w:szCs w:val="18"/>
        </w:rPr>
        <w:t xml:space="preserve">: </w:t>
      </w:r>
      <w:r w:rsidRPr="00A746E7">
        <w:rPr>
          <w:rFonts w:ascii="Arial" w:hAnsi="Arial" w:cs="Arial"/>
          <w:b/>
          <w:bCs/>
          <w:sz w:val="18"/>
          <w:szCs w:val="18"/>
        </w:rPr>
        <w:t>β</w:t>
      </w:r>
      <w:r w:rsidR="00A746E7" w:rsidRPr="00A746E7">
        <w:rPr>
          <w:rFonts w:ascii="Arial" w:hAnsi="Arial" w:cs="Arial"/>
          <w:sz w:val="18"/>
          <w:szCs w:val="18"/>
        </w:rPr>
        <w:t xml:space="preserve">: </w:t>
      </w:r>
      <w:r w:rsidRPr="00A746E7">
        <w:rPr>
          <w:rFonts w:ascii="Arial" w:hAnsi="Arial" w:cs="Arial"/>
          <w:sz w:val="18"/>
          <w:szCs w:val="18"/>
        </w:rPr>
        <w:t xml:space="preserve">Beta </w:t>
      </w:r>
      <w:r w:rsidR="00A746E7" w:rsidRPr="00A746E7">
        <w:rPr>
          <w:rFonts w:ascii="Arial" w:hAnsi="Arial" w:cs="Arial"/>
          <w:sz w:val="18"/>
          <w:szCs w:val="18"/>
        </w:rPr>
        <w:t>c</w:t>
      </w:r>
      <w:r w:rsidRPr="00A746E7">
        <w:rPr>
          <w:rFonts w:ascii="Arial" w:hAnsi="Arial" w:cs="Arial"/>
          <w:sz w:val="18"/>
          <w:szCs w:val="18"/>
        </w:rPr>
        <w:t xml:space="preserve">oefficient; </w:t>
      </w:r>
      <w:r w:rsidRPr="00A746E7">
        <w:rPr>
          <w:rFonts w:ascii="Arial" w:hAnsi="Arial" w:cs="Arial"/>
          <w:b/>
          <w:bCs/>
          <w:sz w:val="18"/>
          <w:szCs w:val="18"/>
        </w:rPr>
        <w:t>aβ</w:t>
      </w:r>
      <w:r w:rsidR="00A746E7" w:rsidRPr="00A746E7">
        <w:rPr>
          <w:rFonts w:ascii="Arial" w:hAnsi="Arial" w:cs="Arial"/>
          <w:sz w:val="18"/>
          <w:szCs w:val="18"/>
        </w:rPr>
        <w:t xml:space="preserve">: </w:t>
      </w:r>
      <w:r w:rsidRPr="00A746E7">
        <w:rPr>
          <w:rFonts w:ascii="Arial" w:hAnsi="Arial" w:cs="Arial"/>
          <w:sz w:val="18"/>
          <w:szCs w:val="18"/>
        </w:rPr>
        <w:t xml:space="preserve">Adjusted </w:t>
      </w:r>
      <w:r w:rsidR="00A746E7" w:rsidRPr="00A746E7">
        <w:rPr>
          <w:rFonts w:ascii="Arial" w:hAnsi="Arial" w:cs="Arial"/>
          <w:sz w:val="18"/>
          <w:szCs w:val="18"/>
        </w:rPr>
        <w:t>Beta Coefficient</w:t>
      </w:r>
      <w:r w:rsidRPr="00A746E7">
        <w:rPr>
          <w:rFonts w:ascii="Arial" w:hAnsi="Arial" w:cs="Arial"/>
          <w:sz w:val="18"/>
          <w:szCs w:val="18"/>
        </w:rPr>
        <w:t xml:space="preserve">; </w:t>
      </w:r>
      <w:r w:rsidRPr="00A746E7">
        <w:rPr>
          <w:rFonts w:ascii="Arial" w:hAnsi="Arial" w:cs="Arial"/>
          <w:b/>
          <w:bCs/>
          <w:sz w:val="18"/>
          <w:szCs w:val="18"/>
        </w:rPr>
        <w:t>95%CI</w:t>
      </w:r>
      <w:r w:rsidRPr="00A746E7">
        <w:rPr>
          <w:rFonts w:ascii="Arial" w:hAnsi="Arial" w:cs="Arial"/>
          <w:sz w:val="18"/>
          <w:szCs w:val="18"/>
        </w:rPr>
        <w:t>: 95% Confidence Interva</w:t>
      </w:r>
      <w:r w:rsidR="00D3732E">
        <w:rPr>
          <w:rFonts w:ascii="Arial" w:hAnsi="Arial" w:cs="Arial"/>
          <w:sz w:val="18"/>
          <w:szCs w:val="18"/>
        </w:rPr>
        <w:t>l</w:t>
      </w:r>
      <w:r w:rsidR="00842A05">
        <w:rPr>
          <w:rFonts w:ascii="Arial" w:hAnsi="Arial" w:cs="Arial"/>
          <w:sz w:val="18"/>
          <w:szCs w:val="18"/>
        </w:rPr>
        <w:t xml:space="preserve">. </w:t>
      </w:r>
    </w:p>
    <w:p w14:paraId="15DEBF31" w14:textId="018F4B24" w:rsidR="00D3732E" w:rsidRDefault="00D3732E" w:rsidP="00D3732E">
      <w:pPr>
        <w:rPr>
          <w:rFonts w:ascii="Arial" w:hAnsi="Arial" w:cs="Arial"/>
          <w:sz w:val="18"/>
          <w:szCs w:val="18"/>
        </w:rPr>
        <w:sectPr w:rsidR="00D3732E" w:rsidSect="00137116">
          <w:pgSz w:w="12240" w:h="15840"/>
          <w:pgMar w:top="1440" w:right="1800" w:bottom="1440" w:left="1800" w:header="720" w:footer="720" w:gutter="0"/>
          <w:cols w:space="720"/>
          <w:docGrid w:linePitch="360"/>
        </w:sectPr>
      </w:pPr>
      <w:r w:rsidRPr="00A746E7">
        <w:rPr>
          <w:rFonts w:ascii="Arial" w:hAnsi="Arial" w:cs="Arial"/>
          <w:sz w:val="18"/>
          <w:szCs w:val="18"/>
        </w:rPr>
        <w:t>* p-value &lt;0.05</w:t>
      </w:r>
    </w:p>
    <w:tbl>
      <w:tblPr>
        <w:tblpPr w:leftFromText="180" w:rightFromText="180" w:vertAnchor="page" w:horzAnchor="margin" w:tblpXSpec="center" w:tblpY="1992"/>
        <w:tblW w:w="13950" w:type="dxa"/>
        <w:tblLayout w:type="fixed"/>
        <w:tblLook w:val="04A0" w:firstRow="1" w:lastRow="0" w:firstColumn="1" w:lastColumn="0" w:noHBand="0" w:noVBand="1"/>
      </w:tblPr>
      <w:tblGrid>
        <w:gridCol w:w="1257"/>
        <w:gridCol w:w="1082"/>
        <w:gridCol w:w="631"/>
        <w:gridCol w:w="1890"/>
        <w:gridCol w:w="276"/>
        <w:gridCol w:w="717"/>
        <w:gridCol w:w="922"/>
        <w:gridCol w:w="695"/>
        <w:gridCol w:w="1890"/>
        <w:gridCol w:w="270"/>
        <w:gridCol w:w="630"/>
        <w:gridCol w:w="1080"/>
        <w:gridCol w:w="720"/>
        <w:gridCol w:w="1890"/>
      </w:tblGrid>
      <w:tr w:rsidR="00D3732E" w14:paraId="5C40D93E" w14:textId="77777777" w:rsidTr="00D3732E">
        <w:trPr>
          <w:trHeight w:val="600"/>
        </w:trPr>
        <w:tc>
          <w:tcPr>
            <w:tcW w:w="13950" w:type="dxa"/>
            <w:gridSpan w:val="14"/>
            <w:tcBorders>
              <w:left w:val="nil"/>
              <w:bottom w:val="single" w:sz="4" w:space="0" w:color="auto"/>
              <w:right w:val="nil"/>
            </w:tcBorders>
            <w:shd w:val="clear" w:color="auto" w:fill="auto"/>
            <w:vAlign w:val="center"/>
          </w:tcPr>
          <w:p w14:paraId="25CA4835" w14:textId="77777777" w:rsidR="00D3732E" w:rsidRPr="004C3C12" w:rsidRDefault="00D3732E" w:rsidP="00D3732E">
            <w:pPr>
              <w:rPr>
                <w:rFonts w:ascii="Arial" w:hAnsi="Arial" w:cs="Arial"/>
                <w:color w:val="000000"/>
                <w:sz w:val="22"/>
                <w:szCs w:val="22"/>
              </w:rPr>
            </w:pPr>
            <w:r>
              <w:rPr>
                <w:rFonts w:ascii="Arial" w:hAnsi="Arial" w:cs="Arial"/>
                <w:b/>
                <w:bCs/>
                <w:color w:val="000000"/>
                <w:sz w:val="22"/>
                <w:szCs w:val="22"/>
              </w:rPr>
              <w:lastRenderedPageBreak/>
              <w:t xml:space="preserve">Table S5. </w:t>
            </w:r>
            <w:r>
              <w:rPr>
                <w:rFonts w:ascii="Arial" w:hAnsi="Arial" w:cs="Arial"/>
                <w:color w:val="000000"/>
                <w:sz w:val="22"/>
                <w:szCs w:val="22"/>
              </w:rPr>
              <w:t>Detection frequency and uncorrected concentrations of pesticide biomarkers (ng/mL) in MAACS children (n=148 children, 650 samples) compared to all children and Black children from the National Health and Nutrition Examination Survey (NHANES).</w:t>
            </w:r>
          </w:p>
        </w:tc>
      </w:tr>
      <w:tr w:rsidR="00D3732E" w14:paraId="38855773" w14:textId="77777777" w:rsidTr="00D3732E">
        <w:trPr>
          <w:trHeight w:val="600"/>
        </w:trPr>
        <w:tc>
          <w:tcPr>
            <w:tcW w:w="1257" w:type="dxa"/>
            <w:vMerge w:val="restart"/>
            <w:tcBorders>
              <w:top w:val="single" w:sz="4" w:space="0" w:color="auto"/>
              <w:left w:val="nil"/>
              <w:bottom w:val="single" w:sz="4" w:space="0" w:color="000000"/>
              <w:right w:val="nil"/>
            </w:tcBorders>
            <w:shd w:val="clear" w:color="auto" w:fill="auto"/>
            <w:vAlign w:val="center"/>
            <w:hideMark/>
          </w:tcPr>
          <w:p w14:paraId="3EDAFE02" w14:textId="77777777" w:rsidR="00D3732E" w:rsidRDefault="00D3732E" w:rsidP="00D3732E">
            <w:pPr>
              <w:jc w:val="center"/>
              <w:rPr>
                <w:rFonts w:ascii="Arial" w:hAnsi="Arial" w:cs="Arial"/>
                <w:b/>
                <w:bCs/>
                <w:color w:val="000000"/>
                <w:sz w:val="20"/>
                <w:szCs w:val="20"/>
              </w:rPr>
            </w:pPr>
            <w:r>
              <w:rPr>
                <w:rFonts w:ascii="Arial" w:hAnsi="Arial" w:cs="Arial"/>
                <w:b/>
                <w:bCs/>
                <w:color w:val="000000"/>
                <w:sz w:val="20"/>
                <w:szCs w:val="20"/>
              </w:rPr>
              <w:t>Biomarker Acronym</w:t>
            </w:r>
          </w:p>
        </w:tc>
        <w:tc>
          <w:tcPr>
            <w:tcW w:w="3603" w:type="dxa"/>
            <w:gridSpan w:val="3"/>
            <w:vMerge w:val="restart"/>
            <w:tcBorders>
              <w:top w:val="single" w:sz="4" w:space="0" w:color="auto"/>
              <w:left w:val="nil"/>
              <w:bottom w:val="single" w:sz="4" w:space="0" w:color="000000"/>
              <w:right w:val="nil"/>
            </w:tcBorders>
            <w:shd w:val="clear" w:color="auto" w:fill="auto"/>
            <w:vAlign w:val="center"/>
            <w:hideMark/>
          </w:tcPr>
          <w:p w14:paraId="724F6E70" w14:textId="77777777" w:rsidR="00D3732E" w:rsidRDefault="00D3732E" w:rsidP="00D3732E">
            <w:pPr>
              <w:jc w:val="center"/>
              <w:rPr>
                <w:rFonts w:ascii="Arial" w:hAnsi="Arial" w:cs="Arial"/>
                <w:b/>
                <w:bCs/>
                <w:color w:val="000000"/>
                <w:sz w:val="20"/>
                <w:szCs w:val="20"/>
              </w:rPr>
            </w:pPr>
            <w:r>
              <w:rPr>
                <w:rFonts w:ascii="Arial" w:hAnsi="Arial" w:cs="Arial"/>
                <w:b/>
                <w:bCs/>
                <w:color w:val="000000"/>
                <w:sz w:val="20"/>
                <w:szCs w:val="20"/>
              </w:rPr>
              <w:t xml:space="preserve">MAACS Children </w:t>
            </w:r>
            <w:r>
              <w:rPr>
                <w:rFonts w:ascii="Arial" w:hAnsi="Arial" w:cs="Arial"/>
                <w:b/>
                <w:bCs/>
                <w:color w:val="000000"/>
                <w:sz w:val="20"/>
                <w:szCs w:val="20"/>
              </w:rPr>
              <w:br/>
              <w:t xml:space="preserve">5-17 years of age </w:t>
            </w:r>
            <w:r>
              <w:rPr>
                <w:rFonts w:ascii="Arial" w:hAnsi="Arial" w:cs="Arial"/>
                <w:b/>
                <w:bCs/>
                <w:color w:val="000000"/>
                <w:sz w:val="20"/>
                <w:szCs w:val="20"/>
              </w:rPr>
              <w:br/>
              <w:t>(2007-2009)</w:t>
            </w:r>
          </w:p>
        </w:tc>
        <w:tc>
          <w:tcPr>
            <w:tcW w:w="276" w:type="dxa"/>
            <w:tcBorders>
              <w:top w:val="single" w:sz="4" w:space="0" w:color="auto"/>
              <w:left w:val="nil"/>
              <w:bottom w:val="nil"/>
              <w:right w:val="nil"/>
            </w:tcBorders>
            <w:shd w:val="clear" w:color="auto" w:fill="auto"/>
            <w:vAlign w:val="center"/>
            <w:hideMark/>
          </w:tcPr>
          <w:p w14:paraId="6C4CA51D" w14:textId="77777777" w:rsidR="00D3732E" w:rsidRDefault="00D3732E" w:rsidP="00D3732E">
            <w:pPr>
              <w:jc w:val="center"/>
              <w:rPr>
                <w:rFonts w:ascii="Arial" w:hAnsi="Arial" w:cs="Arial"/>
                <w:b/>
                <w:bCs/>
                <w:color w:val="000000"/>
                <w:sz w:val="20"/>
                <w:szCs w:val="20"/>
              </w:rPr>
            </w:pPr>
            <w:r>
              <w:rPr>
                <w:rFonts w:ascii="Arial" w:hAnsi="Arial" w:cs="Arial"/>
                <w:b/>
                <w:bCs/>
                <w:color w:val="000000"/>
                <w:sz w:val="20"/>
                <w:szCs w:val="20"/>
              </w:rPr>
              <w:t> </w:t>
            </w:r>
          </w:p>
        </w:tc>
        <w:tc>
          <w:tcPr>
            <w:tcW w:w="8814" w:type="dxa"/>
            <w:gridSpan w:val="9"/>
            <w:tcBorders>
              <w:top w:val="single" w:sz="4" w:space="0" w:color="auto"/>
              <w:left w:val="nil"/>
              <w:bottom w:val="single" w:sz="4" w:space="0" w:color="auto"/>
              <w:right w:val="nil"/>
            </w:tcBorders>
            <w:shd w:val="clear" w:color="auto" w:fill="auto"/>
            <w:vAlign w:val="center"/>
            <w:hideMark/>
          </w:tcPr>
          <w:p w14:paraId="53672F10" w14:textId="77777777" w:rsidR="00D3732E" w:rsidRDefault="00D3732E" w:rsidP="00D3732E">
            <w:pPr>
              <w:jc w:val="center"/>
              <w:rPr>
                <w:rFonts w:ascii="Arial" w:hAnsi="Arial" w:cs="Arial"/>
                <w:b/>
                <w:bCs/>
                <w:color w:val="000000"/>
                <w:sz w:val="20"/>
                <w:szCs w:val="20"/>
              </w:rPr>
            </w:pPr>
            <w:r>
              <w:rPr>
                <w:rFonts w:ascii="Arial" w:hAnsi="Arial" w:cs="Arial"/>
                <w:b/>
                <w:bCs/>
                <w:color w:val="000000"/>
                <w:sz w:val="20"/>
                <w:szCs w:val="20"/>
              </w:rPr>
              <w:t xml:space="preserve">NHANES Children </w:t>
            </w:r>
            <w:r>
              <w:rPr>
                <w:rFonts w:ascii="Arial" w:hAnsi="Arial" w:cs="Arial"/>
                <w:b/>
                <w:bCs/>
                <w:color w:val="000000"/>
                <w:sz w:val="20"/>
                <w:szCs w:val="20"/>
              </w:rPr>
              <w:br/>
              <w:t>6-17 years of age (2007-2010)</w:t>
            </w:r>
          </w:p>
        </w:tc>
      </w:tr>
      <w:tr w:rsidR="00D3732E" w14:paraId="7E6D908D" w14:textId="77777777" w:rsidTr="00D3732E">
        <w:trPr>
          <w:trHeight w:val="260"/>
        </w:trPr>
        <w:tc>
          <w:tcPr>
            <w:tcW w:w="1257" w:type="dxa"/>
            <w:vMerge/>
            <w:tcBorders>
              <w:top w:val="single" w:sz="4" w:space="0" w:color="auto"/>
              <w:left w:val="nil"/>
              <w:bottom w:val="single" w:sz="4" w:space="0" w:color="000000"/>
              <w:right w:val="nil"/>
            </w:tcBorders>
            <w:vAlign w:val="center"/>
            <w:hideMark/>
          </w:tcPr>
          <w:p w14:paraId="6E789A0F" w14:textId="77777777" w:rsidR="00D3732E" w:rsidRDefault="00D3732E" w:rsidP="00D3732E">
            <w:pPr>
              <w:rPr>
                <w:rFonts w:ascii="Arial" w:hAnsi="Arial" w:cs="Arial"/>
                <w:b/>
                <w:bCs/>
                <w:color w:val="000000"/>
                <w:sz w:val="20"/>
                <w:szCs w:val="20"/>
              </w:rPr>
            </w:pPr>
          </w:p>
        </w:tc>
        <w:tc>
          <w:tcPr>
            <w:tcW w:w="3603" w:type="dxa"/>
            <w:gridSpan w:val="3"/>
            <w:vMerge/>
            <w:tcBorders>
              <w:top w:val="single" w:sz="4" w:space="0" w:color="auto"/>
              <w:left w:val="nil"/>
              <w:bottom w:val="single" w:sz="4" w:space="0" w:color="000000"/>
              <w:right w:val="nil"/>
            </w:tcBorders>
            <w:vAlign w:val="center"/>
            <w:hideMark/>
          </w:tcPr>
          <w:p w14:paraId="23BB3600" w14:textId="77777777" w:rsidR="00D3732E" w:rsidRDefault="00D3732E" w:rsidP="00D3732E">
            <w:pPr>
              <w:rPr>
                <w:rFonts w:ascii="Arial" w:hAnsi="Arial" w:cs="Arial"/>
                <w:b/>
                <w:bCs/>
                <w:color w:val="000000"/>
                <w:sz w:val="20"/>
                <w:szCs w:val="20"/>
              </w:rPr>
            </w:pPr>
          </w:p>
        </w:tc>
        <w:tc>
          <w:tcPr>
            <w:tcW w:w="276" w:type="dxa"/>
            <w:tcBorders>
              <w:top w:val="nil"/>
              <w:left w:val="nil"/>
              <w:bottom w:val="nil"/>
              <w:right w:val="nil"/>
            </w:tcBorders>
            <w:shd w:val="clear" w:color="auto" w:fill="auto"/>
            <w:vAlign w:val="center"/>
            <w:hideMark/>
          </w:tcPr>
          <w:p w14:paraId="60135DEA" w14:textId="77777777" w:rsidR="00D3732E" w:rsidRDefault="00D3732E" w:rsidP="00D3732E">
            <w:pPr>
              <w:jc w:val="center"/>
              <w:rPr>
                <w:rFonts w:ascii="Arial" w:hAnsi="Arial" w:cs="Arial"/>
                <w:b/>
                <w:bCs/>
                <w:color w:val="000000"/>
                <w:sz w:val="20"/>
                <w:szCs w:val="20"/>
              </w:rPr>
            </w:pPr>
          </w:p>
        </w:tc>
        <w:tc>
          <w:tcPr>
            <w:tcW w:w="4224" w:type="dxa"/>
            <w:gridSpan w:val="4"/>
            <w:tcBorders>
              <w:top w:val="nil"/>
              <w:left w:val="nil"/>
              <w:bottom w:val="single" w:sz="4" w:space="0" w:color="auto"/>
              <w:right w:val="nil"/>
            </w:tcBorders>
            <w:shd w:val="clear" w:color="auto" w:fill="auto"/>
            <w:vAlign w:val="center"/>
            <w:hideMark/>
          </w:tcPr>
          <w:p w14:paraId="6206B18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All Children</w:t>
            </w:r>
          </w:p>
        </w:tc>
        <w:tc>
          <w:tcPr>
            <w:tcW w:w="270" w:type="dxa"/>
            <w:tcBorders>
              <w:top w:val="nil"/>
              <w:left w:val="nil"/>
              <w:bottom w:val="nil"/>
              <w:right w:val="nil"/>
            </w:tcBorders>
            <w:shd w:val="clear" w:color="auto" w:fill="auto"/>
            <w:vAlign w:val="center"/>
            <w:hideMark/>
          </w:tcPr>
          <w:p w14:paraId="35D54184" w14:textId="77777777" w:rsidR="00D3732E" w:rsidRDefault="00D3732E" w:rsidP="00D3732E">
            <w:pPr>
              <w:jc w:val="center"/>
              <w:rPr>
                <w:rFonts w:ascii="Arial" w:hAnsi="Arial" w:cs="Arial"/>
                <w:color w:val="000000"/>
                <w:sz w:val="20"/>
                <w:szCs w:val="20"/>
              </w:rPr>
            </w:pPr>
          </w:p>
        </w:tc>
        <w:tc>
          <w:tcPr>
            <w:tcW w:w="4320" w:type="dxa"/>
            <w:gridSpan w:val="4"/>
            <w:tcBorders>
              <w:top w:val="nil"/>
              <w:left w:val="nil"/>
              <w:bottom w:val="single" w:sz="4" w:space="0" w:color="auto"/>
              <w:right w:val="nil"/>
            </w:tcBorders>
            <w:shd w:val="clear" w:color="auto" w:fill="auto"/>
            <w:vAlign w:val="center"/>
            <w:hideMark/>
          </w:tcPr>
          <w:p w14:paraId="513F24A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Black Children</w:t>
            </w:r>
          </w:p>
        </w:tc>
      </w:tr>
      <w:tr w:rsidR="00D3732E" w14:paraId="141E39AC" w14:textId="77777777" w:rsidTr="00D3732E">
        <w:trPr>
          <w:trHeight w:val="560"/>
        </w:trPr>
        <w:tc>
          <w:tcPr>
            <w:tcW w:w="1257" w:type="dxa"/>
            <w:vMerge/>
            <w:tcBorders>
              <w:top w:val="single" w:sz="4" w:space="0" w:color="auto"/>
              <w:left w:val="nil"/>
              <w:bottom w:val="single" w:sz="4" w:space="0" w:color="000000"/>
              <w:right w:val="nil"/>
            </w:tcBorders>
            <w:vAlign w:val="center"/>
            <w:hideMark/>
          </w:tcPr>
          <w:p w14:paraId="4C4F5D6B" w14:textId="77777777" w:rsidR="00D3732E" w:rsidRDefault="00D3732E" w:rsidP="00D3732E">
            <w:pPr>
              <w:rPr>
                <w:rFonts w:ascii="Arial" w:hAnsi="Arial" w:cs="Arial"/>
                <w:b/>
                <w:bCs/>
                <w:color w:val="000000"/>
                <w:sz w:val="20"/>
                <w:szCs w:val="20"/>
              </w:rPr>
            </w:pPr>
          </w:p>
        </w:tc>
        <w:tc>
          <w:tcPr>
            <w:tcW w:w="1082" w:type="dxa"/>
            <w:tcBorders>
              <w:top w:val="nil"/>
              <w:left w:val="nil"/>
              <w:bottom w:val="single" w:sz="4" w:space="0" w:color="auto"/>
              <w:right w:val="nil"/>
            </w:tcBorders>
            <w:shd w:val="clear" w:color="auto" w:fill="auto"/>
            <w:noWrap/>
            <w:vAlign w:val="center"/>
            <w:hideMark/>
          </w:tcPr>
          <w:p w14:paraId="1BBFB6CD"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%&gt;LOD</w:t>
            </w:r>
          </w:p>
        </w:tc>
        <w:tc>
          <w:tcPr>
            <w:tcW w:w="631" w:type="dxa"/>
            <w:tcBorders>
              <w:top w:val="nil"/>
              <w:left w:val="nil"/>
              <w:bottom w:val="single" w:sz="4" w:space="0" w:color="auto"/>
              <w:right w:val="nil"/>
            </w:tcBorders>
            <w:shd w:val="clear" w:color="auto" w:fill="auto"/>
            <w:noWrap/>
            <w:vAlign w:val="center"/>
            <w:hideMark/>
          </w:tcPr>
          <w:p w14:paraId="24D4A3A7"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GM</w:t>
            </w:r>
          </w:p>
        </w:tc>
        <w:tc>
          <w:tcPr>
            <w:tcW w:w="1890" w:type="dxa"/>
            <w:tcBorders>
              <w:top w:val="nil"/>
              <w:left w:val="nil"/>
              <w:bottom w:val="single" w:sz="4" w:space="0" w:color="auto"/>
              <w:right w:val="nil"/>
            </w:tcBorders>
            <w:shd w:val="clear" w:color="auto" w:fill="auto"/>
            <w:vAlign w:val="center"/>
            <w:hideMark/>
          </w:tcPr>
          <w:p w14:paraId="0C96F49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Median (p25, p75)</w:t>
            </w:r>
          </w:p>
        </w:tc>
        <w:tc>
          <w:tcPr>
            <w:tcW w:w="276" w:type="dxa"/>
            <w:tcBorders>
              <w:top w:val="nil"/>
              <w:left w:val="nil"/>
              <w:bottom w:val="nil"/>
              <w:right w:val="nil"/>
            </w:tcBorders>
            <w:shd w:val="clear" w:color="auto" w:fill="auto"/>
            <w:vAlign w:val="center"/>
            <w:hideMark/>
          </w:tcPr>
          <w:p w14:paraId="1632242B" w14:textId="77777777" w:rsidR="00D3732E" w:rsidRDefault="00D3732E" w:rsidP="00D3732E">
            <w:pPr>
              <w:jc w:val="center"/>
              <w:rPr>
                <w:rFonts w:ascii="Arial" w:hAnsi="Arial" w:cs="Arial"/>
                <w:color w:val="000000"/>
                <w:sz w:val="20"/>
                <w:szCs w:val="20"/>
              </w:rPr>
            </w:pPr>
          </w:p>
        </w:tc>
        <w:tc>
          <w:tcPr>
            <w:tcW w:w="717" w:type="dxa"/>
            <w:tcBorders>
              <w:top w:val="nil"/>
              <w:left w:val="nil"/>
              <w:bottom w:val="single" w:sz="4" w:space="0" w:color="auto"/>
              <w:right w:val="nil"/>
            </w:tcBorders>
            <w:shd w:val="clear" w:color="auto" w:fill="auto"/>
            <w:noWrap/>
            <w:vAlign w:val="center"/>
            <w:hideMark/>
          </w:tcPr>
          <w:p w14:paraId="1CA23AE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N</w:t>
            </w:r>
          </w:p>
        </w:tc>
        <w:tc>
          <w:tcPr>
            <w:tcW w:w="922" w:type="dxa"/>
            <w:tcBorders>
              <w:top w:val="nil"/>
              <w:left w:val="nil"/>
              <w:bottom w:val="single" w:sz="4" w:space="0" w:color="auto"/>
              <w:right w:val="nil"/>
            </w:tcBorders>
            <w:shd w:val="clear" w:color="auto" w:fill="auto"/>
            <w:noWrap/>
            <w:vAlign w:val="center"/>
            <w:hideMark/>
          </w:tcPr>
          <w:p w14:paraId="16BA42A7"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%&gt;LOD</w:t>
            </w:r>
          </w:p>
        </w:tc>
        <w:tc>
          <w:tcPr>
            <w:tcW w:w="695" w:type="dxa"/>
            <w:tcBorders>
              <w:top w:val="nil"/>
              <w:left w:val="nil"/>
              <w:bottom w:val="single" w:sz="4" w:space="0" w:color="auto"/>
              <w:right w:val="nil"/>
            </w:tcBorders>
            <w:shd w:val="clear" w:color="auto" w:fill="auto"/>
            <w:noWrap/>
            <w:vAlign w:val="center"/>
            <w:hideMark/>
          </w:tcPr>
          <w:p w14:paraId="029BC3E2" w14:textId="77777777" w:rsidR="00D3732E" w:rsidRPr="00F35CFB" w:rsidRDefault="00D3732E" w:rsidP="00D3732E">
            <w:pPr>
              <w:jc w:val="center"/>
              <w:rPr>
                <w:rFonts w:ascii="Arial" w:hAnsi="Arial" w:cs="Arial"/>
                <w:color w:val="000000"/>
                <w:sz w:val="20"/>
                <w:szCs w:val="20"/>
              </w:rPr>
            </w:pPr>
            <w:r>
              <w:rPr>
                <w:rFonts w:ascii="Arial" w:hAnsi="Arial" w:cs="Arial"/>
                <w:color w:val="000000"/>
                <w:sz w:val="20"/>
                <w:szCs w:val="20"/>
              </w:rPr>
              <w:t>GM</w:t>
            </w:r>
            <w:r>
              <w:rPr>
                <w:rFonts w:ascii="Arial" w:hAnsi="Arial" w:cs="Arial"/>
                <w:color w:val="000000"/>
                <w:sz w:val="20"/>
                <w:szCs w:val="20"/>
                <w:vertAlign w:val="superscript"/>
              </w:rPr>
              <w:t>a</w:t>
            </w:r>
          </w:p>
        </w:tc>
        <w:tc>
          <w:tcPr>
            <w:tcW w:w="1890" w:type="dxa"/>
            <w:tcBorders>
              <w:top w:val="nil"/>
              <w:left w:val="nil"/>
              <w:bottom w:val="single" w:sz="4" w:space="0" w:color="auto"/>
              <w:right w:val="nil"/>
            </w:tcBorders>
            <w:shd w:val="clear" w:color="auto" w:fill="auto"/>
            <w:vAlign w:val="center"/>
            <w:hideMark/>
          </w:tcPr>
          <w:p w14:paraId="2CB665F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Median (p25, p75)</w:t>
            </w:r>
          </w:p>
        </w:tc>
        <w:tc>
          <w:tcPr>
            <w:tcW w:w="270" w:type="dxa"/>
            <w:tcBorders>
              <w:top w:val="nil"/>
              <w:left w:val="nil"/>
              <w:bottom w:val="nil"/>
              <w:right w:val="nil"/>
            </w:tcBorders>
            <w:shd w:val="clear" w:color="auto" w:fill="auto"/>
            <w:vAlign w:val="center"/>
            <w:hideMark/>
          </w:tcPr>
          <w:p w14:paraId="6C722BF7" w14:textId="77777777" w:rsidR="00D3732E" w:rsidRDefault="00D3732E" w:rsidP="00D3732E">
            <w:pPr>
              <w:jc w:val="center"/>
              <w:rPr>
                <w:rFonts w:ascii="Arial" w:hAnsi="Arial" w:cs="Arial"/>
                <w:color w:val="000000"/>
                <w:sz w:val="20"/>
                <w:szCs w:val="20"/>
              </w:rPr>
            </w:pPr>
          </w:p>
        </w:tc>
        <w:tc>
          <w:tcPr>
            <w:tcW w:w="630" w:type="dxa"/>
            <w:tcBorders>
              <w:top w:val="nil"/>
              <w:left w:val="nil"/>
              <w:bottom w:val="single" w:sz="4" w:space="0" w:color="auto"/>
              <w:right w:val="nil"/>
            </w:tcBorders>
            <w:shd w:val="clear" w:color="auto" w:fill="auto"/>
            <w:noWrap/>
            <w:vAlign w:val="center"/>
            <w:hideMark/>
          </w:tcPr>
          <w:p w14:paraId="730D89E7"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N</w:t>
            </w:r>
          </w:p>
        </w:tc>
        <w:tc>
          <w:tcPr>
            <w:tcW w:w="1080" w:type="dxa"/>
            <w:tcBorders>
              <w:top w:val="nil"/>
              <w:left w:val="nil"/>
              <w:bottom w:val="single" w:sz="4" w:space="0" w:color="auto"/>
              <w:right w:val="nil"/>
            </w:tcBorders>
            <w:shd w:val="clear" w:color="auto" w:fill="auto"/>
            <w:noWrap/>
            <w:vAlign w:val="center"/>
            <w:hideMark/>
          </w:tcPr>
          <w:p w14:paraId="697067C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%&gt;LOD</w:t>
            </w:r>
          </w:p>
        </w:tc>
        <w:tc>
          <w:tcPr>
            <w:tcW w:w="720" w:type="dxa"/>
            <w:tcBorders>
              <w:top w:val="nil"/>
              <w:left w:val="nil"/>
              <w:bottom w:val="single" w:sz="4" w:space="0" w:color="auto"/>
              <w:right w:val="nil"/>
            </w:tcBorders>
            <w:shd w:val="clear" w:color="auto" w:fill="auto"/>
            <w:noWrap/>
            <w:vAlign w:val="center"/>
            <w:hideMark/>
          </w:tcPr>
          <w:p w14:paraId="1849A5FE" w14:textId="77777777" w:rsidR="00D3732E" w:rsidRPr="00F35CFB" w:rsidRDefault="00D3732E" w:rsidP="00D3732E">
            <w:pPr>
              <w:jc w:val="center"/>
              <w:rPr>
                <w:rFonts w:ascii="Arial" w:hAnsi="Arial" w:cs="Arial"/>
                <w:color w:val="000000"/>
                <w:sz w:val="20"/>
                <w:szCs w:val="20"/>
              </w:rPr>
            </w:pPr>
            <w:r>
              <w:rPr>
                <w:rFonts w:ascii="Arial" w:hAnsi="Arial" w:cs="Arial"/>
                <w:color w:val="000000"/>
                <w:sz w:val="20"/>
                <w:szCs w:val="20"/>
              </w:rPr>
              <w:t>GM</w:t>
            </w:r>
            <w:r>
              <w:rPr>
                <w:rFonts w:ascii="Arial" w:hAnsi="Arial" w:cs="Arial"/>
                <w:color w:val="000000"/>
                <w:sz w:val="20"/>
                <w:szCs w:val="20"/>
                <w:vertAlign w:val="superscript"/>
              </w:rPr>
              <w:t>a</w:t>
            </w:r>
          </w:p>
        </w:tc>
        <w:tc>
          <w:tcPr>
            <w:tcW w:w="1890" w:type="dxa"/>
            <w:tcBorders>
              <w:top w:val="nil"/>
              <w:left w:val="nil"/>
              <w:bottom w:val="single" w:sz="4" w:space="0" w:color="auto"/>
              <w:right w:val="nil"/>
            </w:tcBorders>
            <w:shd w:val="clear" w:color="auto" w:fill="auto"/>
            <w:vAlign w:val="center"/>
            <w:hideMark/>
          </w:tcPr>
          <w:p w14:paraId="5C71C84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Median (p25, p75)</w:t>
            </w:r>
          </w:p>
        </w:tc>
      </w:tr>
      <w:tr w:rsidR="00D3732E" w14:paraId="118CB7EE" w14:textId="77777777" w:rsidTr="00D3732E">
        <w:trPr>
          <w:trHeight w:val="260"/>
        </w:trPr>
        <w:tc>
          <w:tcPr>
            <w:tcW w:w="1257" w:type="dxa"/>
            <w:tcBorders>
              <w:top w:val="nil"/>
              <w:left w:val="nil"/>
              <w:bottom w:val="nil"/>
              <w:right w:val="nil"/>
            </w:tcBorders>
            <w:shd w:val="clear" w:color="auto" w:fill="auto"/>
            <w:noWrap/>
            <w:vAlign w:val="bottom"/>
            <w:hideMark/>
          </w:tcPr>
          <w:p w14:paraId="66972D1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2,4-D</w:t>
            </w:r>
          </w:p>
        </w:tc>
        <w:tc>
          <w:tcPr>
            <w:tcW w:w="1082" w:type="dxa"/>
            <w:tcBorders>
              <w:top w:val="nil"/>
              <w:left w:val="nil"/>
              <w:bottom w:val="nil"/>
              <w:right w:val="nil"/>
            </w:tcBorders>
            <w:shd w:val="clear" w:color="auto" w:fill="auto"/>
            <w:noWrap/>
            <w:vAlign w:val="bottom"/>
            <w:hideMark/>
          </w:tcPr>
          <w:p w14:paraId="50A9884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58.4</w:t>
            </w:r>
          </w:p>
        </w:tc>
        <w:tc>
          <w:tcPr>
            <w:tcW w:w="631" w:type="dxa"/>
            <w:tcBorders>
              <w:top w:val="nil"/>
              <w:left w:val="nil"/>
              <w:bottom w:val="nil"/>
              <w:right w:val="nil"/>
            </w:tcBorders>
            <w:shd w:val="clear" w:color="auto" w:fill="auto"/>
            <w:noWrap/>
            <w:vAlign w:val="bottom"/>
            <w:hideMark/>
          </w:tcPr>
          <w:p w14:paraId="12DDB2C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0.4</w:t>
            </w:r>
          </w:p>
        </w:tc>
        <w:tc>
          <w:tcPr>
            <w:tcW w:w="1890" w:type="dxa"/>
            <w:tcBorders>
              <w:top w:val="nil"/>
              <w:left w:val="nil"/>
              <w:bottom w:val="nil"/>
              <w:right w:val="nil"/>
            </w:tcBorders>
            <w:shd w:val="clear" w:color="auto" w:fill="auto"/>
            <w:noWrap/>
            <w:vAlign w:val="bottom"/>
            <w:hideMark/>
          </w:tcPr>
          <w:p w14:paraId="5E1F815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0.4 (&lt;LOD, 0.6)</w:t>
            </w:r>
          </w:p>
        </w:tc>
        <w:tc>
          <w:tcPr>
            <w:tcW w:w="276" w:type="dxa"/>
            <w:tcBorders>
              <w:top w:val="nil"/>
              <w:left w:val="nil"/>
              <w:bottom w:val="nil"/>
              <w:right w:val="nil"/>
            </w:tcBorders>
            <w:shd w:val="clear" w:color="auto" w:fill="auto"/>
            <w:noWrap/>
            <w:vAlign w:val="bottom"/>
            <w:hideMark/>
          </w:tcPr>
          <w:p w14:paraId="79B1974E"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2D068E1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1,376</w:t>
            </w:r>
          </w:p>
        </w:tc>
        <w:tc>
          <w:tcPr>
            <w:tcW w:w="922" w:type="dxa"/>
            <w:tcBorders>
              <w:top w:val="nil"/>
              <w:left w:val="nil"/>
              <w:bottom w:val="nil"/>
              <w:right w:val="nil"/>
            </w:tcBorders>
            <w:shd w:val="clear" w:color="auto" w:fill="auto"/>
            <w:noWrap/>
            <w:vAlign w:val="bottom"/>
            <w:hideMark/>
          </w:tcPr>
          <w:p w14:paraId="6F85BA7B"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59.5</w:t>
            </w:r>
          </w:p>
        </w:tc>
        <w:tc>
          <w:tcPr>
            <w:tcW w:w="695" w:type="dxa"/>
            <w:tcBorders>
              <w:top w:val="nil"/>
              <w:left w:val="nil"/>
              <w:bottom w:val="nil"/>
              <w:right w:val="nil"/>
            </w:tcBorders>
            <w:shd w:val="clear" w:color="auto" w:fill="auto"/>
            <w:noWrap/>
            <w:vAlign w:val="bottom"/>
            <w:hideMark/>
          </w:tcPr>
          <w:p w14:paraId="784FEE6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0.4</w:t>
            </w:r>
          </w:p>
        </w:tc>
        <w:tc>
          <w:tcPr>
            <w:tcW w:w="1890" w:type="dxa"/>
            <w:tcBorders>
              <w:top w:val="nil"/>
              <w:left w:val="nil"/>
              <w:bottom w:val="nil"/>
              <w:right w:val="nil"/>
            </w:tcBorders>
            <w:shd w:val="clear" w:color="auto" w:fill="auto"/>
            <w:noWrap/>
            <w:vAlign w:val="bottom"/>
            <w:hideMark/>
          </w:tcPr>
          <w:p w14:paraId="2D78D61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0.30 (0.28, 0.60)</w:t>
            </w:r>
          </w:p>
        </w:tc>
        <w:tc>
          <w:tcPr>
            <w:tcW w:w="270" w:type="dxa"/>
            <w:tcBorders>
              <w:top w:val="nil"/>
              <w:left w:val="nil"/>
              <w:bottom w:val="nil"/>
              <w:right w:val="nil"/>
            </w:tcBorders>
            <w:shd w:val="clear" w:color="auto" w:fill="auto"/>
            <w:noWrap/>
            <w:vAlign w:val="bottom"/>
            <w:hideMark/>
          </w:tcPr>
          <w:p w14:paraId="0FB9AB30"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60E915D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316</w:t>
            </w:r>
          </w:p>
        </w:tc>
        <w:tc>
          <w:tcPr>
            <w:tcW w:w="1080" w:type="dxa"/>
            <w:tcBorders>
              <w:top w:val="nil"/>
              <w:left w:val="nil"/>
              <w:bottom w:val="nil"/>
              <w:right w:val="nil"/>
            </w:tcBorders>
            <w:shd w:val="clear" w:color="auto" w:fill="auto"/>
            <w:noWrap/>
            <w:vAlign w:val="bottom"/>
            <w:hideMark/>
          </w:tcPr>
          <w:p w14:paraId="68F6FAC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59.3</w:t>
            </w:r>
          </w:p>
        </w:tc>
        <w:tc>
          <w:tcPr>
            <w:tcW w:w="720" w:type="dxa"/>
            <w:tcBorders>
              <w:top w:val="nil"/>
              <w:left w:val="nil"/>
              <w:bottom w:val="nil"/>
              <w:right w:val="nil"/>
            </w:tcBorders>
            <w:shd w:val="clear" w:color="auto" w:fill="auto"/>
            <w:noWrap/>
            <w:vAlign w:val="bottom"/>
            <w:hideMark/>
          </w:tcPr>
          <w:p w14:paraId="65FF3D7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0.39</w:t>
            </w:r>
          </w:p>
        </w:tc>
        <w:tc>
          <w:tcPr>
            <w:tcW w:w="1890" w:type="dxa"/>
            <w:tcBorders>
              <w:top w:val="nil"/>
              <w:left w:val="nil"/>
              <w:bottom w:val="nil"/>
              <w:right w:val="nil"/>
            </w:tcBorders>
            <w:shd w:val="clear" w:color="auto" w:fill="auto"/>
            <w:noWrap/>
            <w:vAlign w:val="bottom"/>
            <w:hideMark/>
          </w:tcPr>
          <w:p w14:paraId="0BE5FFA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0.28 (0.28, 0.58)</w:t>
            </w:r>
          </w:p>
        </w:tc>
      </w:tr>
      <w:tr w:rsidR="00D3732E" w14:paraId="17AE77BB" w14:textId="77777777" w:rsidTr="00D3732E">
        <w:trPr>
          <w:trHeight w:val="260"/>
        </w:trPr>
        <w:tc>
          <w:tcPr>
            <w:tcW w:w="1257" w:type="dxa"/>
            <w:tcBorders>
              <w:top w:val="nil"/>
              <w:left w:val="nil"/>
              <w:bottom w:val="nil"/>
              <w:right w:val="nil"/>
            </w:tcBorders>
            <w:shd w:val="clear" w:color="auto" w:fill="auto"/>
            <w:noWrap/>
            <w:vAlign w:val="bottom"/>
            <w:hideMark/>
          </w:tcPr>
          <w:p w14:paraId="5E78E34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4F-3PBA</w:t>
            </w:r>
          </w:p>
        </w:tc>
        <w:tc>
          <w:tcPr>
            <w:tcW w:w="1082" w:type="dxa"/>
            <w:tcBorders>
              <w:top w:val="nil"/>
              <w:left w:val="nil"/>
              <w:bottom w:val="nil"/>
              <w:right w:val="nil"/>
            </w:tcBorders>
            <w:shd w:val="clear" w:color="auto" w:fill="auto"/>
            <w:noWrap/>
            <w:vAlign w:val="bottom"/>
            <w:hideMark/>
          </w:tcPr>
          <w:p w14:paraId="5EB3EF0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5.1</w:t>
            </w:r>
          </w:p>
        </w:tc>
        <w:tc>
          <w:tcPr>
            <w:tcW w:w="631" w:type="dxa"/>
            <w:tcBorders>
              <w:top w:val="nil"/>
              <w:left w:val="nil"/>
              <w:bottom w:val="nil"/>
              <w:right w:val="nil"/>
            </w:tcBorders>
            <w:shd w:val="clear" w:color="auto" w:fill="auto"/>
            <w:noWrap/>
            <w:vAlign w:val="bottom"/>
            <w:hideMark/>
          </w:tcPr>
          <w:p w14:paraId="37E5263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6CF8344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c>
          <w:tcPr>
            <w:tcW w:w="276" w:type="dxa"/>
            <w:tcBorders>
              <w:top w:val="nil"/>
              <w:left w:val="nil"/>
              <w:bottom w:val="nil"/>
              <w:right w:val="nil"/>
            </w:tcBorders>
            <w:shd w:val="clear" w:color="auto" w:fill="auto"/>
            <w:noWrap/>
            <w:vAlign w:val="bottom"/>
            <w:hideMark/>
          </w:tcPr>
          <w:p w14:paraId="08FA138F"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7CCD1C5A"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1,376</w:t>
            </w:r>
          </w:p>
        </w:tc>
        <w:tc>
          <w:tcPr>
            <w:tcW w:w="922" w:type="dxa"/>
            <w:tcBorders>
              <w:top w:val="nil"/>
              <w:left w:val="nil"/>
              <w:bottom w:val="nil"/>
              <w:right w:val="nil"/>
            </w:tcBorders>
            <w:shd w:val="clear" w:color="auto" w:fill="auto"/>
            <w:noWrap/>
            <w:vAlign w:val="bottom"/>
            <w:hideMark/>
          </w:tcPr>
          <w:p w14:paraId="63C5ACD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4.9</w:t>
            </w:r>
          </w:p>
        </w:tc>
        <w:tc>
          <w:tcPr>
            <w:tcW w:w="695" w:type="dxa"/>
            <w:tcBorders>
              <w:top w:val="nil"/>
              <w:left w:val="nil"/>
              <w:bottom w:val="nil"/>
              <w:right w:val="nil"/>
            </w:tcBorders>
            <w:shd w:val="clear" w:color="auto" w:fill="auto"/>
            <w:noWrap/>
            <w:vAlign w:val="bottom"/>
            <w:hideMark/>
          </w:tcPr>
          <w:p w14:paraId="3185AA6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6FE5E3AA"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c>
          <w:tcPr>
            <w:tcW w:w="270" w:type="dxa"/>
            <w:tcBorders>
              <w:top w:val="nil"/>
              <w:left w:val="nil"/>
              <w:bottom w:val="nil"/>
              <w:right w:val="nil"/>
            </w:tcBorders>
            <w:shd w:val="clear" w:color="auto" w:fill="auto"/>
            <w:noWrap/>
            <w:vAlign w:val="bottom"/>
            <w:hideMark/>
          </w:tcPr>
          <w:p w14:paraId="615BD2D6"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1AB4531B"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316</w:t>
            </w:r>
          </w:p>
        </w:tc>
        <w:tc>
          <w:tcPr>
            <w:tcW w:w="1080" w:type="dxa"/>
            <w:tcBorders>
              <w:top w:val="nil"/>
              <w:left w:val="nil"/>
              <w:bottom w:val="nil"/>
              <w:right w:val="nil"/>
            </w:tcBorders>
            <w:shd w:val="clear" w:color="auto" w:fill="auto"/>
            <w:noWrap/>
            <w:vAlign w:val="bottom"/>
            <w:hideMark/>
          </w:tcPr>
          <w:p w14:paraId="12E4F3D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5.3</w:t>
            </w:r>
          </w:p>
        </w:tc>
        <w:tc>
          <w:tcPr>
            <w:tcW w:w="720" w:type="dxa"/>
            <w:tcBorders>
              <w:top w:val="nil"/>
              <w:left w:val="nil"/>
              <w:bottom w:val="nil"/>
              <w:right w:val="nil"/>
            </w:tcBorders>
            <w:shd w:val="clear" w:color="auto" w:fill="auto"/>
            <w:noWrap/>
            <w:vAlign w:val="bottom"/>
            <w:hideMark/>
          </w:tcPr>
          <w:p w14:paraId="746B98C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5ED11F6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r>
      <w:tr w:rsidR="00D3732E" w14:paraId="374E740C" w14:textId="77777777" w:rsidTr="00D3732E">
        <w:trPr>
          <w:trHeight w:val="260"/>
        </w:trPr>
        <w:tc>
          <w:tcPr>
            <w:tcW w:w="1257" w:type="dxa"/>
            <w:tcBorders>
              <w:top w:val="nil"/>
              <w:left w:val="nil"/>
              <w:bottom w:val="nil"/>
              <w:right w:val="nil"/>
            </w:tcBorders>
            <w:shd w:val="clear" w:color="auto" w:fill="auto"/>
            <w:noWrap/>
            <w:vAlign w:val="bottom"/>
            <w:hideMark/>
          </w:tcPr>
          <w:p w14:paraId="1B33F51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IMPY</w:t>
            </w:r>
          </w:p>
        </w:tc>
        <w:tc>
          <w:tcPr>
            <w:tcW w:w="1082" w:type="dxa"/>
            <w:tcBorders>
              <w:top w:val="nil"/>
              <w:left w:val="nil"/>
              <w:bottom w:val="nil"/>
              <w:right w:val="nil"/>
            </w:tcBorders>
            <w:shd w:val="clear" w:color="auto" w:fill="auto"/>
            <w:noWrap/>
            <w:vAlign w:val="bottom"/>
            <w:hideMark/>
          </w:tcPr>
          <w:p w14:paraId="334E10A7"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96.8</w:t>
            </w:r>
          </w:p>
        </w:tc>
        <w:tc>
          <w:tcPr>
            <w:tcW w:w="631" w:type="dxa"/>
            <w:tcBorders>
              <w:top w:val="nil"/>
              <w:left w:val="nil"/>
              <w:bottom w:val="nil"/>
              <w:right w:val="nil"/>
            </w:tcBorders>
            <w:shd w:val="clear" w:color="auto" w:fill="auto"/>
            <w:noWrap/>
            <w:vAlign w:val="bottom"/>
            <w:hideMark/>
          </w:tcPr>
          <w:p w14:paraId="54E1B15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0.6</w:t>
            </w:r>
          </w:p>
        </w:tc>
        <w:tc>
          <w:tcPr>
            <w:tcW w:w="1890" w:type="dxa"/>
            <w:tcBorders>
              <w:top w:val="nil"/>
              <w:left w:val="nil"/>
              <w:bottom w:val="nil"/>
              <w:right w:val="nil"/>
            </w:tcBorders>
            <w:shd w:val="clear" w:color="auto" w:fill="auto"/>
            <w:noWrap/>
            <w:vAlign w:val="bottom"/>
            <w:hideMark/>
          </w:tcPr>
          <w:p w14:paraId="715CDB7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0.6 (0.3, 1)</w:t>
            </w:r>
          </w:p>
        </w:tc>
        <w:tc>
          <w:tcPr>
            <w:tcW w:w="276" w:type="dxa"/>
            <w:tcBorders>
              <w:top w:val="nil"/>
              <w:left w:val="nil"/>
              <w:bottom w:val="nil"/>
              <w:right w:val="nil"/>
            </w:tcBorders>
            <w:shd w:val="clear" w:color="auto" w:fill="auto"/>
            <w:noWrap/>
            <w:vAlign w:val="bottom"/>
            <w:hideMark/>
          </w:tcPr>
          <w:p w14:paraId="125CA9BF"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07E8B06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1,376</w:t>
            </w:r>
          </w:p>
        </w:tc>
        <w:tc>
          <w:tcPr>
            <w:tcW w:w="922" w:type="dxa"/>
            <w:tcBorders>
              <w:top w:val="nil"/>
              <w:left w:val="nil"/>
              <w:bottom w:val="nil"/>
              <w:right w:val="nil"/>
            </w:tcBorders>
            <w:shd w:val="clear" w:color="auto" w:fill="auto"/>
            <w:noWrap/>
            <w:vAlign w:val="bottom"/>
            <w:hideMark/>
          </w:tcPr>
          <w:p w14:paraId="04C2F7E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18.6</w:t>
            </w:r>
          </w:p>
        </w:tc>
        <w:tc>
          <w:tcPr>
            <w:tcW w:w="695" w:type="dxa"/>
            <w:tcBorders>
              <w:top w:val="nil"/>
              <w:left w:val="nil"/>
              <w:bottom w:val="nil"/>
              <w:right w:val="nil"/>
            </w:tcBorders>
            <w:shd w:val="clear" w:color="auto" w:fill="auto"/>
            <w:noWrap/>
            <w:vAlign w:val="bottom"/>
            <w:hideMark/>
          </w:tcPr>
          <w:p w14:paraId="46ACB55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6AB526A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c>
          <w:tcPr>
            <w:tcW w:w="270" w:type="dxa"/>
            <w:tcBorders>
              <w:top w:val="nil"/>
              <w:left w:val="nil"/>
              <w:bottom w:val="nil"/>
              <w:right w:val="nil"/>
            </w:tcBorders>
            <w:shd w:val="clear" w:color="auto" w:fill="auto"/>
            <w:noWrap/>
            <w:vAlign w:val="bottom"/>
            <w:hideMark/>
          </w:tcPr>
          <w:p w14:paraId="42983439"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641855F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316</w:t>
            </w:r>
          </w:p>
        </w:tc>
        <w:tc>
          <w:tcPr>
            <w:tcW w:w="1080" w:type="dxa"/>
            <w:tcBorders>
              <w:top w:val="nil"/>
              <w:left w:val="nil"/>
              <w:bottom w:val="nil"/>
              <w:right w:val="nil"/>
            </w:tcBorders>
            <w:shd w:val="clear" w:color="auto" w:fill="auto"/>
            <w:noWrap/>
            <w:vAlign w:val="bottom"/>
            <w:hideMark/>
          </w:tcPr>
          <w:p w14:paraId="14A67D6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31.2</w:t>
            </w:r>
          </w:p>
        </w:tc>
        <w:tc>
          <w:tcPr>
            <w:tcW w:w="720" w:type="dxa"/>
            <w:tcBorders>
              <w:top w:val="nil"/>
              <w:left w:val="nil"/>
              <w:bottom w:val="nil"/>
              <w:right w:val="nil"/>
            </w:tcBorders>
            <w:shd w:val="clear" w:color="auto" w:fill="auto"/>
            <w:noWrap/>
            <w:vAlign w:val="bottom"/>
            <w:hideMark/>
          </w:tcPr>
          <w:p w14:paraId="5224E93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6D141AA1"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r>
      <w:tr w:rsidR="00D3732E" w14:paraId="5C1C59C3" w14:textId="77777777" w:rsidTr="00D3732E">
        <w:trPr>
          <w:trHeight w:val="260"/>
        </w:trPr>
        <w:tc>
          <w:tcPr>
            <w:tcW w:w="1257" w:type="dxa"/>
            <w:tcBorders>
              <w:top w:val="nil"/>
              <w:left w:val="nil"/>
              <w:bottom w:val="nil"/>
              <w:right w:val="nil"/>
            </w:tcBorders>
            <w:shd w:val="clear" w:color="auto" w:fill="auto"/>
            <w:noWrap/>
            <w:vAlign w:val="bottom"/>
            <w:hideMark/>
          </w:tcPr>
          <w:p w14:paraId="57C6B6D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MDA</w:t>
            </w:r>
          </w:p>
        </w:tc>
        <w:tc>
          <w:tcPr>
            <w:tcW w:w="1082" w:type="dxa"/>
            <w:tcBorders>
              <w:top w:val="nil"/>
              <w:left w:val="nil"/>
              <w:bottom w:val="nil"/>
              <w:right w:val="nil"/>
            </w:tcBorders>
            <w:shd w:val="clear" w:color="auto" w:fill="auto"/>
            <w:noWrap/>
            <w:vAlign w:val="bottom"/>
            <w:hideMark/>
          </w:tcPr>
          <w:p w14:paraId="7D62399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6.3</w:t>
            </w:r>
          </w:p>
        </w:tc>
        <w:tc>
          <w:tcPr>
            <w:tcW w:w="631" w:type="dxa"/>
            <w:tcBorders>
              <w:top w:val="nil"/>
              <w:left w:val="nil"/>
              <w:bottom w:val="nil"/>
              <w:right w:val="nil"/>
            </w:tcBorders>
            <w:shd w:val="clear" w:color="auto" w:fill="auto"/>
            <w:noWrap/>
            <w:vAlign w:val="bottom"/>
            <w:hideMark/>
          </w:tcPr>
          <w:p w14:paraId="3C473E2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1427325C"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c>
          <w:tcPr>
            <w:tcW w:w="276" w:type="dxa"/>
            <w:tcBorders>
              <w:top w:val="nil"/>
              <w:left w:val="nil"/>
              <w:bottom w:val="nil"/>
              <w:right w:val="nil"/>
            </w:tcBorders>
            <w:shd w:val="clear" w:color="auto" w:fill="auto"/>
            <w:noWrap/>
            <w:vAlign w:val="bottom"/>
            <w:hideMark/>
          </w:tcPr>
          <w:p w14:paraId="3EC3BA01"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75C3963F"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1,372</w:t>
            </w:r>
          </w:p>
        </w:tc>
        <w:tc>
          <w:tcPr>
            <w:tcW w:w="922" w:type="dxa"/>
            <w:tcBorders>
              <w:top w:val="nil"/>
              <w:left w:val="nil"/>
              <w:bottom w:val="nil"/>
              <w:right w:val="nil"/>
            </w:tcBorders>
            <w:shd w:val="clear" w:color="auto" w:fill="auto"/>
            <w:noWrap/>
            <w:vAlign w:val="bottom"/>
            <w:hideMark/>
          </w:tcPr>
          <w:p w14:paraId="6B67DF9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17.4</w:t>
            </w:r>
          </w:p>
        </w:tc>
        <w:tc>
          <w:tcPr>
            <w:tcW w:w="695" w:type="dxa"/>
            <w:tcBorders>
              <w:top w:val="nil"/>
              <w:left w:val="nil"/>
              <w:bottom w:val="nil"/>
              <w:right w:val="nil"/>
            </w:tcBorders>
            <w:shd w:val="clear" w:color="auto" w:fill="auto"/>
            <w:noWrap/>
            <w:vAlign w:val="bottom"/>
            <w:hideMark/>
          </w:tcPr>
          <w:p w14:paraId="0AF911CD"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102CA1A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c>
          <w:tcPr>
            <w:tcW w:w="270" w:type="dxa"/>
            <w:tcBorders>
              <w:top w:val="nil"/>
              <w:left w:val="nil"/>
              <w:bottom w:val="nil"/>
              <w:right w:val="nil"/>
            </w:tcBorders>
            <w:shd w:val="clear" w:color="auto" w:fill="auto"/>
            <w:noWrap/>
            <w:vAlign w:val="bottom"/>
            <w:hideMark/>
          </w:tcPr>
          <w:p w14:paraId="1B41E4F3"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49F905FC"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316</w:t>
            </w:r>
          </w:p>
        </w:tc>
        <w:tc>
          <w:tcPr>
            <w:tcW w:w="1080" w:type="dxa"/>
            <w:tcBorders>
              <w:top w:val="nil"/>
              <w:left w:val="nil"/>
              <w:bottom w:val="nil"/>
              <w:right w:val="nil"/>
            </w:tcBorders>
            <w:shd w:val="clear" w:color="auto" w:fill="auto"/>
            <w:noWrap/>
            <w:vAlign w:val="bottom"/>
            <w:hideMark/>
          </w:tcPr>
          <w:p w14:paraId="716767DD"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16.4</w:t>
            </w:r>
          </w:p>
        </w:tc>
        <w:tc>
          <w:tcPr>
            <w:tcW w:w="720" w:type="dxa"/>
            <w:tcBorders>
              <w:top w:val="nil"/>
              <w:left w:val="nil"/>
              <w:bottom w:val="nil"/>
              <w:right w:val="nil"/>
            </w:tcBorders>
            <w:shd w:val="clear" w:color="auto" w:fill="auto"/>
            <w:noWrap/>
            <w:vAlign w:val="bottom"/>
            <w:hideMark/>
          </w:tcPr>
          <w:p w14:paraId="270888E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0D78533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r>
      <w:tr w:rsidR="00D3732E" w14:paraId="68B5F954" w14:textId="77777777" w:rsidTr="00D3732E">
        <w:trPr>
          <w:trHeight w:val="260"/>
        </w:trPr>
        <w:tc>
          <w:tcPr>
            <w:tcW w:w="1257" w:type="dxa"/>
            <w:tcBorders>
              <w:top w:val="nil"/>
              <w:left w:val="nil"/>
              <w:bottom w:val="nil"/>
              <w:right w:val="nil"/>
            </w:tcBorders>
            <w:shd w:val="clear" w:color="auto" w:fill="auto"/>
            <w:noWrap/>
            <w:vAlign w:val="bottom"/>
            <w:hideMark/>
          </w:tcPr>
          <w:p w14:paraId="46AC7B4F"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3PBA</w:t>
            </w:r>
          </w:p>
        </w:tc>
        <w:tc>
          <w:tcPr>
            <w:tcW w:w="1082" w:type="dxa"/>
            <w:tcBorders>
              <w:top w:val="nil"/>
              <w:left w:val="nil"/>
              <w:bottom w:val="nil"/>
              <w:right w:val="nil"/>
            </w:tcBorders>
            <w:shd w:val="clear" w:color="auto" w:fill="auto"/>
            <w:noWrap/>
            <w:vAlign w:val="bottom"/>
            <w:hideMark/>
          </w:tcPr>
          <w:p w14:paraId="62036DFF"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95.1</w:t>
            </w:r>
          </w:p>
        </w:tc>
        <w:tc>
          <w:tcPr>
            <w:tcW w:w="631" w:type="dxa"/>
            <w:tcBorders>
              <w:top w:val="nil"/>
              <w:left w:val="nil"/>
              <w:bottom w:val="nil"/>
              <w:right w:val="nil"/>
            </w:tcBorders>
            <w:shd w:val="clear" w:color="auto" w:fill="auto"/>
            <w:noWrap/>
            <w:vAlign w:val="bottom"/>
            <w:hideMark/>
          </w:tcPr>
          <w:p w14:paraId="389FC9D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0.7</w:t>
            </w:r>
          </w:p>
        </w:tc>
        <w:tc>
          <w:tcPr>
            <w:tcW w:w="1890" w:type="dxa"/>
            <w:tcBorders>
              <w:top w:val="nil"/>
              <w:left w:val="nil"/>
              <w:bottom w:val="nil"/>
              <w:right w:val="nil"/>
            </w:tcBorders>
            <w:shd w:val="clear" w:color="auto" w:fill="auto"/>
            <w:noWrap/>
            <w:vAlign w:val="bottom"/>
            <w:hideMark/>
          </w:tcPr>
          <w:p w14:paraId="650F471F"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0.6 (0.3, 1.4)</w:t>
            </w:r>
          </w:p>
        </w:tc>
        <w:tc>
          <w:tcPr>
            <w:tcW w:w="276" w:type="dxa"/>
            <w:tcBorders>
              <w:top w:val="nil"/>
              <w:left w:val="nil"/>
              <w:bottom w:val="nil"/>
              <w:right w:val="nil"/>
            </w:tcBorders>
            <w:shd w:val="clear" w:color="auto" w:fill="auto"/>
            <w:noWrap/>
            <w:vAlign w:val="bottom"/>
            <w:hideMark/>
          </w:tcPr>
          <w:p w14:paraId="1628606F"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2608329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1,334</w:t>
            </w:r>
          </w:p>
        </w:tc>
        <w:tc>
          <w:tcPr>
            <w:tcW w:w="922" w:type="dxa"/>
            <w:tcBorders>
              <w:top w:val="nil"/>
              <w:left w:val="nil"/>
              <w:bottom w:val="nil"/>
              <w:right w:val="nil"/>
            </w:tcBorders>
            <w:shd w:val="clear" w:color="auto" w:fill="auto"/>
            <w:noWrap/>
            <w:vAlign w:val="bottom"/>
            <w:hideMark/>
          </w:tcPr>
          <w:p w14:paraId="238930B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66.3</w:t>
            </w:r>
          </w:p>
        </w:tc>
        <w:tc>
          <w:tcPr>
            <w:tcW w:w="695" w:type="dxa"/>
            <w:tcBorders>
              <w:top w:val="nil"/>
              <w:left w:val="nil"/>
              <w:bottom w:val="nil"/>
              <w:right w:val="nil"/>
            </w:tcBorders>
            <w:shd w:val="clear" w:color="auto" w:fill="auto"/>
            <w:noWrap/>
            <w:vAlign w:val="bottom"/>
            <w:hideMark/>
          </w:tcPr>
          <w:p w14:paraId="611E5A8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0.42</w:t>
            </w:r>
          </w:p>
        </w:tc>
        <w:tc>
          <w:tcPr>
            <w:tcW w:w="1890" w:type="dxa"/>
            <w:tcBorders>
              <w:top w:val="nil"/>
              <w:left w:val="nil"/>
              <w:bottom w:val="nil"/>
              <w:right w:val="nil"/>
            </w:tcBorders>
            <w:shd w:val="clear" w:color="auto" w:fill="auto"/>
            <w:noWrap/>
            <w:vAlign w:val="bottom"/>
            <w:hideMark/>
          </w:tcPr>
          <w:p w14:paraId="6483F7E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0.40 (&lt;LOD, 1.13)</w:t>
            </w:r>
          </w:p>
        </w:tc>
        <w:tc>
          <w:tcPr>
            <w:tcW w:w="270" w:type="dxa"/>
            <w:tcBorders>
              <w:top w:val="nil"/>
              <w:left w:val="nil"/>
              <w:bottom w:val="nil"/>
              <w:right w:val="nil"/>
            </w:tcBorders>
            <w:shd w:val="clear" w:color="auto" w:fill="auto"/>
            <w:noWrap/>
            <w:vAlign w:val="bottom"/>
            <w:hideMark/>
          </w:tcPr>
          <w:p w14:paraId="35C98932"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0FA112D1"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302</w:t>
            </w:r>
          </w:p>
        </w:tc>
        <w:tc>
          <w:tcPr>
            <w:tcW w:w="1080" w:type="dxa"/>
            <w:tcBorders>
              <w:top w:val="nil"/>
              <w:left w:val="nil"/>
              <w:bottom w:val="nil"/>
              <w:right w:val="nil"/>
            </w:tcBorders>
            <w:shd w:val="clear" w:color="auto" w:fill="auto"/>
            <w:noWrap/>
            <w:vAlign w:val="bottom"/>
            <w:hideMark/>
          </w:tcPr>
          <w:p w14:paraId="315B92A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61.1</w:t>
            </w:r>
          </w:p>
        </w:tc>
        <w:tc>
          <w:tcPr>
            <w:tcW w:w="720" w:type="dxa"/>
            <w:tcBorders>
              <w:top w:val="nil"/>
              <w:left w:val="nil"/>
              <w:bottom w:val="nil"/>
              <w:right w:val="nil"/>
            </w:tcBorders>
            <w:shd w:val="clear" w:color="auto" w:fill="auto"/>
            <w:noWrap/>
            <w:vAlign w:val="bottom"/>
            <w:hideMark/>
          </w:tcPr>
          <w:p w14:paraId="2114CE8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0.34</w:t>
            </w:r>
          </w:p>
        </w:tc>
        <w:tc>
          <w:tcPr>
            <w:tcW w:w="1890" w:type="dxa"/>
            <w:tcBorders>
              <w:top w:val="nil"/>
              <w:left w:val="nil"/>
              <w:bottom w:val="nil"/>
              <w:right w:val="nil"/>
            </w:tcBorders>
            <w:shd w:val="clear" w:color="auto" w:fill="auto"/>
            <w:noWrap/>
            <w:vAlign w:val="bottom"/>
            <w:hideMark/>
          </w:tcPr>
          <w:p w14:paraId="3643F90B"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0.36 (&lt;LOD, 0.96)</w:t>
            </w:r>
          </w:p>
        </w:tc>
      </w:tr>
      <w:tr w:rsidR="00D3732E" w14:paraId="2C3846A0" w14:textId="77777777" w:rsidTr="00D3732E">
        <w:trPr>
          <w:trHeight w:val="260"/>
        </w:trPr>
        <w:tc>
          <w:tcPr>
            <w:tcW w:w="1257" w:type="dxa"/>
            <w:tcBorders>
              <w:top w:val="nil"/>
              <w:left w:val="nil"/>
              <w:bottom w:val="nil"/>
              <w:right w:val="nil"/>
            </w:tcBorders>
            <w:shd w:val="clear" w:color="auto" w:fill="auto"/>
            <w:noWrap/>
            <w:vAlign w:val="bottom"/>
            <w:hideMark/>
          </w:tcPr>
          <w:p w14:paraId="282AFFA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PNP</w:t>
            </w:r>
          </w:p>
        </w:tc>
        <w:tc>
          <w:tcPr>
            <w:tcW w:w="1082" w:type="dxa"/>
            <w:tcBorders>
              <w:top w:val="nil"/>
              <w:left w:val="nil"/>
              <w:bottom w:val="nil"/>
              <w:right w:val="nil"/>
            </w:tcBorders>
            <w:shd w:val="clear" w:color="auto" w:fill="auto"/>
            <w:noWrap/>
            <w:vAlign w:val="bottom"/>
            <w:hideMark/>
          </w:tcPr>
          <w:p w14:paraId="149E9857"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99.8</w:t>
            </w:r>
          </w:p>
        </w:tc>
        <w:tc>
          <w:tcPr>
            <w:tcW w:w="631" w:type="dxa"/>
            <w:tcBorders>
              <w:top w:val="nil"/>
              <w:left w:val="nil"/>
              <w:bottom w:val="nil"/>
              <w:right w:val="nil"/>
            </w:tcBorders>
            <w:shd w:val="clear" w:color="auto" w:fill="auto"/>
            <w:noWrap/>
            <w:vAlign w:val="bottom"/>
            <w:hideMark/>
          </w:tcPr>
          <w:p w14:paraId="2346FFF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w:t>
            </w:r>
          </w:p>
        </w:tc>
        <w:tc>
          <w:tcPr>
            <w:tcW w:w="1890" w:type="dxa"/>
            <w:tcBorders>
              <w:top w:val="nil"/>
              <w:left w:val="nil"/>
              <w:bottom w:val="nil"/>
              <w:right w:val="nil"/>
            </w:tcBorders>
            <w:shd w:val="clear" w:color="auto" w:fill="auto"/>
            <w:noWrap/>
            <w:vAlign w:val="bottom"/>
            <w:hideMark/>
          </w:tcPr>
          <w:p w14:paraId="75D5C58C"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1.2 (0.8, 2.1)</w:t>
            </w:r>
          </w:p>
        </w:tc>
        <w:tc>
          <w:tcPr>
            <w:tcW w:w="276" w:type="dxa"/>
            <w:tcBorders>
              <w:top w:val="nil"/>
              <w:left w:val="nil"/>
              <w:bottom w:val="nil"/>
              <w:right w:val="nil"/>
            </w:tcBorders>
            <w:shd w:val="clear" w:color="auto" w:fill="auto"/>
            <w:noWrap/>
            <w:vAlign w:val="bottom"/>
            <w:hideMark/>
          </w:tcPr>
          <w:p w14:paraId="25087583"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5090DA6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1,373</w:t>
            </w:r>
          </w:p>
        </w:tc>
        <w:tc>
          <w:tcPr>
            <w:tcW w:w="922" w:type="dxa"/>
            <w:tcBorders>
              <w:top w:val="nil"/>
              <w:left w:val="nil"/>
              <w:bottom w:val="nil"/>
              <w:right w:val="nil"/>
            </w:tcBorders>
            <w:shd w:val="clear" w:color="auto" w:fill="auto"/>
            <w:noWrap/>
            <w:vAlign w:val="bottom"/>
            <w:hideMark/>
          </w:tcPr>
          <w:p w14:paraId="6017D45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85.8</w:t>
            </w:r>
          </w:p>
        </w:tc>
        <w:tc>
          <w:tcPr>
            <w:tcW w:w="695" w:type="dxa"/>
            <w:tcBorders>
              <w:top w:val="nil"/>
              <w:left w:val="nil"/>
              <w:bottom w:val="nil"/>
              <w:right w:val="nil"/>
            </w:tcBorders>
            <w:shd w:val="clear" w:color="auto" w:fill="auto"/>
            <w:noWrap/>
            <w:vAlign w:val="bottom"/>
            <w:hideMark/>
          </w:tcPr>
          <w:p w14:paraId="0D3A2AE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0.59</w:t>
            </w:r>
          </w:p>
        </w:tc>
        <w:tc>
          <w:tcPr>
            <w:tcW w:w="1890" w:type="dxa"/>
            <w:tcBorders>
              <w:top w:val="nil"/>
              <w:left w:val="nil"/>
              <w:bottom w:val="nil"/>
              <w:right w:val="nil"/>
            </w:tcBorders>
            <w:shd w:val="clear" w:color="auto" w:fill="auto"/>
            <w:noWrap/>
            <w:vAlign w:val="bottom"/>
            <w:hideMark/>
          </w:tcPr>
          <w:p w14:paraId="0B8BDDB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0.69 (0.27, 1.30)</w:t>
            </w:r>
          </w:p>
        </w:tc>
        <w:tc>
          <w:tcPr>
            <w:tcW w:w="270" w:type="dxa"/>
            <w:tcBorders>
              <w:top w:val="nil"/>
              <w:left w:val="nil"/>
              <w:bottom w:val="nil"/>
              <w:right w:val="nil"/>
            </w:tcBorders>
            <w:shd w:val="clear" w:color="auto" w:fill="auto"/>
            <w:noWrap/>
            <w:vAlign w:val="bottom"/>
            <w:hideMark/>
          </w:tcPr>
          <w:p w14:paraId="0FC4B4FB"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085FC75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315</w:t>
            </w:r>
          </w:p>
        </w:tc>
        <w:tc>
          <w:tcPr>
            <w:tcW w:w="1080" w:type="dxa"/>
            <w:tcBorders>
              <w:top w:val="nil"/>
              <w:left w:val="nil"/>
              <w:bottom w:val="nil"/>
              <w:right w:val="nil"/>
            </w:tcBorders>
            <w:shd w:val="clear" w:color="auto" w:fill="auto"/>
            <w:noWrap/>
            <w:vAlign w:val="bottom"/>
            <w:hideMark/>
          </w:tcPr>
          <w:p w14:paraId="5D6E48DD"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90.1</w:t>
            </w:r>
          </w:p>
        </w:tc>
        <w:tc>
          <w:tcPr>
            <w:tcW w:w="720" w:type="dxa"/>
            <w:tcBorders>
              <w:top w:val="nil"/>
              <w:left w:val="nil"/>
              <w:bottom w:val="nil"/>
              <w:right w:val="nil"/>
            </w:tcBorders>
            <w:shd w:val="clear" w:color="auto" w:fill="auto"/>
            <w:noWrap/>
            <w:vAlign w:val="bottom"/>
            <w:hideMark/>
          </w:tcPr>
          <w:p w14:paraId="6AEE2957"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0.66</w:t>
            </w:r>
          </w:p>
        </w:tc>
        <w:tc>
          <w:tcPr>
            <w:tcW w:w="1890" w:type="dxa"/>
            <w:tcBorders>
              <w:top w:val="nil"/>
              <w:left w:val="nil"/>
              <w:bottom w:val="nil"/>
              <w:right w:val="nil"/>
            </w:tcBorders>
            <w:shd w:val="clear" w:color="auto" w:fill="auto"/>
            <w:noWrap/>
            <w:vAlign w:val="bottom"/>
            <w:hideMark/>
          </w:tcPr>
          <w:p w14:paraId="4DB4CD6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0.73 (0.33, 1.41)</w:t>
            </w:r>
          </w:p>
        </w:tc>
      </w:tr>
      <w:tr w:rsidR="00D3732E" w14:paraId="3E512E68" w14:textId="77777777" w:rsidTr="00D3732E">
        <w:trPr>
          <w:trHeight w:val="260"/>
        </w:trPr>
        <w:tc>
          <w:tcPr>
            <w:tcW w:w="1257" w:type="dxa"/>
            <w:tcBorders>
              <w:top w:val="nil"/>
              <w:left w:val="nil"/>
              <w:bottom w:val="nil"/>
              <w:right w:val="nil"/>
            </w:tcBorders>
            <w:shd w:val="clear" w:color="auto" w:fill="auto"/>
            <w:noWrap/>
            <w:vAlign w:val="bottom"/>
            <w:hideMark/>
          </w:tcPr>
          <w:p w14:paraId="05FA450A"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2,4,5-T</w:t>
            </w:r>
          </w:p>
        </w:tc>
        <w:tc>
          <w:tcPr>
            <w:tcW w:w="1082" w:type="dxa"/>
            <w:tcBorders>
              <w:top w:val="nil"/>
              <w:left w:val="nil"/>
              <w:bottom w:val="nil"/>
              <w:right w:val="nil"/>
            </w:tcBorders>
            <w:shd w:val="clear" w:color="auto" w:fill="auto"/>
            <w:noWrap/>
            <w:vAlign w:val="bottom"/>
            <w:hideMark/>
          </w:tcPr>
          <w:p w14:paraId="6D374D1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30.6</w:t>
            </w:r>
          </w:p>
        </w:tc>
        <w:tc>
          <w:tcPr>
            <w:tcW w:w="631" w:type="dxa"/>
            <w:tcBorders>
              <w:top w:val="nil"/>
              <w:left w:val="nil"/>
              <w:bottom w:val="nil"/>
              <w:right w:val="nil"/>
            </w:tcBorders>
            <w:shd w:val="clear" w:color="auto" w:fill="auto"/>
            <w:noWrap/>
            <w:vAlign w:val="bottom"/>
            <w:hideMark/>
          </w:tcPr>
          <w:p w14:paraId="7D95A85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716755BC"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0.1 (0.1, 0.1)</w:t>
            </w:r>
          </w:p>
        </w:tc>
        <w:tc>
          <w:tcPr>
            <w:tcW w:w="276" w:type="dxa"/>
            <w:tcBorders>
              <w:top w:val="nil"/>
              <w:left w:val="nil"/>
              <w:bottom w:val="nil"/>
              <w:right w:val="nil"/>
            </w:tcBorders>
            <w:shd w:val="clear" w:color="auto" w:fill="auto"/>
            <w:noWrap/>
            <w:vAlign w:val="bottom"/>
            <w:hideMark/>
          </w:tcPr>
          <w:p w14:paraId="2451088E"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53C201C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1,376</w:t>
            </w:r>
          </w:p>
        </w:tc>
        <w:tc>
          <w:tcPr>
            <w:tcW w:w="922" w:type="dxa"/>
            <w:tcBorders>
              <w:top w:val="nil"/>
              <w:left w:val="nil"/>
              <w:bottom w:val="nil"/>
              <w:right w:val="nil"/>
            </w:tcBorders>
            <w:shd w:val="clear" w:color="auto" w:fill="auto"/>
            <w:noWrap/>
            <w:vAlign w:val="bottom"/>
            <w:hideMark/>
          </w:tcPr>
          <w:p w14:paraId="54CB397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w:t>
            </w:r>
          </w:p>
        </w:tc>
        <w:tc>
          <w:tcPr>
            <w:tcW w:w="695" w:type="dxa"/>
            <w:tcBorders>
              <w:top w:val="nil"/>
              <w:left w:val="nil"/>
              <w:bottom w:val="nil"/>
              <w:right w:val="nil"/>
            </w:tcBorders>
            <w:shd w:val="clear" w:color="auto" w:fill="auto"/>
            <w:noWrap/>
            <w:vAlign w:val="bottom"/>
            <w:hideMark/>
          </w:tcPr>
          <w:p w14:paraId="13683B9C"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20C39E0D"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c>
          <w:tcPr>
            <w:tcW w:w="270" w:type="dxa"/>
            <w:tcBorders>
              <w:top w:val="nil"/>
              <w:left w:val="nil"/>
              <w:bottom w:val="nil"/>
              <w:right w:val="nil"/>
            </w:tcBorders>
            <w:shd w:val="clear" w:color="auto" w:fill="auto"/>
            <w:noWrap/>
            <w:vAlign w:val="bottom"/>
            <w:hideMark/>
          </w:tcPr>
          <w:p w14:paraId="0B930C0D"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2342127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316</w:t>
            </w:r>
          </w:p>
        </w:tc>
        <w:tc>
          <w:tcPr>
            <w:tcW w:w="1080" w:type="dxa"/>
            <w:tcBorders>
              <w:top w:val="nil"/>
              <w:left w:val="nil"/>
              <w:bottom w:val="nil"/>
              <w:right w:val="nil"/>
            </w:tcBorders>
            <w:shd w:val="clear" w:color="auto" w:fill="auto"/>
            <w:noWrap/>
            <w:vAlign w:val="bottom"/>
            <w:hideMark/>
          </w:tcPr>
          <w:p w14:paraId="38CAF42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0.9</w:t>
            </w:r>
          </w:p>
        </w:tc>
        <w:tc>
          <w:tcPr>
            <w:tcW w:w="720" w:type="dxa"/>
            <w:tcBorders>
              <w:top w:val="nil"/>
              <w:left w:val="nil"/>
              <w:bottom w:val="nil"/>
              <w:right w:val="nil"/>
            </w:tcBorders>
            <w:shd w:val="clear" w:color="auto" w:fill="auto"/>
            <w:noWrap/>
            <w:vAlign w:val="bottom"/>
            <w:hideMark/>
          </w:tcPr>
          <w:p w14:paraId="5D04B03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17E81A9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&lt;LOD</w:t>
            </w:r>
          </w:p>
        </w:tc>
      </w:tr>
      <w:tr w:rsidR="00D3732E" w14:paraId="395A7306" w14:textId="77777777" w:rsidTr="00D3732E">
        <w:trPr>
          <w:trHeight w:val="260"/>
        </w:trPr>
        <w:tc>
          <w:tcPr>
            <w:tcW w:w="1257" w:type="dxa"/>
            <w:tcBorders>
              <w:top w:val="nil"/>
              <w:left w:val="nil"/>
              <w:bottom w:val="nil"/>
              <w:right w:val="nil"/>
            </w:tcBorders>
            <w:shd w:val="clear" w:color="auto" w:fill="auto"/>
            <w:noWrap/>
            <w:vAlign w:val="bottom"/>
            <w:hideMark/>
          </w:tcPr>
          <w:p w14:paraId="4B6E28EB"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TCPY</w:t>
            </w:r>
          </w:p>
        </w:tc>
        <w:tc>
          <w:tcPr>
            <w:tcW w:w="1082" w:type="dxa"/>
            <w:tcBorders>
              <w:top w:val="nil"/>
              <w:left w:val="nil"/>
              <w:bottom w:val="nil"/>
              <w:right w:val="nil"/>
            </w:tcBorders>
            <w:shd w:val="clear" w:color="auto" w:fill="auto"/>
            <w:noWrap/>
            <w:vAlign w:val="bottom"/>
            <w:hideMark/>
          </w:tcPr>
          <w:p w14:paraId="5C2490B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97.5</w:t>
            </w:r>
          </w:p>
        </w:tc>
        <w:tc>
          <w:tcPr>
            <w:tcW w:w="631" w:type="dxa"/>
            <w:tcBorders>
              <w:top w:val="nil"/>
              <w:left w:val="nil"/>
              <w:bottom w:val="nil"/>
              <w:right w:val="nil"/>
            </w:tcBorders>
            <w:shd w:val="clear" w:color="auto" w:fill="auto"/>
            <w:noWrap/>
            <w:vAlign w:val="bottom"/>
            <w:hideMark/>
          </w:tcPr>
          <w:p w14:paraId="01D1ACE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w:t>
            </w:r>
          </w:p>
        </w:tc>
        <w:tc>
          <w:tcPr>
            <w:tcW w:w="1890" w:type="dxa"/>
            <w:tcBorders>
              <w:top w:val="nil"/>
              <w:left w:val="nil"/>
              <w:bottom w:val="nil"/>
              <w:right w:val="nil"/>
            </w:tcBorders>
            <w:shd w:val="clear" w:color="auto" w:fill="auto"/>
            <w:noWrap/>
            <w:vAlign w:val="bottom"/>
            <w:hideMark/>
          </w:tcPr>
          <w:p w14:paraId="63E2F8A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3.6 (1.9, 5.9)</w:t>
            </w:r>
          </w:p>
        </w:tc>
        <w:tc>
          <w:tcPr>
            <w:tcW w:w="276" w:type="dxa"/>
            <w:tcBorders>
              <w:top w:val="nil"/>
              <w:left w:val="nil"/>
              <w:bottom w:val="nil"/>
              <w:right w:val="nil"/>
            </w:tcBorders>
            <w:shd w:val="clear" w:color="auto" w:fill="auto"/>
            <w:noWrap/>
            <w:vAlign w:val="bottom"/>
            <w:hideMark/>
          </w:tcPr>
          <w:p w14:paraId="156902BF"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789B241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1,376</w:t>
            </w:r>
          </w:p>
        </w:tc>
        <w:tc>
          <w:tcPr>
            <w:tcW w:w="922" w:type="dxa"/>
            <w:tcBorders>
              <w:top w:val="nil"/>
              <w:left w:val="nil"/>
              <w:bottom w:val="nil"/>
              <w:right w:val="nil"/>
            </w:tcBorders>
            <w:shd w:val="clear" w:color="auto" w:fill="auto"/>
            <w:noWrap/>
            <w:vAlign w:val="bottom"/>
            <w:hideMark/>
          </w:tcPr>
          <w:p w14:paraId="72C463DD"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90.5</w:t>
            </w:r>
          </w:p>
        </w:tc>
        <w:tc>
          <w:tcPr>
            <w:tcW w:w="695" w:type="dxa"/>
            <w:tcBorders>
              <w:top w:val="nil"/>
              <w:left w:val="nil"/>
              <w:bottom w:val="nil"/>
              <w:right w:val="nil"/>
            </w:tcBorders>
            <w:shd w:val="clear" w:color="auto" w:fill="auto"/>
            <w:noWrap/>
            <w:vAlign w:val="bottom"/>
            <w:hideMark/>
          </w:tcPr>
          <w:p w14:paraId="7338097F"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1.27</w:t>
            </w:r>
          </w:p>
        </w:tc>
        <w:tc>
          <w:tcPr>
            <w:tcW w:w="1890" w:type="dxa"/>
            <w:tcBorders>
              <w:top w:val="nil"/>
              <w:left w:val="nil"/>
              <w:bottom w:val="nil"/>
              <w:right w:val="nil"/>
            </w:tcBorders>
            <w:shd w:val="clear" w:color="auto" w:fill="auto"/>
            <w:noWrap/>
            <w:vAlign w:val="bottom"/>
            <w:hideMark/>
          </w:tcPr>
          <w:p w14:paraId="47D142D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1.56 (0.75, 2.49)</w:t>
            </w:r>
          </w:p>
        </w:tc>
        <w:tc>
          <w:tcPr>
            <w:tcW w:w="270" w:type="dxa"/>
            <w:tcBorders>
              <w:top w:val="nil"/>
              <w:left w:val="nil"/>
              <w:bottom w:val="nil"/>
              <w:right w:val="nil"/>
            </w:tcBorders>
            <w:shd w:val="clear" w:color="auto" w:fill="auto"/>
            <w:noWrap/>
            <w:vAlign w:val="bottom"/>
            <w:hideMark/>
          </w:tcPr>
          <w:p w14:paraId="41FE6675"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57AD785C"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316</w:t>
            </w:r>
          </w:p>
        </w:tc>
        <w:tc>
          <w:tcPr>
            <w:tcW w:w="1080" w:type="dxa"/>
            <w:tcBorders>
              <w:top w:val="nil"/>
              <w:left w:val="nil"/>
              <w:bottom w:val="nil"/>
              <w:right w:val="nil"/>
            </w:tcBorders>
            <w:shd w:val="clear" w:color="auto" w:fill="auto"/>
            <w:noWrap/>
            <w:vAlign w:val="bottom"/>
            <w:hideMark/>
          </w:tcPr>
          <w:p w14:paraId="34EF43C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93.5</w:t>
            </w:r>
          </w:p>
        </w:tc>
        <w:tc>
          <w:tcPr>
            <w:tcW w:w="720" w:type="dxa"/>
            <w:tcBorders>
              <w:top w:val="nil"/>
              <w:left w:val="nil"/>
              <w:bottom w:val="nil"/>
              <w:right w:val="nil"/>
            </w:tcBorders>
            <w:shd w:val="clear" w:color="auto" w:fill="auto"/>
            <w:noWrap/>
            <w:vAlign w:val="bottom"/>
            <w:hideMark/>
          </w:tcPr>
          <w:p w14:paraId="5A08FC4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1.51</w:t>
            </w:r>
          </w:p>
        </w:tc>
        <w:tc>
          <w:tcPr>
            <w:tcW w:w="1890" w:type="dxa"/>
            <w:tcBorders>
              <w:top w:val="nil"/>
              <w:left w:val="nil"/>
              <w:bottom w:val="nil"/>
              <w:right w:val="nil"/>
            </w:tcBorders>
            <w:shd w:val="clear" w:color="auto" w:fill="auto"/>
            <w:noWrap/>
            <w:vAlign w:val="bottom"/>
            <w:hideMark/>
          </w:tcPr>
          <w:p w14:paraId="25C2B304"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1.80 (0.83, 2.92)</w:t>
            </w:r>
          </w:p>
        </w:tc>
      </w:tr>
      <w:tr w:rsidR="00D3732E" w14:paraId="47E4AC8C" w14:textId="77777777" w:rsidTr="00D3732E">
        <w:trPr>
          <w:trHeight w:val="300"/>
        </w:trPr>
        <w:tc>
          <w:tcPr>
            <w:tcW w:w="1257" w:type="dxa"/>
            <w:tcBorders>
              <w:top w:val="nil"/>
              <w:left w:val="nil"/>
              <w:bottom w:val="nil"/>
              <w:right w:val="nil"/>
            </w:tcBorders>
            <w:shd w:val="clear" w:color="auto" w:fill="auto"/>
            <w:noWrap/>
            <w:vAlign w:val="bottom"/>
            <w:hideMark/>
          </w:tcPr>
          <w:p w14:paraId="5DFB8D76" w14:textId="77777777" w:rsidR="00D3732E" w:rsidRDefault="00D3732E" w:rsidP="00D3732E">
            <w:pPr>
              <w:jc w:val="center"/>
              <w:rPr>
                <w:rFonts w:ascii="Arial" w:hAnsi="Arial" w:cs="Arial"/>
                <w:color w:val="000000"/>
                <w:sz w:val="20"/>
                <w:szCs w:val="20"/>
              </w:rPr>
            </w:pPr>
            <w:proofErr w:type="spellStart"/>
            <w:r>
              <w:rPr>
                <w:rFonts w:ascii="Arial" w:hAnsi="Arial" w:cs="Arial"/>
                <w:color w:val="000000"/>
                <w:sz w:val="20"/>
                <w:szCs w:val="20"/>
              </w:rPr>
              <w:t>AMPA</w:t>
            </w:r>
            <w:r>
              <w:rPr>
                <w:rFonts w:ascii="Arial" w:hAnsi="Arial" w:cs="Arial"/>
                <w:color w:val="000000"/>
                <w:sz w:val="20"/>
                <w:szCs w:val="20"/>
                <w:vertAlign w:val="superscript"/>
              </w:rPr>
              <w:t>b</w:t>
            </w:r>
            <w:proofErr w:type="spellEnd"/>
          </w:p>
        </w:tc>
        <w:tc>
          <w:tcPr>
            <w:tcW w:w="1082" w:type="dxa"/>
            <w:tcBorders>
              <w:top w:val="nil"/>
              <w:left w:val="nil"/>
              <w:bottom w:val="nil"/>
              <w:right w:val="nil"/>
            </w:tcBorders>
            <w:shd w:val="clear" w:color="auto" w:fill="auto"/>
            <w:noWrap/>
            <w:vAlign w:val="bottom"/>
            <w:hideMark/>
          </w:tcPr>
          <w:p w14:paraId="166ED15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90.8</w:t>
            </w:r>
          </w:p>
        </w:tc>
        <w:tc>
          <w:tcPr>
            <w:tcW w:w="631" w:type="dxa"/>
            <w:tcBorders>
              <w:top w:val="nil"/>
              <w:left w:val="nil"/>
              <w:bottom w:val="nil"/>
              <w:right w:val="nil"/>
            </w:tcBorders>
            <w:shd w:val="clear" w:color="auto" w:fill="auto"/>
            <w:noWrap/>
            <w:vAlign w:val="bottom"/>
            <w:hideMark/>
          </w:tcPr>
          <w:p w14:paraId="3462D36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w:t>
            </w:r>
          </w:p>
        </w:tc>
        <w:tc>
          <w:tcPr>
            <w:tcW w:w="1890" w:type="dxa"/>
            <w:tcBorders>
              <w:top w:val="nil"/>
              <w:left w:val="nil"/>
              <w:bottom w:val="nil"/>
              <w:right w:val="nil"/>
            </w:tcBorders>
            <w:shd w:val="clear" w:color="auto" w:fill="auto"/>
            <w:noWrap/>
            <w:vAlign w:val="bottom"/>
            <w:hideMark/>
          </w:tcPr>
          <w:p w14:paraId="4E54B823"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 (0.3, 0.8)</w:t>
            </w:r>
          </w:p>
        </w:tc>
        <w:tc>
          <w:tcPr>
            <w:tcW w:w="276" w:type="dxa"/>
            <w:tcBorders>
              <w:top w:val="nil"/>
              <w:left w:val="nil"/>
              <w:bottom w:val="nil"/>
              <w:right w:val="nil"/>
            </w:tcBorders>
            <w:shd w:val="clear" w:color="auto" w:fill="auto"/>
            <w:noWrap/>
            <w:vAlign w:val="bottom"/>
            <w:hideMark/>
          </w:tcPr>
          <w:p w14:paraId="2328E684" w14:textId="77777777" w:rsidR="00D3732E" w:rsidRDefault="00D3732E" w:rsidP="00D3732E">
            <w:pPr>
              <w:jc w:val="center"/>
              <w:rPr>
                <w:rFonts w:ascii="Arial" w:hAnsi="Arial" w:cs="Arial"/>
                <w:color w:val="000000"/>
                <w:sz w:val="20"/>
                <w:szCs w:val="20"/>
              </w:rPr>
            </w:pPr>
          </w:p>
        </w:tc>
        <w:tc>
          <w:tcPr>
            <w:tcW w:w="717" w:type="dxa"/>
            <w:tcBorders>
              <w:top w:val="nil"/>
              <w:left w:val="nil"/>
              <w:bottom w:val="nil"/>
              <w:right w:val="nil"/>
            </w:tcBorders>
            <w:shd w:val="clear" w:color="auto" w:fill="auto"/>
            <w:noWrap/>
            <w:vAlign w:val="bottom"/>
            <w:hideMark/>
          </w:tcPr>
          <w:p w14:paraId="73201A96"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922" w:type="dxa"/>
            <w:tcBorders>
              <w:top w:val="nil"/>
              <w:left w:val="nil"/>
              <w:bottom w:val="nil"/>
              <w:right w:val="nil"/>
            </w:tcBorders>
            <w:shd w:val="clear" w:color="auto" w:fill="auto"/>
            <w:noWrap/>
            <w:vAlign w:val="bottom"/>
            <w:hideMark/>
          </w:tcPr>
          <w:p w14:paraId="31A8D50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695" w:type="dxa"/>
            <w:tcBorders>
              <w:top w:val="nil"/>
              <w:left w:val="nil"/>
              <w:bottom w:val="nil"/>
              <w:right w:val="nil"/>
            </w:tcBorders>
            <w:shd w:val="clear" w:color="auto" w:fill="auto"/>
            <w:noWrap/>
            <w:vAlign w:val="bottom"/>
            <w:hideMark/>
          </w:tcPr>
          <w:p w14:paraId="3500E347"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7E1BF90D"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270" w:type="dxa"/>
            <w:tcBorders>
              <w:top w:val="nil"/>
              <w:left w:val="nil"/>
              <w:bottom w:val="nil"/>
              <w:right w:val="nil"/>
            </w:tcBorders>
            <w:shd w:val="clear" w:color="auto" w:fill="auto"/>
            <w:noWrap/>
            <w:vAlign w:val="bottom"/>
            <w:hideMark/>
          </w:tcPr>
          <w:p w14:paraId="122E54E5" w14:textId="77777777" w:rsidR="00D3732E" w:rsidRDefault="00D3732E" w:rsidP="00D3732E">
            <w:pPr>
              <w:jc w:val="center"/>
              <w:rPr>
                <w:rFonts w:ascii="Arial" w:hAnsi="Arial" w:cs="Arial"/>
                <w:color w:val="000000"/>
                <w:sz w:val="20"/>
                <w:szCs w:val="20"/>
              </w:rPr>
            </w:pPr>
          </w:p>
        </w:tc>
        <w:tc>
          <w:tcPr>
            <w:tcW w:w="630" w:type="dxa"/>
            <w:tcBorders>
              <w:top w:val="nil"/>
              <w:left w:val="nil"/>
              <w:bottom w:val="nil"/>
              <w:right w:val="nil"/>
            </w:tcBorders>
            <w:shd w:val="clear" w:color="auto" w:fill="auto"/>
            <w:noWrap/>
            <w:vAlign w:val="bottom"/>
            <w:hideMark/>
          </w:tcPr>
          <w:p w14:paraId="167BA1B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080" w:type="dxa"/>
            <w:tcBorders>
              <w:top w:val="nil"/>
              <w:left w:val="nil"/>
              <w:bottom w:val="nil"/>
              <w:right w:val="nil"/>
            </w:tcBorders>
            <w:shd w:val="clear" w:color="auto" w:fill="auto"/>
            <w:noWrap/>
            <w:vAlign w:val="bottom"/>
            <w:hideMark/>
          </w:tcPr>
          <w:p w14:paraId="1FF6EE9A"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720" w:type="dxa"/>
            <w:tcBorders>
              <w:top w:val="nil"/>
              <w:left w:val="nil"/>
              <w:bottom w:val="nil"/>
              <w:right w:val="nil"/>
            </w:tcBorders>
            <w:shd w:val="clear" w:color="auto" w:fill="auto"/>
            <w:noWrap/>
            <w:vAlign w:val="bottom"/>
            <w:hideMark/>
          </w:tcPr>
          <w:p w14:paraId="5F2C419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c>
          <w:tcPr>
            <w:tcW w:w="1890" w:type="dxa"/>
            <w:tcBorders>
              <w:top w:val="nil"/>
              <w:left w:val="nil"/>
              <w:bottom w:val="nil"/>
              <w:right w:val="nil"/>
            </w:tcBorders>
            <w:shd w:val="clear" w:color="auto" w:fill="auto"/>
            <w:noWrap/>
            <w:vAlign w:val="bottom"/>
            <w:hideMark/>
          </w:tcPr>
          <w:p w14:paraId="3FDE22AA"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w:t>
            </w:r>
          </w:p>
        </w:tc>
      </w:tr>
      <w:tr w:rsidR="00D3732E" w14:paraId="2EF1FF0F" w14:textId="77777777" w:rsidTr="00D3732E">
        <w:trPr>
          <w:trHeight w:val="300"/>
        </w:trPr>
        <w:tc>
          <w:tcPr>
            <w:tcW w:w="1257" w:type="dxa"/>
            <w:tcBorders>
              <w:top w:val="nil"/>
              <w:left w:val="nil"/>
              <w:bottom w:val="single" w:sz="4" w:space="0" w:color="auto"/>
              <w:right w:val="nil"/>
            </w:tcBorders>
            <w:shd w:val="clear" w:color="auto" w:fill="auto"/>
            <w:noWrap/>
            <w:vAlign w:val="bottom"/>
            <w:hideMark/>
          </w:tcPr>
          <w:p w14:paraId="2ABC5A11" w14:textId="77777777" w:rsidR="00D3732E" w:rsidRDefault="00D3732E" w:rsidP="00D3732E">
            <w:pPr>
              <w:jc w:val="center"/>
              <w:rPr>
                <w:rFonts w:ascii="Arial" w:hAnsi="Arial" w:cs="Arial"/>
                <w:color w:val="000000"/>
                <w:sz w:val="20"/>
                <w:szCs w:val="20"/>
              </w:rPr>
            </w:pPr>
            <w:proofErr w:type="spellStart"/>
            <w:r>
              <w:rPr>
                <w:rFonts w:ascii="Arial" w:hAnsi="Arial" w:cs="Arial"/>
                <w:color w:val="000000"/>
                <w:sz w:val="20"/>
                <w:szCs w:val="20"/>
              </w:rPr>
              <w:t>GPS</w:t>
            </w:r>
            <w:r>
              <w:rPr>
                <w:rFonts w:ascii="Arial" w:hAnsi="Arial" w:cs="Arial"/>
                <w:color w:val="000000"/>
                <w:sz w:val="20"/>
                <w:szCs w:val="20"/>
                <w:vertAlign w:val="superscript"/>
              </w:rPr>
              <w:t>c</w:t>
            </w:r>
            <w:proofErr w:type="spellEnd"/>
          </w:p>
        </w:tc>
        <w:tc>
          <w:tcPr>
            <w:tcW w:w="1082" w:type="dxa"/>
            <w:tcBorders>
              <w:top w:val="nil"/>
              <w:left w:val="nil"/>
              <w:bottom w:val="single" w:sz="4" w:space="0" w:color="auto"/>
              <w:right w:val="nil"/>
            </w:tcBorders>
            <w:shd w:val="clear" w:color="auto" w:fill="auto"/>
            <w:noWrap/>
            <w:vAlign w:val="bottom"/>
            <w:hideMark/>
          </w:tcPr>
          <w:p w14:paraId="16D8048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93.1</w:t>
            </w:r>
          </w:p>
        </w:tc>
        <w:tc>
          <w:tcPr>
            <w:tcW w:w="631" w:type="dxa"/>
            <w:tcBorders>
              <w:top w:val="nil"/>
              <w:left w:val="nil"/>
              <w:bottom w:val="nil"/>
              <w:right w:val="nil"/>
            </w:tcBorders>
            <w:shd w:val="clear" w:color="auto" w:fill="auto"/>
            <w:noWrap/>
            <w:vAlign w:val="bottom"/>
            <w:hideMark/>
          </w:tcPr>
          <w:p w14:paraId="7832C4BF"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w:t>
            </w:r>
          </w:p>
        </w:tc>
        <w:tc>
          <w:tcPr>
            <w:tcW w:w="1890" w:type="dxa"/>
            <w:tcBorders>
              <w:top w:val="nil"/>
              <w:left w:val="nil"/>
              <w:bottom w:val="single" w:sz="4" w:space="0" w:color="auto"/>
              <w:right w:val="nil"/>
            </w:tcBorders>
            <w:shd w:val="clear" w:color="auto" w:fill="auto"/>
            <w:noWrap/>
            <w:vAlign w:val="bottom"/>
            <w:hideMark/>
          </w:tcPr>
          <w:p w14:paraId="4EB2D071"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 (0.4, 0.9)</w:t>
            </w:r>
          </w:p>
        </w:tc>
        <w:tc>
          <w:tcPr>
            <w:tcW w:w="276" w:type="dxa"/>
            <w:tcBorders>
              <w:top w:val="nil"/>
              <w:left w:val="nil"/>
              <w:bottom w:val="single" w:sz="4" w:space="0" w:color="auto"/>
              <w:right w:val="nil"/>
            </w:tcBorders>
            <w:shd w:val="clear" w:color="auto" w:fill="auto"/>
            <w:noWrap/>
            <w:vAlign w:val="bottom"/>
            <w:hideMark/>
          </w:tcPr>
          <w:p w14:paraId="3CF35F09"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 </w:t>
            </w:r>
          </w:p>
        </w:tc>
        <w:tc>
          <w:tcPr>
            <w:tcW w:w="717" w:type="dxa"/>
            <w:tcBorders>
              <w:top w:val="nil"/>
              <w:left w:val="nil"/>
              <w:bottom w:val="single" w:sz="4" w:space="0" w:color="auto"/>
              <w:right w:val="nil"/>
            </w:tcBorders>
            <w:shd w:val="clear" w:color="auto" w:fill="auto"/>
            <w:noWrap/>
            <w:vAlign w:val="bottom"/>
            <w:hideMark/>
          </w:tcPr>
          <w:p w14:paraId="5F91A9E5"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1,532</w:t>
            </w:r>
          </w:p>
        </w:tc>
        <w:tc>
          <w:tcPr>
            <w:tcW w:w="922" w:type="dxa"/>
            <w:tcBorders>
              <w:top w:val="nil"/>
              <w:left w:val="nil"/>
              <w:bottom w:val="single" w:sz="4" w:space="0" w:color="auto"/>
              <w:right w:val="nil"/>
            </w:tcBorders>
            <w:shd w:val="clear" w:color="auto" w:fill="auto"/>
            <w:noWrap/>
            <w:vAlign w:val="bottom"/>
            <w:hideMark/>
          </w:tcPr>
          <w:p w14:paraId="722F96EC"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62.6</w:t>
            </w:r>
          </w:p>
        </w:tc>
        <w:tc>
          <w:tcPr>
            <w:tcW w:w="695" w:type="dxa"/>
            <w:tcBorders>
              <w:top w:val="nil"/>
              <w:left w:val="nil"/>
              <w:bottom w:val="nil"/>
              <w:right w:val="nil"/>
            </w:tcBorders>
            <w:shd w:val="clear" w:color="auto" w:fill="auto"/>
            <w:noWrap/>
            <w:vAlign w:val="bottom"/>
            <w:hideMark/>
          </w:tcPr>
          <w:p w14:paraId="26BDC8AF"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0.48</w:t>
            </w:r>
          </w:p>
        </w:tc>
        <w:tc>
          <w:tcPr>
            <w:tcW w:w="1890" w:type="dxa"/>
            <w:tcBorders>
              <w:top w:val="nil"/>
              <w:left w:val="nil"/>
              <w:bottom w:val="single" w:sz="4" w:space="0" w:color="auto"/>
              <w:right w:val="nil"/>
            </w:tcBorders>
            <w:shd w:val="clear" w:color="auto" w:fill="auto"/>
            <w:noWrap/>
            <w:vAlign w:val="bottom"/>
            <w:hideMark/>
          </w:tcPr>
          <w:p w14:paraId="59C8991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0.48 (0.27, 0.80)</w:t>
            </w:r>
          </w:p>
        </w:tc>
        <w:tc>
          <w:tcPr>
            <w:tcW w:w="270" w:type="dxa"/>
            <w:tcBorders>
              <w:top w:val="nil"/>
              <w:left w:val="nil"/>
              <w:bottom w:val="single" w:sz="4" w:space="0" w:color="auto"/>
              <w:right w:val="nil"/>
            </w:tcBorders>
            <w:shd w:val="clear" w:color="auto" w:fill="auto"/>
            <w:noWrap/>
            <w:vAlign w:val="bottom"/>
            <w:hideMark/>
          </w:tcPr>
          <w:p w14:paraId="7FA61E68"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 </w:t>
            </w:r>
          </w:p>
        </w:tc>
        <w:tc>
          <w:tcPr>
            <w:tcW w:w="630" w:type="dxa"/>
            <w:tcBorders>
              <w:top w:val="nil"/>
              <w:left w:val="nil"/>
              <w:bottom w:val="single" w:sz="4" w:space="0" w:color="auto"/>
              <w:right w:val="nil"/>
            </w:tcBorders>
            <w:shd w:val="clear" w:color="auto" w:fill="auto"/>
            <w:noWrap/>
            <w:vAlign w:val="bottom"/>
            <w:hideMark/>
          </w:tcPr>
          <w:p w14:paraId="22E9832E"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357</w:t>
            </w:r>
          </w:p>
        </w:tc>
        <w:tc>
          <w:tcPr>
            <w:tcW w:w="1080" w:type="dxa"/>
            <w:tcBorders>
              <w:top w:val="nil"/>
              <w:left w:val="nil"/>
              <w:bottom w:val="single" w:sz="4" w:space="0" w:color="auto"/>
              <w:right w:val="nil"/>
            </w:tcBorders>
            <w:shd w:val="clear" w:color="auto" w:fill="auto"/>
            <w:noWrap/>
            <w:vAlign w:val="bottom"/>
            <w:hideMark/>
          </w:tcPr>
          <w:p w14:paraId="735A37E0"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63.2</w:t>
            </w:r>
          </w:p>
        </w:tc>
        <w:tc>
          <w:tcPr>
            <w:tcW w:w="720" w:type="dxa"/>
            <w:tcBorders>
              <w:top w:val="nil"/>
              <w:left w:val="nil"/>
              <w:bottom w:val="nil"/>
              <w:right w:val="nil"/>
            </w:tcBorders>
            <w:shd w:val="clear" w:color="auto" w:fill="auto"/>
            <w:noWrap/>
            <w:vAlign w:val="bottom"/>
            <w:hideMark/>
          </w:tcPr>
          <w:p w14:paraId="671E871B"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0.52</w:t>
            </w:r>
          </w:p>
        </w:tc>
        <w:tc>
          <w:tcPr>
            <w:tcW w:w="1890" w:type="dxa"/>
            <w:tcBorders>
              <w:top w:val="nil"/>
              <w:left w:val="nil"/>
              <w:bottom w:val="single" w:sz="4" w:space="0" w:color="auto"/>
              <w:right w:val="nil"/>
            </w:tcBorders>
            <w:shd w:val="clear" w:color="auto" w:fill="auto"/>
            <w:noWrap/>
            <w:vAlign w:val="bottom"/>
            <w:hideMark/>
          </w:tcPr>
          <w:p w14:paraId="193204E2" w14:textId="77777777" w:rsidR="00D3732E" w:rsidRDefault="00D3732E" w:rsidP="00D3732E">
            <w:pPr>
              <w:jc w:val="center"/>
              <w:rPr>
                <w:rFonts w:ascii="Arial" w:hAnsi="Arial" w:cs="Arial"/>
                <w:color w:val="000000"/>
                <w:sz w:val="20"/>
                <w:szCs w:val="20"/>
              </w:rPr>
            </w:pPr>
            <w:r>
              <w:rPr>
                <w:rFonts w:ascii="Arial" w:hAnsi="Arial" w:cs="Arial"/>
                <w:color w:val="000000"/>
                <w:sz w:val="20"/>
                <w:szCs w:val="20"/>
              </w:rPr>
              <w:t>0.51 (0.30, 0.85)</w:t>
            </w:r>
          </w:p>
        </w:tc>
      </w:tr>
      <w:tr w:rsidR="00D3732E" w:rsidRPr="00930AEC" w14:paraId="7000377F" w14:textId="77777777" w:rsidTr="00D3732E">
        <w:trPr>
          <w:trHeight w:val="1494"/>
        </w:trPr>
        <w:tc>
          <w:tcPr>
            <w:tcW w:w="13950" w:type="dxa"/>
            <w:gridSpan w:val="14"/>
            <w:tcBorders>
              <w:top w:val="single" w:sz="4" w:space="0" w:color="auto"/>
              <w:left w:val="nil"/>
              <w:bottom w:val="nil"/>
              <w:right w:val="nil"/>
            </w:tcBorders>
            <w:shd w:val="clear" w:color="auto" w:fill="auto"/>
            <w:vAlign w:val="bottom"/>
            <w:hideMark/>
          </w:tcPr>
          <w:p w14:paraId="14D2BBB1" w14:textId="77777777" w:rsidR="00D3732E" w:rsidRDefault="00D3732E" w:rsidP="00D3732E">
            <w:pPr>
              <w:rPr>
                <w:rFonts w:ascii="Arial" w:hAnsi="Arial" w:cs="Arial"/>
                <w:color w:val="000000"/>
                <w:sz w:val="18"/>
                <w:szCs w:val="18"/>
              </w:rPr>
            </w:pPr>
            <w:r w:rsidRPr="00930AEC">
              <w:rPr>
                <w:rFonts w:ascii="Arial" w:hAnsi="Arial" w:cs="Arial"/>
                <w:b/>
                <w:bCs/>
                <w:color w:val="000000"/>
                <w:sz w:val="18"/>
                <w:szCs w:val="18"/>
              </w:rPr>
              <w:t>a.</w:t>
            </w:r>
            <w:r w:rsidRPr="00930AEC">
              <w:rPr>
                <w:rFonts w:ascii="Arial" w:hAnsi="Arial" w:cs="Arial"/>
                <w:color w:val="000000"/>
                <w:sz w:val="18"/>
                <w:szCs w:val="18"/>
              </w:rPr>
              <w:t xml:space="preserve"> </w:t>
            </w:r>
            <w:r>
              <w:t xml:space="preserve"> </w:t>
            </w:r>
            <w:r w:rsidRPr="00DB15CA">
              <w:rPr>
                <w:rFonts w:ascii="Arial" w:hAnsi="Arial" w:cs="Arial"/>
                <w:color w:val="000000"/>
                <w:sz w:val="18"/>
                <w:szCs w:val="18"/>
              </w:rPr>
              <w:t>For the calculation of the geometric mean (GM), we used instrument read values when available or LOD/</w:t>
            </w:r>
            <w:r w:rsidRPr="0018203C">
              <w:rPr>
                <w:rFonts w:ascii="Arial" w:hAnsi="Arial" w:cs="Arial"/>
                <w:color w:val="000000"/>
                <w:sz w:val="18"/>
                <w:szCs w:val="18"/>
              </w:rPr>
              <w:t>√</w:t>
            </w:r>
            <w:r w:rsidRPr="00DB15CA">
              <w:rPr>
                <w:rFonts w:ascii="Arial" w:hAnsi="Arial" w:cs="Arial"/>
                <w:color w:val="000000"/>
                <w:sz w:val="18"/>
                <w:szCs w:val="18"/>
              </w:rPr>
              <w:t>2  for all biomarkers with a %&gt;LOD &gt; 50%.</w:t>
            </w:r>
            <w:r w:rsidRPr="00930AEC">
              <w:rPr>
                <w:rFonts w:ascii="Arial" w:hAnsi="Arial" w:cs="Arial"/>
                <w:color w:val="000000"/>
                <w:sz w:val="18"/>
                <w:szCs w:val="18"/>
              </w:rPr>
              <w:br/>
            </w:r>
            <w:r w:rsidRPr="00930AEC">
              <w:rPr>
                <w:rFonts w:ascii="Arial" w:hAnsi="Arial" w:cs="Arial"/>
                <w:b/>
                <w:bCs/>
                <w:color w:val="000000"/>
                <w:sz w:val="18"/>
                <w:szCs w:val="18"/>
              </w:rPr>
              <w:t>b</w:t>
            </w:r>
            <w:r w:rsidRPr="00930AEC">
              <w:rPr>
                <w:rFonts w:ascii="Arial" w:hAnsi="Arial" w:cs="Arial"/>
                <w:color w:val="000000"/>
                <w:sz w:val="18"/>
                <w:szCs w:val="18"/>
              </w:rPr>
              <w:t>. At time of publication, human exposure to AMPA has not been measured in NHANES.</w:t>
            </w:r>
            <w:r w:rsidRPr="00930AEC">
              <w:rPr>
                <w:rFonts w:ascii="Arial" w:hAnsi="Arial" w:cs="Arial"/>
                <w:color w:val="000000"/>
                <w:sz w:val="18"/>
                <w:szCs w:val="18"/>
              </w:rPr>
              <w:br/>
            </w:r>
            <w:r w:rsidRPr="00930AEC">
              <w:rPr>
                <w:rFonts w:ascii="Arial" w:hAnsi="Arial" w:cs="Arial"/>
                <w:b/>
                <w:bCs/>
                <w:color w:val="000000"/>
                <w:sz w:val="18"/>
                <w:szCs w:val="18"/>
              </w:rPr>
              <w:t>c</w:t>
            </w:r>
            <w:r w:rsidRPr="00930AEC">
              <w:rPr>
                <w:rFonts w:ascii="Arial" w:hAnsi="Arial" w:cs="Arial"/>
                <w:color w:val="000000"/>
                <w:sz w:val="18"/>
                <w:szCs w:val="18"/>
              </w:rPr>
              <w:t xml:space="preserve">. GPS was measured in NHANES during the 2013-2016 cycle and has not measured in earlier cycles at time of publication. </w:t>
            </w:r>
            <w:r w:rsidRPr="00930AEC">
              <w:rPr>
                <w:rFonts w:ascii="Arial" w:hAnsi="Arial" w:cs="Arial"/>
                <w:color w:val="000000"/>
                <w:sz w:val="18"/>
                <w:szCs w:val="18"/>
              </w:rPr>
              <w:br/>
            </w:r>
            <w:r w:rsidRPr="00930AEC">
              <w:rPr>
                <w:rFonts w:ascii="Arial" w:hAnsi="Arial" w:cs="Arial"/>
                <w:b/>
                <w:bCs/>
                <w:color w:val="000000"/>
                <w:sz w:val="18"/>
                <w:szCs w:val="18"/>
              </w:rPr>
              <w:t>Abbreviations</w:t>
            </w:r>
            <w:r w:rsidRPr="00930AEC">
              <w:rPr>
                <w:rFonts w:ascii="Arial" w:hAnsi="Arial" w:cs="Arial"/>
                <w:color w:val="000000"/>
                <w:sz w:val="18"/>
                <w:szCs w:val="18"/>
              </w:rPr>
              <w:t xml:space="preserve">: </w:t>
            </w:r>
            <w:r w:rsidRPr="00930AEC">
              <w:rPr>
                <w:rFonts w:ascii="Arial" w:hAnsi="Arial" w:cs="Arial"/>
                <w:b/>
                <w:bCs/>
                <w:color w:val="000000"/>
                <w:sz w:val="18"/>
                <w:szCs w:val="18"/>
              </w:rPr>
              <w:t>LOD</w:t>
            </w:r>
            <w:r w:rsidRPr="00930AEC">
              <w:rPr>
                <w:rFonts w:ascii="Arial" w:hAnsi="Arial" w:cs="Arial"/>
                <w:color w:val="000000"/>
                <w:sz w:val="18"/>
                <w:szCs w:val="18"/>
              </w:rPr>
              <w:t xml:space="preserve">: Limit of detection; </w:t>
            </w:r>
            <w:r w:rsidRPr="00930AEC">
              <w:rPr>
                <w:rFonts w:ascii="Arial" w:hAnsi="Arial" w:cs="Arial"/>
                <w:b/>
                <w:bCs/>
                <w:color w:val="000000"/>
                <w:sz w:val="18"/>
                <w:szCs w:val="18"/>
              </w:rPr>
              <w:t>%&gt;LOD</w:t>
            </w:r>
            <w:r w:rsidRPr="00930AEC">
              <w:rPr>
                <w:rFonts w:ascii="Arial" w:hAnsi="Arial" w:cs="Arial"/>
                <w:color w:val="000000"/>
                <w:sz w:val="18"/>
                <w:szCs w:val="18"/>
              </w:rPr>
              <w:t xml:space="preserve">: Percent of samples with concentrations above the analytical limit of detection for each specified analyte; </w:t>
            </w:r>
            <w:r w:rsidRPr="00930AEC">
              <w:rPr>
                <w:rFonts w:ascii="Arial" w:hAnsi="Arial" w:cs="Arial"/>
                <w:color w:val="000000"/>
                <w:sz w:val="18"/>
                <w:szCs w:val="18"/>
              </w:rPr>
              <w:br/>
            </w:r>
            <w:r w:rsidRPr="00930AEC">
              <w:rPr>
                <w:rFonts w:ascii="Arial" w:hAnsi="Arial" w:cs="Arial"/>
                <w:b/>
                <w:bCs/>
                <w:color w:val="000000"/>
                <w:sz w:val="18"/>
                <w:szCs w:val="18"/>
              </w:rPr>
              <w:t>95%CI</w:t>
            </w:r>
            <w:r w:rsidRPr="00930AEC">
              <w:rPr>
                <w:rFonts w:ascii="Arial" w:hAnsi="Arial" w:cs="Arial"/>
                <w:color w:val="000000"/>
                <w:sz w:val="18"/>
                <w:szCs w:val="18"/>
              </w:rPr>
              <w:t xml:space="preserve">: 95% confidence interval; </w:t>
            </w:r>
            <w:r w:rsidRPr="00930AEC">
              <w:rPr>
                <w:rFonts w:ascii="Arial" w:hAnsi="Arial" w:cs="Arial"/>
                <w:b/>
                <w:bCs/>
                <w:color w:val="000000"/>
                <w:sz w:val="18"/>
                <w:szCs w:val="18"/>
              </w:rPr>
              <w:t>GM</w:t>
            </w:r>
            <w:r w:rsidRPr="00930AEC">
              <w:rPr>
                <w:rFonts w:ascii="Arial" w:hAnsi="Arial" w:cs="Arial"/>
                <w:color w:val="000000"/>
                <w:sz w:val="18"/>
                <w:szCs w:val="18"/>
              </w:rPr>
              <w:t xml:space="preserve">: geometric mean. Pesticide biomarkers: </w:t>
            </w:r>
            <w:r w:rsidRPr="00930AEC">
              <w:rPr>
                <w:rFonts w:ascii="Arial" w:hAnsi="Arial" w:cs="Arial"/>
                <w:b/>
                <w:bCs/>
                <w:color w:val="000000"/>
                <w:sz w:val="18"/>
                <w:szCs w:val="18"/>
              </w:rPr>
              <w:t>2,4-D</w:t>
            </w:r>
            <w:r w:rsidRPr="00930AEC">
              <w:rPr>
                <w:rFonts w:ascii="Arial" w:hAnsi="Arial" w:cs="Arial"/>
                <w:color w:val="000000"/>
                <w:sz w:val="18"/>
                <w:szCs w:val="18"/>
              </w:rPr>
              <w:t xml:space="preserve">: 2,4- </w:t>
            </w:r>
            <w:proofErr w:type="spellStart"/>
            <w:r w:rsidRPr="00930AEC">
              <w:rPr>
                <w:rFonts w:ascii="Arial" w:hAnsi="Arial" w:cs="Arial"/>
                <w:color w:val="000000"/>
                <w:sz w:val="18"/>
                <w:szCs w:val="18"/>
              </w:rPr>
              <w:t>dicholorphenoxyacetic</w:t>
            </w:r>
            <w:proofErr w:type="spellEnd"/>
            <w:r w:rsidRPr="00930AEC">
              <w:rPr>
                <w:rFonts w:ascii="Arial" w:hAnsi="Arial" w:cs="Arial"/>
                <w:color w:val="000000"/>
                <w:sz w:val="18"/>
                <w:szCs w:val="18"/>
              </w:rPr>
              <w:t xml:space="preserve"> acid; </w:t>
            </w:r>
            <w:r w:rsidRPr="00930AEC">
              <w:rPr>
                <w:rFonts w:ascii="Arial" w:hAnsi="Arial" w:cs="Arial"/>
                <w:b/>
                <w:bCs/>
                <w:color w:val="000000"/>
                <w:sz w:val="18"/>
                <w:szCs w:val="18"/>
              </w:rPr>
              <w:t>4F-3PBA</w:t>
            </w:r>
            <w:r w:rsidRPr="00930AEC">
              <w:rPr>
                <w:rFonts w:ascii="Arial" w:hAnsi="Arial" w:cs="Arial"/>
                <w:color w:val="000000"/>
                <w:sz w:val="18"/>
                <w:szCs w:val="18"/>
              </w:rPr>
              <w:t xml:space="preserve">: 4-fluoro-3-phenoxybenzoic </w:t>
            </w:r>
            <w:proofErr w:type="gramStart"/>
            <w:r w:rsidRPr="00930AEC">
              <w:rPr>
                <w:rFonts w:ascii="Arial" w:hAnsi="Arial" w:cs="Arial"/>
                <w:color w:val="000000"/>
                <w:sz w:val="18"/>
                <w:szCs w:val="18"/>
              </w:rPr>
              <w:t>acid;</w:t>
            </w:r>
            <w:proofErr w:type="gramEnd"/>
            <w:r w:rsidRPr="00930AEC">
              <w:rPr>
                <w:rFonts w:ascii="Arial" w:hAnsi="Arial" w:cs="Arial"/>
                <w:color w:val="000000"/>
                <w:sz w:val="18"/>
                <w:szCs w:val="18"/>
              </w:rPr>
              <w:t xml:space="preserve"> </w:t>
            </w:r>
          </w:p>
          <w:p w14:paraId="73773596" w14:textId="77777777" w:rsidR="00D3732E" w:rsidRDefault="00D3732E" w:rsidP="00D3732E">
            <w:pPr>
              <w:rPr>
                <w:rFonts w:ascii="Arial" w:hAnsi="Arial" w:cs="Arial"/>
                <w:color w:val="000000"/>
                <w:sz w:val="18"/>
                <w:szCs w:val="18"/>
              </w:rPr>
            </w:pPr>
            <w:r w:rsidRPr="00930AEC">
              <w:rPr>
                <w:rFonts w:ascii="Arial" w:hAnsi="Arial" w:cs="Arial"/>
                <w:b/>
                <w:bCs/>
                <w:color w:val="000000"/>
                <w:sz w:val="18"/>
                <w:szCs w:val="18"/>
              </w:rPr>
              <w:t>IMPY</w:t>
            </w:r>
            <w:r w:rsidRPr="00930AEC">
              <w:rPr>
                <w:rFonts w:ascii="Arial" w:hAnsi="Arial" w:cs="Arial"/>
                <w:color w:val="000000"/>
                <w:sz w:val="18"/>
                <w:szCs w:val="18"/>
              </w:rPr>
              <w:t xml:space="preserve">: 2-isopropyl-4-methyl-pyrimidinol; </w:t>
            </w:r>
            <w:r w:rsidRPr="00930AEC">
              <w:rPr>
                <w:rFonts w:ascii="Arial" w:hAnsi="Arial" w:cs="Arial"/>
                <w:b/>
                <w:bCs/>
                <w:color w:val="000000"/>
                <w:sz w:val="18"/>
                <w:szCs w:val="18"/>
              </w:rPr>
              <w:t>MDA</w:t>
            </w:r>
            <w:r w:rsidRPr="00930AEC">
              <w:rPr>
                <w:rFonts w:ascii="Arial" w:hAnsi="Arial" w:cs="Arial"/>
                <w:color w:val="000000"/>
                <w:sz w:val="18"/>
                <w:szCs w:val="18"/>
              </w:rPr>
              <w:t>: 2-[(</w:t>
            </w:r>
            <w:proofErr w:type="spellStart"/>
            <w:r w:rsidRPr="00930AEC">
              <w:rPr>
                <w:rFonts w:ascii="Arial" w:hAnsi="Arial" w:cs="Arial"/>
                <w:color w:val="000000"/>
                <w:sz w:val="18"/>
                <w:szCs w:val="18"/>
              </w:rPr>
              <w:t>dimethoxyphosphorothioyl</w:t>
            </w:r>
            <w:proofErr w:type="spellEnd"/>
            <w:r w:rsidRPr="00930AEC">
              <w:rPr>
                <w:rFonts w:ascii="Arial" w:hAnsi="Arial" w:cs="Arial"/>
                <w:color w:val="000000"/>
                <w:sz w:val="18"/>
                <w:szCs w:val="18"/>
              </w:rPr>
              <w:t xml:space="preserve">) </w:t>
            </w:r>
            <w:proofErr w:type="spellStart"/>
            <w:r w:rsidRPr="00930AEC">
              <w:rPr>
                <w:rFonts w:ascii="Arial" w:hAnsi="Arial" w:cs="Arial"/>
                <w:color w:val="000000"/>
                <w:sz w:val="18"/>
                <w:szCs w:val="18"/>
              </w:rPr>
              <w:t>sulfanyl</w:t>
            </w:r>
            <w:proofErr w:type="spellEnd"/>
            <w:r w:rsidRPr="00930AEC">
              <w:rPr>
                <w:rFonts w:ascii="Arial" w:hAnsi="Arial" w:cs="Arial"/>
                <w:color w:val="000000"/>
                <w:sz w:val="18"/>
                <w:szCs w:val="18"/>
              </w:rPr>
              <w:t xml:space="preserve">] succinic acid; </w:t>
            </w:r>
            <w:r w:rsidRPr="00930AEC">
              <w:rPr>
                <w:rFonts w:ascii="Arial" w:hAnsi="Arial" w:cs="Arial"/>
                <w:b/>
                <w:bCs/>
                <w:color w:val="000000"/>
                <w:sz w:val="18"/>
                <w:szCs w:val="18"/>
              </w:rPr>
              <w:t>3PBA</w:t>
            </w:r>
            <w:r w:rsidRPr="00930AEC">
              <w:rPr>
                <w:rFonts w:ascii="Arial" w:hAnsi="Arial" w:cs="Arial"/>
                <w:color w:val="000000"/>
                <w:sz w:val="18"/>
                <w:szCs w:val="18"/>
              </w:rPr>
              <w:t xml:space="preserve">: 3-phenoxybenzoic acid; </w:t>
            </w:r>
            <w:r w:rsidRPr="00930AEC">
              <w:rPr>
                <w:rFonts w:ascii="Arial" w:hAnsi="Arial" w:cs="Arial"/>
                <w:b/>
                <w:bCs/>
                <w:color w:val="000000"/>
                <w:sz w:val="18"/>
                <w:szCs w:val="18"/>
              </w:rPr>
              <w:t>PNP</w:t>
            </w:r>
            <w:r w:rsidRPr="00930AEC">
              <w:rPr>
                <w:rFonts w:ascii="Arial" w:hAnsi="Arial" w:cs="Arial"/>
                <w:color w:val="000000"/>
                <w:sz w:val="18"/>
                <w:szCs w:val="18"/>
              </w:rPr>
              <w:t>: 4-</w:t>
            </w:r>
            <w:proofErr w:type="gramStart"/>
            <w:r w:rsidRPr="00930AEC">
              <w:rPr>
                <w:rFonts w:ascii="Arial" w:hAnsi="Arial" w:cs="Arial"/>
                <w:color w:val="000000"/>
                <w:sz w:val="18"/>
                <w:szCs w:val="18"/>
              </w:rPr>
              <w:t>nitrophenol;</w:t>
            </w:r>
            <w:proofErr w:type="gramEnd"/>
            <w:r w:rsidRPr="00930AEC">
              <w:rPr>
                <w:rFonts w:ascii="Arial" w:hAnsi="Arial" w:cs="Arial"/>
                <w:color w:val="000000"/>
                <w:sz w:val="18"/>
                <w:szCs w:val="18"/>
              </w:rPr>
              <w:t xml:space="preserve"> </w:t>
            </w:r>
          </w:p>
          <w:p w14:paraId="3F4FB5DA" w14:textId="77777777" w:rsidR="00D3732E" w:rsidRPr="00930AEC" w:rsidRDefault="00D3732E" w:rsidP="00D3732E">
            <w:pPr>
              <w:rPr>
                <w:rFonts w:ascii="Arial" w:hAnsi="Arial" w:cs="Arial"/>
                <w:color w:val="000000"/>
                <w:sz w:val="18"/>
                <w:szCs w:val="18"/>
              </w:rPr>
            </w:pPr>
            <w:r w:rsidRPr="00930AEC">
              <w:rPr>
                <w:rFonts w:ascii="Arial" w:hAnsi="Arial" w:cs="Arial"/>
                <w:b/>
                <w:bCs/>
                <w:color w:val="000000"/>
                <w:sz w:val="18"/>
                <w:szCs w:val="18"/>
              </w:rPr>
              <w:t>2,4,5-T</w:t>
            </w:r>
            <w:r w:rsidRPr="00930AEC">
              <w:rPr>
                <w:rFonts w:ascii="Arial" w:hAnsi="Arial" w:cs="Arial"/>
                <w:color w:val="000000"/>
                <w:sz w:val="18"/>
                <w:szCs w:val="18"/>
              </w:rPr>
              <w:t xml:space="preserve">: 2,4,5-tricholorphenoxyacetic acid; </w:t>
            </w:r>
            <w:r w:rsidRPr="00930AEC">
              <w:rPr>
                <w:rFonts w:ascii="Arial" w:hAnsi="Arial" w:cs="Arial"/>
                <w:b/>
                <w:bCs/>
                <w:color w:val="000000"/>
                <w:sz w:val="18"/>
                <w:szCs w:val="18"/>
              </w:rPr>
              <w:t>TCPY</w:t>
            </w:r>
            <w:r w:rsidRPr="00930AEC">
              <w:rPr>
                <w:rFonts w:ascii="Arial" w:hAnsi="Arial" w:cs="Arial"/>
                <w:color w:val="000000"/>
                <w:sz w:val="18"/>
                <w:szCs w:val="18"/>
              </w:rPr>
              <w:t xml:space="preserve">: 3,5,6-trichloro-2-pyridinol; </w:t>
            </w:r>
            <w:r w:rsidRPr="00930AEC">
              <w:rPr>
                <w:rFonts w:ascii="Arial" w:hAnsi="Arial" w:cs="Arial"/>
                <w:b/>
                <w:bCs/>
                <w:color w:val="000000"/>
                <w:sz w:val="18"/>
                <w:szCs w:val="18"/>
              </w:rPr>
              <w:t>AMPA</w:t>
            </w:r>
            <w:r w:rsidRPr="00930AEC">
              <w:rPr>
                <w:rFonts w:ascii="Arial" w:hAnsi="Arial" w:cs="Arial"/>
                <w:color w:val="000000"/>
                <w:sz w:val="18"/>
                <w:szCs w:val="18"/>
              </w:rPr>
              <w:t xml:space="preserve">: </w:t>
            </w:r>
            <w:proofErr w:type="spellStart"/>
            <w:r w:rsidRPr="00930AEC">
              <w:rPr>
                <w:rFonts w:ascii="Arial" w:hAnsi="Arial" w:cs="Arial"/>
                <w:color w:val="000000"/>
                <w:sz w:val="18"/>
                <w:szCs w:val="18"/>
              </w:rPr>
              <w:t>Aminomethylphosphonic</w:t>
            </w:r>
            <w:proofErr w:type="spellEnd"/>
            <w:r w:rsidRPr="00930AEC">
              <w:rPr>
                <w:rFonts w:ascii="Arial" w:hAnsi="Arial" w:cs="Arial"/>
                <w:color w:val="000000"/>
                <w:sz w:val="18"/>
                <w:szCs w:val="18"/>
              </w:rPr>
              <w:t xml:space="preserve"> acid; </w:t>
            </w:r>
            <w:r w:rsidRPr="00930AEC">
              <w:rPr>
                <w:rFonts w:ascii="Arial" w:hAnsi="Arial" w:cs="Arial"/>
                <w:b/>
                <w:bCs/>
                <w:color w:val="000000"/>
                <w:sz w:val="18"/>
                <w:szCs w:val="18"/>
              </w:rPr>
              <w:t>GPS</w:t>
            </w:r>
            <w:r w:rsidRPr="00930AEC">
              <w:rPr>
                <w:rFonts w:ascii="Arial" w:hAnsi="Arial" w:cs="Arial"/>
                <w:color w:val="000000"/>
                <w:sz w:val="18"/>
                <w:szCs w:val="18"/>
              </w:rPr>
              <w:t>: Glyphosate.</w:t>
            </w:r>
          </w:p>
        </w:tc>
      </w:tr>
    </w:tbl>
    <w:p w14:paraId="1126E61F" w14:textId="159525FB" w:rsidR="00705675" w:rsidRPr="00A746E7" w:rsidRDefault="00D3732E" w:rsidP="00D3732E">
      <w:pPr>
        <w:rPr>
          <w:rFonts w:ascii="Arial" w:hAnsi="Arial" w:cs="Arial"/>
          <w:sz w:val="18"/>
          <w:szCs w:val="18"/>
        </w:rPr>
      </w:pPr>
      <w:r>
        <w:rPr>
          <w:rFonts w:ascii="Arial" w:hAnsi="Arial" w:cs="Arial"/>
          <w:sz w:val="18"/>
          <w:szCs w:val="18"/>
        </w:rPr>
        <w:t xml:space="preserve"> </w:t>
      </w:r>
    </w:p>
    <w:sectPr w:rsidR="00705675" w:rsidRPr="00A746E7" w:rsidSect="00D3732E">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A0B4BA" w14:textId="77777777" w:rsidR="00616C12" w:rsidRDefault="00616C12" w:rsidP="00BB57FF">
      <w:r>
        <w:separator/>
      </w:r>
    </w:p>
  </w:endnote>
  <w:endnote w:type="continuationSeparator" w:id="0">
    <w:p w14:paraId="462C203E" w14:textId="77777777" w:rsidR="00616C12" w:rsidRDefault="00616C12" w:rsidP="00BB57FF">
      <w:r>
        <w:continuationSeparator/>
      </w:r>
    </w:p>
  </w:endnote>
  <w:endnote w:type="continuationNotice" w:id="1">
    <w:p w14:paraId="45C90C38" w14:textId="77777777" w:rsidR="00616C12" w:rsidRDefault="00616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13FC3" w14:textId="7D13AA8E" w:rsidR="00235C43" w:rsidRDefault="00235C43" w:rsidP="00BB57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66B8076F" w14:textId="77777777" w:rsidR="00235C43" w:rsidRDefault="00235C43" w:rsidP="00AB43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9230546"/>
      <w:docPartObj>
        <w:docPartGallery w:val="Page Numbers (Bottom of Page)"/>
        <w:docPartUnique/>
      </w:docPartObj>
    </w:sdtPr>
    <w:sdtEndPr>
      <w:rPr>
        <w:noProof/>
      </w:rPr>
    </w:sdtEndPr>
    <w:sdtContent>
      <w:p w14:paraId="16A7F095" w14:textId="4BC1DC0F" w:rsidR="00235C43" w:rsidRDefault="00235C43" w:rsidP="008F4D18">
        <w:pPr>
          <w:pStyle w:val="Footer"/>
          <w:ind w:right="720"/>
          <w:jc w:val="right"/>
        </w:pPr>
        <w:r>
          <w:fldChar w:fldCharType="begin"/>
        </w:r>
        <w:r>
          <w:instrText xml:space="preserve"> PAGE   \* MERGEFORMAT </w:instrText>
        </w:r>
        <w:r>
          <w:fldChar w:fldCharType="separate"/>
        </w:r>
        <w:r w:rsidR="00A623AB">
          <w:rPr>
            <w:noProof/>
          </w:rPr>
          <w:t>7</w:t>
        </w:r>
        <w:r>
          <w:rPr>
            <w:noProof/>
          </w:rPr>
          <w:fldChar w:fldCharType="end"/>
        </w:r>
      </w:p>
    </w:sdtContent>
  </w:sdt>
  <w:p w14:paraId="43C5380E" w14:textId="77777777" w:rsidR="00235C43" w:rsidRDefault="00235C43" w:rsidP="008F4D18">
    <w:pPr>
      <w:pStyle w:val="Footer"/>
      <w:ind w:right="9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EA34A9" w14:textId="77777777" w:rsidR="00616C12" w:rsidRDefault="00616C12" w:rsidP="00BB57FF">
      <w:r>
        <w:separator/>
      </w:r>
    </w:p>
  </w:footnote>
  <w:footnote w:type="continuationSeparator" w:id="0">
    <w:p w14:paraId="16B02D19" w14:textId="77777777" w:rsidR="00616C12" w:rsidRDefault="00616C12" w:rsidP="00BB57FF">
      <w:r>
        <w:continuationSeparator/>
      </w:r>
    </w:p>
  </w:footnote>
  <w:footnote w:type="continuationNotice" w:id="1">
    <w:p w14:paraId="57C1A588" w14:textId="77777777" w:rsidR="00616C12" w:rsidRDefault="00616C12"/>
  </w:footnote>
</w:footnotes>
</file>

<file path=word/intelligence2.xml><?xml version="1.0" encoding="utf-8"?>
<int2:intelligence xmlns:int2="http://schemas.microsoft.com/office/intelligence/2020/intelligence" xmlns:oel="http://schemas.microsoft.com/office/2019/extlst">
  <int2:observations>
    <int2:textHash int2:hashCode="6ncR638yUSk57S" int2:id="m7nRG7h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5B34F1"/>
    <w:multiLevelType w:val="hybridMultilevel"/>
    <w:tmpl w:val="F228ABA6"/>
    <w:lvl w:ilvl="0" w:tplc="83DAB26C">
      <w:start w:val="1"/>
      <w:numFmt w:val="decimal"/>
      <w:lvlText w:val="%1."/>
      <w:lvlJc w:val="left"/>
      <w:pPr>
        <w:ind w:left="630" w:hanging="360"/>
      </w:pPr>
      <w:rPr>
        <w:vertAlign w:val="baseline"/>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 w15:restartNumberingAfterBreak="0">
    <w:nsid w:val="080A2981"/>
    <w:multiLevelType w:val="hybridMultilevel"/>
    <w:tmpl w:val="ED268D3A"/>
    <w:lvl w:ilvl="0" w:tplc="BE4279CC">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0969295C"/>
    <w:multiLevelType w:val="multilevel"/>
    <w:tmpl w:val="E6F00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202FB3"/>
    <w:multiLevelType w:val="multilevel"/>
    <w:tmpl w:val="1FC0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54437C"/>
    <w:multiLevelType w:val="hybridMultilevel"/>
    <w:tmpl w:val="4B625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0C638C"/>
    <w:multiLevelType w:val="hybridMultilevel"/>
    <w:tmpl w:val="608EB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8F0AB3"/>
    <w:multiLevelType w:val="hybridMultilevel"/>
    <w:tmpl w:val="2EE69BFC"/>
    <w:lvl w:ilvl="0" w:tplc="AFD873C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5FD36EF"/>
    <w:multiLevelType w:val="hybridMultilevel"/>
    <w:tmpl w:val="7ED42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39262C"/>
    <w:multiLevelType w:val="hybridMultilevel"/>
    <w:tmpl w:val="C8AE5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C574F8"/>
    <w:multiLevelType w:val="hybridMultilevel"/>
    <w:tmpl w:val="170A3C0A"/>
    <w:lvl w:ilvl="0" w:tplc="F61A0876">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D08BD"/>
    <w:multiLevelType w:val="hybridMultilevel"/>
    <w:tmpl w:val="EC9E1FFC"/>
    <w:lvl w:ilvl="0" w:tplc="A7AC0F22">
      <w:start w:val="1"/>
      <w:numFmt w:val="lowerLetter"/>
      <w:lvlText w:val="(%1)"/>
      <w:lvlJc w:val="left"/>
      <w:pPr>
        <w:ind w:left="1965" w:hanging="360"/>
      </w:pPr>
      <w:rPr>
        <w:rFonts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2" w15:restartNumberingAfterBreak="0">
    <w:nsid w:val="1FB93C7B"/>
    <w:multiLevelType w:val="hybridMultilevel"/>
    <w:tmpl w:val="FBF2F908"/>
    <w:lvl w:ilvl="0" w:tplc="7F66D44E">
      <w:start w:val="1"/>
      <w:numFmt w:val="decimal"/>
      <w:lvlText w:val="%1"/>
      <w:lvlJc w:val="left"/>
      <w:pPr>
        <w:ind w:left="630" w:hanging="360"/>
      </w:pPr>
      <w:rPr>
        <w:rFonts w:ascii="Times New Roman" w:eastAsiaTheme="minorHAnsi" w:hAnsi="Times New Roman" w:cs="Times New Roman"/>
        <w:vertAlign w:val="superscrip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210D3460"/>
    <w:multiLevelType w:val="hybridMultilevel"/>
    <w:tmpl w:val="216218BE"/>
    <w:lvl w:ilvl="0" w:tplc="C168567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297D1F"/>
    <w:multiLevelType w:val="hybridMultilevel"/>
    <w:tmpl w:val="2A80F8B4"/>
    <w:lvl w:ilvl="0" w:tplc="7E7852EA">
      <w:start w:val="1"/>
      <w:numFmt w:val="bullet"/>
      <w:lvlText w:val=""/>
      <w:lvlJc w:val="left"/>
      <w:pPr>
        <w:ind w:left="-180" w:hanging="360"/>
      </w:pPr>
      <w:rPr>
        <w:rFonts w:ascii="Symbol" w:eastAsiaTheme="minorHAnsi" w:hAnsi="Symbol" w:cs="Times New Roman" w:hint="default"/>
        <w:b/>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5" w15:restartNumberingAfterBreak="0">
    <w:nsid w:val="2C561FEA"/>
    <w:multiLevelType w:val="hybridMultilevel"/>
    <w:tmpl w:val="23F27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8B5E48"/>
    <w:multiLevelType w:val="hybridMultilevel"/>
    <w:tmpl w:val="90FC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A97B5B"/>
    <w:multiLevelType w:val="hybridMultilevel"/>
    <w:tmpl w:val="BBA4005E"/>
    <w:lvl w:ilvl="0" w:tplc="AEF69208">
      <w:start w:val="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91214"/>
    <w:multiLevelType w:val="hybridMultilevel"/>
    <w:tmpl w:val="95D2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1B5192"/>
    <w:multiLevelType w:val="hybridMultilevel"/>
    <w:tmpl w:val="ADCE5F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EC00C4B"/>
    <w:multiLevelType w:val="multilevel"/>
    <w:tmpl w:val="9C5C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101CF3"/>
    <w:multiLevelType w:val="hybridMultilevel"/>
    <w:tmpl w:val="3B7A35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43B03"/>
    <w:multiLevelType w:val="hybridMultilevel"/>
    <w:tmpl w:val="3E885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166C5E"/>
    <w:multiLevelType w:val="hybridMultilevel"/>
    <w:tmpl w:val="5AA6F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8EC5A5E"/>
    <w:multiLevelType w:val="hybridMultilevel"/>
    <w:tmpl w:val="D78243AE"/>
    <w:lvl w:ilvl="0" w:tplc="84F8B62A">
      <w:start w:val="1"/>
      <w:numFmt w:val="bullet"/>
      <w:lvlText w:val=""/>
      <w:lvlJc w:val="left"/>
      <w:pPr>
        <w:ind w:left="-180" w:hanging="360"/>
      </w:pPr>
      <w:rPr>
        <w:rFonts w:ascii="Wingdings" w:eastAsiaTheme="minorHAnsi" w:hAnsi="Wingdings" w:cs="Times New Roman"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5" w15:restartNumberingAfterBreak="0">
    <w:nsid w:val="4A8A47FA"/>
    <w:multiLevelType w:val="hybridMultilevel"/>
    <w:tmpl w:val="1AA21D40"/>
    <w:lvl w:ilvl="0" w:tplc="CEE261C4">
      <w:start w:val="5"/>
      <w:numFmt w:val="bullet"/>
      <w:lvlText w:val=""/>
      <w:lvlJc w:val="left"/>
      <w:pPr>
        <w:ind w:left="720" w:hanging="360"/>
      </w:pPr>
      <w:rPr>
        <w:rFonts w:ascii="Wingdings" w:eastAsiaTheme="minorHAnsi"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092F3A"/>
    <w:multiLevelType w:val="hybridMultilevel"/>
    <w:tmpl w:val="100A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5129AD"/>
    <w:multiLevelType w:val="hybridMultilevel"/>
    <w:tmpl w:val="C74AE944"/>
    <w:lvl w:ilvl="0" w:tplc="B02AD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DB279A"/>
    <w:multiLevelType w:val="hybridMultilevel"/>
    <w:tmpl w:val="0F0EF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F259E"/>
    <w:multiLevelType w:val="hybridMultilevel"/>
    <w:tmpl w:val="F9B8D5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8CC63D2"/>
    <w:multiLevelType w:val="hybridMultilevel"/>
    <w:tmpl w:val="582AD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13CC7"/>
    <w:multiLevelType w:val="hybridMultilevel"/>
    <w:tmpl w:val="A73C5544"/>
    <w:lvl w:ilvl="0" w:tplc="F3EAE084">
      <w:numFmt w:val="bullet"/>
      <w:lvlText w:val="-"/>
      <w:lvlJc w:val="left"/>
      <w:pPr>
        <w:ind w:left="3480" w:hanging="360"/>
      </w:pPr>
      <w:rPr>
        <w:rFonts w:ascii="Times New Roman" w:eastAsiaTheme="minorHAnsi" w:hAnsi="Times New Roman" w:cs="Times New Roman" w:hint="default"/>
      </w:rPr>
    </w:lvl>
    <w:lvl w:ilvl="1" w:tplc="04090003" w:tentative="1">
      <w:start w:val="1"/>
      <w:numFmt w:val="bullet"/>
      <w:lvlText w:val="o"/>
      <w:lvlJc w:val="left"/>
      <w:pPr>
        <w:ind w:left="4200" w:hanging="360"/>
      </w:pPr>
      <w:rPr>
        <w:rFonts w:ascii="Courier New" w:hAnsi="Courier New" w:cs="Courier New" w:hint="default"/>
      </w:rPr>
    </w:lvl>
    <w:lvl w:ilvl="2" w:tplc="04090005" w:tentative="1">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32" w15:restartNumberingAfterBreak="0">
    <w:nsid w:val="5D250ECC"/>
    <w:multiLevelType w:val="hybridMultilevel"/>
    <w:tmpl w:val="66D0C3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A8077A"/>
    <w:multiLevelType w:val="hybridMultilevel"/>
    <w:tmpl w:val="00B45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5D706B"/>
    <w:multiLevelType w:val="hybridMultilevel"/>
    <w:tmpl w:val="A5D46296"/>
    <w:lvl w:ilvl="0" w:tplc="D3144410">
      <w:start w:val="6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2F4CD8"/>
    <w:multiLevelType w:val="hybridMultilevel"/>
    <w:tmpl w:val="711CC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11A83"/>
    <w:multiLevelType w:val="hybridMultilevel"/>
    <w:tmpl w:val="4A1EC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836259B"/>
    <w:multiLevelType w:val="hybridMultilevel"/>
    <w:tmpl w:val="BBDC89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8751526"/>
    <w:multiLevelType w:val="hybridMultilevel"/>
    <w:tmpl w:val="CBDEA8F4"/>
    <w:lvl w:ilvl="0" w:tplc="62C45E02">
      <w:numFmt w:val="bullet"/>
      <w:lvlText w:val=""/>
      <w:lvlJc w:val="left"/>
      <w:pPr>
        <w:ind w:left="3480" w:hanging="360"/>
      </w:pPr>
      <w:rPr>
        <w:rFonts w:ascii="Wingdings" w:eastAsiaTheme="minorHAnsi" w:hAnsi="Wingdings" w:cs="Times New Roman" w:hint="default"/>
      </w:rPr>
    </w:lvl>
    <w:lvl w:ilvl="1" w:tplc="04090003" w:tentative="1">
      <w:start w:val="1"/>
      <w:numFmt w:val="bullet"/>
      <w:lvlText w:val="o"/>
      <w:lvlJc w:val="left"/>
      <w:pPr>
        <w:ind w:left="4200" w:hanging="360"/>
      </w:pPr>
      <w:rPr>
        <w:rFonts w:ascii="Courier New" w:hAnsi="Courier New" w:cs="Courier New" w:hint="default"/>
      </w:rPr>
    </w:lvl>
    <w:lvl w:ilvl="2" w:tplc="04090005" w:tentative="1">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39" w15:restartNumberingAfterBreak="0">
    <w:nsid w:val="708164FB"/>
    <w:multiLevelType w:val="hybridMultilevel"/>
    <w:tmpl w:val="7946E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2B3AB9"/>
    <w:multiLevelType w:val="hybridMultilevel"/>
    <w:tmpl w:val="F8EC3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2D6612"/>
    <w:multiLevelType w:val="hybridMultilevel"/>
    <w:tmpl w:val="8668E5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EB441C"/>
    <w:multiLevelType w:val="hybridMultilevel"/>
    <w:tmpl w:val="6016A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4400C3"/>
    <w:multiLevelType w:val="hybridMultilevel"/>
    <w:tmpl w:val="07C8F200"/>
    <w:lvl w:ilvl="0" w:tplc="7F66D44E">
      <w:start w:val="1"/>
      <w:numFmt w:val="decimal"/>
      <w:lvlText w:val="%1"/>
      <w:lvlJc w:val="left"/>
      <w:pPr>
        <w:ind w:left="720" w:hanging="360"/>
      </w:pPr>
      <w:rPr>
        <w:rFonts w:ascii="Times New Roman" w:eastAsiaTheme="minorHAnsi" w:hAnsi="Times New Roman" w:cs="Times New Roman"/>
        <w:vertAlign w:val="superscrip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6A466B"/>
    <w:multiLevelType w:val="hybridMultilevel"/>
    <w:tmpl w:val="6C627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ECB733E"/>
    <w:multiLevelType w:val="hybridMultilevel"/>
    <w:tmpl w:val="80B66EF2"/>
    <w:lvl w:ilvl="0" w:tplc="961C20F0">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0715799">
    <w:abstractNumId w:val="43"/>
  </w:num>
  <w:num w:numId="2" w16cid:durableId="899293032">
    <w:abstractNumId w:val="34"/>
  </w:num>
  <w:num w:numId="3" w16cid:durableId="936597319">
    <w:abstractNumId w:val="20"/>
  </w:num>
  <w:num w:numId="4" w16cid:durableId="686836839">
    <w:abstractNumId w:val="25"/>
  </w:num>
  <w:num w:numId="5" w16cid:durableId="728649925">
    <w:abstractNumId w:val="0"/>
  </w:num>
  <w:num w:numId="6" w16cid:durableId="525949236">
    <w:abstractNumId w:val="17"/>
  </w:num>
  <w:num w:numId="7" w16cid:durableId="1909998827">
    <w:abstractNumId w:val="27"/>
  </w:num>
  <w:num w:numId="8" w16cid:durableId="2108961764">
    <w:abstractNumId w:val="33"/>
  </w:num>
  <w:num w:numId="9" w16cid:durableId="45495710">
    <w:abstractNumId w:val="45"/>
  </w:num>
  <w:num w:numId="10" w16cid:durableId="837620370">
    <w:abstractNumId w:val="31"/>
  </w:num>
  <w:num w:numId="11" w16cid:durableId="546258155">
    <w:abstractNumId w:val="38"/>
  </w:num>
  <w:num w:numId="12" w16cid:durableId="170685787">
    <w:abstractNumId w:val="13"/>
  </w:num>
  <w:num w:numId="13" w16cid:durableId="1759209442">
    <w:abstractNumId w:val="10"/>
  </w:num>
  <w:num w:numId="14" w16cid:durableId="2142797134">
    <w:abstractNumId w:val="24"/>
  </w:num>
  <w:num w:numId="15" w16cid:durableId="781649669">
    <w:abstractNumId w:val="14"/>
  </w:num>
  <w:num w:numId="16" w16cid:durableId="786197280">
    <w:abstractNumId w:val="7"/>
  </w:num>
  <w:num w:numId="17" w16cid:durableId="389809731">
    <w:abstractNumId w:val="21"/>
  </w:num>
  <w:num w:numId="18" w16cid:durableId="1476603103">
    <w:abstractNumId w:val="11"/>
  </w:num>
  <w:num w:numId="19" w16cid:durableId="790781169">
    <w:abstractNumId w:val="2"/>
  </w:num>
  <w:num w:numId="20" w16cid:durableId="324865200">
    <w:abstractNumId w:val="41"/>
  </w:num>
  <w:num w:numId="21" w16cid:durableId="759450948">
    <w:abstractNumId w:val="3"/>
  </w:num>
  <w:num w:numId="22" w16cid:durableId="1606960232">
    <w:abstractNumId w:val="5"/>
  </w:num>
  <w:num w:numId="23" w16cid:durableId="2128161808">
    <w:abstractNumId w:val="44"/>
  </w:num>
  <w:num w:numId="24" w16cid:durableId="156652581">
    <w:abstractNumId w:val="8"/>
  </w:num>
  <w:num w:numId="25" w16cid:durableId="287443421">
    <w:abstractNumId w:val="23"/>
  </w:num>
  <w:num w:numId="26" w16cid:durableId="692731302">
    <w:abstractNumId w:val="36"/>
  </w:num>
  <w:num w:numId="27" w16cid:durableId="1337882646">
    <w:abstractNumId w:val="19"/>
  </w:num>
  <w:num w:numId="28" w16cid:durableId="956302172">
    <w:abstractNumId w:val="29"/>
  </w:num>
  <w:num w:numId="29" w16cid:durableId="812524769">
    <w:abstractNumId w:val="42"/>
  </w:num>
  <w:num w:numId="30" w16cid:durableId="1023744185">
    <w:abstractNumId w:val="4"/>
  </w:num>
  <w:num w:numId="31" w16cid:durableId="1547259868">
    <w:abstractNumId w:val="22"/>
  </w:num>
  <w:num w:numId="32" w16cid:durableId="56713338">
    <w:abstractNumId w:val="32"/>
  </w:num>
  <w:num w:numId="33" w16cid:durableId="1716542298">
    <w:abstractNumId w:val="37"/>
  </w:num>
  <w:num w:numId="34" w16cid:durableId="1057627431">
    <w:abstractNumId w:val="9"/>
  </w:num>
  <w:num w:numId="35" w16cid:durableId="1585610178">
    <w:abstractNumId w:val="6"/>
  </w:num>
  <w:num w:numId="36" w16cid:durableId="894052353">
    <w:abstractNumId w:val="16"/>
  </w:num>
  <w:num w:numId="37" w16cid:durableId="1679968345">
    <w:abstractNumId w:val="40"/>
  </w:num>
  <w:num w:numId="38" w16cid:durableId="1147742822">
    <w:abstractNumId w:val="26"/>
  </w:num>
  <w:num w:numId="39" w16cid:durableId="1774085937">
    <w:abstractNumId w:val="28"/>
  </w:num>
  <w:num w:numId="40" w16cid:durableId="911506518">
    <w:abstractNumId w:val="18"/>
  </w:num>
  <w:num w:numId="41" w16cid:durableId="341594413">
    <w:abstractNumId w:val="35"/>
  </w:num>
  <w:num w:numId="42" w16cid:durableId="1052656741">
    <w:abstractNumId w:val="15"/>
  </w:num>
  <w:num w:numId="43" w16cid:durableId="1937327062">
    <w:abstractNumId w:val="39"/>
  </w:num>
  <w:num w:numId="44" w16cid:durableId="1451586304">
    <w:abstractNumId w:val="12"/>
  </w:num>
  <w:num w:numId="45" w16cid:durableId="1347171808">
    <w:abstractNumId w:val="1"/>
  </w:num>
  <w:num w:numId="46" w16cid:durableId="201294921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activeWritingStyle w:appName="MSWord" w:lang="nb-NO" w:vendorID="64" w:dllVersion="0" w:nlCheck="1" w:checkStyle="0"/>
  <w:activeWritingStyle w:appName="MSWord" w:lang="sv-SE"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_JAC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vatwx59vx9xfert945sdfuppw2wfxw52re&quot;&gt;MASTER Endnote Library&lt;record-ids&gt;&lt;item&gt;1192&lt;/item&gt;&lt;item&gt;1196&lt;/item&gt;&lt;item&gt;1198&lt;/item&gt;&lt;item&gt;1199&lt;/item&gt;&lt;item&gt;1200&lt;/item&gt;&lt;item&gt;1201&lt;/item&gt;&lt;item&gt;1205&lt;/item&gt;&lt;item&gt;1206&lt;/item&gt;&lt;item&gt;1210&lt;/item&gt;&lt;item&gt;1211&lt;/item&gt;&lt;item&gt;1221&lt;/item&gt;&lt;item&gt;1222&lt;/item&gt;&lt;item&gt;1223&lt;/item&gt;&lt;item&gt;1224&lt;/item&gt;&lt;item&gt;1225&lt;/item&gt;&lt;item&gt;1226&lt;/item&gt;&lt;item&gt;1228&lt;/item&gt;&lt;item&gt;1229&lt;/item&gt;&lt;item&gt;1230&lt;/item&gt;&lt;item&gt;1231&lt;/item&gt;&lt;item&gt;1232&lt;/item&gt;&lt;item&gt;1234&lt;/item&gt;&lt;item&gt;1235&lt;/item&gt;&lt;item&gt;1237&lt;/item&gt;&lt;item&gt;1238&lt;/item&gt;&lt;item&gt;1239&lt;/item&gt;&lt;item&gt;1241&lt;/item&gt;&lt;item&gt;1242&lt;/item&gt;&lt;item&gt;1247&lt;/item&gt;&lt;item&gt;1248&lt;/item&gt;&lt;item&gt;1249&lt;/item&gt;&lt;item&gt;1251&lt;/item&gt;&lt;item&gt;1252&lt;/item&gt;&lt;item&gt;1256&lt;/item&gt;&lt;item&gt;1257&lt;/item&gt;&lt;item&gt;1265&lt;/item&gt;&lt;item&gt;1266&lt;/item&gt;&lt;item&gt;1267&lt;/item&gt;&lt;item&gt;1268&lt;/item&gt;&lt;item&gt;1269&lt;/item&gt;&lt;item&gt;1270&lt;/item&gt;&lt;item&gt;1271&lt;/item&gt;&lt;item&gt;1272&lt;/item&gt;&lt;item&gt;1273&lt;/item&gt;&lt;item&gt;1274&lt;/item&gt;&lt;item&gt;1275&lt;/item&gt;&lt;item&gt;1278&lt;/item&gt;&lt;item&gt;1279&lt;/item&gt;&lt;item&gt;1301&lt;/item&gt;&lt;item&gt;1302&lt;/item&gt;&lt;item&gt;1304&lt;/item&gt;&lt;item&gt;1305&lt;/item&gt;&lt;item&gt;1307&lt;/item&gt;&lt;item&gt;1308&lt;/item&gt;&lt;item&gt;1311&lt;/item&gt;&lt;item&gt;1312&lt;/item&gt;&lt;item&gt;1314&lt;/item&gt;&lt;item&gt;1318&lt;/item&gt;&lt;item&gt;1320&lt;/item&gt;&lt;item&gt;1321&lt;/item&gt;&lt;item&gt;1322&lt;/item&gt;&lt;item&gt;1323&lt;/item&gt;&lt;item&gt;1324&lt;/item&gt;&lt;/record-ids&gt;&lt;/item&gt;&lt;/Libraries&gt;"/>
  </w:docVars>
  <w:rsids>
    <w:rsidRoot w:val="00CF7206"/>
    <w:rsid w:val="000003D5"/>
    <w:rsid w:val="00000563"/>
    <w:rsid w:val="000009B4"/>
    <w:rsid w:val="00000EA3"/>
    <w:rsid w:val="000012E1"/>
    <w:rsid w:val="00001402"/>
    <w:rsid w:val="000019BB"/>
    <w:rsid w:val="000019E3"/>
    <w:rsid w:val="000022A6"/>
    <w:rsid w:val="00002621"/>
    <w:rsid w:val="0000284E"/>
    <w:rsid w:val="00003E60"/>
    <w:rsid w:val="0000412A"/>
    <w:rsid w:val="00004156"/>
    <w:rsid w:val="00004291"/>
    <w:rsid w:val="000050E3"/>
    <w:rsid w:val="00006077"/>
    <w:rsid w:val="00006361"/>
    <w:rsid w:val="00006599"/>
    <w:rsid w:val="00006953"/>
    <w:rsid w:val="00006BB1"/>
    <w:rsid w:val="00006F87"/>
    <w:rsid w:val="00007188"/>
    <w:rsid w:val="000077BC"/>
    <w:rsid w:val="0000796A"/>
    <w:rsid w:val="00007B46"/>
    <w:rsid w:val="00007EC2"/>
    <w:rsid w:val="000100B1"/>
    <w:rsid w:val="000115FA"/>
    <w:rsid w:val="0001169F"/>
    <w:rsid w:val="00011744"/>
    <w:rsid w:val="00011B48"/>
    <w:rsid w:val="00011C7F"/>
    <w:rsid w:val="00011E3F"/>
    <w:rsid w:val="00011ECA"/>
    <w:rsid w:val="000120A1"/>
    <w:rsid w:val="00012472"/>
    <w:rsid w:val="00012762"/>
    <w:rsid w:val="00012937"/>
    <w:rsid w:val="00012994"/>
    <w:rsid w:val="00012B34"/>
    <w:rsid w:val="00012BB7"/>
    <w:rsid w:val="00012ED8"/>
    <w:rsid w:val="00012FE6"/>
    <w:rsid w:val="000133B8"/>
    <w:rsid w:val="00013971"/>
    <w:rsid w:val="00013F77"/>
    <w:rsid w:val="000140C2"/>
    <w:rsid w:val="00014B43"/>
    <w:rsid w:val="00014BBB"/>
    <w:rsid w:val="0001546D"/>
    <w:rsid w:val="0001568D"/>
    <w:rsid w:val="00015D5C"/>
    <w:rsid w:val="00015FE5"/>
    <w:rsid w:val="000167E0"/>
    <w:rsid w:val="00016E8E"/>
    <w:rsid w:val="00016EE7"/>
    <w:rsid w:val="00016F89"/>
    <w:rsid w:val="00017093"/>
    <w:rsid w:val="00017145"/>
    <w:rsid w:val="000171AA"/>
    <w:rsid w:val="0001722E"/>
    <w:rsid w:val="00017A4E"/>
    <w:rsid w:val="00017B67"/>
    <w:rsid w:val="00017D15"/>
    <w:rsid w:val="00020127"/>
    <w:rsid w:val="00020C91"/>
    <w:rsid w:val="0002143E"/>
    <w:rsid w:val="000214D8"/>
    <w:rsid w:val="0002155F"/>
    <w:rsid w:val="00021736"/>
    <w:rsid w:val="00021D3B"/>
    <w:rsid w:val="00021E4A"/>
    <w:rsid w:val="00022AC0"/>
    <w:rsid w:val="00022D58"/>
    <w:rsid w:val="000231FC"/>
    <w:rsid w:val="000245A2"/>
    <w:rsid w:val="00024609"/>
    <w:rsid w:val="00024631"/>
    <w:rsid w:val="00024827"/>
    <w:rsid w:val="00024A8E"/>
    <w:rsid w:val="00025071"/>
    <w:rsid w:val="000257B9"/>
    <w:rsid w:val="00025EB3"/>
    <w:rsid w:val="000261FD"/>
    <w:rsid w:val="00026538"/>
    <w:rsid w:val="000269A9"/>
    <w:rsid w:val="00026B0A"/>
    <w:rsid w:val="00026C62"/>
    <w:rsid w:val="00027058"/>
    <w:rsid w:val="0002707F"/>
    <w:rsid w:val="000270C2"/>
    <w:rsid w:val="000274A6"/>
    <w:rsid w:val="000277FB"/>
    <w:rsid w:val="00027CB0"/>
    <w:rsid w:val="000301CE"/>
    <w:rsid w:val="00030A12"/>
    <w:rsid w:val="00030FE9"/>
    <w:rsid w:val="00031066"/>
    <w:rsid w:val="00031194"/>
    <w:rsid w:val="000316B0"/>
    <w:rsid w:val="000320A1"/>
    <w:rsid w:val="00032457"/>
    <w:rsid w:val="00032540"/>
    <w:rsid w:val="00032C64"/>
    <w:rsid w:val="00032FEB"/>
    <w:rsid w:val="000330F6"/>
    <w:rsid w:val="00033393"/>
    <w:rsid w:val="000337F4"/>
    <w:rsid w:val="00033E04"/>
    <w:rsid w:val="000340BF"/>
    <w:rsid w:val="00034137"/>
    <w:rsid w:val="00034639"/>
    <w:rsid w:val="00034828"/>
    <w:rsid w:val="00034990"/>
    <w:rsid w:val="00034D7C"/>
    <w:rsid w:val="00034D9E"/>
    <w:rsid w:val="000356F7"/>
    <w:rsid w:val="00035B08"/>
    <w:rsid w:val="000363AD"/>
    <w:rsid w:val="00036760"/>
    <w:rsid w:val="00036C26"/>
    <w:rsid w:val="000371B7"/>
    <w:rsid w:val="000373C8"/>
    <w:rsid w:val="000376AA"/>
    <w:rsid w:val="00037BA7"/>
    <w:rsid w:val="00040064"/>
    <w:rsid w:val="00040271"/>
    <w:rsid w:val="0004031E"/>
    <w:rsid w:val="00040431"/>
    <w:rsid w:val="00040BB2"/>
    <w:rsid w:val="00040D23"/>
    <w:rsid w:val="00041065"/>
    <w:rsid w:val="000411DD"/>
    <w:rsid w:val="000412B2"/>
    <w:rsid w:val="00041500"/>
    <w:rsid w:val="0004181C"/>
    <w:rsid w:val="00041D48"/>
    <w:rsid w:val="00041EAB"/>
    <w:rsid w:val="00042264"/>
    <w:rsid w:val="0004297C"/>
    <w:rsid w:val="000430B1"/>
    <w:rsid w:val="0004375B"/>
    <w:rsid w:val="00043E9D"/>
    <w:rsid w:val="00043F84"/>
    <w:rsid w:val="0004458C"/>
    <w:rsid w:val="00044737"/>
    <w:rsid w:val="00044C9B"/>
    <w:rsid w:val="00044FE1"/>
    <w:rsid w:val="00045555"/>
    <w:rsid w:val="000458BF"/>
    <w:rsid w:val="000459F3"/>
    <w:rsid w:val="00045ED5"/>
    <w:rsid w:val="000463D9"/>
    <w:rsid w:val="00046C6A"/>
    <w:rsid w:val="00046E50"/>
    <w:rsid w:val="000471AE"/>
    <w:rsid w:val="0004769F"/>
    <w:rsid w:val="000476E2"/>
    <w:rsid w:val="00047A8C"/>
    <w:rsid w:val="00047ABC"/>
    <w:rsid w:val="00047CDC"/>
    <w:rsid w:val="00047E8A"/>
    <w:rsid w:val="000504CB"/>
    <w:rsid w:val="00050632"/>
    <w:rsid w:val="00050744"/>
    <w:rsid w:val="00050CF5"/>
    <w:rsid w:val="000514E4"/>
    <w:rsid w:val="000514E7"/>
    <w:rsid w:val="00051817"/>
    <w:rsid w:val="00051A3D"/>
    <w:rsid w:val="00051AD7"/>
    <w:rsid w:val="00051C0E"/>
    <w:rsid w:val="00051F0F"/>
    <w:rsid w:val="00052463"/>
    <w:rsid w:val="000524D4"/>
    <w:rsid w:val="00052723"/>
    <w:rsid w:val="000527F7"/>
    <w:rsid w:val="00052DD5"/>
    <w:rsid w:val="00052FDC"/>
    <w:rsid w:val="00053206"/>
    <w:rsid w:val="00053536"/>
    <w:rsid w:val="000536DA"/>
    <w:rsid w:val="00053B4A"/>
    <w:rsid w:val="00053C29"/>
    <w:rsid w:val="00054398"/>
    <w:rsid w:val="0005472D"/>
    <w:rsid w:val="00054797"/>
    <w:rsid w:val="00054A6A"/>
    <w:rsid w:val="000550EE"/>
    <w:rsid w:val="000552D1"/>
    <w:rsid w:val="0005540E"/>
    <w:rsid w:val="000559B7"/>
    <w:rsid w:val="00055D03"/>
    <w:rsid w:val="0005600D"/>
    <w:rsid w:val="000562FE"/>
    <w:rsid w:val="00056527"/>
    <w:rsid w:val="00056C1E"/>
    <w:rsid w:val="00056D16"/>
    <w:rsid w:val="00056DC3"/>
    <w:rsid w:val="00056E5B"/>
    <w:rsid w:val="0005703D"/>
    <w:rsid w:val="000574D5"/>
    <w:rsid w:val="000576AC"/>
    <w:rsid w:val="00057705"/>
    <w:rsid w:val="00057A97"/>
    <w:rsid w:val="00060135"/>
    <w:rsid w:val="000602E9"/>
    <w:rsid w:val="00060669"/>
    <w:rsid w:val="0006097C"/>
    <w:rsid w:val="00060AC1"/>
    <w:rsid w:val="00060AFF"/>
    <w:rsid w:val="00060BCE"/>
    <w:rsid w:val="000610D4"/>
    <w:rsid w:val="00061D71"/>
    <w:rsid w:val="00062123"/>
    <w:rsid w:val="000623A5"/>
    <w:rsid w:val="000624AD"/>
    <w:rsid w:val="00062DC9"/>
    <w:rsid w:val="00063030"/>
    <w:rsid w:val="000632E0"/>
    <w:rsid w:val="00063B50"/>
    <w:rsid w:val="00063C26"/>
    <w:rsid w:val="00063F9F"/>
    <w:rsid w:val="0006476F"/>
    <w:rsid w:val="00064F1A"/>
    <w:rsid w:val="00065267"/>
    <w:rsid w:val="000659CE"/>
    <w:rsid w:val="000660BF"/>
    <w:rsid w:val="000668D0"/>
    <w:rsid w:val="00066F8C"/>
    <w:rsid w:val="00067290"/>
    <w:rsid w:val="00067643"/>
    <w:rsid w:val="00067B92"/>
    <w:rsid w:val="00067C10"/>
    <w:rsid w:val="000702BE"/>
    <w:rsid w:val="0007048E"/>
    <w:rsid w:val="00070BC9"/>
    <w:rsid w:val="000712FE"/>
    <w:rsid w:val="00071427"/>
    <w:rsid w:val="0007145E"/>
    <w:rsid w:val="00071615"/>
    <w:rsid w:val="00071875"/>
    <w:rsid w:val="000718EF"/>
    <w:rsid w:val="00071CB4"/>
    <w:rsid w:val="0007214C"/>
    <w:rsid w:val="0007245D"/>
    <w:rsid w:val="0007315F"/>
    <w:rsid w:val="000734E3"/>
    <w:rsid w:val="00073732"/>
    <w:rsid w:val="00073BBB"/>
    <w:rsid w:val="00073C91"/>
    <w:rsid w:val="00073FF6"/>
    <w:rsid w:val="00074AB6"/>
    <w:rsid w:val="00074E61"/>
    <w:rsid w:val="00074F41"/>
    <w:rsid w:val="00074F92"/>
    <w:rsid w:val="00075086"/>
    <w:rsid w:val="0007558E"/>
    <w:rsid w:val="00075D0A"/>
    <w:rsid w:val="000768D4"/>
    <w:rsid w:val="00076B51"/>
    <w:rsid w:val="00076F9F"/>
    <w:rsid w:val="000770E9"/>
    <w:rsid w:val="000774C4"/>
    <w:rsid w:val="00077523"/>
    <w:rsid w:val="00077EEA"/>
    <w:rsid w:val="00080264"/>
    <w:rsid w:val="0008083B"/>
    <w:rsid w:val="000808E3"/>
    <w:rsid w:val="00081055"/>
    <w:rsid w:val="000810DA"/>
    <w:rsid w:val="000814E9"/>
    <w:rsid w:val="000815B4"/>
    <w:rsid w:val="000819FB"/>
    <w:rsid w:val="00081E19"/>
    <w:rsid w:val="000823E0"/>
    <w:rsid w:val="00082409"/>
    <w:rsid w:val="0008246F"/>
    <w:rsid w:val="0008258A"/>
    <w:rsid w:val="00082715"/>
    <w:rsid w:val="0008302E"/>
    <w:rsid w:val="000835F8"/>
    <w:rsid w:val="00083DF3"/>
    <w:rsid w:val="000841CC"/>
    <w:rsid w:val="00084674"/>
    <w:rsid w:val="000847CD"/>
    <w:rsid w:val="000847EE"/>
    <w:rsid w:val="00084976"/>
    <w:rsid w:val="00084A70"/>
    <w:rsid w:val="00084F93"/>
    <w:rsid w:val="000850EA"/>
    <w:rsid w:val="000852E8"/>
    <w:rsid w:val="0008530E"/>
    <w:rsid w:val="0008550C"/>
    <w:rsid w:val="000856A1"/>
    <w:rsid w:val="0008604D"/>
    <w:rsid w:val="0008631D"/>
    <w:rsid w:val="0008638B"/>
    <w:rsid w:val="00086422"/>
    <w:rsid w:val="000869AB"/>
    <w:rsid w:val="000872FD"/>
    <w:rsid w:val="0008743D"/>
    <w:rsid w:val="00090B6D"/>
    <w:rsid w:val="00090CF3"/>
    <w:rsid w:val="00090EAF"/>
    <w:rsid w:val="00090FC4"/>
    <w:rsid w:val="000918EE"/>
    <w:rsid w:val="00092144"/>
    <w:rsid w:val="00092C91"/>
    <w:rsid w:val="00092F06"/>
    <w:rsid w:val="000930F8"/>
    <w:rsid w:val="00093BD7"/>
    <w:rsid w:val="0009409D"/>
    <w:rsid w:val="000941E0"/>
    <w:rsid w:val="00094363"/>
    <w:rsid w:val="0009466E"/>
    <w:rsid w:val="000947DA"/>
    <w:rsid w:val="0009503F"/>
    <w:rsid w:val="000955DE"/>
    <w:rsid w:val="000955F3"/>
    <w:rsid w:val="000957D7"/>
    <w:rsid w:val="00095903"/>
    <w:rsid w:val="000959C1"/>
    <w:rsid w:val="000959DE"/>
    <w:rsid w:val="00095DC6"/>
    <w:rsid w:val="00095E99"/>
    <w:rsid w:val="000960F4"/>
    <w:rsid w:val="0009690E"/>
    <w:rsid w:val="0009711A"/>
    <w:rsid w:val="00097CA5"/>
    <w:rsid w:val="00097FB0"/>
    <w:rsid w:val="000A0073"/>
    <w:rsid w:val="000A0248"/>
    <w:rsid w:val="000A06FD"/>
    <w:rsid w:val="000A076F"/>
    <w:rsid w:val="000A0CEC"/>
    <w:rsid w:val="000A0F44"/>
    <w:rsid w:val="000A1611"/>
    <w:rsid w:val="000A16EA"/>
    <w:rsid w:val="000A17C3"/>
    <w:rsid w:val="000A259D"/>
    <w:rsid w:val="000A27A7"/>
    <w:rsid w:val="000A3110"/>
    <w:rsid w:val="000A316D"/>
    <w:rsid w:val="000A3443"/>
    <w:rsid w:val="000A4431"/>
    <w:rsid w:val="000A4A34"/>
    <w:rsid w:val="000A51D2"/>
    <w:rsid w:val="000A5945"/>
    <w:rsid w:val="000A5AB4"/>
    <w:rsid w:val="000A5AEF"/>
    <w:rsid w:val="000A5E40"/>
    <w:rsid w:val="000A621A"/>
    <w:rsid w:val="000A6F85"/>
    <w:rsid w:val="000A724B"/>
    <w:rsid w:val="000A756D"/>
    <w:rsid w:val="000A7D86"/>
    <w:rsid w:val="000B0B3E"/>
    <w:rsid w:val="000B0E2E"/>
    <w:rsid w:val="000B0F4D"/>
    <w:rsid w:val="000B0FAA"/>
    <w:rsid w:val="000B1131"/>
    <w:rsid w:val="000B1565"/>
    <w:rsid w:val="000B18F3"/>
    <w:rsid w:val="000B18FC"/>
    <w:rsid w:val="000B1A8C"/>
    <w:rsid w:val="000B1DBC"/>
    <w:rsid w:val="000B20B2"/>
    <w:rsid w:val="000B2254"/>
    <w:rsid w:val="000B3881"/>
    <w:rsid w:val="000B3A77"/>
    <w:rsid w:val="000B3CC4"/>
    <w:rsid w:val="000B3DA9"/>
    <w:rsid w:val="000B3E92"/>
    <w:rsid w:val="000B4033"/>
    <w:rsid w:val="000B4BEE"/>
    <w:rsid w:val="000B4CA0"/>
    <w:rsid w:val="000B4F9C"/>
    <w:rsid w:val="000B52EA"/>
    <w:rsid w:val="000B5672"/>
    <w:rsid w:val="000B6108"/>
    <w:rsid w:val="000B6221"/>
    <w:rsid w:val="000B651D"/>
    <w:rsid w:val="000B689D"/>
    <w:rsid w:val="000B6C86"/>
    <w:rsid w:val="000B748D"/>
    <w:rsid w:val="000B7D32"/>
    <w:rsid w:val="000B7DB3"/>
    <w:rsid w:val="000C0072"/>
    <w:rsid w:val="000C00B4"/>
    <w:rsid w:val="000C10F4"/>
    <w:rsid w:val="000C118E"/>
    <w:rsid w:val="000C13DA"/>
    <w:rsid w:val="000C174C"/>
    <w:rsid w:val="000C1823"/>
    <w:rsid w:val="000C1934"/>
    <w:rsid w:val="000C1B7C"/>
    <w:rsid w:val="000C2649"/>
    <w:rsid w:val="000C2FA1"/>
    <w:rsid w:val="000C47C3"/>
    <w:rsid w:val="000C484E"/>
    <w:rsid w:val="000C496C"/>
    <w:rsid w:val="000C5597"/>
    <w:rsid w:val="000C5961"/>
    <w:rsid w:val="000C5C8A"/>
    <w:rsid w:val="000C5F69"/>
    <w:rsid w:val="000C6034"/>
    <w:rsid w:val="000C6D23"/>
    <w:rsid w:val="000C6EC3"/>
    <w:rsid w:val="000C78C4"/>
    <w:rsid w:val="000C7B4D"/>
    <w:rsid w:val="000D02F9"/>
    <w:rsid w:val="000D057F"/>
    <w:rsid w:val="000D0700"/>
    <w:rsid w:val="000D1401"/>
    <w:rsid w:val="000D171C"/>
    <w:rsid w:val="000D1B38"/>
    <w:rsid w:val="000D1B3A"/>
    <w:rsid w:val="000D1EE6"/>
    <w:rsid w:val="000D254C"/>
    <w:rsid w:val="000D26A5"/>
    <w:rsid w:val="000D29EE"/>
    <w:rsid w:val="000D2D08"/>
    <w:rsid w:val="000D2D7F"/>
    <w:rsid w:val="000D333C"/>
    <w:rsid w:val="000D335B"/>
    <w:rsid w:val="000D3C5A"/>
    <w:rsid w:val="000D408E"/>
    <w:rsid w:val="000D46FF"/>
    <w:rsid w:val="000D4848"/>
    <w:rsid w:val="000D4AA8"/>
    <w:rsid w:val="000D4F2D"/>
    <w:rsid w:val="000D58D5"/>
    <w:rsid w:val="000D5A6B"/>
    <w:rsid w:val="000D5EF1"/>
    <w:rsid w:val="000D636F"/>
    <w:rsid w:val="000D6DC7"/>
    <w:rsid w:val="000D6EB9"/>
    <w:rsid w:val="000D70EB"/>
    <w:rsid w:val="000D7BE7"/>
    <w:rsid w:val="000D7BEB"/>
    <w:rsid w:val="000D7C68"/>
    <w:rsid w:val="000D7F20"/>
    <w:rsid w:val="000E01DA"/>
    <w:rsid w:val="000E01E2"/>
    <w:rsid w:val="000E02CC"/>
    <w:rsid w:val="000E03AE"/>
    <w:rsid w:val="000E0894"/>
    <w:rsid w:val="000E0A3C"/>
    <w:rsid w:val="000E0CB8"/>
    <w:rsid w:val="000E109F"/>
    <w:rsid w:val="000E1F0D"/>
    <w:rsid w:val="000E202F"/>
    <w:rsid w:val="000E22DB"/>
    <w:rsid w:val="000E2407"/>
    <w:rsid w:val="000E2C13"/>
    <w:rsid w:val="000E38E7"/>
    <w:rsid w:val="000E3CC7"/>
    <w:rsid w:val="000E3E29"/>
    <w:rsid w:val="000E485D"/>
    <w:rsid w:val="000E4D02"/>
    <w:rsid w:val="000E4DD9"/>
    <w:rsid w:val="000E4E04"/>
    <w:rsid w:val="000E4FC4"/>
    <w:rsid w:val="000E50DF"/>
    <w:rsid w:val="000E51BE"/>
    <w:rsid w:val="000E5A44"/>
    <w:rsid w:val="000E5CD6"/>
    <w:rsid w:val="000E650E"/>
    <w:rsid w:val="000E68EC"/>
    <w:rsid w:val="000E6B7F"/>
    <w:rsid w:val="000E6C45"/>
    <w:rsid w:val="000E6C62"/>
    <w:rsid w:val="000E76B9"/>
    <w:rsid w:val="000E7818"/>
    <w:rsid w:val="000E7841"/>
    <w:rsid w:val="000E7854"/>
    <w:rsid w:val="000F047D"/>
    <w:rsid w:val="000F07F8"/>
    <w:rsid w:val="000F0EE9"/>
    <w:rsid w:val="000F0FF3"/>
    <w:rsid w:val="000F16CC"/>
    <w:rsid w:val="000F1C18"/>
    <w:rsid w:val="000F1DFA"/>
    <w:rsid w:val="000F1E6B"/>
    <w:rsid w:val="000F2253"/>
    <w:rsid w:val="000F2492"/>
    <w:rsid w:val="000F2BF0"/>
    <w:rsid w:val="000F3009"/>
    <w:rsid w:val="000F44B8"/>
    <w:rsid w:val="000F48F1"/>
    <w:rsid w:val="000F4A4F"/>
    <w:rsid w:val="000F50CB"/>
    <w:rsid w:val="000F50DD"/>
    <w:rsid w:val="000F5255"/>
    <w:rsid w:val="000F537A"/>
    <w:rsid w:val="000F58FE"/>
    <w:rsid w:val="000F5C50"/>
    <w:rsid w:val="000F61E2"/>
    <w:rsid w:val="000F687F"/>
    <w:rsid w:val="000F710F"/>
    <w:rsid w:val="000F73B5"/>
    <w:rsid w:val="000F761A"/>
    <w:rsid w:val="000F7BFC"/>
    <w:rsid w:val="000F7EE5"/>
    <w:rsid w:val="001002F3"/>
    <w:rsid w:val="0010057D"/>
    <w:rsid w:val="001008DD"/>
    <w:rsid w:val="00101754"/>
    <w:rsid w:val="00101993"/>
    <w:rsid w:val="001019AD"/>
    <w:rsid w:val="00102715"/>
    <w:rsid w:val="001027C2"/>
    <w:rsid w:val="00102DF3"/>
    <w:rsid w:val="00103141"/>
    <w:rsid w:val="001037AF"/>
    <w:rsid w:val="001037DE"/>
    <w:rsid w:val="00103AD5"/>
    <w:rsid w:val="00103EBB"/>
    <w:rsid w:val="001041C0"/>
    <w:rsid w:val="001042C1"/>
    <w:rsid w:val="001051ED"/>
    <w:rsid w:val="00105F5D"/>
    <w:rsid w:val="00106433"/>
    <w:rsid w:val="00106870"/>
    <w:rsid w:val="0010698C"/>
    <w:rsid w:val="00106AA0"/>
    <w:rsid w:val="00107596"/>
    <w:rsid w:val="001078C3"/>
    <w:rsid w:val="00107B37"/>
    <w:rsid w:val="00110046"/>
    <w:rsid w:val="00110363"/>
    <w:rsid w:val="00110564"/>
    <w:rsid w:val="00110659"/>
    <w:rsid w:val="00110879"/>
    <w:rsid w:val="00110969"/>
    <w:rsid w:val="001109A1"/>
    <w:rsid w:val="00111F4B"/>
    <w:rsid w:val="0011213D"/>
    <w:rsid w:val="0011260A"/>
    <w:rsid w:val="0011294D"/>
    <w:rsid w:val="001129A1"/>
    <w:rsid w:val="001134D6"/>
    <w:rsid w:val="00113574"/>
    <w:rsid w:val="00113955"/>
    <w:rsid w:val="00113FA2"/>
    <w:rsid w:val="00114083"/>
    <w:rsid w:val="0011448A"/>
    <w:rsid w:val="00115962"/>
    <w:rsid w:val="00115986"/>
    <w:rsid w:val="00115BBD"/>
    <w:rsid w:val="0011610C"/>
    <w:rsid w:val="001167CB"/>
    <w:rsid w:val="00116E73"/>
    <w:rsid w:val="00116F3A"/>
    <w:rsid w:val="00117427"/>
    <w:rsid w:val="0011764B"/>
    <w:rsid w:val="0011781D"/>
    <w:rsid w:val="00117900"/>
    <w:rsid w:val="00117A8D"/>
    <w:rsid w:val="00117D7D"/>
    <w:rsid w:val="001204A2"/>
    <w:rsid w:val="00120B7F"/>
    <w:rsid w:val="00121E79"/>
    <w:rsid w:val="001221C5"/>
    <w:rsid w:val="001224DF"/>
    <w:rsid w:val="0012256E"/>
    <w:rsid w:val="001226DD"/>
    <w:rsid w:val="001228B6"/>
    <w:rsid w:val="00123103"/>
    <w:rsid w:val="0012319E"/>
    <w:rsid w:val="001233B8"/>
    <w:rsid w:val="00124A87"/>
    <w:rsid w:val="00124E96"/>
    <w:rsid w:val="001252F2"/>
    <w:rsid w:val="00125593"/>
    <w:rsid w:val="00125620"/>
    <w:rsid w:val="00125CD7"/>
    <w:rsid w:val="001265BC"/>
    <w:rsid w:val="00126707"/>
    <w:rsid w:val="00126749"/>
    <w:rsid w:val="001269C9"/>
    <w:rsid w:val="00127080"/>
    <w:rsid w:val="00127624"/>
    <w:rsid w:val="00127950"/>
    <w:rsid w:val="00127960"/>
    <w:rsid w:val="001279A8"/>
    <w:rsid w:val="00127C5D"/>
    <w:rsid w:val="00127F45"/>
    <w:rsid w:val="00130145"/>
    <w:rsid w:val="001301C8"/>
    <w:rsid w:val="0013069A"/>
    <w:rsid w:val="001307AE"/>
    <w:rsid w:val="00131211"/>
    <w:rsid w:val="001317DC"/>
    <w:rsid w:val="00131C09"/>
    <w:rsid w:val="00131E96"/>
    <w:rsid w:val="00132F33"/>
    <w:rsid w:val="00132F81"/>
    <w:rsid w:val="001330F7"/>
    <w:rsid w:val="0013314E"/>
    <w:rsid w:val="001338ED"/>
    <w:rsid w:val="001340E5"/>
    <w:rsid w:val="001345A1"/>
    <w:rsid w:val="001345BA"/>
    <w:rsid w:val="00134AEF"/>
    <w:rsid w:val="0013521C"/>
    <w:rsid w:val="001352B5"/>
    <w:rsid w:val="0013545E"/>
    <w:rsid w:val="00135B50"/>
    <w:rsid w:val="001367F3"/>
    <w:rsid w:val="00136894"/>
    <w:rsid w:val="00136C98"/>
    <w:rsid w:val="00137116"/>
    <w:rsid w:val="0013737A"/>
    <w:rsid w:val="00137926"/>
    <w:rsid w:val="00140481"/>
    <w:rsid w:val="00140939"/>
    <w:rsid w:val="00141069"/>
    <w:rsid w:val="00141239"/>
    <w:rsid w:val="001412B5"/>
    <w:rsid w:val="001419D7"/>
    <w:rsid w:val="00141B28"/>
    <w:rsid w:val="00141B44"/>
    <w:rsid w:val="00141E70"/>
    <w:rsid w:val="00142133"/>
    <w:rsid w:val="001423DA"/>
    <w:rsid w:val="001423E9"/>
    <w:rsid w:val="00142833"/>
    <w:rsid w:val="001428F0"/>
    <w:rsid w:val="00143858"/>
    <w:rsid w:val="0014465E"/>
    <w:rsid w:val="00144A2C"/>
    <w:rsid w:val="00144D11"/>
    <w:rsid w:val="00144F35"/>
    <w:rsid w:val="00145221"/>
    <w:rsid w:val="001455E2"/>
    <w:rsid w:val="00145735"/>
    <w:rsid w:val="001458DD"/>
    <w:rsid w:val="00145E2C"/>
    <w:rsid w:val="00146005"/>
    <w:rsid w:val="001462DE"/>
    <w:rsid w:val="001463A2"/>
    <w:rsid w:val="0014645D"/>
    <w:rsid w:val="001466D2"/>
    <w:rsid w:val="001479AD"/>
    <w:rsid w:val="001502A5"/>
    <w:rsid w:val="0015074E"/>
    <w:rsid w:val="001512F7"/>
    <w:rsid w:val="00151A4A"/>
    <w:rsid w:val="00151E9D"/>
    <w:rsid w:val="00152A5F"/>
    <w:rsid w:val="00152BE4"/>
    <w:rsid w:val="001530AD"/>
    <w:rsid w:val="001530CD"/>
    <w:rsid w:val="00153893"/>
    <w:rsid w:val="00153C08"/>
    <w:rsid w:val="001541F9"/>
    <w:rsid w:val="00154516"/>
    <w:rsid w:val="00154E78"/>
    <w:rsid w:val="00154F17"/>
    <w:rsid w:val="0015510D"/>
    <w:rsid w:val="00155CEF"/>
    <w:rsid w:val="00155F4C"/>
    <w:rsid w:val="0015669B"/>
    <w:rsid w:val="001567DC"/>
    <w:rsid w:val="00156918"/>
    <w:rsid w:val="001573DF"/>
    <w:rsid w:val="0015797C"/>
    <w:rsid w:val="001579FA"/>
    <w:rsid w:val="00157CA4"/>
    <w:rsid w:val="00160219"/>
    <w:rsid w:val="00160C00"/>
    <w:rsid w:val="00160E07"/>
    <w:rsid w:val="00161520"/>
    <w:rsid w:val="00161573"/>
    <w:rsid w:val="00161591"/>
    <w:rsid w:val="0016212C"/>
    <w:rsid w:val="0016242E"/>
    <w:rsid w:val="001633AD"/>
    <w:rsid w:val="00163999"/>
    <w:rsid w:val="00163BD1"/>
    <w:rsid w:val="00163FA0"/>
    <w:rsid w:val="00164763"/>
    <w:rsid w:val="00164C52"/>
    <w:rsid w:val="001653BE"/>
    <w:rsid w:val="0016545F"/>
    <w:rsid w:val="00165545"/>
    <w:rsid w:val="001656DF"/>
    <w:rsid w:val="001658BD"/>
    <w:rsid w:val="0016612F"/>
    <w:rsid w:val="00166183"/>
    <w:rsid w:val="00166D43"/>
    <w:rsid w:val="001670A0"/>
    <w:rsid w:val="0016717C"/>
    <w:rsid w:val="00167619"/>
    <w:rsid w:val="00167685"/>
    <w:rsid w:val="00167783"/>
    <w:rsid w:val="0016796F"/>
    <w:rsid w:val="00167DC2"/>
    <w:rsid w:val="00167E98"/>
    <w:rsid w:val="001712CD"/>
    <w:rsid w:val="00171304"/>
    <w:rsid w:val="0017147E"/>
    <w:rsid w:val="0017164A"/>
    <w:rsid w:val="00171880"/>
    <w:rsid w:val="001722FF"/>
    <w:rsid w:val="001723AB"/>
    <w:rsid w:val="001724F7"/>
    <w:rsid w:val="001727D0"/>
    <w:rsid w:val="001728E8"/>
    <w:rsid w:val="00172F86"/>
    <w:rsid w:val="00173873"/>
    <w:rsid w:val="001739AC"/>
    <w:rsid w:val="001739DE"/>
    <w:rsid w:val="00173BB5"/>
    <w:rsid w:val="00173F65"/>
    <w:rsid w:val="00174267"/>
    <w:rsid w:val="001742CD"/>
    <w:rsid w:val="00174406"/>
    <w:rsid w:val="0017455F"/>
    <w:rsid w:val="001748F4"/>
    <w:rsid w:val="001759EC"/>
    <w:rsid w:val="00175FE8"/>
    <w:rsid w:val="00176154"/>
    <w:rsid w:val="00176929"/>
    <w:rsid w:val="00176D64"/>
    <w:rsid w:val="00176EAD"/>
    <w:rsid w:val="001771CD"/>
    <w:rsid w:val="001775AE"/>
    <w:rsid w:val="00177606"/>
    <w:rsid w:val="00177740"/>
    <w:rsid w:val="00177D02"/>
    <w:rsid w:val="00180038"/>
    <w:rsid w:val="00180291"/>
    <w:rsid w:val="001804AE"/>
    <w:rsid w:val="0018070A"/>
    <w:rsid w:val="00180717"/>
    <w:rsid w:val="001808EB"/>
    <w:rsid w:val="00180CC7"/>
    <w:rsid w:val="00180D5A"/>
    <w:rsid w:val="00180E0D"/>
    <w:rsid w:val="001814EE"/>
    <w:rsid w:val="00181782"/>
    <w:rsid w:val="0018185B"/>
    <w:rsid w:val="001818EF"/>
    <w:rsid w:val="00181AAD"/>
    <w:rsid w:val="00181E75"/>
    <w:rsid w:val="0018203C"/>
    <w:rsid w:val="001827EA"/>
    <w:rsid w:val="00182BCB"/>
    <w:rsid w:val="00182E14"/>
    <w:rsid w:val="001832E2"/>
    <w:rsid w:val="001836D1"/>
    <w:rsid w:val="001841A0"/>
    <w:rsid w:val="0018424F"/>
    <w:rsid w:val="0018441C"/>
    <w:rsid w:val="001846B3"/>
    <w:rsid w:val="00184786"/>
    <w:rsid w:val="0018486C"/>
    <w:rsid w:val="00184B20"/>
    <w:rsid w:val="001851AA"/>
    <w:rsid w:val="00185731"/>
    <w:rsid w:val="00185910"/>
    <w:rsid w:val="00185A17"/>
    <w:rsid w:val="00185B53"/>
    <w:rsid w:val="00185D5D"/>
    <w:rsid w:val="0018602E"/>
    <w:rsid w:val="001862B5"/>
    <w:rsid w:val="0018646D"/>
    <w:rsid w:val="001868F6"/>
    <w:rsid w:val="00186EDC"/>
    <w:rsid w:val="00190E09"/>
    <w:rsid w:val="00190EDA"/>
    <w:rsid w:val="00191746"/>
    <w:rsid w:val="00191C4D"/>
    <w:rsid w:val="00191EA1"/>
    <w:rsid w:val="00192099"/>
    <w:rsid w:val="0019245A"/>
    <w:rsid w:val="00192511"/>
    <w:rsid w:val="0019259B"/>
    <w:rsid w:val="00192AE4"/>
    <w:rsid w:val="001930FA"/>
    <w:rsid w:val="00193C99"/>
    <w:rsid w:val="00194EE9"/>
    <w:rsid w:val="001950D1"/>
    <w:rsid w:val="0019598A"/>
    <w:rsid w:val="00195C00"/>
    <w:rsid w:val="00195C1A"/>
    <w:rsid w:val="00195C82"/>
    <w:rsid w:val="00195DE7"/>
    <w:rsid w:val="00195EDB"/>
    <w:rsid w:val="0019612F"/>
    <w:rsid w:val="001961DB"/>
    <w:rsid w:val="00196818"/>
    <w:rsid w:val="00197FCE"/>
    <w:rsid w:val="001A0045"/>
    <w:rsid w:val="001A0223"/>
    <w:rsid w:val="001A0340"/>
    <w:rsid w:val="001A050F"/>
    <w:rsid w:val="001A0816"/>
    <w:rsid w:val="001A2310"/>
    <w:rsid w:val="001A2DEC"/>
    <w:rsid w:val="001A2F53"/>
    <w:rsid w:val="001A2FB9"/>
    <w:rsid w:val="001A4BE4"/>
    <w:rsid w:val="001A4D3D"/>
    <w:rsid w:val="001A4EAE"/>
    <w:rsid w:val="001A500E"/>
    <w:rsid w:val="001A5384"/>
    <w:rsid w:val="001A53BE"/>
    <w:rsid w:val="001A56B4"/>
    <w:rsid w:val="001A607D"/>
    <w:rsid w:val="001A647F"/>
    <w:rsid w:val="001A648C"/>
    <w:rsid w:val="001A6783"/>
    <w:rsid w:val="001A72CE"/>
    <w:rsid w:val="001A7351"/>
    <w:rsid w:val="001A74AF"/>
    <w:rsid w:val="001A7BF4"/>
    <w:rsid w:val="001A7E13"/>
    <w:rsid w:val="001A7EFA"/>
    <w:rsid w:val="001A7F6B"/>
    <w:rsid w:val="001B05A2"/>
    <w:rsid w:val="001B08F8"/>
    <w:rsid w:val="001B0E7F"/>
    <w:rsid w:val="001B11E4"/>
    <w:rsid w:val="001B130C"/>
    <w:rsid w:val="001B13EA"/>
    <w:rsid w:val="001B14F0"/>
    <w:rsid w:val="001B201A"/>
    <w:rsid w:val="001B230D"/>
    <w:rsid w:val="001B28FB"/>
    <w:rsid w:val="001B2988"/>
    <w:rsid w:val="001B29CB"/>
    <w:rsid w:val="001B3148"/>
    <w:rsid w:val="001B32D7"/>
    <w:rsid w:val="001B3F33"/>
    <w:rsid w:val="001B4117"/>
    <w:rsid w:val="001B4537"/>
    <w:rsid w:val="001B46DC"/>
    <w:rsid w:val="001B4714"/>
    <w:rsid w:val="001B48B3"/>
    <w:rsid w:val="001B4ED6"/>
    <w:rsid w:val="001B547A"/>
    <w:rsid w:val="001B58F2"/>
    <w:rsid w:val="001B5915"/>
    <w:rsid w:val="001B5F83"/>
    <w:rsid w:val="001B626F"/>
    <w:rsid w:val="001B6406"/>
    <w:rsid w:val="001B6411"/>
    <w:rsid w:val="001B65F2"/>
    <w:rsid w:val="001B683F"/>
    <w:rsid w:val="001B6C31"/>
    <w:rsid w:val="001B6C61"/>
    <w:rsid w:val="001B6FB0"/>
    <w:rsid w:val="001B7164"/>
    <w:rsid w:val="001B72E4"/>
    <w:rsid w:val="001B73D8"/>
    <w:rsid w:val="001B7693"/>
    <w:rsid w:val="001B776C"/>
    <w:rsid w:val="001B79B9"/>
    <w:rsid w:val="001B7F6F"/>
    <w:rsid w:val="001C013B"/>
    <w:rsid w:val="001C07F6"/>
    <w:rsid w:val="001C0803"/>
    <w:rsid w:val="001C0C94"/>
    <w:rsid w:val="001C0DC1"/>
    <w:rsid w:val="001C0E3F"/>
    <w:rsid w:val="001C0E6E"/>
    <w:rsid w:val="001C1198"/>
    <w:rsid w:val="001C1997"/>
    <w:rsid w:val="001C1B17"/>
    <w:rsid w:val="001C21A7"/>
    <w:rsid w:val="001C22A2"/>
    <w:rsid w:val="001C22C4"/>
    <w:rsid w:val="001C247B"/>
    <w:rsid w:val="001C2DC3"/>
    <w:rsid w:val="001C2E4D"/>
    <w:rsid w:val="001C338A"/>
    <w:rsid w:val="001C33BB"/>
    <w:rsid w:val="001C3436"/>
    <w:rsid w:val="001C34D3"/>
    <w:rsid w:val="001C3856"/>
    <w:rsid w:val="001C38D7"/>
    <w:rsid w:val="001C3C8F"/>
    <w:rsid w:val="001C4114"/>
    <w:rsid w:val="001C4314"/>
    <w:rsid w:val="001C44B6"/>
    <w:rsid w:val="001C4709"/>
    <w:rsid w:val="001C4BC4"/>
    <w:rsid w:val="001C4EDB"/>
    <w:rsid w:val="001C564F"/>
    <w:rsid w:val="001C56FD"/>
    <w:rsid w:val="001C58A5"/>
    <w:rsid w:val="001C5A3B"/>
    <w:rsid w:val="001C5CD3"/>
    <w:rsid w:val="001C62BA"/>
    <w:rsid w:val="001C6876"/>
    <w:rsid w:val="001C6B30"/>
    <w:rsid w:val="001C71E9"/>
    <w:rsid w:val="001C7456"/>
    <w:rsid w:val="001C7618"/>
    <w:rsid w:val="001C79FB"/>
    <w:rsid w:val="001C7B1D"/>
    <w:rsid w:val="001C7D67"/>
    <w:rsid w:val="001C7DD1"/>
    <w:rsid w:val="001D0035"/>
    <w:rsid w:val="001D00A1"/>
    <w:rsid w:val="001D0328"/>
    <w:rsid w:val="001D0921"/>
    <w:rsid w:val="001D0BA7"/>
    <w:rsid w:val="001D0C96"/>
    <w:rsid w:val="001D0E39"/>
    <w:rsid w:val="001D0E76"/>
    <w:rsid w:val="001D10CC"/>
    <w:rsid w:val="001D145F"/>
    <w:rsid w:val="001D198B"/>
    <w:rsid w:val="001D1B04"/>
    <w:rsid w:val="001D2190"/>
    <w:rsid w:val="001D219F"/>
    <w:rsid w:val="001D23BD"/>
    <w:rsid w:val="001D2464"/>
    <w:rsid w:val="001D297D"/>
    <w:rsid w:val="001D2F65"/>
    <w:rsid w:val="001D3605"/>
    <w:rsid w:val="001D37C7"/>
    <w:rsid w:val="001D381A"/>
    <w:rsid w:val="001D3830"/>
    <w:rsid w:val="001D3F2A"/>
    <w:rsid w:val="001D48D2"/>
    <w:rsid w:val="001D512E"/>
    <w:rsid w:val="001D5D41"/>
    <w:rsid w:val="001D5D52"/>
    <w:rsid w:val="001D5FE7"/>
    <w:rsid w:val="001D6D16"/>
    <w:rsid w:val="001D709B"/>
    <w:rsid w:val="001D77A8"/>
    <w:rsid w:val="001D7923"/>
    <w:rsid w:val="001D7A63"/>
    <w:rsid w:val="001D7CE3"/>
    <w:rsid w:val="001E021A"/>
    <w:rsid w:val="001E03D4"/>
    <w:rsid w:val="001E05C0"/>
    <w:rsid w:val="001E0AB3"/>
    <w:rsid w:val="001E0FF7"/>
    <w:rsid w:val="001E1314"/>
    <w:rsid w:val="001E136C"/>
    <w:rsid w:val="001E1DC5"/>
    <w:rsid w:val="001E210A"/>
    <w:rsid w:val="001E2625"/>
    <w:rsid w:val="001E292D"/>
    <w:rsid w:val="001E2A04"/>
    <w:rsid w:val="001E30BC"/>
    <w:rsid w:val="001E323F"/>
    <w:rsid w:val="001E3787"/>
    <w:rsid w:val="001E3BEC"/>
    <w:rsid w:val="001E42A8"/>
    <w:rsid w:val="001E4630"/>
    <w:rsid w:val="001E48DB"/>
    <w:rsid w:val="001E5272"/>
    <w:rsid w:val="001E560E"/>
    <w:rsid w:val="001E608D"/>
    <w:rsid w:val="001E6490"/>
    <w:rsid w:val="001E67B5"/>
    <w:rsid w:val="001E6D2F"/>
    <w:rsid w:val="001E6E65"/>
    <w:rsid w:val="001E6EB2"/>
    <w:rsid w:val="001E6F0E"/>
    <w:rsid w:val="001E7101"/>
    <w:rsid w:val="001E76A5"/>
    <w:rsid w:val="001E79BF"/>
    <w:rsid w:val="001E7A25"/>
    <w:rsid w:val="001E7FD1"/>
    <w:rsid w:val="001F0390"/>
    <w:rsid w:val="001F03D8"/>
    <w:rsid w:val="001F085D"/>
    <w:rsid w:val="001F1328"/>
    <w:rsid w:val="001F1449"/>
    <w:rsid w:val="001F167E"/>
    <w:rsid w:val="001F1E5C"/>
    <w:rsid w:val="001F2A9A"/>
    <w:rsid w:val="001F2B1F"/>
    <w:rsid w:val="001F2DFC"/>
    <w:rsid w:val="001F2E59"/>
    <w:rsid w:val="001F30EF"/>
    <w:rsid w:val="001F3538"/>
    <w:rsid w:val="001F36F3"/>
    <w:rsid w:val="001F3807"/>
    <w:rsid w:val="001F39CD"/>
    <w:rsid w:val="001F3DBF"/>
    <w:rsid w:val="001F4042"/>
    <w:rsid w:val="001F4074"/>
    <w:rsid w:val="001F48AC"/>
    <w:rsid w:val="001F4906"/>
    <w:rsid w:val="001F4CAE"/>
    <w:rsid w:val="001F5539"/>
    <w:rsid w:val="001F55A8"/>
    <w:rsid w:val="001F58BE"/>
    <w:rsid w:val="001F5950"/>
    <w:rsid w:val="001F5A10"/>
    <w:rsid w:val="001F5EB6"/>
    <w:rsid w:val="001F618F"/>
    <w:rsid w:val="001F61B7"/>
    <w:rsid w:val="001F64C7"/>
    <w:rsid w:val="001F64E4"/>
    <w:rsid w:val="001F652E"/>
    <w:rsid w:val="001F65DB"/>
    <w:rsid w:val="001F6C95"/>
    <w:rsid w:val="001F7022"/>
    <w:rsid w:val="001F71CF"/>
    <w:rsid w:val="001F7906"/>
    <w:rsid w:val="001F7B6A"/>
    <w:rsid w:val="001F7F70"/>
    <w:rsid w:val="00200391"/>
    <w:rsid w:val="002008EC"/>
    <w:rsid w:val="00200D0E"/>
    <w:rsid w:val="0020233D"/>
    <w:rsid w:val="0020234E"/>
    <w:rsid w:val="002023BA"/>
    <w:rsid w:val="002024B0"/>
    <w:rsid w:val="00202D69"/>
    <w:rsid w:val="00202F82"/>
    <w:rsid w:val="0020301C"/>
    <w:rsid w:val="00203402"/>
    <w:rsid w:val="0020374A"/>
    <w:rsid w:val="002037C8"/>
    <w:rsid w:val="0020388B"/>
    <w:rsid w:val="0020391C"/>
    <w:rsid w:val="00203ACB"/>
    <w:rsid w:val="00203CF6"/>
    <w:rsid w:val="00204841"/>
    <w:rsid w:val="00204A68"/>
    <w:rsid w:val="00204F8A"/>
    <w:rsid w:val="00205C99"/>
    <w:rsid w:val="00205D81"/>
    <w:rsid w:val="00205F52"/>
    <w:rsid w:val="002061E6"/>
    <w:rsid w:val="00207215"/>
    <w:rsid w:val="0020731B"/>
    <w:rsid w:val="00207836"/>
    <w:rsid w:val="0020786B"/>
    <w:rsid w:val="00207CCC"/>
    <w:rsid w:val="00207DDB"/>
    <w:rsid w:val="00210469"/>
    <w:rsid w:val="002105E2"/>
    <w:rsid w:val="002106AC"/>
    <w:rsid w:val="00210C74"/>
    <w:rsid w:val="00210E6C"/>
    <w:rsid w:val="0021126B"/>
    <w:rsid w:val="002112DE"/>
    <w:rsid w:val="0021186A"/>
    <w:rsid w:val="002118A3"/>
    <w:rsid w:val="00212041"/>
    <w:rsid w:val="002122D8"/>
    <w:rsid w:val="0021271E"/>
    <w:rsid w:val="00212A27"/>
    <w:rsid w:val="00212B2F"/>
    <w:rsid w:val="00212C2F"/>
    <w:rsid w:val="0021364C"/>
    <w:rsid w:val="00213936"/>
    <w:rsid w:val="00213A84"/>
    <w:rsid w:val="00213D96"/>
    <w:rsid w:val="00213DD2"/>
    <w:rsid w:val="00214079"/>
    <w:rsid w:val="002149AD"/>
    <w:rsid w:val="00214B04"/>
    <w:rsid w:val="00214C61"/>
    <w:rsid w:val="00214FB9"/>
    <w:rsid w:val="00214FF1"/>
    <w:rsid w:val="002153DF"/>
    <w:rsid w:val="00215407"/>
    <w:rsid w:val="00215455"/>
    <w:rsid w:val="0021594D"/>
    <w:rsid w:val="00215C74"/>
    <w:rsid w:val="00215F69"/>
    <w:rsid w:val="00215F9B"/>
    <w:rsid w:val="00216001"/>
    <w:rsid w:val="002160B9"/>
    <w:rsid w:val="0021614D"/>
    <w:rsid w:val="0021673B"/>
    <w:rsid w:val="002169D6"/>
    <w:rsid w:val="00216A9C"/>
    <w:rsid w:val="00216CFE"/>
    <w:rsid w:val="00217857"/>
    <w:rsid w:val="00217A4A"/>
    <w:rsid w:val="00217BD9"/>
    <w:rsid w:val="00217DC8"/>
    <w:rsid w:val="002202C4"/>
    <w:rsid w:val="002205DC"/>
    <w:rsid w:val="00220B12"/>
    <w:rsid w:val="0022177C"/>
    <w:rsid w:val="00221DDC"/>
    <w:rsid w:val="002220E6"/>
    <w:rsid w:val="00222417"/>
    <w:rsid w:val="00222DA1"/>
    <w:rsid w:val="002239C8"/>
    <w:rsid w:val="00224068"/>
    <w:rsid w:val="002241BD"/>
    <w:rsid w:val="002245A8"/>
    <w:rsid w:val="00224E06"/>
    <w:rsid w:val="00224EED"/>
    <w:rsid w:val="0022510C"/>
    <w:rsid w:val="002251D2"/>
    <w:rsid w:val="00225266"/>
    <w:rsid w:val="002253D3"/>
    <w:rsid w:val="00225B36"/>
    <w:rsid w:val="00226317"/>
    <w:rsid w:val="00226DD2"/>
    <w:rsid w:val="0022702D"/>
    <w:rsid w:val="00227274"/>
    <w:rsid w:val="002276A8"/>
    <w:rsid w:val="00227D58"/>
    <w:rsid w:val="0023047B"/>
    <w:rsid w:val="00230681"/>
    <w:rsid w:val="0023102C"/>
    <w:rsid w:val="0023125A"/>
    <w:rsid w:val="002313A4"/>
    <w:rsid w:val="00231E5F"/>
    <w:rsid w:val="00232387"/>
    <w:rsid w:val="0023242E"/>
    <w:rsid w:val="0023263C"/>
    <w:rsid w:val="00232DE8"/>
    <w:rsid w:val="00232FBF"/>
    <w:rsid w:val="00233C6F"/>
    <w:rsid w:val="00233E1D"/>
    <w:rsid w:val="00233F25"/>
    <w:rsid w:val="0023419F"/>
    <w:rsid w:val="002342C7"/>
    <w:rsid w:val="0023442D"/>
    <w:rsid w:val="00234C3C"/>
    <w:rsid w:val="00234E25"/>
    <w:rsid w:val="002350E0"/>
    <w:rsid w:val="0023589A"/>
    <w:rsid w:val="00235C43"/>
    <w:rsid w:val="00235F58"/>
    <w:rsid w:val="002362CC"/>
    <w:rsid w:val="0023684E"/>
    <w:rsid w:val="00236963"/>
    <w:rsid w:val="00236967"/>
    <w:rsid w:val="00236BEE"/>
    <w:rsid w:val="00236C07"/>
    <w:rsid w:val="0023746E"/>
    <w:rsid w:val="00237933"/>
    <w:rsid w:val="0024029A"/>
    <w:rsid w:val="0024073D"/>
    <w:rsid w:val="00240A26"/>
    <w:rsid w:val="002411B2"/>
    <w:rsid w:val="00241971"/>
    <w:rsid w:val="00241BFB"/>
    <w:rsid w:val="00241BFC"/>
    <w:rsid w:val="00241F14"/>
    <w:rsid w:val="00241F17"/>
    <w:rsid w:val="002423A8"/>
    <w:rsid w:val="002423BF"/>
    <w:rsid w:val="00242608"/>
    <w:rsid w:val="00242924"/>
    <w:rsid w:val="00242B91"/>
    <w:rsid w:val="00242C4B"/>
    <w:rsid w:val="00242FBD"/>
    <w:rsid w:val="00242FCE"/>
    <w:rsid w:val="00243627"/>
    <w:rsid w:val="00244AD1"/>
    <w:rsid w:val="00244D82"/>
    <w:rsid w:val="00245890"/>
    <w:rsid w:val="0024596A"/>
    <w:rsid w:val="002459A8"/>
    <w:rsid w:val="00245BE9"/>
    <w:rsid w:val="00245DB0"/>
    <w:rsid w:val="0024612E"/>
    <w:rsid w:val="0024654B"/>
    <w:rsid w:val="002465BF"/>
    <w:rsid w:val="00246676"/>
    <w:rsid w:val="00246910"/>
    <w:rsid w:val="00246AD6"/>
    <w:rsid w:val="00246BC1"/>
    <w:rsid w:val="002473EE"/>
    <w:rsid w:val="00247AC0"/>
    <w:rsid w:val="00247FA3"/>
    <w:rsid w:val="00250174"/>
    <w:rsid w:val="002502D5"/>
    <w:rsid w:val="0025050E"/>
    <w:rsid w:val="00250725"/>
    <w:rsid w:val="00250986"/>
    <w:rsid w:val="00250A50"/>
    <w:rsid w:val="002516C5"/>
    <w:rsid w:val="002516FC"/>
    <w:rsid w:val="00251C2C"/>
    <w:rsid w:val="00251F62"/>
    <w:rsid w:val="00252A71"/>
    <w:rsid w:val="0025309D"/>
    <w:rsid w:val="00253362"/>
    <w:rsid w:val="002537C5"/>
    <w:rsid w:val="00253A42"/>
    <w:rsid w:val="00254764"/>
    <w:rsid w:val="00255567"/>
    <w:rsid w:val="002555FC"/>
    <w:rsid w:val="002559DF"/>
    <w:rsid w:val="00255A01"/>
    <w:rsid w:val="00255E43"/>
    <w:rsid w:val="0025628D"/>
    <w:rsid w:val="002567F0"/>
    <w:rsid w:val="00256FD1"/>
    <w:rsid w:val="002574E1"/>
    <w:rsid w:val="0025765D"/>
    <w:rsid w:val="00257A74"/>
    <w:rsid w:val="00257AEB"/>
    <w:rsid w:val="0026038C"/>
    <w:rsid w:val="00260959"/>
    <w:rsid w:val="00260E02"/>
    <w:rsid w:val="00261293"/>
    <w:rsid w:val="002617B8"/>
    <w:rsid w:val="002619E0"/>
    <w:rsid w:val="00262034"/>
    <w:rsid w:val="00262100"/>
    <w:rsid w:val="00262437"/>
    <w:rsid w:val="002624EF"/>
    <w:rsid w:val="002625B9"/>
    <w:rsid w:val="00262606"/>
    <w:rsid w:val="0026275A"/>
    <w:rsid w:val="00262938"/>
    <w:rsid w:val="00262A7E"/>
    <w:rsid w:val="00262C45"/>
    <w:rsid w:val="00263199"/>
    <w:rsid w:val="00263987"/>
    <w:rsid w:val="002647B0"/>
    <w:rsid w:val="00265408"/>
    <w:rsid w:val="002658D9"/>
    <w:rsid w:val="00265AEC"/>
    <w:rsid w:val="00265BDB"/>
    <w:rsid w:val="002662D7"/>
    <w:rsid w:val="00266A91"/>
    <w:rsid w:val="00266D36"/>
    <w:rsid w:val="00266EA3"/>
    <w:rsid w:val="002700A3"/>
    <w:rsid w:val="0027056E"/>
    <w:rsid w:val="002707D5"/>
    <w:rsid w:val="00270858"/>
    <w:rsid w:val="00270E0E"/>
    <w:rsid w:val="0027128F"/>
    <w:rsid w:val="002716A9"/>
    <w:rsid w:val="002719A8"/>
    <w:rsid w:val="00272705"/>
    <w:rsid w:val="002727AF"/>
    <w:rsid w:val="002729B2"/>
    <w:rsid w:val="00272CB8"/>
    <w:rsid w:val="00272EED"/>
    <w:rsid w:val="002735B4"/>
    <w:rsid w:val="00273741"/>
    <w:rsid w:val="00273AE6"/>
    <w:rsid w:val="00273F95"/>
    <w:rsid w:val="00273FA7"/>
    <w:rsid w:val="00274095"/>
    <w:rsid w:val="00274198"/>
    <w:rsid w:val="00274830"/>
    <w:rsid w:val="00274C2A"/>
    <w:rsid w:val="0027545A"/>
    <w:rsid w:val="00275770"/>
    <w:rsid w:val="00275A94"/>
    <w:rsid w:val="00275E25"/>
    <w:rsid w:val="00275F84"/>
    <w:rsid w:val="002761EE"/>
    <w:rsid w:val="00276562"/>
    <w:rsid w:val="002766DF"/>
    <w:rsid w:val="002768DE"/>
    <w:rsid w:val="002771C3"/>
    <w:rsid w:val="002772E0"/>
    <w:rsid w:val="00277369"/>
    <w:rsid w:val="00277884"/>
    <w:rsid w:val="00277A2E"/>
    <w:rsid w:val="00277DF8"/>
    <w:rsid w:val="00280028"/>
    <w:rsid w:val="002802AE"/>
    <w:rsid w:val="00280774"/>
    <w:rsid w:val="00280A36"/>
    <w:rsid w:val="00280D1B"/>
    <w:rsid w:val="00281418"/>
    <w:rsid w:val="00281504"/>
    <w:rsid w:val="00281F1B"/>
    <w:rsid w:val="002827E4"/>
    <w:rsid w:val="00283D22"/>
    <w:rsid w:val="0028461F"/>
    <w:rsid w:val="002848C9"/>
    <w:rsid w:val="002849A3"/>
    <w:rsid w:val="002850F4"/>
    <w:rsid w:val="00285396"/>
    <w:rsid w:val="00285C62"/>
    <w:rsid w:val="00285FEF"/>
    <w:rsid w:val="002864FB"/>
    <w:rsid w:val="0028666B"/>
    <w:rsid w:val="002869D9"/>
    <w:rsid w:val="00286BE8"/>
    <w:rsid w:val="00286C80"/>
    <w:rsid w:val="00286E09"/>
    <w:rsid w:val="00287836"/>
    <w:rsid w:val="002878AA"/>
    <w:rsid w:val="00287900"/>
    <w:rsid w:val="00287A35"/>
    <w:rsid w:val="00287EE3"/>
    <w:rsid w:val="002902DC"/>
    <w:rsid w:val="0029083D"/>
    <w:rsid w:val="002909E2"/>
    <w:rsid w:val="00290A4A"/>
    <w:rsid w:val="00290AAA"/>
    <w:rsid w:val="00290E7A"/>
    <w:rsid w:val="00291017"/>
    <w:rsid w:val="002911D0"/>
    <w:rsid w:val="00291B1E"/>
    <w:rsid w:val="00291F0E"/>
    <w:rsid w:val="0029239C"/>
    <w:rsid w:val="00292BCE"/>
    <w:rsid w:val="00292CF1"/>
    <w:rsid w:val="00292D2B"/>
    <w:rsid w:val="00292DE0"/>
    <w:rsid w:val="0029370B"/>
    <w:rsid w:val="002939A5"/>
    <w:rsid w:val="00293DD1"/>
    <w:rsid w:val="00293E9E"/>
    <w:rsid w:val="00294604"/>
    <w:rsid w:val="00294C6B"/>
    <w:rsid w:val="00295039"/>
    <w:rsid w:val="0029554F"/>
    <w:rsid w:val="0029569E"/>
    <w:rsid w:val="0029597C"/>
    <w:rsid w:val="00295D41"/>
    <w:rsid w:val="00295E41"/>
    <w:rsid w:val="00295FD1"/>
    <w:rsid w:val="00296560"/>
    <w:rsid w:val="00296C52"/>
    <w:rsid w:val="00296F3A"/>
    <w:rsid w:val="00297062"/>
    <w:rsid w:val="0029757F"/>
    <w:rsid w:val="00297B1B"/>
    <w:rsid w:val="00297B36"/>
    <w:rsid w:val="00297F47"/>
    <w:rsid w:val="00297F8A"/>
    <w:rsid w:val="002A0170"/>
    <w:rsid w:val="002A0319"/>
    <w:rsid w:val="002A0433"/>
    <w:rsid w:val="002A04C1"/>
    <w:rsid w:val="002A05BE"/>
    <w:rsid w:val="002A087D"/>
    <w:rsid w:val="002A0C92"/>
    <w:rsid w:val="002A1036"/>
    <w:rsid w:val="002A1215"/>
    <w:rsid w:val="002A13E5"/>
    <w:rsid w:val="002A13EF"/>
    <w:rsid w:val="002A15C0"/>
    <w:rsid w:val="002A16D7"/>
    <w:rsid w:val="002A2F3F"/>
    <w:rsid w:val="002A334B"/>
    <w:rsid w:val="002A35E4"/>
    <w:rsid w:val="002A422B"/>
    <w:rsid w:val="002A4680"/>
    <w:rsid w:val="002A49BA"/>
    <w:rsid w:val="002A4EDC"/>
    <w:rsid w:val="002A5486"/>
    <w:rsid w:val="002A54BD"/>
    <w:rsid w:val="002A5BD5"/>
    <w:rsid w:val="002A6A96"/>
    <w:rsid w:val="002A6C46"/>
    <w:rsid w:val="002A6EBA"/>
    <w:rsid w:val="002A6EC9"/>
    <w:rsid w:val="002A777B"/>
    <w:rsid w:val="002A777C"/>
    <w:rsid w:val="002B005F"/>
    <w:rsid w:val="002B0857"/>
    <w:rsid w:val="002B0AF5"/>
    <w:rsid w:val="002B1A11"/>
    <w:rsid w:val="002B1DBB"/>
    <w:rsid w:val="002B1EA5"/>
    <w:rsid w:val="002B1F78"/>
    <w:rsid w:val="002B1FB6"/>
    <w:rsid w:val="002B241F"/>
    <w:rsid w:val="002B2579"/>
    <w:rsid w:val="002B2660"/>
    <w:rsid w:val="002B2678"/>
    <w:rsid w:val="002B2A43"/>
    <w:rsid w:val="002B2B3E"/>
    <w:rsid w:val="002B2DD4"/>
    <w:rsid w:val="002B2FF7"/>
    <w:rsid w:val="002B32CF"/>
    <w:rsid w:val="002B334D"/>
    <w:rsid w:val="002B3799"/>
    <w:rsid w:val="002B37B5"/>
    <w:rsid w:val="002B3CDD"/>
    <w:rsid w:val="002B43EC"/>
    <w:rsid w:val="002B43FD"/>
    <w:rsid w:val="002B4422"/>
    <w:rsid w:val="002B4B86"/>
    <w:rsid w:val="002B4D7E"/>
    <w:rsid w:val="002B4E2A"/>
    <w:rsid w:val="002B4F8C"/>
    <w:rsid w:val="002B50BB"/>
    <w:rsid w:val="002B5255"/>
    <w:rsid w:val="002B539B"/>
    <w:rsid w:val="002B583D"/>
    <w:rsid w:val="002B5AF1"/>
    <w:rsid w:val="002B5D2A"/>
    <w:rsid w:val="002B5E91"/>
    <w:rsid w:val="002B68BF"/>
    <w:rsid w:val="002B6953"/>
    <w:rsid w:val="002B6B95"/>
    <w:rsid w:val="002B6C2D"/>
    <w:rsid w:val="002B6F5D"/>
    <w:rsid w:val="002B71C4"/>
    <w:rsid w:val="002B767D"/>
    <w:rsid w:val="002B7996"/>
    <w:rsid w:val="002B7C6B"/>
    <w:rsid w:val="002B7F4A"/>
    <w:rsid w:val="002C02A3"/>
    <w:rsid w:val="002C05DE"/>
    <w:rsid w:val="002C0861"/>
    <w:rsid w:val="002C0B15"/>
    <w:rsid w:val="002C16AD"/>
    <w:rsid w:val="002C1BFF"/>
    <w:rsid w:val="002C1CD9"/>
    <w:rsid w:val="002C28FE"/>
    <w:rsid w:val="002C2924"/>
    <w:rsid w:val="002C2D41"/>
    <w:rsid w:val="002C2DF5"/>
    <w:rsid w:val="002C2F3B"/>
    <w:rsid w:val="002C3276"/>
    <w:rsid w:val="002C403E"/>
    <w:rsid w:val="002C404C"/>
    <w:rsid w:val="002C41EC"/>
    <w:rsid w:val="002C42DB"/>
    <w:rsid w:val="002C4647"/>
    <w:rsid w:val="002C4FF7"/>
    <w:rsid w:val="002C52D9"/>
    <w:rsid w:val="002C52E1"/>
    <w:rsid w:val="002C5724"/>
    <w:rsid w:val="002C5B77"/>
    <w:rsid w:val="002C5F14"/>
    <w:rsid w:val="002C5FB2"/>
    <w:rsid w:val="002C69AB"/>
    <w:rsid w:val="002C7616"/>
    <w:rsid w:val="002C767A"/>
    <w:rsid w:val="002C78EB"/>
    <w:rsid w:val="002D03D3"/>
    <w:rsid w:val="002D0650"/>
    <w:rsid w:val="002D06D8"/>
    <w:rsid w:val="002D0C79"/>
    <w:rsid w:val="002D0D8D"/>
    <w:rsid w:val="002D13DC"/>
    <w:rsid w:val="002D1680"/>
    <w:rsid w:val="002D2465"/>
    <w:rsid w:val="002D24B5"/>
    <w:rsid w:val="002D2C8B"/>
    <w:rsid w:val="002D2CF5"/>
    <w:rsid w:val="002D2D0C"/>
    <w:rsid w:val="002D2D47"/>
    <w:rsid w:val="002D4D52"/>
    <w:rsid w:val="002D52D1"/>
    <w:rsid w:val="002D5AD2"/>
    <w:rsid w:val="002D6000"/>
    <w:rsid w:val="002D6902"/>
    <w:rsid w:val="002D6AB7"/>
    <w:rsid w:val="002D7544"/>
    <w:rsid w:val="002D7546"/>
    <w:rsid w:val="002D7620"/>
    <w:rsid w:val="002D7EC0"/>
    <w:rsid w:val="002D7FF9"/>
    <w:rsid w:val="002E0405"/>
    <w:rsid w:val="002E0837"/>
    <w:rsid w:val="002E0F56"/>
    <w:rsid w:val="002E1017"/>
    <w:rsid w:val="002E12DB"/>
    <w:rsid w:val="002E137F"/>
    <w:rsid w:val="002E1773"/>
    <w:rsid w:val="002E2353"/>
    <w:rsid w:val="002E27BB"/>
    <w:rsid w:val="002E2A27"/>
    <w:rsid w:val="002E2A32"/>
    <w:rsid w:val="002E2C7F"/>
    <w:rsid w:val="002E3253"/>
    <w:rsid w:val="002E3CEA"/>
    <w:rsid w:val="002E3D11"/>
    <w:rsid w:val="002E4151"/>
    <w:rsid w:val="002E4749"/>
    <w:rsid w:val="002E4D4A"/>
    <w:rsid w:val="002E5615"/>
    <w:rsid w:val="002E5901"/>
    <w:rsid w:val="002E5F38"/>
    <w:rsid w:val="002E6024"/>
    <w:rsid w:val="002E650A"/>
    <w:rsid w:val="002E66B8"/>
    <w:rsid w:val="002E6750"/>
    <w:rsid w:val="002E6F63"/>
    <w:rsid w:val="002E7107"/>
    <w:rsid w:val="002E7231"/>
    <w:rsid w:val="002E766D"/>
    <w:rsid w:val="002E7813"/>
    <w:rsid w:val="002E790C"/>
    <w:rsid w:val="002E7D2B"/>
    <w:rsid w:val="002E7E02"/>
    <w:rsid w:val="002E7ECA"/>
    <w:rsid w:val="002F01A2"/>
    <w:rsid w:val="002F024E"/>
    <w:rsid w:val="002F034D"/>
    <w:rsid w:val="002F0851"/>
    <w:rsid w:val="002F0D46"/>
    <w:rsid w:val="002F0DC6"/>
    <w:rsid w:val="002F0F2A"/>
    <w:rsid w:val="002F1373"/>
    <w:rsid w:val="002F1388"/>
    <w:rsid w:val="002F1412"/>
    <w:rsid w:val="002F1C50"/>
    <w:rsid w:val="002F1EAB"/>
    <w:rsid w:val="002F22C7"/>
    <w:rsid w:val="002F24E7"/>
    <w:rsid w:val="002F2907"/>
    <w:rsid w:val="002F3419"/>
    <w:rsid w:val="002F3687"/>
    <w:rsid w:val="002F3768"/>
    <w:rsid w:val="002F387C"/>
    <w:rsid w:val="002F42C1"/>
    <w:rsid w:val="002F4C0F"/>
    <w:rsid w:val="002F4E32"/>
    <w:rsid w:val="002F4F41"/>
    <w:rsid w:val="002F5A20"/>
    <w:rsid w:val="002F5BA7"/>
    <w:rsid w:val="002F5CF0"/>
    <w:rsid w:val="002F62B9"/>
    <w:rsid w:val="002F6FF8"/>
    <w:rsid w:val="002F714B"/>
    <w:rsid w:val="002F73DC"/>
    <w:rsid w:val="002F7428"/>
    <w:rsid w:val="002F756F"/>
    <w:rsid w:val="00300971"/>
    <w:rsid w:val="00300EF3"/>
    <w:rsid w:val="00301260"/>
    <w:rsid w:val="00301647"/>
    <w:rsid w:val="00301877"/>
    <w:rsid w:val="00301D0D"/>
    <w:rsid w:val="00301E57"/>
    <w:rsid w:val="00301EB6"/>
    <w:rsid w:val="00301FC0"/>
    <w:rsid w:val="0030203F"/>
    <w:rsid w:val="003026C9"/>
    <w:rsid w:val="003027E2"/>
    <w:rsid w:val="00302C92"/>
    <w:rsid w:val="00302CF3"/>
    <w:rsid w:val="003033B4"/>
    <w:rsid w:val="00303A56"/>
    <w:rsid w:val="00303C5A"/>
    <w:rsid w:val="003040CF"/>
    <w:rsid w:val="003045B4"/>
    <w:rsid w:val="003047B1"/>
    <w:rsid w:val="00304F92"/>
    <w:rsid w:val="00305014"/>
    <w:rsid w:val="0030514E"/>
    <w:rsid w:val="00305273"/>
    <w:rsid w:val="003052F5"/>
    <w:rsid w:val="00305993"/>
    <w:rsid w:val="00305C86"/>
    <w:rsid w:val="00305E49"/>
    <w:rsid w:val="00306F6E"/>
    <w:rsid w:val="00307091"/>
    <w:rsid w:val="00307782"/>
    <w:rsid w:val="00307797"/>
    <w:rsid w:val="00307DBA"/>
    <w:rsid w:val="003109F1"/>
    <w:rsid w:val="00311B8B"/>
    <w:rsid w:val="00311FDD"/>
    <w:rsid w:val="0031212F"/>
    <w:rsid w:val="0031273A"/>
    <w:rsid w:val="00312929"/>
    <w:rsid w:val="0031295B"/>
    <w:rsid w:val="00313A5A"/>
    <w:rsid w:val="00313BF0"/>
    <w:rsid w:val="00313CEE"/>
    <w:rsid w:val="00314099"/>
    <w:rsid w:val="003143FA"/>
    <w:rsid w:val="0031487A"/>
    <w:rsid w:val="00314A44"/>
    <w:rsid w:val="00314C95"/>
    <w:rsid w:val="00315850"/>
    <w:rsid w:val="00316990"/>
    <w:rsid w:val="00316D70"/>
    <w:rsid w:val="00317128"/>
    <w:rsid w:val="0031755E"/>
    <w:rsid w:val="00317C08"/>
    <w:rsid w:val="00317EC5"/>
    <w:rsid w:val="0032036B"/>
    <w:rsid w:val="003208C5"/>
    <w:rsid w:val="00321092"/>
    <w:rsid w:val="00321319"/>
    <w:rsid w:val="00321E56"/>
    <w:rsid w:val="0032232D"/>
    <w:rsid w:val="003223E7"/>
    <w:rsid w:val="00322500"/>
    <w:rsid w:val="00322680"/>
    <w:rsid w:val="00322751"/>
    <w:rsid w:val="003228A0"/>
    <w:rsid w:val="003228A4"/>
    <w:rsid w:val="003232A1"/>
    <w:rsid w:val="0032331A"/>
    <w:rsid w:val="0032342D"/>
    <w:rsid w:val="003236A8"/>
    <w:rsid w:val="00323847"/>
    <w:rsid w:val="00323933"/>
    <w:rsid w:val="00323BB1"/>
    <w:rsid w:val="00324015"/>
    <w:rsid w:val="00324A25"/>
    <w:rsid w:val="00324A96"/>
    <w:rsid w:val="00324B47"/>
    <w:rsid w:val="00324D43"/>
    <w:rsid w:val="00324D81"/>
    <w:rsid w:val="0032515D"/>
    <w:rsid w:val="00325291"/>
    <w:rsid w:val="00325BC8"/>
    <w:rsid w:val="00325D76"/>
    <w:rsid w:val="00325E8B"/>
    <w:rsid w:val="0032607A"/>
    <w:rsid w:val="00326215"/>
    <w:rsid w:val="0032633E"/>
    <w:rsid w:val="0032672C"/>
    <w:rsid w:val="003268B6"/>
    <w:rsid w:val="003269BC"/>
    <w:rsid w:val="0032743C"/>
    <w:rsid w:val="00327659"/>
    <w:rsid w:val="00327E18"/>
    <w:rsid w:val="00327E6C"/>
    <w:rsid w:val="00330230"/>
    <w:rsid w:val="00330681"/>
    <w:rsid w:val="00330DD9"/>
    <w:rsid w:val="00330F7B"/>
    <w:rsid w:val="003312BB"/>
    <w:rsid w:val="003312CB"/>
    <w:rsid w:val="00331B30"/>
    <w:rsid w:val="00331BD3"/>
    <w:rsid w:val="0033214B"/>
    <w:rsid w:val="003326DE"/>
    <w:rsid w:val="00332CDF"/>
    <w:rsid w:val="00332DAC"/>
    <w:rsid w:val="00333489"/>
    <w:rsid w:val="0033379E"/>
    <w:rsid w:val="0033399C"/>
    <w:rsid w:val="003342CB"/>
    <w:rsid w:val="00334C34"/>
    <w:rsid w:val="00334CFE"/>
    <w:rsid w:val="00335358"/>
    <w:rsid w:val="003359DF"/>
    <w:rsid w:val="00336016"/>
    <w:rsid w:val="00336134"/>
    <w:rsid w:val="003365C9"/>
    <w:rsid w:val="00336B23"/>
    <w:rsid w:val="00336BB8"/>
    <w:rsid w:val="00336D3A"/>
    <w:rsid w:val="00337875"/>
    <w:rsid w:val="003404F9"/>
    <w:rsid w:val="00340888"/>
    <w:rsid w:val="00340C97"/>
    <w:rsid w:val="00340CAE"/>
    <w:rsid w:val="00341271"/>
    <w:rsid w:val="00341A24"/>
    <w:rsid w:val="00341A92"/>
    <w:rsid w:val="00341E80"/>
    <w:rsid w:val="00341F88"/>
    <w:rsid w:val="0034231F"/>
    <w:rsid w:val="003426E5"/>
    <w:rsid w:val="00342875"/>
    <w:rsid w:val="00342B56"/>
    <w:rsid w:val="00342B89"/>
    <w:rsid w:val="00342ECB"/>
    <w:rsid w:val="00343499"/>
    <w:rsid w:val="003434A0"/>
    <w:rsid w:val="0034360A"/>
    <w:rsid w:val="003437D8"/>
    <w:rsid w:val="00343895"/>
    <w:rsid w:val="00343AC6"/>
    <w:rsid w:val="00343BA1"/>
    <w:rsid w:val="003440CE"/>
    <w:rsid w:val="00344634"/>
    <w:rsid w:val="0034470E"/>
    <w:rsid w:val="00344EDD"/>
    <w:rsid w:val="0034506B"/>
    <w:rsid w:val="0034520F"/>
    <w:rsid w:val="003452F3"/>
    <w:rsid w:val="003454B1"/>
    <w:rsid w:val="00345623"/>
    <w:rsid w:val="00345B5F"/>
    <w:rsid w:val="00345F17"/>
    <w:rsid w:val="00346219"/>
    <w:rsid w:val="00346226"/>
    <w:rsid w:val="00346277"/>
    <w:rsid w:val="0034673E"/>
    <w:rsid w:val="00346A29"/>
    <w:rsid w:val="00346A86"/>
    <w:rsid w:val="00346CA2"/>
    <w:rsid w:val="00346E08"/>
    <w:rsid w:val="00346F73"/>
    <w:rsid w:val="00347011"/>
    <w:rsid w:val="00347F82"/>
    <w:rsid w:val="0035076D"/>
    <w:rsid w:val="00350A8B"/>
    <w:rsid w:val="00351CAA"/>
    <w:rsid w:val="00351CEE"/>
    <w:rsid w:val="00352EFE"/>
    <w:rsid w:val="00353007"/>
    <w:rsid w:val="003538BF"/>
    <w:rsid w:val="00353A6E"/>
    <w:rsid w:val="00354543"/>
    <w:rsid w:val="00354938"/>
    <w:rsid w:val="003553FC"/>
    <w:rsid w:val="00355ECE"/>
    <w:rsid w:val="00356122"/>
    <w:rsid w:val="00356146"/>
    <w:rsid w:val="00356600"/>
    <w:rsid w:val="00356A38"/>
    <w:rsid w:val="00356F63"/>
    <w:rsid w:val="00356F7A"/>
    <w:rsid w:val="00357056"/>
    <w:rsid w:val="003570F0"/>
    <w:rsid w:val="003574C4"/>
    <w:rsid w:val="003574C8"/>
    <w:rsid w:val="0035756E"/>
    <w:rsid w:val="00357619"/>
    <w:rsid w:val="00357E93"/>
    <w:rsid w:val="00357FD1"/>
    <w:rsid w:val="0036045E"/>
    <w:rsid w:val="0036155B"/>
    <w:rsid w:val="003618BE"/>
    <w:rsid w:val="003619AD"/>
    <w:rsid w:val="003619FD"/>
    <w:rsid w:val="00361DC7"/>
    <w:rsid w:val="003621F9"/>
    <w:rsid w:val="00362779"/>
    <w:rsid w:val="0036284F"/>
    <w:rsid w:val="00362938"/>
    <w:rsid w:val="00362AE4"/>
    <w:rsid w:val="00362DC6"/>
    <w:rsid w:val="00363954"/>
    <w:rsid w:val="003639BD"/>
    <w:rsid w:val="00363E94"/>
    <w:rsid w:val="00364D55"/>
    <w:rsid w:val="003656AB"/>
    <w:rsid w:val="003656C6"/>
    <w:rsid w:val="00365A46"/>
    <w:rsid w:val="003663E2"/>
    <w:rsid w:val="00366D21"/>
    <w:rsid w:val="003670D2"/>
    <w:rsid w:val="003675E3"/>
    <w:rsid w:val="003679A2"/>
    <w:rsid w:val="00367D21"/>
    <w:rsid w:val="00370200"/>
    <w:rsid w:val="00370301"/>
    <w:rsid w:val="0037048E"/>
    <w:rsid w:val="00370E4A"/>
    <w:rsid w:val="00371418"/>
    <w:rsid w:val="00371626"/>
    <w:rsid w:val="00371662"/>
    <w:rsid w:val="00371985"/>
    <w:rsid w:val="00371B8F"/>
    <w:rsid w:val="00372383"/>
    <w:rsid w:val="003726BD"/>
    <w:rsid w:val="003728EE"/>
    <w:rsid w:val="003729CF"/>
    <w:rsid w:val="003734C0"/>
    <w:rsid w:val="0037363E"/>
    <w:rsid w:val="00373A80"/>
    <w:rsid w:val="00374538"/>
    <w:rsid w:val="00374777"/>
    <w:rsid w:val="00374A25"/>
    <w:rsid w:val="00374C54"/>
    <w:rsid w:val="00375041"/>
    <w:rsid w:val="00375439"/>
    <w:rsid w:val="0037555C"/>
    <w:rsid w:val="00375951"/>
    <w:rsid w:val="00375BFF"/>
    <w:rsid w:val="00375C63"/>
    <w:rsid w:val="0037609D"/>
    <w:rsid w:val="0037633C"/>
    <w:rsid w:val="0037675C"/>
    <w:rsid w:val="0037693C"/>
    <w:rsid w:val="00377223"/>
    <w:rsid w:val="00377414"/>
    <w:rsid w:val="00377850"/>
    <w:rsid w:val="003779FB"/>
    <w:rsid w:val="00377FB9"/>
    <w:rsid w:val="003801B0"/>
    <w:rsid w:val="0038032C"/>
    <w:rsid w:val="003806D6"/>
    <w:rsid w:val="00380765"/>
    <w:rsid w:val="00380936"/>
    <w:rsid w:val="00380B68"/>
    <w:rsid w:val="00381027"/>
    <w:rsid w:val="003811E0"/>
    <w:rsid w:val="0038120A"/>
    <w:rsid w:val="0038176F"/>
    <w:rsid w:val="00381E3F"/>
    <w:rsid w:val="00382391"/>
    <w:rsid w:val="00383481"/>
    <w:rsid w:val="003842B1"/>
    <w:rsid w:val="003849A5"/>
    <w:rsid w:val="00384F52"/>
    <w:rsid w:val="003853B4"/>
    <w:rsid w:val="003853F0"/>
    <w:rsid w:val="00385D6B"/>
    <w:rsid w:val="00385F43"/>
    <w:rsid w:val="0038616E"/>
    <w:rsid w:val="00386E0A"/>
    <w:rsid w:val="0038716E"/>
    <w:rsid w:val="00387252"/>
    <w:rsid w:val="003900C6"/>
    <w:rsid w:val="003909B7"/>
    <w:rsid w:val="00391239"/>
    <w:rsid w:val="00391487"/>
    <w:rsid w:val="00391687"/>
    <w:rsid w:val="00391D96"/>
    <w:rsid w:val="00391E2D"/>
    <w:rsid w:val="00391FB7"/>
    <w:rsid w:val="00392152"/>
    <w:rsid w:val="003921DA"/>
    <w:rsid w:val="00392728"/>
    <w:rsid w:val="003927E3"/>
    <w:rsid w:val="00392933"/>
    <w:rsid w:val="00392D49"/>
    <w:rsid w:val="00393585"/>
    <w:rsid w:val="00393A01"/>
    <w:rsid w:val="00393D75"/>
    <w:rsid w:val="00394104"/>
    <w:rsid w:val="00395210"/>
    <w:rsid w:val="00395A84"/>
    <w:rsid w:val="00396292"/>
    <w:rsid w:val="0039636F"/>
    <w:rsid w:val="0039666F"/>
    <w:rsid w:val="0039679A"/>
    <w:rsid w:val="00396D37"/>
    <w:rsid w:val="00397428"/>
    <w:rsid w:val="00397CDF"/>
    <w:rsid w:val="003A1627"/>
    <w:rsid w:val="003A1793"/>
    <w:rsid w:val="003A20F9"/>
    <w:rsid w:val="003A2B2A"/>
    <w:rsid w:val="003A30EB"/>
    <w:rsid w:val="003A3514"/>
    <w:rsid w:val="003A3726"/>
    <w:rsid w:val="003A3821"/>
    <w:rsid w:val="003A3EC5"/>
    <w:rsid w:val="003A4307"/>
    <w:rsid w:val="003A4470"/>
    <w:rsid w:val="003A5894"/>
    <w:rsid w:val="003A5965"/>
    <w:rsid w:val="003A5CA0"/>
    <w:rsid w:val="003A62C8"/>
    <w:rsid w:val="003A679B"/>
    <w:rsid w:val="003A686C"/>
    <w:rsid w:val="003A6892"/>
    <w:rsid w:val="003A6F51"/>
    <w:rsid w:val="003A7275"/>
    <w:rsid w:val="003A7376"/>
    <w:rsid w:val="003A7B5F"/>
    <w:rsid w:val="003A7DB6"/>
    <w:rsid w:val="003B0609"/>
    <w:rsid w:val="003B0D69"/>
    <w:rsid w:val="003B0FAD"/>
    <w:rsid w:val="003B1013"/>
    <w:rsid w:val="003B13EC"/>
    <w:rsid w:val="003B1DC0"/>
    <w:rsid w:val="003B2555"/>
    <w:rsid w:val="003B2589"/>
    <w:rsid w:val="003B29CC"/>
    <w:rsid w:val="003B2D0A"/>
    <w:rsid w:val="003B2EEC"/>
    <w:rsid w:val="003B3041"/>
    <w:rsid w:val="003B3ED8"/>
    <w:rsid w:val="003B48DD"/>
    <w:rsid w:val="003B5352"/>
    <w:rsid w:val="003B553A"/>
    <w:rsid w:val="003B5E63"/>
    <w:rsid w:val="003B6123"/>
    <w:rsid w:val="003B62CC"/>
    <w:rsid w:val="003B6716"/>
    <w:rsid w:val="003B6CE1"/>
    <w:rsid w:val="003B6ED3"/>
    <w:rsid w:val="003B6FB6"/>
    <w:rsid w:val="003B7AD2"/>
    <w:rsid w:val="003B7B9F"/>
    <w:rsid w:val="003B7DAF"/>
    <w:rsid w:val="003C0BFC"/>
    <w:rsid w:val="003C1A4C"/>
    <w:rsid w:val="003C1AF1"/>
    <w:rsid w:val="003C2435"/>
    <w:rsid w:val="003C2681"/>
    <w:rsid w:val="003C28BB"/>
    <w:rsid w:val="003C2D46"/>
    <w:rsid w:val="003C2D6A"/>
    <w:rsid w:val="003C40F7"/>
    <w:rsid w:val="003C432B"/>
    <w:rsid w:val="003C4C0A"/>
    <w:rsid w:val="003C50FA"/>
    <w:rsid w:val="003C5E9C"/>
    <w:rsid w:val="003C604E"/>
    <w:rsid w:val="003C61F2"/>
    <w:rsid w:val="003C69D4"/>
    <w:rsid w:val="003C748A"/>
    <w:rsid w:val="003C7781"/>
    <w:rsid w:val="003C7827"/>
    <w:rsid w:val="003D0253"/>
    <w:rsid w:val="003D0522"/>
    <w:rsid w:val="003D0731"/>
    <w:rsid w:val="003D0876"/>
    <w:rsid w:val="003D08AB"/>
    <w:rsid w:val="003D0FAC"/>
    <w:rsid w:val="003D1526"/>
    <w:rsid w:val="003D154B"/>
    <w:rsid w:val="003D161C"/>
    <w:rsid w:val="003D17E4"/>
    <w:rsid w:val="003D19F8"/>
    <w:rsid w:val="003D1D05"/>
    <w:rsid w:val="003D223B"/>
    <w:rsid w:val="003D258F"/>
    <w:rsid w:val="003D2917"/>
    <w:rsid w:val="003D348A"/>
    <w:rsid w:val="003D3AB8"/>
    <w:rsid w:val="003D3BCF"/>
    <w:rsid w:val="003D3C4C"/>
    <w:rsid w:val="003D3E2C"/>
    <w:rsid w:val="003D4108"/>
    <w:rsid w:val="003D4A06"/>
    <w:rsid w:val="003D50F6"/>
    <w:rsid w:val="003D52B2"/>
    <w:rsid w:val="003D5542"/>
    <w:rsid w:val="003D5A21"/>
    <w:rsid w:val="003D5DD7"/>
    <w:rsid w:val="003D5ED4"/>
    <w:rsid w:val="003D5F88"/>
    <w:rsid w:val="003D613A"/>
    <w:rsid w:val="003D6B8B"/>
    <w:rsid w:val="003D6E71"/>
    <w:rsid w:val="003D73B0"/>
    <w:rsid w:val="003D7492"/>
    <w:rsid w:val="003D791B"/>
    <w:rsid w:val="003D7934"/>
    <w:rsid w:val="003D7F68"/>
    <w:rsid w:val="003E00E9"/>
    <w:rsid w:val="003E02D4"/>
    <w:rsid w:val="003E0FFB"/>
    <w:rsid w:val="003E144E"/>
    <w:rsid w:val="003E19A4"/>
    <w:rsid w:val="003E22ED"/>
    <w:rsid w:val="003E2372"/>
    <w:rsid w:val="003E266D"/>
    <w:rsid w:val="003E289F"/>
    <w:rsid w:val="003E29E6"/>
    <w:rsid w:val="003E2B22"/>
    <w:rsid w:val="003E336F"/>
    <w:rsid w:val="003E387B"/>
    <w:rsid w:val="003E38B1"/>
    <w:rsid w:val="003E391D"/>
    <w:rsid w:val="003E3988"/>
    <w:rsid w:val="003E3B38"/>
    <w:rsid w:val="003E3BE1"/>
    <w:rsid w:val="003E3BFD"/>
    <w:rsid w:val="003E47A8"/>
    <w:rsid w:val="003E48AB"/>
    <w:rsid w:val="003E4CE3"/>
    <w:rsid w:val="003E4F64"/>
    <w:rsid w:val="003E5550"/>
    <w:rsid w:val="003E5E43"/>
    <w:rsid w:val="003E65AF"/>
    <w:rsid w:val="003E6E69"/>
    <w:rsid w:val="003E6EDE"/>
    <w:rsid w:val="003E706B"/>
    <w:rsid w:val="003E7147"/>
    <w:rsid w:val="003E7917"/>
    <w:rsid w:val="003F02A9"/>
    <w:rsid w:val="003F09BE"/>
    <w:rsid w:val="003F0FFB"/>
    <w:rsid w:val="003F1537"/>
    <w:rsid w:val="003F1859"/>
    <w:rsid w:val="003F1D6C"/>
    <w:rsid w:val="003F2566"/>
    <w:rsid w:val="003F2693"/>
    <w:rsid w:val="003F2A6A"/>
    <w:rsid w:val="003F2B84"/>
    <w:rsid w:val="003F3602"/>
    <w:rsid w:val="003F3A69"/>
    <w:rsid w:val="003F3D7E"/>
    <w:rsid w:val="003F4151"/>
    <w:rsid w:val="003F441E"/>
    <w:rsid w:val="003F45EF"/>
    <w:rsid w:val="003F4CEA"/>
    <w:rsid w:val="003F4E84"/>
    <w:rsid w:val="003F5D90"/>
    <w:rsid w:val="003F62EC"/>
    <w:rsid w:val="003F63D2"/>
    <w:rsid w:val="003F649C"/>
    <w:rsid w:val="003F655F"/>
    <w:rsid w:val="003F65A3"/>
    <w:rsid w:val="003F6D39"/>
    <w:rsid w:val="003F709C"/>
    <w:rsid w:val="004003D8"/>
    <w:rsid w:val="0040132D"/>
    <w:rsid w:val="00401AA9"/>
    <w:rsid w:val="00401EAF"/>
    <w:rsid w:val="00401EFE"/>
    <w:rsid w:val="004021A4"/>
    <w:rsid w:val="00402411"/>
    <w:rsid w:val="0040248C"/>
    <w:rsid w:val="0040265B"/>
    <w:rsid w:val="004030F6"/>
    <w:rsid w:val="00403D25"/>
    <w:rsid w:val="00404599"/>
    <w:rsid w:val="004046BC"/>
    <w:rsid w:val="0040481B"/>
    <w:rsid w:val="004049B2"/>
    <w:rsid w:val="004049C1"/>
    <w:rsid w:val="00404BFC"/>
    <w:rsid w:val="00404D81"/>
    <w:rsid w:val="00404F59"/>
    <w:rsid w:val="00405158"/>
    <w:rsid w:val="0040518D"/>
    <w:rsid w:val="00405B6F"/>
    <w:rsid w:val="00405D6A"/>
    <w:rsid w:val="00406451"/>
    <w:rsid w:val="0040692E"/>
    <w:rsid w:val="00406A2D"/>
    <w:rsid w:val="00406FD6"/>
    <w:rsid w:val="0040764D"/>
    <w:rsid w:val="00407C6B"/>
    <w:rsid w:val="004104CA"/>
    <w:rsid w:val="004108EA"/>
    <w:rsid w:val="00410A50"/>
    <w:rsid w:val="004111D5"/>
    <w:rsid w:val="00411427"/>
    <w:rsid w:val="00411F9C"/>
    <w:rsid w:val="00412290"/>
    <w:rsid w:val="00412F7C"/>
    <w:rsid w:val="00412FDF"/>
    <w:rsid w:val="004130C2"/>
    <w:rsid w:val="004130E8"/>
    <w:rsid w:val="00413231"/>
    <w:rsid w:val="0041367A"/>
    <w:rsid w:val="004136B0"/>
    <w:rsid w:val="004138C8"/>
    <w:rsid w:val="00413BD2"/>
    <w:rsid w:val="0041401A"/>
    <w:rsid w:val="00414CF1"/>
    <w:rsid w:val="00414E2E"/>
    <w:rsid w:val="00414EB4"/>
    <w:rsid w:val="0041521B"/>
    <w:rsid w:val="00415285"/>
    <w:rsid w:val="00415BFB"/>
    <w:rsid w:val="00415C54"/>
    <w:rsid w:val="00415D27"/>
    <w:rsid w:val="0041630A"/>
    <w:rsid w:val="0041667C"/>
    <w:rsid w:val="00416931"/>
    <w:rsid w:val="00416ABD"/>
    <w:rsid w:val="00417EAC"/>
    <w:rsid w:val="0042002E"/>
    <w:rsid w:val="00420C51"/>
    <w:rsid w:val="00420C8E"/>
    <w:rsid w:val="00421D6C"/>
    <w:rsid w:val="004220CA"/>
    <w:rsid w:val="004220EA"/>
    <w:rsid w:val="00422436"/>
    <w:rsid w:val="004227C0"/>
    <w:rsid w:val="004229F2"/>
    <w:rsid w:val="00422D9B"/>
    <w:rsid w:val="0042363B"/>
    <w:rsid w:val="004240EB"/>
    <w:rsid w:val="0042446D"/>
    <w:rsid w:val="00424533"/>
    <w:rsid w:val="00424941"/>
    <w:rsid w:val="00424987"/>
    <w:rsid w:val="0042498C"/>
    <w:rsid w:val="00424DB6"/>
    <w:rsid w:val="00424E73"/>
    <w:rsid w:val="004253A8"/>
    <w:rsid w:val="004253F5"/>
    <w:rsid w:val="00425757"/>
    <w:rsid w:val="00425BA1"/>
    <w:rsid w:val="00425E47"/>
    <w:rsid w:val="004260AE"/>
    <w:rsid w:val="00426304"/>
    <w:rsid w:val="004266F9"/>
    <w:rsid w:val="0042676E"/>
    <w:rsid w:val="00426965"/>
    <w:rsid w:val="004269DE"/>
    <w:rsid w:val="00426A22"/>
    <w:rsid w:val="00426F80"/>
    <w:rsid w:val="0043020F"/>
    <w:rsid w:val="00430630"/>
    <w:rsid w:val="00430C0F"/>
    <w:rsid w:val="00431140"/>
    <w:rsid w:val="00431767"/>
    <w:rsid w:val="00431D6F"/>
    <w:rsid w:val="0043220E"/>
    <w:rsid w:val="0043228F"/>
    <w:rsid w:val="00432D96"/>
    <w:rsid w:val="0043318D"/>
    <w:rsid w:val="004331ED"/>
    <w:rsid w:val="00433474"/>
    <w:rsid w:val="00433520"/>
    <w:rsid w:val="004335D6"/>
    <w:rsid w:val="004339BE"/>
    <w:rsid w:val="00433A0B"/>
    <w:rsid w:val="00433A9B"/>
    <w:rsid w:val="00433C63"/>
    <w:rsid w:val="0043437F"/>
    <w:rsid w:val="004345D0"/>
    <w:rsid w:val="0043480D"/>
    <w:rsid w:val="004348EC"/>
    <w:rsid w:val="00435B9A"/>
    <w:rsid w:val="004362C4"/>
    <w:rsid w:val="004363DD"/>
    <w:rsid w:val="004364B9"/>
    <w:rsid w:val="004370F6"/>
    <w:rsid w:val="0043752E"/>
    <w:rsid w:val="00437EA5"/>
    <w:rsid w:val="00440643"/>
    <w:rsid w:val="00440BC3"/>
    <w:rsid w:val="00440ED5"/>
    <w:rsid w:val="00441424"/>
    <w:rsid w:val="00441426"/>
    <w:rsid w:val="004417C3"/>
    <w:rsid w:val="00441C64"/>
    <w:rsid w:val="00443130"/>
    <w:rsid w:val="004433F4"/>
    <w:rsid w:val="0044368A"/>
    <w:rsid w:val="00443857"/>
    <w:rsid w:val="00443C35"/>
    <w:rsid w:val="00444663"/>
    <w:rsid w:val="00444798"/>
    <w:rsid w:val="004448B2"/>
    <w:rsid w:val="00444BD6"/>
    <w:rsid w:val="00444DEA"/>
    <w:rsid w:val="00444F29"/>
    <w:rsid w:val="004456B5"/>
    <w:rsid w:val="00445989"/>
    <w:rsid w:val="00446215"/>
    <w:rsid w:val="004463DB"/>
    <w:rsid w:val="004465BB"/>
    <w:rsid w:val="00446FE1"/>
    <w:rsid w:val="00450063"/>
    <w:rsid w:val="00450ABC"/>
    <w:rsid w:val="004513A0"/>
    <w:rsid w:val="004516A1"/>
    <w:rsid w:val="00452594"/>
    <w:rsid w:val="00452AA6"/>
    <w:rsid w:val="004537FE"/>
    <w:rsid w:val="004539B1"/>
    <w:rsid w:val="00453B25"/>
    <w:rsid w:val="00454DB3"/>
    <w:rsid w:val="00454E1F"/>
    <w:rsid w:val="00456192"/>
    <w:rsid w:val="0045678C"/>
    <w:rsid w:val="004567A8"/>
    <w:rsid w:val="00456852"/>
    <w:rsid w:val="0045697E"/>
    <w:rsid w:val="00456FC1"/>
    <w:rsid w:val="004576B1"/>
    <w:rsid w:val="00457846"/>
    <w:rsid w:val="00457D6B"/>
    <w:rsid w:val="00460286"/>
    <w:rsid w:val="004602A6"/>
    <w:rsid w:val="004606A0"/>
    <w:rsid w:val="00461395"/>
    <w:rsid w:val="00461616"/>
    <w:rsid w:val="00461D7B"/>
    <w:rsid w:val="00461DA1"/>
    <w:rsid w:val="004624DA"/>
    <w:rsid w:val="00462843"/>
    <w:rsid w:val="00462A1A"/>
    <w:rsid w:val="0046324F"/>
    <w:rsid w:val="004633D2"/>
    <w:rsid w:val="0046358F"/>
    <w:rsid w:val="004635E4"/>
    <w:rsid w:val="004637A8"/>
    <w:rsid w:val="004639CA"/>
    <w:rsid w:val="00463BC2"/>
    <w:rsid w:val="00464237"/>
    <w:rsid w:val="00464523"/>
    <w:rsid w:val="004648AD"/>
    <w:rsid w:val="00464A01"/>
    <w:rsid w:val="00464D56"/>
    <w:rsid w:val="00465602"/>
    <w:rsid w:val="00465B28"/>
    <w:rsid w:val="00466460"/>
    <w:rsid w:val="0046657F"/>
    <w:rsid w:val="004666CD"/>
    <w:rsid w:val="00466B4F"/>
    <w:rsid w:val="00466EDC"/>
    <w:rsid w:val="00467960"/>
    <w:rsid w:val="0046797D"/>
    <w:rsid w:val="00467D95"/>
    <w:rsid w:val="0047001F"/>
    <w:rsid w:val="004700C8"/>
    <w:rsid w:val="004701EF"/>
    <w:rsid w:val="00470491"/>
    <w:rsid w:val="004704A1"/>
    <w:rsid w:val="00470846"/>
    <w:rsid w:val="00471198"/>
    <w:rsid w:val="00471415"/>
    <w:rsid w:val="00471B29"/>
    <w:rsid w:val="00471BE5"/>
    <w:rsid w:val="00471FEE"/>
    <w:rsid w:val="004724F4"/>
    <w:rsid w:val="004724F6"/>
    <w:rsid w:val="00472628"/>
    <w:rsid w:val="00472A41"/>
    <w:rsid w:val="00472D39"/>
    <w:rsid w:val="00472F8E"/>
    <w:rsid w:val="0047337C"/>
    <w:rsid w:val="004733DB"/>
    <w:rsid w:val="00473564"/>
    <w:rsid w:val="004739D7"/>
    <w:rsid w:val="00473BDE"/>
    <w:rsid w:val="0047444D"/>
    <w:rsid w:val="00474A76"/>
    <w:rsid w:val="00474AF4"/>
    <w:rsid w:val="00474E16"/>
    <w:rsid w:val="0047575A"/>
    <w:rsid w:val="0047592B"/>
    <w:rsid w:val="004759F4"/>
    <w:rsid w:val="00475D05"/>
    <w:rsid w:val="00475D80"/>
    <w:rsid w:val="00475EA0"/>
    <w:rsid w:val="00475ED2"/>
    <w:rsid w:val="00475F9A"/>
    <w:rsid w:val="004760B4"/>
    <w:rsid w:val="00476105"/>
    <w:rsid w:val="004762C9"/>
    <w:rsid w:val="004765E5"/>
    <w:rsid w:val="004769DC"/>
    <w:rsid w:val="0047704F"/>
    <w:rsid w:val="00477398"/>
    <w:rsid w:val="00477471"/>
    <w:rsid w:val="00477585"/>
    <w:rsid w:val="00477CE6"/>
    <w:rsid w:val="00480298"/>
    <w:rsid w:val="004805CD"/>
    <w:rsid w:val="004809E5"/>
    <w:rsid w:val="00480E8B"/>
    <w:rsid w:val="00481523"/>
    <w:rsid w:val="00481DB0"/>
    <w:rsid w:val="00482566"/>
    <w:rsid w:val="00482628"/>
    <w:rsid w:val="00482D4F"/>
    <w:rsid w:val="00483017"/>
    <w:rsid w:val="00483415"/>
    <w:rsid w:val="0048384E"/>
    <w:rsid w:val="00483914"/>
    <w:rsid w:val="00483A2E"/>
    <w:rsid w:val="00483B82"/>
    <w:rsid w:val="00483F9C"/>
    <w:rsid w:val="00484160"/>
    <w:rsid w:val="00484FF4"/>
    <w:rsid w:val="0048526D"/>
    <w:rsid w:val="0048542F"/>
    <w:rsid w:val="00485471"/>
    <w:rsid w:val="00485994"/>
    <w:rsid w:val="0048669B"/>
    <w:rsid w:val="004866D9"/>
    <w:rsid w:val="00486929"/>
    <w:rsid w:val="00486D01"/>
    <w:rsid w:val="004870B7"/>
    <w:rsid w:val="00487313"/>
    <w:rsid w:val="00487E7B"/>
    <w:rsid w:val="00487EBE"/>
    <w:rsid w:val="00490381"/>
    <w:rsid w:val="004908DC"/>
    <w:rsid w:val="00490A21"/>
    <w:rsid w:val="00490A62"/>
    <w:rsid w:val="00490DCE"/>
    <w:rsid w:val="0049100D"/>
    <w:rsid w:val="0049123D"/>
    <w:rsid w:val="004912AB"/>
    <w:rsid w:val="0049148A"/>
    <w:rsid w:val="004916B7"/>
    <w:rsid w:val="004916CA"/>
    <w:rsid w:val="00491866"/>
    <w:rsid w:val="00491A5A"/>
    <w:rsid w:val="004922EE"/>
    <w:rsid w:val="00492379"/>
    <w:rsid w:val="004927F1"/>
    <w:rsid w:val="00492BEC"/>
    <w:rsid w:val="00492D1E"/>
    <w:rsid w:val="00493276"/>
    <w:rsid w:val="004933C3"/>
    <w:rsid w:val="00493CD7"/>
    <w:rsid w:val="00494023"/>
    <w:rsid w:val="004940E2"/>
    <w:rsid w:val="00494342"/>
    <w:rsid w:val="0049455D"/>
    <w:rsid w:val="004948AA"/>
    <w:rsid w:val="004949F3"/>
    <w:rsid w:val="00494B9F"/>
    <w:rsid w:val="004954F2"/>
    <w:rsid w:val="00495AF9"/>
    <w:rsid w:val="0049605A"/>
    <w:rsid w:val="004961B0"/>
    <w:rsid w:val="0049658D"/>
    <w:rsid w:val="00496DDD"/>
    <w:rsid w:val="00496EB5"/>
    <w:rsid w:val="00496EBA"/>
    <w:rsid w:val="00497107"/>
    <w:rsid w:val="00497286"/>
    <w:rsid w:val="004979C5"/>
    <w:rsid w:val="00497ACB"/>
    <w:rsid w:val="00497C2D"/>
    <w:rsid w:val="004A00CD"/>
    <w:rsid w:val="004A0A7A"/>
    <w:rsid w:val="004A0E15"/>
    <w:rsid w:val="004A110A"/>
    <w:rsid w:val="004A126C"/>
    <w:rsid w:val="004A1905"/>
    <w:rsid w:val="004A1C88"/>
    <w:rsid w:val="004A1C90"/>
    <w:rsid w:val="004A22CD"/>
    <w:rsid w:val="004A2314"/>
    <w:rsid w:val="004A256B"/>
    <w:rsid w:val="004A25EE"/>
    <w:rsid w:val="004A264E"/>
    <w:rsid w:val="004A26FB"/>
    <w:rsid w:val="004A3024"/>
    <w:rsid w:val="004A33A8"/>
    <w:rsid w:val="004A3F89"/>
    <w:rsid w:val="004A42F4"/>
    <w:rsid w:val="004A4AC5"/>
    <w:rsid w:val="004A4BB5"/>
    <w:rsid w:val="004A4F5F"/>
    <w:rsid w:val="004A5107"/>
    <w:rsid w:val="004A5264"/>
    <w:rsid w:val="004A6079"/>
    <w:rsid w:val="004A626A"/>
    <w:rsid w:val="004A66B1"/>
    <w:rsid w:val="004A67DD"/>
    <w:rsid w:val="004A69BE"/>
    <w:rsid w:val="004A6A67"/>
    <w:rsid w:val="004A6D94"/>
    <w:rsid w:val="004A7111"/>
    <w:rsid w:val="004A7403"/>
    <w:rsid w:val="004A74A1"/>
    <w:rsid w:val="004A7754"/>
    <w:rsid w:val="004A788A"/>
    <w:rsid w:val="004A7985"/>
    <w:rsid w:val="004A7E05"/>
    <w:rsid w:val="004B047B"/>
    <w:rsid w:val="004B0587"/>
    <w:rsid w:val="004B09AA"/>
    <w:rsid w:val="004B263F"/>
    <w:rsid w:val="004B29B4"/>
    <w:rsid w:val="004B2AFB"/>
    <w:rsid w:val="004B2B4E"/>
    <w:rsid w:val="004B2EA2"/>
    <w:rsid w:val="004B305A"/>
    <w:rsid w:val="004B310E"/>
    <w:rsid w:val="004B3145"/>
    <w:rsid w:val="004B3156"/>
    <w:rsid w:val="004B3514"/>
    <w:rsid w:val="004B35C3"/>
    <w:rsid w:val="004B3BEF"/>
    <w:rsid w:val="004B3DA8"/>
    <w:rsid w:val="004B3EC3"/>
    <w:rsid w:val="004B4264"/>
    <w:rsid w:val="004B4A16"/>
    <w:rsid w:val="004B4EFB"/>
    <w:rsid w:val="004B5FCD"/>
    <w:rsid w:val="004B6055"/>
    <w:rsid w:val="004B674C"/>
    <w:rsid w:val="004B696E"/>
    <w:rsid w:val="004B6F38"/>
    <w:rsid w:val="004B75B9"/>
    <w:rsid w:val="004B7682"/>
    <w:rsid w:val="004B787A"/>
    <w:rsid w:val="004B79F4"/>
    <w:rsid w:val="004C03BD"/>
    <w:rsid w:val="004C114B"/>
    <w:rsid w:val="004C1387"/>
    <w:rsid w:val="004C13CF"/>
    <w:rsid w:val="004C14BC"/>
    <w:rsid w:val="004C1844"/>
    <w:rsid w:val="004C1D01"/>
    <w:rsid w:val="004C1D4A"/>
    <w:rsid w:val="004C20CE"/>
    <w:rsid w:val="004C2491"/>
    <w:rsid w:val="004C2D0C"/>
    <w:rsid w:val="004C3007"/>
    <w:rsid w:val="004C3C12"/>
    <w:rsid w:val="004C3D26"/>
    <w:rsid w:val="004C3E30"/>
    <w:rsid w:val="004C3F31"/>
    <w:rsid w:val="004C4237"/>
    <w:rsid w:val="004C46C6"/>
    <w:rsid w:val="004C482C"/>
    <w:rsid w:val="004C48A0"/>
    <w:rsid w:val="004C49F0"/>
    <w:rsid w:val="004C49F9"/>
    <w:rsid w:val="004C4EA4"/>
    <w:rsid w:val="004C555D"/>
    <w:rsid w:val="004C5AB7"/>
    <w:rsid w:val="004C6171"/>
    <w:rsid w:val="004C6E38"/>
    <w:rsid w:val="004C71F3"/>
    <w:rsid w:val="004C79F7"/>
    <w:rsid w:val="004C7A70"/>
    <w:rsid w:val="004D0132"/>
    <w:rsid w:val="004D044B"/>
    <w:rsid w:val="004D0C67"/>
    <w:rsid w:val="004D0EC6"/>
    <w:rsid w:val="004D12C4"/>
    <w:rsid w:val="004D163E"/>
    <w:rsid w:val="004D17C2"/>
    <w:rsid w:val="004D241F"/>
    <w:rsid w:val="004D2430"/>
    <w:rsid w:val="004D2C33"/>
    <w:rsid w:val="004D2FC8"/>
    <w:rsid w:val="004D312C"/>
    <w:rsid w:val="004D3374"/>
    <w:rsid w:val="004D3618"/>
    <w:rsid w:val="004D372E"/>
    <w:rsid w:val="004D3AA8"/>
    <w:rsid w:val="004D4469"/>
    <w:rsid w:val="004D592D"/>
    <w:rsid w:val="004D5AF1"/>
    <w:rsid w:val="004D5EE9"/>
    <w:rsid w:val="004D644C"/>
    <w:rsid w:val="004D7098"/>
    <w:rsid w:val="004D71E1"/>
    <w:rsid w:val="004D748C"/>
    <w:rsid w:val="004D7BFF"/>
    <w:rsid w:val="004E0114"/>
    <w:rsid w:val="004E0163"/>
    <w:rsid w:val="004E027F"/>
    <w:rsid w:val="004E0924"/>
    <w:rsid w:val="004E0A6E"/>
    <w:rsid w:val="004E0D73"/>
    <w:rsid w:val="004E1498"/>
    <w:rsid w:val="004E1527"/>
    <w:rsid w:val="004E1AFC"/>
    <w:rsid w:val="004E1BEE"/>
    <w:rsid w:val="004E2C16"/>
    <w:rsid w:val="004E2D0F"/>
    <w:rsid w:val="004E2F30"/>
    <w:rsid w:val="004E2F6C"/>
    <w:rsid w:val="004E3369"/>
    <w:rsid w:val="004E36AD"/>
    <w:rsid w:val="004E3F7F"/>
    <w:rsid w:val="004E40B5"/>
    <w:rsid w:val="004E42C2"/>
    <w:rsid w:val="004E434B"/>
    <w:rsid w:val="004E4B57"/>
    <w:rsid w:val="004E4CF5"/>
    <w:rsid w:val="004E4ECE"/>
    <w:rsid w:val="004E5436"/>
    <w:rsid w:val="004E5993"/>
    <w:rsid w:val="004E5AF0"/>
    <w:rsid w:val="004E5DDB"/>
    <w:rsid w:val="004E5F33"/>
    <w:rsid w:val="004E5FC4"/>
    <w:rsid w:val="004E671F"/>
    <w:rsid w:val="004E7994"/>
    <w:rsid w:val="004E79C2"/>
    <w:rsid w:val="004F049E"/>
    <w:rsid w:val="004F077F"/>
    <w:rsid w:val="004F0CC0"/>
    <w:rsid w:val="004F19DC"/>
    <w:rsid w:val="004F1D91"/>
    <w:rsid w:val="004F2468"/>
    <w:rsid w:val="004F2D6C"/>
    <w:rsid w:val="004F2D99"/>
    <w:rsid w:val="004F30B8"/>
    <w:rsid w:val="004F3516"/>
    <w:rsid w:val="004F368F"/>
    <w:rsid w:val="004F36D5"/>
    <w:rsid w:val="004F3724"/>
    <w:rsid w:val="004F37B4"/>
    <w:rsid w:val="004F3AD0"/>
    <w:rsid w:val="004F3BDC"/>
    <w:rsid w:val="004F3F44"/>
    <w:rsid w:val="004F423F"/>
    <w:rsid w:val="004F4A7F"/>
    <w:rsid w:val="004F4D20"/>
    <w:rsid w:val="004F52CC"/>
    <w:rsid w:val="004F56A5"/>
    <w:rsid w:val="004F5943"/>
    <w:rsid w:val="004F5949"/>
    <w:rsid w:val="004F5A3D"/>
    <w:rsid w:val="004F5D74"/>
    <w:rsid w:val="004F615E"/>
    <w:rsid w:val="004F64D9"/>
    <w:rsid w:val="004F66A4"/>
    <w:rsid w:val="004F6B9B"/>
    <w:rsid w:val="004F6CCD"/>
    <w:rsid w:val="004F7009"/>
    <w:rsid w:val="004F706C"/>
    <w:rsid w:val="004F71A6"/>
    <w:rsid w:val="004F7318"/>
    <w:rsid w:val="004F77B9"/>
    <w:rsid w:val="004F7BCA"/>
    <w:rsid w:val="004F7FBD"/>
    <w:rsid w:val="00500122"/>
    <w:rsid w:val="0050013E"/>
    <w:rsid w:val="00500E3A"/>
    <w:rsid w:val="00500F66"/>
    <w:rsid w:val="00501CAB"/>
    <w:rsid w:val="00502197"/>
    <w:rsid w:val="005021A6"/>
    <w:rsid w:val="005025B5"/>
    <w:rsid w:val="005029F1"/>
    <w:rsid w:val="00502CCA"/>
    <w:rsid w:val="00502E9E"/>
    <w:rsid w:val="00504576"/>
    <w:rsid w:val="0050484A"/>
    <w:rsid w:val="00505525"/>
    <w:rsid w:val="00506007"/>
    <w:rsid w:val="00506771"/>
    <w:rsid w:val="00506977"/>
    <w:rsid w:val="005072D4"/>
    <w:rsid w:val="0050794F"/>
    <w:rsid w:val="005101FD"/>
    <w:rsid w:val="005104A7"/>
    <w:rsid w:val="0051051E"/>
    <w:rsid w:val="00510990"/>
    <w:rsid w:val="00510A80"/>
    <w:rsid w:val="00510AB2"/>
    <w:rsid w:val="00510F40"/>
    <w:rsid w:val="00511181"/>
    <w:rsid w:val="00511194"/>
    <w:rsid w:val="005114FC"/>
    <w:rsid w:val="00511A11"/>
    <w:rsid w:val="0051213D"/>
    <w:rsid w:val="00512480"/>
    <w:rsid w:val="005124E8"/>
    <w:rsid w:val="005125B3"/>
    <w:rsid w:val="005127B5"/>
    <w:rsid w:val="0051283B"/>
    <w:rsid w:val="00513325"/>
    <w:rsid w:val="00513AE8"/>
    <w:rsid w:val="00513CBA"/>
    <w:rsid w:val="00513EBC"/>
    <w:rsid w:val="00514349"/>
    <w:rsid w:val="005147C8"/>
    <w:rsid w:val="00514BFC"/>
    <w:rsid w:val="0051517F"/>
    <w:rsid w:val="00515737"/>
    <w:rsid w:val="005162AA"/>
    <w:rsid w:val="0051639F"/>
    <w:rsid w:val="00516487"/>
    <w:rsid w:val="00516A6F"/>
    <w:rsid w:val="00516C0F"/>
    <w:rsid w:val="00516ED9"/>
    <w:rsid w:val="0051741E"/>
    <w:rsid w:val="0051751C"/>
    <w:rsid w:val="00517A07"/>
    <w:rsid w:val="00517BDA"/>
    <w:rsid w:val="0052014E"/>
    <w:rsid w:val="005202E1"/>
    <w:rsid w:val="005208F0"/>
    <w:rsid w:val="005209A1"/>
    <w:rsid w:val="00521BDD"/>
    <w:rsid w:val="00521DF0"/>
    <w:rsid w:val="00522441"/>
    <w:rsid w:val="00522A1C"/>
    <w:rsid w:val="00522C58"/>
    <w:rsid w:val="00522CCB"/>
    <w:rsid w:val="005230DF"/>
    <w:rsid w:val="005230FB"/>
    <w:rsid w:val="00523696"/>
    <w:rsid w:val="0052380D"/>
    <w:rsid w:val="0052448A"/>
    <w:rsid w:val="00524EF4"/>
    <w:rsid w:val="00525100"/>
    <w:rsid w:val="0052532B"/>
    <w:rsid w:val="00525C00"/>
    <w:rsid w:val="00526155"/>
    <w:rsid w:val="00526262"/>
    <w:rsid w:val="005266A7"/>
    <w:rsid w:val="005266F2"/>
    <w:rsid w:val="00526D60"/>
    <w:rsid w:val="00527985"/>
    <w:rsid w:val="00527B11"/>
    <w:rsid w:val="0053030E"/>
    <w:rsid w:val="005303A1"/>
    <w:rsid w:val="00530887"/>
    <w:rsid w:val="00530A97"/>
    <w:rsid w:val="00530E58"/>
    <w:rsid w:val="00530E79"/>
    <w:rsid w:val="00531152"/>
    <w:rsid w:val="005312BF"/>
    <w:rsid w:val="005312EF"/>
    <w:rsid w:val="0053186B"/>
    <w:rsid w:val="00531FFC"/>
    <w:rsid w:val="005324A5"/>
    <w:rsid w:val="005327CB"/>
    <w:rsid w:val="00532BDC"/>
    <w:rsid w:val="0053354F"/>
    <w:rsid w:val="005336C0"/>
    <w:rsid w:val="005336D7"/>
    <w:rsid w:val="00533B00"/>
    <w:rsid w:val="00533B89"/>
    <w:rsid w:val="005340F2"/>
    <w:rsid w:val="00534792"/>
    <w:rsid w:val="00534B88"/>
    <w:rsid w:val="00534E8E"/>
    <w:rsid w:val="005350FD"/>
    <w:rsid w:val="00535564"/>
    <w:rsid w:val="0053581E"/>
    <w:rsid w:val="00535BFD"/>
    <w:rsid w:val="00535C62"/>
    <w:rsid w:val="00535E07"/>
    <w:rsid w:val="00535E61"/>
    <w:rsid w:val="0053635C"/>
    <w:rsid w:val="00536A0D"/>
    <w:rsid w:val="00536B32"/>
    <w:rsid w:val="005371C7"/>
    <w:rsid w:val="00537289"/>
    <w:rsid w:val="00537738"/>
    <w:rsid w:val="00537A49"/>
    <w:rsid w:val="0054081A"/>
    <w:rsid w:val="00540820"/>
    <w:rsid w:val="00540947"/>
    <w:rsid w:val="00540BAE"/>
    <w:rsid w:val="00540DFB"/>
    <w:rsid w:val="00540F2B"/>
    <w:rsid w:val="00541129"/>
    <w:rsid w:val="0054115D"/>
    <w:rsid w:val="0054154A"/>
    <w:rsid w:val="005418E0"/>
    <w:rsid w:val="0054291A"/>
    <w:rsid w:val="00543442"/>
    <w:rsid w:val="00543750"/>
    <w:rsid w:val="005437BD"/>
    <w:rsid w:val="0054391E"/>
    <w:rsid w:val="00543C10"/>
    <w:rsid w:val="00543EE9"/>
    <w:rsid w:val="005444D6"/>
    <w:rsid w:val="005445B4"/>
    <w:rsid w:val="005445BC"/>
    <w:rsid w:val="005446E1"/>
    <w:rsid w:val="00544AF1"/>
    <w:rsid w:val="00544C62"/>
    <w:rsid w:val="00545539"/>
    <w:rsid w:val="00545822"/>
    <w:rsid w:val="00545ABC"/>
    <w:rsid w:val="00545DED"/>
    <w:rsid w:val="00546142"/>
    <w:rsid w:val="0054734E"/>
    <w:rsid w:val="00547ACB"/>
    <w:rsid w:val="00550449"/>
    <w:rsid w:val="00550B1B"/>
    <w:rsid w:val="00550C37"/>
    <w:rsid w:val="00551B99"/>
    <w:rsid w:val="005522B1"/>
    <w:rsid w:val="00552480"/>
    <w:rsid w:val="005525FC"/>
    <w:rsid w:val="00552851"/>
    <w:rsid w:val="005529ED"/>
    <w:rsid w:val="005529FD"/>
    <w:rsid w:val="00552DFA"/>
    <w:rsid w:val="00553315"/>
    <w:rsid w:val="00553435"/>
    <w:rsid w:val="0055364D"/>
    <w:rsid w:val="00553862"/>
    <w:rsid w:val="0055441C"/>
    <w:rsid w:val="005546AF"/>
    <w:rsid w:val="0055489F"/>
    <w:rsid w:val="00554901"/>
    <w:rsid w:val="00554B57"/>
    <w:rsid w:val="005550EF"/>
    <w:rsid w:val="0055532C"/>
    <w:rsid w:val="005553E9"/>
    <w:rsid w:val="00555623"/>
    <w:rsid w:val="00555BBE"/>
    <w:rsid w:val="005560AA"/>
    <w:rsid w:val="005560E0"/>
    <w:rsid w:val="00556155"/>
    <w:rsid w:val="00556431"/>
    <w:rsid w:val="00556694"/>
    <w:rsid w:val="005566E5"/>
    <w:rsid w:val="0055677C"/>
    <w:rsid w:val="005568A5"/>
    <w:rsid w:val="005568E4"/>
    <w:rsid w:val="00556A23"/>
    <w:rsid w:val="00556A59"/>
    <w:rsid w:val="00556C5F"/>
    <w:rsid w:val="00556EB0"/>
    <w:rsid w:val="00556F00"/>
    <w:rsid w:val="00557280"/>
    <w:rsid w:val="0055797A"/>
    <w:rsid w:val="00557E8B"/>
    <w:rsid w:val="00557EC0"/>
    <w:rsid w:val="005602EE"/>
    <w:rsid w:val="00560443"/>
    <w:rsid w:val="00560727"/>
    <w:rsid w:val="005609B0"/>
    <w:rsid w:val="00560D13"/>
    <w:rsid w:val="00560D4A"/>
    <w:rsid w:val="00560E7B"/>
    <w:rsid w:val="0056153D"/>
    <w:rsid w:val="00561873"/>
    <w:rsid w:val="00561C18"/>
    <w:rsid w:val="00562288"/>
    <w:rsid w:val="00562512"/>
    <w:rsid w:val="005629D3"/>
    <w:rsid w:val="00562AA7"/>
    <w:rsid w:val="00562BAE"/>
    <w:rsid w:val="00562F7D"/>
    <w:rsid w:val="005630BE"/>
    <w:rsid w:val="005630EB"/>
    <w:rsid w:val="00563530"/>
    <w:rsid w:val="00563964"/>
    <w:rsid w:val="00563D79"/>
    <w:rsid w:val="005641AD"/>
    <w:rsid w:val="0056463D"/>
    <w:rsid w:val="005647E5"/>
    <w:rsid w:val="00564F9A"/>
    <w:rsid w:val="005650B3"/>
    <w:rsid w:val="005655A3"/>
    <w:rsid w:val="005656FE"/>
    <w:rsid w:val="0056583C"/>
    <w:rsid w:val="00565E14"/>
    <w:rsid w:val="005664C9"/>
    <w:rsid w:val="005668F3"/>
    <w:rsid w:val="005676B3"/>
    <w:rsid w:val="00567845"/>
    <w:rsid w:val="005678D6"/>
    <w:rsid w:val="00567978"/>
    <w:rsid w:val="00567EE7"/>
    <w:rsid w:val="0057185F"/>
    <w:rsid w:val="005721E5"/>
    <w:rsid w:val="005739F2"/>
    <w:rsid w:val="005740B1"/>
    <w:rsid w:val="005742FA"/>
    <w:rsid w:val="005746CE"/>
    <w:rsid w:val="00574E92"/>
    <w:rsid w:val="00575508"/>
    <w:rsid w:val="005758F4"/>
    <w:rsid w:val="00575AA2"/>
    <w:rsid w:val="00575BAE"/>
    <w:rsid w:val="00576020"/>
    <w:rsid w:val="00576178"/>
    <w:rsid w:val="005770A8"/>
    <w:rsid w:val="0057720C"/>
    <w:rsid w:val="005774A6"/>
    <w:rsid w:val="00577D61"/>
    <w:rsid w:val="00577F8D"/>
    <w:rsid w:val="00580531"/>
    <w:rsid w:val="005806C0"/>
    <w:rsid w:val="005807FE"/>
    <w:rsid w:val="00580F17"/>
    <w:rsid w:val="005810D0"/>
    <w:rsid w:val="0058137E"/>
    <w:rsid w:val="0058179A"/>
    <w:rsid w:val="0058192F"/>
    <w:rsid w:val="00581983"/>
    <w:rsid w:val="005822B3"/>
    <w:rsid w:val="00582515"/>
    <w:rsid w:val="005825DC"/>
    <w:rsid w:val="005828DB"/>
    <w:rsid w:val="00582C68"/>
    <w:rsid w:val="00582DAB"/>
    <w:rsid w:val="00582E72"/>
    <w:rsid w:val="00582E81"/>
    <w:rsid w:val="0058343F"/>
    <w:rsid w:val="00583BE9"/>
    <w:rsid w:val="00584040"/>
    <w:rsid w:val="0058447D"/>
    <w:rsid w:val="005849D2"/>
    <w:rsid w:val="00584F54"/>
    <w:rsid w:val="00585417"/>
    <w:rsid w:val="005855E3"/>
    <w:rsid w:val="005858C4"/>
    <w:rsid w:val="00585989"/>
    <w:rsid w:val="0058600A"/>
    <w:rsid w:val="00586427"/>
    <w:rsid w:val="005864D2"/>
    <w:rsid w:val="00586BA7"/>
    <w:rsid w:val="00587217"/>
    <w:rsid w:val="00587218"/>
    <w:rsid w:val="005872BF"/>
    <w:rsid w:val="00587358"/>
    <w:rsid w:val="0058741D"/>
    <w:rsid w:val="00587581"/>
    <w:rsid w:val="00587D5E"/>
    <w:rsid w:val="00587FE3"/>
    <w:rsid w:val="005902BA"/>
    <w:rsid w:val="00590723"/>
    <w:rsid w:val="00590DD7"/>
    <w:rsid w:val="00590E1E"/>
    <w:rsid w:val="00590F25"/>
    <w:rsid w:val="00590F6D"/>
    <w:rsid w:val="00591185"/>
    <w:rsid w:val="005914DE"/>
    <w:rsid w:val="005922FF"/>
    <w:rsid w:val="00592B2D"/>
    <w:rsid w:val="00592D40"/>
    <w:rsid w:val="00593049"/>
    <w:rsid w:val="005938C0"/>
    <w:rsid w:val="00593B20"/>
    <w:rsid w:val="0059429A"/>
    <w:rsid w:val="00594AEB"/>
    <w:rsid w:val="00594CC3"/>
    <w:rsid w:val="00595263"/>
    <w:rsid w:val="00595294"/>
    <w:rsid w:val="0059552E"/>
    <w:rsid w:val="005955D0"/>
    <w:rsid w:val="00595615"/>
    <w:rsid w:val="005956FA"/>
    <w:rsid w:val="0059577E"/>
    <w:rsid w:val="005958F9"/>
    <w:rsid w:val="00596865"/>
    <w:rsid w:val="00596B58"/>
    <w:rsid w:val="00596CD3"/>
    <w:rsid w:val="005974E1"/>
    <w:rsid w:val="00597771"/>
    <w:rsid w:val="00597F80"/>
    <w:rsid w:val="005A0079"/>
    <w:rsid w:val="005A0A0D"/>
    <w:rsid w:val="005A0AD9"/>
    <w:rsid w:val="005A0B96"/>
    <w:rsid w:val="005A0BCD"/>
    <w:rsid w:val="005A0E38"/>
    <w:rsid w:val="005A1022"/>
    <w:rsid w:val="005A1073"/>
    <w:rsid w:val="005A11B2"/>
    <w:rsid w:val="005A138F"/>
    <w:rsid w:val="005A16D0"/>
    <w:rsid w:val="005A1B6E"/>
    <w:rsid w:val="005A1B7D"/>
    <w:rsid w:val="005A1C59"/>
    <w:rsid w:val="005A1EDB"/>
    <w:rsid w:val="005A2473"/>
    <w:rsid w:val="005A2800"/>
    <w:rsid w:val="005A285D"/>
    <w:rsid w:val="005A2CFF"/>
    <w:rsid w:val="005A2FA9"/>
    <w:rsid w:val="005A3127"/>
    <w:rsid w:val="005A32E6"/>
    <w:rsid w:val="005A33A2"/>
    <w:rsid w:val="005A3722"/>
    <w:rsid w:val="005A3891"/>
    <w:rsid w:val="005A3FD5"/>
    <w:rsid w:val="005A4494"/>
    <w:rsid w:val="005A459C"/>
    <w:rsid w:val="005A468A"/>
    <w:rsid w:val="005A4BF8"/>
    <w:rsid w:val="005A4F29"/>
    <w:rsid w:val="005A5024"/>
    <w:rsid w:val="005A5154"/>
    <w:rsid w:val="005A52BE"/>
    <w:rsid w:val="005A5B1A"/>
    <w:rsid w:val="005A6754"/>
    <w:rsid w:val="005A68D0"/>
    <w:rsid w:val="005A6AD1"/>
    <w:rsid w:val="005A6F62"/>
    <w:rsid w:val="005A745F"/>
    <w:rsid w:val="005A76CD"/>
    <w:rsid w:val="005A7955"/>
    <w:rsid w:val="005A79D1"/>
    <w:rsid w:val="005A7E7C"/>
    <w:rsid w:val="005B0793"/>
    <w:rsid w:val="005B09DB"/>
    <w:rsid w:val="005B0B34"/>
    <w:rsid w:val="005B0B5F"/>
    <w:rsid w:val="005B0D8A"/>
    <w:rsid w:val="005B107D"/>
    <w:rsid w:val="005B1490"/>
    <w:rsid w:val="005B1615"/>
    <w:rsid w:val="005B206E"/>
    <w:rsid w:val="005B25AE"/>
    <w:rsid w:val="005B2A44"/>
    <w:rsid w:val="005B2B70"/>
    <w:rsid w:val="005B341D"/>
    <w:rsid w:val="005B3912"/>
    <w:rsid w:val="005B45BE"/>
    <w:rsid w:val="005B45D0"/>
    <w:rsid w:val="005B474E"/>
    <w:rsid w:val="005B4925"/>
    <w:rsid w:val="005B5AAC"/>
    <w:rsid w:val="005B5CC8"/>
    <w:rsid w:val="005B5EB5"/>
    <w:rsid w:val="005B625B"/>
    <w:rsid w:val="005B6454"/>
    <w:rsid w:val="005B6CAF"/>
    <w:rsid w:val="005B75CD"/>
    <w:rsid w:val="005B7709"/>
    <w:rsid w:val="005B79B7"/>
    <w:rsid w:val="005B7CAE"/>
    <w:rsid w:val="005C03CE"/>
    <w:rsid w:val="005C05ED"/>
    <w:rsid w:val="005C089E"/>
    <w:rsid w:val="005C0A5A"/>
    <w:rsid w:val="005C0B6B"/>
    <w:rsid w:val="005C0E7F"/>
    <w:rsid w:val="005C1066"/>
    <w:rsid w:val="005C1254"/>
    <w:rsid w:val="005C13CB"/>
    <w:rsid w:val="005C199C"/>
    <w:rsid w:val="005C1A8B"/>
    <w:rsid w:val="005C1C17"/>
    <w:rsid w:val="005C2079"/>
    <w:rsid w:val="005C2227"/>
    <w:rsid w:val="005C22E9"/>
    <w:rsid w:val="005C241B"/>
    <w:rsid w:val="005C262A"/>
    <w:rsid w:val="005C2708"/>
    <w:rsid w:val="005C2A83"/>
    <w:rsid w:val="005C2E48"/>
    <w:rsid w:val="005C2F05"/>
    <w:rsid w:val="005C3881"/>
    <w:rsid w:val="005C3A6C"/>
    <w:rsid w:val="005C3BAD"/>
    <w:rsid w:val="005C3E12"/>
    <w:rsid w:val="005C50D9"/>
    <w:rsid w:val="005C57FB"/>
    <w:rsid w:val="005C5875"/>
    <w:rsid w:val="005C5C8F"/>
    <w:rsid w:val="005C5CB0"/>
    <w:rsid w:val="005C5D57"/>
    <w:rsid w:val="005C62DA"/>
    <w:rsid w:val="005C6401"/>
    <w:rsid w:val="005C6F8B"/>
    <w:rsid w:val="005C7087"/>
    <w:rsid w:val="005C71FF"/>
    <w:rsid w:val="005C75A7"/>
    <w:rsid w:val="005C7B3B"/>
    <w:rsid w:val="005C7EE9"/>
    <w:rsid w:val="005C7FE2"/>
    <w:rsid w:val="005D0010"/>
    <w:rsid w:val="005D01F6"/>
    <w:rsid w:val="005D087A"/>
    <w:rsid w:val="005D0E89"/>
    <w:rsid w:val="005D0F76"/>
    <w:rsid w:val="005D0FAB"/>
    <w:rsid w:val="005D1B67"/>
    <w:rsid w:val="005D1CB5"/>
    <w:rsid w:val="005D1F08"/>
    <w:rsid w:val="005D209C"/>
    <w:rsid w:val="005D221E"/>
    <w:rsid w:val="005D240D"/>
    <w:rsid w:val="005D24C8"/>
    <w:rsid w:val="005D2AA5"/>
    <w:rsid w:val="005D3398"/>
    <w:rsid w:val="005D33F6"/>
    <w:rsid w:val="005D35BB"/>
    <w:rsid w:val="005D365D"/>
    <w:rsid w:val="005D37BA"/>
    <w:rsid w:val="005D37C8"/>
    <w:rsid w:val="005D3ADC"/>
    <w:rsid w:val="005D4237"/>
    <w:rsid w:val="005D42F7"/>
    <w:rsid w:val="005D4950"/>
    <w:rsid w:val="005D4B90"/>
    <w:rsid w:val="005D512A"/>
    <w:rsid w:val="005D5574"/>
    <w:rsid w:val="005D5768"/>
    <w:rsid w:val="005D578D"/>
    <w:rsid w:val="005D5A98"/>
    <w:rsid w:val="005D5AC1"/>
    <w:rsid w:val="005D5CA8"/>
    <w:rsid w:val="005D6127"/>
    <w:rsid w:val="005D66F1"/>
    <w:rsid w:val="005D6EA7"/>
    <w:rsid w:val="005D72CC"/>
    <w:rsid w:val="005D76E2"/>
    <w:rsid w:val="005E020E"/>
    <w:rsid w:val="005E11D1"/>
    <w:rsid w:val="005E156A"/>
    <w:rsid w:val="005E18F6"/>
    <w:rsid w:val="005E2E24"/>
    <w:rsid w:val="005E3517"/>
    <w:rsid w:val="005E3594"/>
    <w:rsid w:val="005E3B05"/>
    <w:rsid w:val="005E3C5A"/>
    <w:rsid w:val="005E4067"/>
    <w:rsid w:val="005E44CE"/>
    <w:rsid w:val="005E4CE2"/>
    <w:rsid w:val="005E4CF5"/>
    <w:rsid w:val="005E4EFE"/>
    <w:rsid w:val="005E54A6"/>
    <w:rsid w:val="005E5764"/>
    <w:rsid w:val="005E5B46"/>
    <w:rsid w:val="005E5DAB"/>
    <w:rsid w:val="005E5FCA"/>
    <w:rsid w:val="005E600E"/>
    <w:rsid w:val="005E6097"/>
    <w:rsid w:val="005E66ED"/>
    <w:rsid w:val="005E67BA"/>
    <w:rsid w:val="005E680D"/>
    <w:rsid w:val="005E6831"/>
    <w:rsid w:val="005E6AAD"/>
    <w:rsid w:val="005E6BAE"/>
    <w:rsid w:val="005E6C01"/>
    <w:rsid w:val="005E7A0E"/>
    <w:rsid w:val="005E7F23"/>
    <w:rsid w:val="005F0151"/>
    <w:rsid w:val="005F05F1"/>
    <w:rsid w:val="005F0B4B"/>
    <w:rsid w:val="005F0B54"/>
    <w:rsid w:val="005F1290"/>
    <w:rsid w:val="005F1B7A"/>
    <w:rsid w:val="005F1E8B"/>
    <w:rsid w:val="005F2042"/>
    <w:rsid w:val="005F229D"/>
    <w:rsid w:val="005F22A4"/>
    <w:rsid w:val="005F2565"/>
    <w:rsid w:val="005F2773"/>
    <w:rsid w:val="005F279E"/>
    <w:rsid w:val="005F2A29"/>
    <w:rsid w:val="005F2AE8"/>
    <w:rsid w:val="005F2E47"/>
    <w:rsid w:val="005F2F7F"/>
    <w:rsid w:val="005F31FF"/>
    <w:rsid w:val="005F370C"/>
    <w:rsid w:val="005F3E47"/>
    <w:rsid w:val="005F495B"/>
    <w:rsid w:val="005F49FE"/>
    <w:rsid w:val="005F4A06"/>
    <w:rsid w:val="005F51F4"/>
    <w:rsid w:val="005F5278"/>
    <w:rsid w:val="005F593C"/>
    <w:rsid w:val="005F616E"/>
    <w:rsid w:val="005F6898"/>
    <w:rsid w:val="005F68CE"/>
    <w:rsid w:val="005F68E3"/>
    <w:rsid w:val="005F6C91"/>
    <w:rsid w:val="005F6DC6"/>
    <w:rsid w:val="005F6EAA"/>
    <w:rsid w:val="005F6F6E"/>
    <w:rsid w:val="005F7D4E"/>
    <w:rsid w:val="00600254"/>
    <w:rsid w:val="006007C5"/>
    <w:rsid w:val="006009F2"/>
    <w:rsid w:val="00600D25"/>
    <w:rsid w:val="00600D72"/>
    <w:rsid w:val="0060134E"/>
    <w:rsid w:val="00601741"/>
    <w:rsid w:val="0060175B"/>
    <w:rsid w:val="0060181B"/>
    <w:rsid w:val="00601955"/>
    <w:rsid w:val="00601AE3"/>
    <w:rsid w:val="006025C5"/>
    <w:rsid w:val="00602A3D"/>
    <w:rsid w:val="00602EE4"/>
    <w:rsid w:val="0060387E"/>
    <w:rsid w:val="00603AC3"/>
    <w:rsid w:val="006043AE"/>
    <w:rsid w:val="006043E7"/>
    <w:rsid w:val="00604C75"/>
    <w:rsid w:val="00605189"/>
    <w:rsid w:val="0060589F"/>
    <w:rsid w:val="006060E0"/>
    <w:rsid w:val="006064D4"/>
    <w:rsid w:val="00606977"/>
    <w:rsid w:val="00606DEA"/>
    <w:rsid w:val="0060722C"/>
    <w:rsid w:val="00607589"/>
    <w:rsid w:val="00607BCB"/>
    <w:rsid w:val="00607CD1"/>
    <w:rsid w:val="006107AE"/>
    <w:rsid w:val="00611B15"/>
    <w:rsid w:val="00611C1D"/>
    <w:rsid w:val="00611DE6"/>
    <w:rsid w:val="00612513"/>
    <w:rsid w:val="00612559"/>
    <w:rsid w:val="006133F9"/>
    <w:rsid w:val="00614177"/>
    <w:rsid w:val="0061449C"/>
    <w:rsid w:val="0061482C"/>
    <w:rsid w:val="00614D4B"/>
    <w:rsid w:val="006155CB"/>
    <w:rsid w:val="006158DE"/>
    <w:rsid w:val="006159D8"/>
    <w:rsid w:val="00615A1C"/>
    <w:rsid w:val="00615FED"/>
    <w:rsid w:val="0061658E"/>
    <w:rsid w:val="006166EA"/>
    <w:rsid w:val="00616702"/>
    <w:rsid w:val="00616B16"/>
    <w:rsid w:val="00616C12"/>
    <w:rsid w:val="0061700E"/>
    <w:rsid w:val="00617138"/>
    <w:rsid w:val="006176EA"/>
    <w:rsid w:val="00617A60"/>
    <w:rsid w:val="00617F4C"/>
    <w:rsid w:val="00620507"/>
    <w:rsid w:val="00620A1A"/>
    <w:rsid w:val="00620E8F"/>
    <w:rsid w:val="00620FA6"/>
    <w:rsid w:val="006211A5"/>
    <w:rsid w:val="006211AF"/>
    <w:rsid w:val="006218D2"/>
    <w:rsid w:val="00622312"/>
    <w:rsid w:val="0062235C"/>
    <w:rsid w:val="006224B4"/>
    <w:rsid w:val="00623318"/>
    <w:rsid w:val="006234DA"/>
    <w:rsid w:val="006237C8"/>
    <w:rsid w:val="006239E2"/>
    <w:rsid w:val="00623CFC"/>
    <w:rsid w:val="00623D79"/>
    <w:rsid w:val="00623DE9"/>
    <w:rsid w:val="00624304"/>
    <w:rsid w:val="00624514"/>
    <w:rsid w:val="006245B0"/>
    <w:rsid w:val="006256D2"/>
    <w:rsid w:val="00625882"/>
    <w:rsid w:val="00625970"/>
    <w:rsid w:val="00625CFA"/>
    <w:rsid w:val="00625DC9"/>
    <w:rsid w:val="00625EB8"/>
    <w:rsid w:val="00625EC5"/>
    <w:rsid w:val="00625FFD"/>
    <w:rsid w:val="006266D3"/>
    <w:rsid w:val="00626862"/>
    <w:rsid w:val="00626D07"/>
    <w:rsid w:val="006274B6"/>
    <w:rsid w:val="006276A5"/>
    <w:rsid w:val="00627769"/>
    <w:rsid w:val="00627C80"/>
    <w:rsid w:val="00630245"/>
    <w:rsid w:val="006303D3"/>
    <w:rsid w:val="00630640"/>
    <w:rsid w:val="0063071B"/>
    <w:rsid w:val="00630A4D"/>
    <w:rsid w:val="006319F1"/>
    <w:rsid w:val="00631D33"/>
    <w:rsid w:val="00631F2F"/>
    <w:rsid w:val="00632675"/>
    <w:rsid w:val="00632CBF"/>
    <w:rsid w:val="00633BEB"/>
    <w:rsid w:val="00633C53"/>
    <w:rsid w:val="00633C78"/>
    <w:rsid w:val="00633FD1"/>
    <w:rsid w:val="00634270"/>
    <w:rsid w:val="00634BF0"/>
    <w:rsid w:val="006359BD"/>
    <w:rsid w:val="006359E1"/>
    <w:rsid w:val="0063616E"/>
    <w:rsid w:val="00637431"/>
    <w:rsid w:val="006378F3"/>
    <w:rsid w:val="00637C75"/>
    <w:rsid w:val="00637D1D"/>
    <w:rsid w:val="00637E0F"/>
    <w:rsid w:val="0064099B"/>
    <w:rsid w:val="00640C5C"/>
    <w:rsid w:val="00640E75"/>
    <w:rsid w:val="006412D5"/>
    <w:rsid w:val="0064156A"/>
    <w:rsid w:val="006416D7"/>
    <w:rsid w:val="006416E2"/>
    <w:rsid w:val="006417C1"/>
    <w:rsid w:val="0064203F"/>
    <w:rsid w:val="006421D4"/>
    <w:rsid w:val="006423F4"/>
    <w:rsid w:val="00642548"/>
    <w:rsid w:val="006426A0"/>
    <w:rsid w:val="0064274E"/>
    <w:rsid w:val="00642788"/>
    <w:rsid w:val="006427BE"/>
    <w:rsid w:val="00642D73"/>
    <w:rsid w:val="00643131"/>
    <w:rsid w:val="006432D1"/>
    <w:rsid w:val="006438E2"/>
    <w:rsid w:val="00643B4F"/>
    <w:rsid w:val="00644687"/>
    <w:rsid w:val="0064489A"/>
    <w:rsid w:val="00644F3A"/>
    <w:rsid w:val="006451EF"/>
    <w:rsid w:val="0064525B"/>
    <w:rsid w:val="006453B7"/>
    <w:rsid w:val="00645CC7"/>
    <w:rsid w:val="00646242"/>
    <w:rsid w:val="0064649C"/>
    <w:rsid w:val="00646584"/>
    <w:rsid w:val="0064689E"/>
    <w:rsid w:val="006468AC"/>
    <w:rsid w:val="006468F1"/>
    <w:rsid w:val="0064699C"/>
    <w:rsid w:val="00646F81"/>
    <w:rsid w:val="0064745F"/>
    <w:rsid w:val="006476E8"/>
    <w:rsid w:val="00647AA8"/>
    <w:rsid w:val="00647C78"/>
    <w:rsid w:val="00647D3D"/>
    <w:rsid w:val="00647EFB"/>
    <w:rsid w:val="0065003D"/>
    <w:rsid w:val="00650472"/>
    <w:rsid w:val="00650723"/>
    <w:rsid w:val="00650C24"/>
    <w:rsid w:val="00650E7E"/>
    <w:rsid w:val="00651439"/>
    <w:rsid w:val="00651D64"/>
    <w:rsid w:val="00652212"/>
    <w:rsid w:val="00652615"/>
    <w:rsid w:val="00652709"/>
    <w:rsid w:val="00652A8B"/>
    <w:rsid w:val="00652CDB"/>
    <w:rsid w:val="0065305A"/>
    <w:rsid w:val="00653079"/>
    <w:rsid w:val="006534CB"/>
    <w:rsid w:val="00653AE9"/>
    <w:rsid w:val="0065408E"/>
    <w:rsid w:val="00654513"/>
    <w:rsid w:val="006548D3"/>
    <w:rsid w:val="006550BB"/>
    <w:rsid w:val="00655166"/>
    <w:rsid w:val="00657379"/>
    <w:rsid w:val="006575A4"/>
    <w:rsid w:val="006576B2"/>
    <w:rsid w:val="00657A0D"/>
    <w:rsid w:val="006605B3"/>
    <w:rsid w:val="00660816"/>
    <w:rsid w:val="00661127"/>
    <w:rsid w:val="00661470"/>
    <w:rsid w:val="00661503"/>
    <w:rsid w:val="00661764"/>
    <w:rsid w:val="006619E4"/>
    <w:rsid w:val="00661BF4"/>
    <w:rsid w:val="00661D08"/>
    <w:rsid w:val="00661E2D"/>
    <w:rsid w:val="006623CF"/>
    <w:rsid w:val="00662619"/>
    <w:rsid w:val="006627AD"/>
    <w:rsid w:val="006628A1"/>
    <w:rsid w:val="006629BD"/>
    <w:rsid w:val="00662EDD"/>
    <w:rsid w:val="00662F2F"/>
    <w:rsid w:val="006639DF"/>
    <w:rsid w:val="00663E7D"/>
    <w:rsid w:val="0066415D"/>
    <w:rsid w:val="006644EA"/>
    <w:rsid w:val="00664867"/>
    <w:rsid w:val="006648E0"/>
    <w:rsid w:val="00664AD5"/>
    <w:rsid w:val="00664BC6"/>
    <w:rsid w:val="00665610"/>
    <w:rsid w:val="0066578F"/>
    <w:rsid w:val="0066641B"/>
    <w:rsid w:val="006666B5"/>
    <w:rsid w:val="006667A4"/>
    <w:rsid w:val="00666B3B"/>
    <w:rsid w:val="00667878"/>
    <w:rsid w:val="00667B7E"/>
    <w:rsid w:val="00667E72"/>
    <w:rsid w:val="0067016A"/>
    <w:rsid w:val="006701B7"/>
    <w:rsid w:val="006701EB"/>
    <w:rsid w:val="00670477"/>
    <w:rsid w:val="006704E0"/>
    <w:rsid w:val="00670745"/>
    <w:rsid w:val="00670B14"/>
    <w:rsid w:val="00670CBD"/>
    <w:rsid w:val="00671822"/>
    <w:rsid w:val="00671B04"/>
    <w:rsid w:val="00671D31"/>
    <w:rsid w:val="0067207E"/>
    <w:rsid w:val="006726EC"/>
    <w:rsid w:val="00672852"/>
    <w:rsid w:val="00672A98"/>
    <w:rsid w:val="00672AD7"/>
    <w:rsid w:val="00672E4B"/>
    <w:rsid w:val="00673FF1"/>
    <w:rsid w:val="006747D7"/>
    <w:rsid w:val="006749B5"/>
    <w:rsid w:val="006757AE"/>
    <w:rsid w:val="00675A3B"/>
    <w:rsid w:val="00676053"/>
    <w:rsid w:val="006760EE"/>
    <w:rsid w:val="0067644A"/>
    <w:rsid w:val="00676A73"/>
    <w:rsid w:val="00676D76"/>
    <w:rsid w:val="00676FF4"/>
    <w:rsid w:val="0067715A"/>
    <w:rsid w:val="006773A6"/>
    <w:rsid w:val="006773CE"/>
    <w:rsid w:val="006776EA"/>
    <w:rsid w:val="00677B1C"/>
    <w:rsid w:val="006806F0"/>
    <w:rsid w:val="006807CC"/>
    <w:rsid w:val="0068140F"/>
    <w:rsid w:val="00681432"/>
    <w:rsid w:val="00681B5F"/>
    <w:rsid w:val="00681C01"/>
    <w:rsid w:val="00681CE8"/>
    <w:rsid w:val="00682845"/>
    <w:rsid w:val="00682C54"/>
    <w:rsid w:val="00682D40"/>
    <w:rsid w:val="00683062"/>
    <w:rsid w:val="0068354C"/>
    <w:rsid w:val="00683A66"/>
    <w:rsid w:val="00683CDB"/>
    <w:rsid w:val="00683E59"/>
    <w:rsid w:val="00684B6B"/>
    <w:rsid w:val="00684CD9"/>
    <w:rsid w:val="006852C8"/>
    <w:rsid w:val="00685895"/>
    <w:rsid w:val="006858CE"/>
    <w:rsid w:val="00685966"/>
    <w:rsid w:val="00685A4F"/>
    <w:rsid w:val="0068662F"/>
    <w:rsid w:val="00686759"/>
    <w:rsid w:val="006868E0"/>
    <w:rsid w:val="006869F1"/>
    <w:rsid w:val="00686C4D"/>
    <w:rsid w:val="00686DB9"/>
    <w:rsid w:val="00686E6F"/>
    <w:rsid w:val="006874B7"/>
    <w:rsid w:val="0068783B"/>
    <w:rsid w:val="006879E3"/>
    <w:rsid w:val="00687A2B"/>
    <w:rsid w:val="00687F28"/>
    <w:rsid w:val="006903D7"/>
    <w:rsid w:val="00691F35"/>
    <w:rsid w:val="006927D8"/>
    <w:rsid w:val="00692871"/>
    <w:rsid w:val="00692ABC"/>
    <w:rsid w:val="00692BC3"/>
    <w:rsid w:val="00692D51"/>
    <w:rsid w:val="00692F00"/>
    <w:rsid w:val="006934E1"/>
    <w:rsid w:val="00693E53"/>
    <w:rsid w:val="00694185"/>
    <w:rsid w:val="006949E1"/>
    <w:rsid w:val="00694FF1"/>
    <w:rsid w:val="00695169"/>
    <w:rsid w:val="0069517F"/>
    <w:rsid w:val="0069541A"/>
    <w:rsid w:val="00695516"/>
    <w:rsid w:val="00695732"/>
    <w:rsid w:val="00695878"/>
    <w:rsid w:val="00695DA4"/>
    <w:rsid w:val="00696CC5"/>
    <w:rsid w:val="00696D87"/>
    <w:rsid w:val="00697AE7"/>
    <w:rsid w:val="00697EA7"/>
    <w:rsid w:val="006A00F5"/>
    <w:rsid w:val="006A0A27"/>
    <w:rsid w:val="006A12CC"/>
    <w:rsid w:val="006A12E6"/>
    <w:rsid w:val="006A1CBF"/>
    <w:rsid w:val="006A1E5D"/>
    <w:rsid w:val="006A23D8"/>
    <w:rsid w:val="006A32E8"/>
    <w:rsid w:val="006A3590"/>
    <w:rsid w:val="006A35B5"/>
    <w:rsid w:val="006A3BC6"/>
    <w:rsid w:val="006A3E5E"/>
    <w:rsid w:val="006A4051"/>
    <w:rsid w:val="006A4390"/>
    <w:rsid w:val="006A4A8F"/>
    <w:rsid w:val="006A4EA9"/>
    <w:rsid w:val="006A4EDD"/>
    <w:rsid w:val="006A4F28"/>
    <w:rsid w:val="006A526E"/>
    <w:rsid w:val="006A547A"/>
    <w:rsid w:val="006A5592"/>
    <w:rsid w:val="006A585E"/>
    <w:rsid w:val="006A5E5A"/>
    <w:rsid w:val="006A7C9A"/>
    <w:rsid w:val="006A7EF2"/>
    <w:rsid w:val="006B095F"/>
    <w:rsid w:val="006B0A18"/>
    <w:rsid w:val="006B0AAB"/>
    <w:rsid w:val="006B0C7B"/>
    <w:rsid w:val="006B0D75"/>
    <w:rsid w:val="006B1311"/>
    <w:rsid w:val="006B1330"/>
    <w:rsid w:val="006B15B0"/>
    <w:rsid w:val="006B1A12"/>
    <w:rsid w:val="006B1ADF"/>
    <w:rsid w:val="006B1F47"/>
    <w:rsid w:val="006B2EAD"/>
    <w:rsid w:val="006B3494"/>
    <w:rsid w:val="006B38AC"/>
    <w:rsid w:val="006B3E0C"/>
    <w:rsid w:val="006B402C"/>
    <w:rsid w:val="006B45DC"/>
    <w:rsid w:val="006B48DC"/>
    <w:rsid w:val="006B5130"/>
    <w:rsid w:val="006B523B"/>
    <w:rsid w:val="006B55AD"/>
    <w:rsid w:val="006B5686"/>
    <w:rsid w:val="006B5BF3"/>
    <w:rsid w:val="006B650B"/>
    <w:rsid w:val="006B6786"/>
    <w:rsid w:val="006B71AE"/>
    <w:rsid w:val="006B7811"/>
    <w:rsid w:val="006B7D59"/>
    <w:rsid w:val="006B7D92"/>
    <w:rsid w:val="006C0112"/>
    <w:rsid w:val="006C1542"/>
    <w:rsid w:val="006C16EB"/>
    <w:rsid w:val="006C19BF"/>
    <w:rsid w:val="006C1EAB"/>
    <w:rsid w:val="006C2906"/>
    <w:rsid w:val="006C2ACD"/>
    <w:rsid w:val="006C340D"/>
    <w:rsid w:val="006C364B"/>
    <w:rsid w:val="006C365D"/>
    <w:rsid w:val="006C3743"/>
    <w:rsid w:val="006C37CE"/>
    <w:rsid w:val="006C3806"/>
    <w:rsid w:val="006C3C7C"/>
    <w:rsid w:val="006C3CCA"/>
    <w:rsid w:val="006C3EBD"/>
    <w:rsid w:val="006C3F15"/>
    <w:rsid w:val="006C3F6D"/>
    <w:rsid w:val="006C439D"/>
    <w:rsid w:val="006C4634"/>
    <w:rsid w:val="006C4798"/>
    <w:rsid w:val="006C4885"/>
    <w:rsid w:val="006C4B64"/>
    <w:rsid w:val="006C4C51"/>
    <w:rsid w:val="006C4FAE"/>
    <w:rsid w:val="006C5258"/>
    <w:rsid w:val="006C54AA"/>
    <w:rsid w:val="006C5D11"/>
    <w:rsid w:val="006C612E"/>
    <w:rsid w:val="006C616A"/>
    <w:rsid w:val="006C6274"/>
    <w:rsid w:val="006C6860"/>
    <w:rsid w:val="006C72B2"/>
    <w:rsid w:val="006C73A5"/>
    <w:rsid w:val="006C7DDC"/>
    <w:rsid w:val="006D014A"/>
    <w:rsid w:val="006D04F1"/>
    <w:rsid w:val="006D1422"/>
    <w:rsid w:val="006D1676"/>
    <w:rsid w:val="006D17BA"/>
    <w:rsid w:val="006D2140"/>
    <w:rsid w:val="006D23CB"/>
    <w:rsid w:val="006D2AC8"/>
    <w:rsid w:val="006D2F9D"/>
    <w:rsid w:val="006D2FEE"/>
    <w:rsid w:val="006D3210"/>
    <w:rsid w:val="006D3554"/>
    <w:rsid w:val="006D399B"/>
    <w:rsid w:val="006D39B3"/>
    <w:rsid w:val="006D3D22"/>
    <w:rsid w:val="006D3F2D"/>
    <w:rsid w:val="006D4150"/>
    <w:rsid w:val="006D41D6"/>
    <w:rsid w:val="006D44BF"/>
    <w:rsid w:val="006D46E5"/>
    <w:rsid w:val="006D492E"/>
    <w:rsid w:val="006D4ACC"/>
    <w:rsid w:val="006D5480"/>
    <w:rsid w:val="006D5929"/>
    <w:rsid w:val="006D59BC"/>
    <w:rsid w:val="006D59E6"/>
    <w:rsid w:val="006D5DCB"/>
    <w:rsid w:val="006D64ED"/>
    <w:rsid w:val="006D656A"/>
    <w:rsid w:val="006D69B0"/>
    <w:rsid w:val="006D6A6D"/>
    <w:rsid w:val="006D6B00"/>
    <w:rsid w:val="006D6C08"/>
    <w:rsid w:val="006D7348"/>
    <w:rsid w:val="006D75DB"/>
    <w:rsid w:val="006D7724"/>
    <w:rsid w:val="006D7E0C"/>
    <w:rsid w:val="006D7FCA"/>
    <w:rsid w:val="006E00D9"/>
    <w:rsid w:val="006E0196"/>
    <w:rsid w:val="006E097E"/>
    <w:rsid w:val="006E09B4"/>
    <w:rsid w:val="006E0BF3"/>
    <w:rsid w:val="006E0DCC"/>
    <w:rsid w:val="006E13AC"/>
    <w:rsid w:val="006E1749"/>
    <w:rsid w:val="006E237E"/>
    <w:rsid w:val="006E23AE"/>
    <w:rsid w:val="006E28B8"/>
    <w:rsid w:val="006E29A5"/>
    <w:rsid w:val="006E2DFE"/>
    <w:rsid w:val="006E2EF6"/>
    <w:rsid w:val="006E318B"/>
    <w:rsid w:val="006E3236"/>
    <w:rsid w:val="006E334C"/>
    <w:rsid w:val="006E4053"/>
    <w:rsid w:val="006E45D4"/>
    <w:rsid w:val="006E49C3"/>
    <w:rsid w:val="006E4B55"/>
    <w:rsid w:val="006E4BFC"/>
    <w:rsid w:val="006E4D87"/>
    <w:rsid w:val="006E52AE"/>
    <w:rsid w:val="006E5900"/>
    <w:rsid w:val="006E5A0F"/>
    <w:rsid w:val="006E5F7D"/>
    <w:rsid w:val="006E6012"/>
    <w:rsid w:val="006E691F"/>
    <w:rsid w:val="006E6D4B"/>
    <w:rsid w:val="006E6F5A"/>
    <w:rsid w:val="006E7A90"/>
    <w:rsid w:val="006E7BEA"/>
    <w:rsid w:val="006E7E18"/>
    <w:rsid w:val="006F0095"/>
    <w:rsid w:val="006F121C"/>
    <w:rsid w:val="006F1663"/>
    <w:rsid w:val="006F1BAB"/>
    <w:rsid w:val="006F1CF6"/>
    <w:rsid w:val="006F1D1E"/>
    <w:rsid w:val="006F24D7"/>
    <w:rsid w:val="006F27E5"/>
    <w:rsid w:val="006F3DEA"/>
    <w:rsid w:val="006F4205"/>
    <w:rsid w:val="006F4C41"/>
    <w:rsid w:val="006F4EE9"/>
    <w:rsid w:val="006F524C"/>
    <w:rsid w:val="006F569B"/>
    <w:rsid w:val="006F5D3A"/>
    <w:rsid w:val="006F621E"/>
    <w:rsid w:val="006F6573"/>
    <w:rsid w:val="006F6593"/>
    <w:rsid w:val="006F6800"/>
    <w:rsid w:val="006F6875"/>
    <w:rsid w:val="006F6EE9"/>
    <w:rsid w:val="006F7319"/>
    <w:rsid w:val="006F7A1B"/>
    <w:rsid w:val="006F7EE7"/>
    <w:rsid w:val="007001DF"/>
    <w:rsid w:val="007009BA"/>
    <w:rsid w:val="00700C8D"/>
    <w:rsid w:val="0070124E"/>
    <w:rsid w:val="007012AF"/>
    <w:rsid w:val="007013CD"/>
    <w:rsid w:val="007014CE"/>
    <w:rsid w:val="007015A4"/>
    <w:rsid w:val="00701F9A"/>
    <w:rsid w:val="00702EAA"/>
    <w:rsid w:val="007053B5"/>
    <w:rsid w:val="007054C9"/>
    <w:rsid w:val="00705675"/>
    <w:rsid w:val="00705B88"/>
    <w:rsid w:val="00705E59"/>
    <w:rsid w:val="00705ED3"/>
    <w:rsid w:val="007060A9"/>
    <w:rsid w:val="007060AE"/>
    <w:rsid w:val="007069E9"/>
    <w:rsid w:val="00706D89"/>
    <w:rsid w:val="00706F2A"/>
    <w:rsid w:val="00706F2C"/>
    <w:rsid w:val="00707605"/>
    <w:rsid w:val="00707795"/>
    <w:rsid w:val="0071091D"/>
    <w:rsid w:val="00710F90"/>
    <w:rsid w:val="00711275"/>
    <w:rsid w:val="0071174F"/>
    <w:rsid w:val="00711E96"/>
    <w:rsid w:val="00712260"/>
    <w:rsid w:val="00712662"/>
    <w:rsid w:val="007129D9"/>
    <w:rsid w:val="00713001"/>
    <w:rsid w:val="007130F8"/>
    <w:rsid w:val="007131CC"/>
    <w:rsid w:val="007134F6"/>
    <w:rsid w:val="007135C5"/>
    <w:rsid w:val="007135DF"/>
    <w:rsid w:val="007137C8"/>
    <w:rsid w:val="00713814"/>
    <w:rsid w:val="00713CBF"/>
    <w:rsid w:val="00714510"/>
    <w:rsid w:val="0071477C"/>
    <w:rsid w:val="0071522C"/>
    <w:rsid w:val="00715EE8"/>
    <w:rsid w:val="00716BE2"/>
    <w:rsid w:val="00716C4A"/>
    <w:rsid w:val="007172F2"/>
    <w:rsid w:val="00717473"/>
    <w:rsid w:val="007174CB"/>
    <w:rsid w:val="0071750D"/>
    <w:rsid w:val="0072033F"/>
    <w:rsid w:val="00720A20"/>
    <w:rsid w:val="00720DEA"/>
    <w:rsid w:val="00720F69"/>
    <w:rsid w:val="00721854"/>
    <w:rsid w:val="00721AB5"/>
    <w:rsid w:val="007223A6"/>
    <w:rsid w:val="007243B6"/>
    <w:rsid w:val="0072566C"/>
    <w:rsid w:val="007256CC"/>
    <w:rsid w:val="00725C41"/>
    <w:rsid w:val="00725F45"/>
    <w:rsid w:val="00726170"/>
    <w:rsid w:val="00726214"/>
    <w:rsid w:val="0072651A"/>
    <w:rsid w:val="00726929"/>
    <w:rsid w:val="00726AFD"/>
    <w:rsid w:val="00726EC8"/>
    <w:rsid w:val="00727962"/>
    <w:rsid w:val="00727A54"/>
    <w:rsid w:val="00727CA6"/>
    <w:rsid w:val="007302E3"/>
    <w:rsid w:val="00730340"/>
    <w:rsid w:val="007303FE"/>
    <w:rsid w:val="0073098C"/>
    <w:rsid w:val="00730E1A"/>
    <w:rsid w:val="00730FE5"/>
    <w:rsid w:val="0073109F"/>
    <w:rsid w:val="007310AB"/>
    <w:rsid w:val="007319B7"/>
    <w:rsid w:val="00731B34"/>
    <w:rsid w:val="00731B86"/>
    <w:rsid w:val="0073237D"/>
    <w:rsid w:val="0073248B"/>
    <w:rsid w:val="007327D1"/>
    <w:rsid w:val="00732A95"/>
    <w:rsid w:val="00732DFD"/>
    <w:rsid w:val="00733222"/>
    <w:rsid w:val="00733314"/>
    <w:rsid w:val="0073331B"/>
    <w:rsid w:val="0073348E"/>
    <w:rsid w:val="007335D0"/>
    <w:rsid w:val="00733622"/>
    <w:rsid w:val="00733A2F"/>
    <w:rsid w:val="00733DDD"/>
    <w:rsid w:val="00734286"/>
    <w:rsid w:val="007343E9"/>
    <w:rsid w:val="00734A90"/>
    <w:rsid w:val="00734AC8"/>
    <w:rsid w:val="00734BB0"/>
    <w:rsid w:val="00734D99"/>
    <w:rsid w:val="00735072"/>
    <w:rsid w:val="007353F2"/>
    <w:rsid w:val="007365D3"/>
    <w:rsid w:val="0073660E"/>
    <w:rsid w:val="0073690C"/>
    <w:rsid w:val="00737C9F"/>
    <w:rsid w:val="00737F79"/>
    <w:rsid w:val="00740969"/>
    <w:rsid w:val="00740D9E"/>
    <w:rsid w:val="0074151F"/>
    <w:rsid w:val="0074157D"/>
    <w:rsid w:val="007418C6"/>
    <w:rsid w:val="007418F2"/>
    <w:rsid w:val="007420C0"/>
    <w:rsid w:val="00742188"/>
    <w:rsid w:val="00742399"/>
    <w:rsid w:val="0074275C"/>
    <w:rsid w:val="007427FC"/>
    <w:rsid w:val="00742DFA"/>
    <w:rsid w:val="00743589"/>
    <w:rsid w:val="007442A7"/>
    <w:rsid w:val="0074476E"/>
    <w:rsid w:val="00744957"/>
    <w:rsid w:val="00744B7D"/>
    <w:rsid w:val="00744BD2"/>
    <w:rsid w:val="00745DC2"/>
    <w:rsid w:val="00745E31"/>
    <w:rsid w:val="00746280"/>
    <w:rsid w:val="0074708C"/>
    <w:rsid w:val="007477B1"/>
    <w:rsid w:val="00747B91"/>
    <w:rsid w:val="00747F11"/>
    <w:rsid w:val="0075045B"/>
    <w:rsid w:val="0075046B"/>
    <w:rsid w:val="007506A9"/>
    <w:rsid w:val="00750ED7"/>
    <w:rsid w:val="00751976"/>
    <w:rsid w:val="00751ABF"/>
    <w:rsid w:val="0075207F"/>
    <w:rsid w:val="00752BA6"/>
    <w:rsid w:val="00752D0B"/>
    <w:rsid w:val="00753008"/>
    <w:rsid w:val="0075308D"/>
    <w:rsid w:val="007533B7"/>
    <w:rsid w:val="007538A4"/>
    <w:rsid w:val="00753901"/>
    <w:rsid w:val="00753D1F"/>
    <w:rsid w:val="0075445A"/>
    <w:rsid w:val="0075483F"/>
    <w:rsid w:val="00754DB6"/>
    <w:rsid w:val="00755093"/>
    <w:rsid w:val="007551D8"/>
    <w:rsid w:val="00755493"/>
    <w:rsid w:val="007556B0"/>
    <w:rsid w:val="00755963"/>
    <w:rsid w:val="007561E6"/>
    <w:rsid w:val="0075675C"/>
    <w:rsid w:val="00756F16"/>
    <w:rsid w:val="007574C5"/>
    <w:rsid w:val="00757540"/>
    <w:rsid w:val="007578C2"/>
    <w:rsid w:val="007601A1"/>
    <w:rsid w:val="007603A6"/>
    <w:rsid w:val="007604C1"/>
    <w:rsid w:val="00760660"/>
    <w:rsid w:val="007606F5"/>
    <w:rsid w:val="0076083A"/>
    <w:rsid w:val="00760991"/>
    <w:rsid w:val="00760BC3"/>
    <w:rsid w:val="00760BD7"/>
    <w:rsid w:val="00760C40"/>
    <w:rsid w:val="00760DE2"/>
    <w:rsid w:val="0076196C"/>
    <w:rsid w:val="00761F41"/>
    <w:rsid w:val="00762A9C"/>
    <w:rsid w:val="00763488"/>
    <w:rsid w:val="007637AD"/>
    <w:rsid w:val="00763902"/>
    <w:rsid w:val="00763AAF"/>
    <w:rsid w:val="00763ADB"/>
    <w:rsid w:val="00763F3A"/>
    <w:rsid w:val="0076405F"/>
    <w:rsid w:val="007642F9"/>
    <w:rsid w:val="00764338"/>
    <w:rsid w:val="007644B9"/>
    <w:rsid w:val="007645E9"/>
    <w:rsid w:val="00764A3C"/>
    <w:rsid w:val="007652A9"/>
    <w:rsid w:val="00766533"/>
    <w:rsid w:val="00766CBC"/>
    <w:rsid w:val="00766F05"/>
    <w:rsid w:val="007670E7"/>
    <w:rsid w:val="007674C2"/>
    <w:rsid w:val="00767557"/>
    <w:rsid w:val="00767852"/>
    <w:rsid w:val="00767891"/>
    <w:rsid w:val="00767AEA"/>
    <w:rsid w:val="00767D54"/>
    <w:rsid w:val="007704F7"/>
    <w:rsid w:val="00771050"/>
    <w:rsid w:val="00771133"/>
    <w:rsid w:val="007715CE"/>
    <w:rsid w:val="007720BA"/>
    <w:rsid w:val="00772779"/>
    <w:rsid w:val="0077286C"/>
    <w:rsid w:val="00773A30"/>
    <w:rsid w:val="00773E93"/>
    <w:rsid w:val="0077428B"/>
    <w:rsid w:val="007744C3"/>
    <w:rsid w:val="0077496B"/>
    <w:rsid w:val="00774D93"/>
    <w:rsid w:val="00775244"/>
    <w:rsid w:val="007755F4"/>
    <w:rsid w:val="00775900"/>
    <w:rsid w:val="007760F7"/>
    <w:rsid w:val="007765BE"/>
    <w:rsid w:val="0077674F"/>
    <w:rsid w:val="00776D28"/>
    <w:rsid w:val="00776FBC"/>
    <w:rsid w:val="0077715A"/>
    <w:rsid w:val="007771B4"/>
    <w:rsid w:val="0077726D"/>
    <w:rsid w:val="0077729B"/>
    <w:rsid w:val="0077748C"/>
    <w:rsid w:val="00777BC8"/>
    <w:rsid w:val="00777D17"/>
    <w:rsid w:val="00777EC4"/>
    <w:rsid w:val="00780750"/>
    <w:rsid w:val="00780AFE"/>
    <w:rsid w:val="00780B94"/>
    <w:rsid w:val="00780FFF"/>
    <w:rsid w:val="00781235"/>
    <w:rsid w:val="007812E1"/>
    <w:rsid w:val="00781A82"/>
    <w:rsid w:val="00781A88"/>
    <w:rsid w:val="00781F37"/>
    <w:rsid w:val="0078209D"/>
    <w:rsid w:val="007821B8"/>
    <w:rsid w:val="00782205"/>
    <w:rsid w:val="00782CAF"/>
    <w:rsid w:val="00783245"/>
    <w:rsid w:val="0078397E"/>
    <w:rsid w:val="00783E18"/>
    <w:rsid w:val="0078493F"/>
    <w:rsid w:val="00784AA7"/>
    <w:rsid w:val="0078520C"/>
    <w:rsid w:val="007852B8"/>
    <w:rsid w:val="007854D5"/>
    <w:rsid w:val="00785ADD"/>
    <w:rsid w:val="00785B2F"/>
    <w:rsid w:val="00785BE7"/>
    <w:rsid w:val="00785C72"/>
    <w:rsid w:val="007863C6"/>
    <w:rsid w:val="00786458"/>
    <w:rsid w:val="0078651E"/>
    <w:rsid w:val="00786944"/>
    <w:rsid w:val="007869E5"/>
    <w:rsid w:val="00786BC9"/>
    <w:rsid w:val="00786F86"/>
    <w:rsid w:val="00787099"/>
    <w:rsid w:val="007875C4"/>
    <w:rsid w:val="00787610"/>
    <w:rsid w:val="00787995"/>
    <w:rsid w:val="0079001C"/>
    <w:rsid w:val="00790160"/>
    <w:rsid w:val="00790690"/>
    <w:rsid w:val="00790A3E"/>
    <w:rsid w:val="00790EF5"/>
    <w:rsid w:val="00791388"/>
    <w:rsid w:val="00791501"/>
    <w:rsid w:val="00791669"/>
    <w:rsid w:val="00791865"/>
    <w:rsid w:val="00791A15"/>
    <w:rsid w:val="00791B9B"/>
    <w:rsid w:val="00791D38"/>
    <w:rsid w:val="00792530"/>
    <w:rsid w:val="00792694"/>
    <w:rsid w:val="00792D74"/>
    <w:rsid w:val="00792E56"/>
    <w:rsid w:val="00792FA5"/>
    <w:rsid w:val="0079335E"/>
    <w:rsid w:val="007933BD"/>
    <w:rsid w:val="00793743"/>
    <w:rsid w:val="00793AB9"/>
    <w:rsid w:val="00794356"/>
    <w:rsid w:val="0079448B"/>
    <w:rsid w:val="00794D99"/>
    <w:rsid w:val="0079552D"/>
    <w:rsid w:val="00795769"/>
    <w:rsid w:val="0079583E"/>
    <w:rsid w:val="00795E72"/>
    <w:rsid w:val="00795FA4"/>
    <w:rsid w:val="0079618F"/>
    <w:rsid w:val="007962FA"/>
    <w:rsid w:val="00796455"/>
    <w:rsid w:val="00796A8E"/>
    <w:rsid w:val="00796C59"/>
    <w:rsid w:val="00796FB5"/>
    <w:rsid w:val="0079730C"/>
    <w:rsid w:val="007979E8"/>
    <w:rsid w:val="00797A4C"/>
    <w:rsid w:val="00797D1B"/>
    <w:rsid w:val="00797E5C"/>
    <w:rsid w:val="007A02BB"/>
    <w:rsid w:val="007A067D"/>
    <w:rsid w:val="007A09CB"/>
    <w:rsid w:val="007A0BCE"/>
    <w:rsid w:val="007A123C"/>
    <w:rsid w:val="007A1416"/>
    <w:rsid w:val="007A1704"/>
    <w:rsid w:val="007A1750"/>
    <w:rsid w:val="007A17AF"/>
    <w:rsid w:val="007A1CC9"/>
    <w:rsid w:val="007A2218"/>
    <w:rsid w:val="007A26F8"/>
    <w:rsid w:val="007A2A04"/>
    <w:rsid w:val="007A2BE1"/>
    <w:rsid w:val="007A3C05"/>
    <w:rsid w:val="007A3CB5"/>
    <w:rsid w:val="007A3E38"/>
    <w:rsid w:val="007A4118"/>
    <w:rsid w:val="007A412F"/>
    <w:rsid w:val="007A4FD9"/>
    <w:rsid w:val="007A4FE8"/>
    <w:rsid w:val="007A507C"/>
    <w:rsid w:val="007A5396"/>
    <w:rsid w:val="007A572B"/>
    <w:rsid w:val="007A5982"/>
    <w:rsid w:val="007A5B63"/>
    <w:rsid w:val="007A630D"/>
    <w:rsid w:val="007A6460"/>
    <w:rsid w:val="007A65A4"/>
    <w:rsid w:val="007A65D7"/>
    <w:rsid w:val="007A6757"/>
    <w:rsid w:val="007A67FE"/>
    <w:rsid w:val="007A713A"/>
    <w:rsid w:val="007A719B"/>
    <w:rsid w:val="007A71EE"/>
    <w:rsid w:val="007A76E5"/>
    <w:rsid w:val="007A77CE"/>
    <w:rsid w:val="007A7828"/>
    <w:rsid w:val="007A7B63"/>
    <w:rsid w:val="007A7C0A"/>
    <w:rsid w:val="007B0388"/>
    <w:rsid w:val="007B03F9"/>
    <w:rsid w:val="007B054C"/>
    <w:rsid w:val="007B1125"/>
    <w:rsid w:val="007B15CD"/>
    <w:rsid w:val="007B1624"/>
    <w:rsid w:val="007B1669"/>
    <w:rsid w:val="007B1C11"/>
    <w:rsid w:val="007B244A"/>
    <w:rsid w:val="007B2841"/>
    <w:rsid w:val="007B2C56"/>
    <w:rsid w:val="007B3264"/>
    <w:rsid w:val="007B33E9"/>
    <w:rsid w:val="007B3718"/>
    <w:rsid w:val="007B3A88"/>
    <w:rsid w:val="007B3EE4"/>
    <w:rsid w:val="007B42D0"/>
    <w:rsid w:val="007B45DB"/>
    <w:rsid w:val="007B479B"/>
    <w:rsid w:val="007B4AF9"/>
    <w:rsid w:val="007B4BC2"/>
    <w:rsid w:val="007B5BC0"/>
    <w:rsid w:val="007B615E"/>
    <w:rsid w:val="007B66AA"/>
    <w:rsid w:val="007B67BF"/>
    <w:rsid w:val="007B69A8"/>
    <w:rsid w:val="007B6B3D"/>
    <w:rsid w:val="007B6D87"/>
    <w:rsid w:val="007B6F76"/>
    <w:rsid w:val="007B71E4"/>
    <w:rsid w:val="007B7783"/>
    <w:rsid w:val="007B795C"/>
    <w:rsid w:val="007B7AB7"/>
    <w:rsid w:val="007B7BC2"/>
    <w:rsid w:val="007B7DAD"/>
    <w:rsid w:val="007C0092"/>
    <w:rsid w:val="007C013E"/>
    <w:rsid w:val="007C0186"/>
    <w:rsid w:val="007C061B"/>
    <w:rsid w:val="007C06BA"/>
    <w:rsid w:val="007C0858"/>
    <w:rsid w:val="007C0BF4"/>
    <w:rsid w:val="007C0C05"/>
    <w:rsid w:val="007C10CF"/>
    <w:rsid w:val="007C142E"/>
    <w:rsid w:val="007C1440"/>
    <w:rsid w:val="007C1BF8"/>
    <w:rsid w:val="007C1D12"/>
    <w:rsid w:val="007C1D5E"/>
    <w:rsid w:val="007C1E8D"/>
    <w:rsid w:val="007C2273"/>
    <w:rsid w:val="007C22BC"/>
    <w:rsid w:val="007C2763"/>
    <w:rsid w:val="007C2809"/>
    <w:rsid w:val="007C372B"/>
    <w:rsid w:val="007C3CBB"/>
    <w:rsid w:val="007C3EBE"/>
    <w:rsid w:val="007C3F6E"/>
    <w:rsid w:val="007C3F98"/>
    <w:rsid w:val="007C4294"/>
    <w:rsid w:val="007C4429"/>
    <w:rsid w:val="007C4545"/>
    <w:rsid w:val="007C4C8B"/>
    <w:rsid w:val="007C4DE0"/>
    <w:rsid w:val="007C4F13"/>
    <w:rsid w:val="007C4FBF"/>
    <w:rsid w:val="007C5B74"/>
    <w:rsid w:val="007C63C6"/>
    <w:rsid w:val="007C6699"/>
    <w:rsid w:val="007C66A2"/>
    <w:rsid w:val="007C6BA1"/>
    <w:rsid w:val="007C6C74"/>
    <w:rsid w:val="007C7206"/>
    <w:rsid w:val="007C763D"/>
    <w:rsid w:val="007D010E"/>
    <w:rsid w:val="007D0983"/>
    <w:rsid w:val="007D0E9F"/>
    <w:rsid w:val="007D10F2"/>
    <w:rsid w:val="007D18DC"/>
    <w:rsid w:val="007D1F00"/>
    <w:rsid w:val="007D2553"/>
    <w:rsid w:val="007D25AF"/>
    <w:rsid w:val="007D2991"/>
    <w:rsid w:val="007D2DBF"/>
    <w:rsid w:val="007D30E9"/>
    <w:rsid w:val="007D3BE8"/>
    <w:rsid w:val="007D3FF1"/>
    <w:rsid w:val="007D4719"/>
    <w:rsid w:val="007D4914"/>
    <w:rsid w:val="007D49F6"/>
    <w:rsid w:val="007D4BC0"/>
    <w:rsid w:val="007D4C7C"/>
    <w:rsid w:val="007D4DD6"/>
    <w:rsid w:val="007D4FE1"/>
    <w:rsid w:val="007D5545"/>
    <w:rsid w:val="007D5D92"/>
    <w:rsid w:val="007D6ACF"/>
    <w:rsid w:val="007D7163"/>
    <w:rsid w:val="007D71AE"/>
    <w:rsid w:val="007D725D"/>
    <w:rsid w:val="007D73CD"/>
    <w:rsid w:val="007D78E5"/>
    <w:rsid w:val="007D7AC3"/>
    <w:rsid w:val="007D7B96"/>
    <w:rsid w:val="007E0A64"/>
    <w:rsid w:val="007E0EE9"/>
    <w:rsid w:val="007E0FA0"/>
    <w:rsid w:val="007E10FD"/>
    <w:rsid w:val="007E165C"/>
    <w:rsid w:val="007E1ACE"/>
    <w:rsid w:val="007E26C8"/>
    <w:rsid w:val="007E2A2C"/>
    <w:rsid w:val="007E2B9D"/>
    <w:rsid w:val="007E2C87"/>
    <w:rsid w:val="007E2D79"/>
    <w:rsid w:val="007E3111"/>
    <w:rsid w:val="007E34B5"/>
    <w:rsid w:val="007E390B"/>
    <w:rsid w:val="007E3A15"/>
    <w:rsid w:val="007E3A49"/>
    <w:rsid w:val="007E3AA9"/>
    <w:rsid w:val="007E3F17"/>
    <w:rsid w:val="007E3F8D"/>
    <w:rsid w:val="007E4273"/>
    <w:rsid w:val="007E466E"/>
    <w:rsid w:val="007E47C6"/>
    <w:rsid w:val="007E4920"/>
    <w:rsid w:val="007E4ADD"/>
    <w:rsid w:val="007E4B3A"/>
    <w:rsid w:val="007E57ED"/>
    <w:rsid w:val="007E5993"/>
    <w:rsid w:val="007E5EB0"/>
    <w:rsid w:val="007E60DC"/>
    <w:rsid w:val="007E6197"/>
    <w:rsid w:val="007E6932"/>
    <w:rsid w:val="007E6C72"/>
    <w:rsid w:val="007E6DB4"/>
    <w:rsid w:val="007E6EEA"/>
    <w:rsid w:val="007E7155"/>
    <w:rsid w:val="007E78A1"/>
    <w:rsid w:val="007E79E9"/>
    <w:rsid w:val="007E7BD0"/>
    <w:rsid w:val="007E7D28"/>
    <w:rsid w:val="007E7F4B"/>
    <w:rsid w:val="007F0036"/>
    <w:rsid w:val="007F05F3"/>
    <w:rsid w:val="007F0838"/>
    <w:rsid w:val="007F0CAC"/>
    <w:rsid w:val="007F1131"/>
    <w:rsid w:val="007F13B5"/>
    <w:rsid w:val="007F140F"/>
    <w:rsid w:val="007F14C8"/>
    <w:rsid w:val="007F153F"/>
    <w:rsid w:val="007F15E8"/>
    <w:rsid w:val="007F1622"/>
    <w:rsid w:val="007F169B"/>
    <w:rsid w:val="007F17E6"/>
    <w:rsid w:val="007F1E76"/>
    <w:rsid w:val="007F266C"/>
    <w:rsid w:val="007F2672"/>
    <w:rsid w:val="007F26BE"/>
    <w:rsid w:val="007F27F9"/>
    <w:rsid w:val="007F2F8F"/>
    <w:rsid w:val="007F2FF0"/>
    <w:rsid w:val="007F30D6"/>
    <w:rsid w:val="007F35DA"/>
    <w:rsid w:val="007F3718"/>
    <w:rsid w:val="007F3B22"/>
    <w:rsid w:val="007F4674"/>
    <w:rsid w:val="007F4B5D"/>
    <w:rsid w:val="007F4E11"/>
    <w:rsid w:val="007F5EFC"/>
    <w:rsid w:val="007F67E1"/>
    <w:rsid w:val="007F695B"/>
    <w:rsid w:val="007F71D5"/>
    <w:rsid w:val="007F737E"/>
    <w:rsid w:val="007F75E2"/>
    <w:rsid w:val="007F7735"/>
    <w:rsid w:val="007F7994"/>
    <w:rsid w:val="00800222"/>
    <w:rsid w:val="00800470"/>
    <w:rsid w:val="00800BF7"/>
    <w:rsid w:val="00800CA2"/>
    <w:rsid w:val="00800FF4"/>
    <w:rsid w:val="008011DD"/>
    <w:rsid w:val="00801B81"/>
    <w:rsid w:val="008020B0"/>
    <w:rsid w:val="008023E6"/>
    <w:rsid w:val="008027BE"/>
    <w:rsid w:val="00802E0B"/>
    <w:rsid w:val="00802ECD"/>
    <w:rsid w:val="00803054"/>
    <w:rsid w:val="008033CB"/>
    <w:rsid w:val="00803551"/>
    <w:rsid w:val="008036AB"/>
    <w:rsid w:val="008037A0"/>
    <w:rsid w:val="00803869"/>
    <w:rsid w:val="0080390A"/>
    <w:rsid w:val="00803B0C"/>
    <w:rsid w:val="00803D1D"/>
    <w:rsid w:val="00803D7F"/>
    <w:rsid w:val="00803F53"/>
    <w:rsid w:val="008041E1"/>
    <w:rsid w:val="00804A9A"/>
    <w:rsid w:val="00804AB6"/>
    <w:rsid w:val="00804D27"/>
    <w:rsid w:val="0080515B"/>
    <w:rsid w:val="0080573C"/>
    <w:rsid w:val="00805760"/>
    <w:rsid w:val="00805C15"/>
    <w:rsid w:val="00806084"/>
    <w:rsid w:val="008062FF"/>
    <w:rsid w:val="0080693B"/>
    <w:rsid w:val="00806DDB"/>
    <w:rsid w:val="00807999"/>
    <w:rsid w:val="00807B11"/>
    <w:rsid w:val="00807B18"/>
    <w:rsid w:val="00807DDE"/>
    <w:rsid w:val="008106FF"/>
    <w:rsid w:val="00810A15"/>
    <w:rsid w:val="00810D20"/>
    <w:rsid w:val="00810E5E"/>
    <w:rsid w:val="00811F4F"/>
    <w:rsid w:val="00812443"/>
    <w:rsid w:val="00812FDA"/>
    <w:rsid w:val="00813020"/>
    <w:rsid w:val="0081354C"/>
    <w:rsid w:val="00813615"/>
    <w:rsid w:val="00813735"/>
    <w:rsid w:val="00813BFB"/>
    <w:rsid w:val="00813F4D"/>
    <w:rsid w:val="0081427B"/>
    <w:rsid w:val="008144CA"/>
    <w:rsid w:val="00814751"/>
    <w:rsid w:val="008147AE"/>
    <w:rsid w:val="00814997"/>
    <w:rsid w:val="00814A3E"/>
    <w:rsid w:val="00814EA3"/>
    <w:rsid w:val="008152E2"/>
    <w:rsid w:val="00815484"/>
    <w:rsid w:val="008154D9"/>
    <w:rsid w:val="00815A4D"/>
    <w:rsid w:val="00815C41"/>
    <w:rsid w:val="00815E8E"/>
    <w:rsid w:val="00815FB8"/>
    <w:rsid w:val="00816EB6"/>
    <w:rsid w:val="00816ECE"/>
    <w:rsid w:val="0081752D"/>
    <w:rsid w:val="008176E1"/>
    <w:rsid w:val="00817759"/>
    <w:rsid w:val="008200B3"/>
    <w:rsid w:val="008202E7"/>
    <w:rsid w:val="008203BF"/>
    <w:rsid w:val="008204BB"/>
    <w:rsid w:val="00820BE8"/>
    <w:rsid w:val="00821290"/>
    <w:rsid w:val="00821CC8"/>
    <w:rsid w:val="00821CCA"/>
    <w:rsid w:val="00821EF4"/>
    <w:rsid w:val="00821F36"/>
    <w:rsid w:val="008223EB"/>
    <w:rsid w:val="00822B8E"/>
    <w:rsid w:val="00822BA8"/>
    <w:rsid w:val="00822BB9"/>
    <w:rsid w:val="00822BD8"/>
    <w:rsid w:val="00822D0F"/>
    <w:rsid w:val="00822DDF"/>
    <w:rsid w:val="0082336F"/>
    <w:rsid w:val="008239B1"/>
    <w:rsid w:val="00823C31"/>
    <w:rsid w:val="00823EEF"/>
    <w:rsid w:val="00824332"/>
    <w:rsid w:val="00825030"/>
    <w:rsid w:val="00825450"/>
    <w:rsid w:val="008254F5"/>
    <w:rsid w:val="0082585F"/>
    <w:rsid w:val="008258FF"/>
    <w:rsid w:val="00825954"/>
    <w:rsid w:val="008266F2"/>
    <w:rsid w:val="008269CB"/>
    <w:rsid w:val="00826A11"/>
    <w:rsid w:val="00826CA3"/>
    <w:rsid w:val="00826E29"/>
    <w:rsid w:val="008271DA"/>
    <w:rsid w:val="00827216"/>
    <w:rsid w:val="00827609"/>
    <w:rsid w:val="00827B73"/>
    <w:rsid w:val="00827FC1"/>
    <w:rsid w:val="00830621"/>
    <w:rsid w:val="008307F6"/>
    <w:rsid w:val="00830CDB"/>
    <w:rsid w:val="00830D42"/>
    <w:rsid w:val="0083174B"/>
    <w:rsid w:val="008323C0"/>
    <w:rsid w:val="008324FC"/>
    <w:rsid w:val="00832933"/>
    <w:rsid w:val="00832C9F"/>
    <w:rsid w:val="008331EF"/>
    <w:rsid w:val="00833570"/>
    <w:rsid w:val="008336DC"/>
    <w:rsid w:val="008337F6"/>
    <w:rsid w:val="00833ACE"/>
    <w:rsid w:val="00833C1B"/>
    <w:rsid w:val="00833CDD"/>
    <w:rsid w:val="0083406A"/>
    <w:rsid w:val="0083441A"/>
    <w:rsid w:val="008349C8"/>
    <w:rsid w:val="00834AA8"/>
    <w:rsid w:val="0083566C"/>
    <w:rsid w:val="00835B7C"/>
    <w:rsid w:val="008361C0"/>
    <w:rsid w:val="0083653A"/>
    <w:rsid w:val="0083667F"/>
    <w:rsid w:val="008366FE"/>
    <w:rsid w:val="00836795"/>
    <w:rsid w:val="0083681E"/>
    <w:rsid w:val="00836A22"/>
    <w:rsid w:val="00836BC8"/>
    <w:rsid w:val="00836EC6"/>
    <w:rsid w:val="0083703C"/>
    <w:rsid w:val="008374B6"/>
    <w:rsid w:val="008376B7"/>
    <w:rsid w:val="008379C9"/>
    <w:rsid w:val="008379DD"/>
    <w:rsid w:val="00837A9E"/>
    <w:rsid w:val="00837C3C"/>
    <w:rsid w:val="00837D7A"/>
    <w:rsid w:val="00837E06"/>
    <w:rsid w:val="00840665"/>
    <w:rsid w:val="00840A11"/>
    <w:rsid w:val="00840F02"/>
    <w:rsid w:val="0084113F"/>
    <w:rsid w:val="008412C3"/>
    <w:rsid w:val="008413AC"/>
    <w:rsid w:val="0084196D"/>
    <w:rsid w:val="008419A4"/>
    <w:rsid w:val="00841A5E"/>
    <w:rsid w:val="008420C0"/>
    <w:rsid w:val="008421CA"/>
    <w:rsid w:val="00842A05"/>
    <w:rsid w:val="00842A1B"/>
    <w:rsid w:val="00842C90"/>
    <w:rsid w:val="00843038"/>
    <w:rsid w:val="00843635"/>
    <w:rsid w:val="008436CC"/>
    <w:rsid w:val="008438DF"/>
    <w:rsid w:val="00843E28"/>
    <w:rsid w:val="00844177"/>
    <w:rsid w:val="008449AB"/>
    <w:rsid w:val="00845045"/>
    <w:rsid w:val="008456AC"/>
    <w:rsid w:val="008458CB"/>
    <w:rsid w:val="00845DD5"/>
    <w:rsid w:val="00846752"/>
    <w:rsid w:val="008469F3"/>
    <w:rsid w:val="00846A5F"/>
    <w:rsid w:val="00846AB0"/>
    <w:rsid w:val="00846C96"/>
    <w:rsid w:val="00846CDD"/>
    <w:rsid w:val="00846D35"/>
    <w:rsid w:val="00847065"/>
    <w:rsid w:val="00847676"/>
    <w:rsid w:val="008479BA"/>
    <w:rsid w:val="00847D72"/>
    <w:rsid w:val="00847DAC"/>
    <w:rsid w:val="008503B3"/>
    <w:rsid w:val="008504DB"/>
    <w:rsid w:val="00850861"/>
    <w:rsid w:val="0085087F"/>
    <w:rsid w:val="008508FB"/>
    <w:rsid w:val="00850B5E"/>
    <w:rsid w:val="00850F0E"/>
    <w:rsid w:val="00850F21"/>
    <w:rsid w:val="00851123"/>
    <w:rsid w:val="008516DB"/>
    <w:rsid w:val="00851B7F"/>
    <w:rsid w:val="00851E10"/>
    <w:rsid w:val="0085244B"/>
    <w:rsid w:val="0085245B"/>
    <w:rsid w:val="00852720"/>
    <w:rsid w:val="00852A55"/>
    <w:rsid w:val="0085334D"/>
    <w:rsid w:val="008533E0"/>
    <w:rsid w:val="008540A4"/>
    <w:rsid w:val="008542C5"/>
    <w:rsid w:val="00854570"/>
    <w:rsid w:val="00854CCF"/>
    <w:rsid w:val="00855B6F"/>
    <w:rsid w:val="00856951"/>
    <w:rsid w:val="00856B6E"/>
    <w:rsid w:val="00856CCC"/>
    <w:rsid w:val="00856DBD"/>
    <w:rsid w:val="00857383"/>
    <w:rsid w:val="00857A62"/>
    <w:rsid w:val="00857E2B"/>
    <w:rsid w:val="00860D76"/>
    <w:rsid w:val="00860E16"/>
    <w:rsid w:val="0086100C"/>
    <w:rsid w:val="008613A9"/>
    <w:rsid w:val="00861802"/>
    <w:rsid w:val="00861881"/>
    <w:rsid w:val="00861A4C"/>
    <w:rsid w:val="008622F4"/>
    <w:rsid w:val="00862626"/>
    <w:rsid w:val="00862638"/>
    <w:rsid w:val="00862B57"/>
    <w:rsid w:val="00862F0B"/>
    <w:rsid w:val="00862FFB"/>
    <w:rsid w:val="008632BD"/>
    <w:rsid w:val="008637F7"/>
    <w:rsid w:val="00863992"/>
    <w:rsid w:val="00863C9C"/>
    <w:rsid w:val="00864A58"/>
    <w:rsid w:val="008652E7"/>
    <w:rsid w:val="0086562D"/>
    <w:rsid w:val="00865746"/>
    <w:rsid w:val="008659BE"/>
    <w:rsid w:val="00865F5A"/>
    <w:rsid w:val="008664CB"/>
    <w:rsid w:val="00866B5D"/>
    <w:rsid w:val="0086714B"/>
    <w:rsid w:val="0086722A"/>
    <w:rsid w:val="00867593"/>
    <w:rsid w:val="0086793C"/>
    <w:rsid w:val="00867AB4"/>
    <w:rsid w:val="00867F77"/>
    <w:rsid w:val="00870AE8"/>
    <w:rsid w:val="00870FE3"/>
    <w:rsid w:val="008710BB"/>
    <w:rsid w:val="008714CC"/>
    <w:rsid w:val="00871C30"/>
    <w:rsid w:val="00871FC4"/>
    <w:rsid w:val="0087263C"/>
    <w:rsid w:val="00872701"/>
    <w:rsid w:val="00872A62"/>
    <w:rsid w:val="00873123"/>
    <w:rsid w:val="00873210"/>
    <w:rsid w:val="008733D5"/>
    <w:rsid w:val="008734F2"/>
    <w:rsid w:val="00873C4E"/>
    <w:rsid w:val="00873E03"/>
    <w:rsid w:val="00874914"/>
    <w:rsid w:val="00874B82"/>
    <w:rsid w:val="008756FF"/>
    <w:rsid w:val="00876600"/>
    <w:rsid w:val="0087737D"/>
    <w:rsid w:val="008773CA"/>
    <w:rsid w:val="00877958"/>
    <w:rsid w:val="008779BC"/>
    <w:rsid w:val="00877B52"/>
    <w:rsid w:val="00877DB6"/>
    <w:rsid w:val="00877EDC"/>
    <w:rsid w:val="008801C5"/>
    <w:rsid w:val="00880290"/>
    <w:rsid w:val="008804F2"/>
    <w:rsid w:val="00880706"/>
    <w:rsid w:val="008809D7"/>
    <w:rsid w:val="008809E0"/>
    <w:rsid w:val="00880B71"/>
    <w:rsid w:val="00880BC2"/>
    <w:rsid w:val="00880F85"/>
    <w:rsid w:val="008810F4"/>
    <w:rsid w:val="00881BFA"/>
    <w:rsid w:val="008820B6"/>
    <w:rsid w:val="008824BF"/>
    <w:rsid w:val="008826A0"/>
    <w:rsid w:val="0088272E"/>
    <w:rsid w:val="00882DFF"/>
    <w:rsid w:val="00882E18"/>
    <w:rsid w:val="008836AE"/>
    <w:rsid w:val="008836E9"/>
    <w:rsid w:val="00883816"/>
    <w:rsid w:val="00883A5C"/>
    <w:rsid w:val="00883D46"/>
    <w:rsid w:val="008849FB"/>
    <w:rsid w:val="00884AB6"/>
    <w:rsid w:val="00884EC5"/>
    <w:rsid w:val="008855C4"/>
    <w:rsid w:val="00885AAD"/>
    <w:rsid w:val="008863AE"/>
    <w:rsid w:val="0088671B"/>
    <w:rsid w:val="0088678A"/>
    <w:rsid w:val="008867EE"/>
    <w:rsid w:val="00887146"/>
    <w:rsid w:val="0088732D"/>
    <w:rsid w:val="00887CEA"/>
    <w:rsid w:val="00887DA0"/>
    <w:rsid w:val="00890168"/>
    <w:rsid w:val="00891C2B"/>
    <w:rsid w:val="008923F9"/>
    <w:rsid w:val="00892673"/>
    <w:rsid w:val="008926B9"/>
    <w:rsid w:val="00893483"/>
    <w:rsid w:val="00893587"/>
    <w:rsid w:val="00893600"/>
    <w:rsid w:val="00893755"/>
    <w:rsid w:val="0089390A"/>
    <w:rsid w:val="00893A0C"/>
    <w:rsid w:val="00893DDE"/>
    <w:rsid w:val="00894167"/>
    <w:rsid w:val="0089477D"/>
    <w:rsid w:val="0089506C"/>
    <w:rsid w:val="00895EF4"/>
    <w:rsid w:val="0089641D"/>
    <w:rsid w:val="00896479"/>
    <w:rsid w:val="0089653B"/>
    <w:rsid w:val="008966E8"/>
    <w:rsid w:val="00896829"/>
    <w:rsid w:val="00896989"/>
    <w:rsid w:val="00896F90"/>
    <w:rsid w:val="00897140"/>
    <w:rsid w:val="00897711"/>
    <w:rsid w:val="00897A52"/>
    <w:rsid w:val="008A0160"/>
    <w:rsid w:val="008A017C"/>
    <w:rsid w:val="008A0BA9"/>
    <w:rsid w:val="008A0C3B"/>
    <w:rsid w:val="008A172F"/>
    <w:rsid w:val="008A1F2B"/>
    <w:rsid w:val="008A20E1"/>
    <w:rsid w:val="008A2533"/>
    <w:rsid w:val="008A2694"/>
    <w:rsid w:val="008A2CCD"/>
    <w:rsid w:val="008A3104"/>
    <w:rsid w:val="008A3684"/>
    <w:rsid w:val="008A396E"/>
    <w:rsid w:val="008A3E91"/>
    <w:rsid w:val="008A46A4"/>
    <w:rsid w:val="008A47D4"/>
    <w:rsid w:val="008A52DE"/>
    <w:rsid w:val="008A5E62"/>
    <w:rsid w:val="008A617D"/>
    <w:rsid w:val="008A622A"/>
    <w:rsid w:val="008A638A"/>
    <w:rsid w:val="008A6BEA"/>
    <w:rsid w:val="008A7772"/>
    <w:rsid w:val="008A7BEE"/>
    <w:rsid w:val="008A7D2D"/>
    <w:rsid w:val="008A7DE4"/>
    <w:rsid w:val="008B0551"/>
    <w:rsid w:val="008B0631"/>
    <w:rsid w:val="008B07A6"/>
    <w:rsid w:val="008B1723"/>
    <w:rsid w:val="008B1B42"/>
    <w:rsid w:val="008B2795"/>
    <w:rsid w:val="008B297B"/>
    <w:rsid w:val="008B2B1D"/>
    <w:rsid w:val="008B2B26"/>
    <w:rsid w:val="008B2F84"/>
    <w:rsid w:val="008B3013"/>
    <w:rsid w:val="008B3325"/>
    <w:rsid w:val="008B3453"/>
    <w:rsid w:val="008B3538"/>
    <w:rsid w:val="008B355C"/>
    <w:rsid w:val="008B3605"/>
    <w:rsid w:val="008B3DBD"/>
    <w:rsid w:val="008B4397"/>
    <w:rsid w:val="008B4AC9"/>
    <w:rsid w:val="008B4B68"/>
    <w:rsid w:val="008B4F41"/>
    <w:rsid w:val="008B4FEC"/>
    <w:rsid w:val="008B5510"/>
    <w:rsid w:val="008B5ACA"/>
    <w:rsid w:val="008B5B08"/>
    <w:rsid w:val="008B6250"/>
    <w:rsid w:val="008B635E"/>
    <w:rsid w:val="008B6699"/>
    <w:rsid w:val="008B688D"/>
    <w:rsid w:val="008B6A3B"/>
    <w:rsid w:val="008B6B68"/>
    <w:rsid w:val="008B6CA3"/>
    <w:rsid w:val="008B7127"/>
    <w:rsid w:val="008B76E3"/>
    <w:rsid w:val="008B77D2"/>
    <w:rsid w:val="008B7941"/>
    <w:rsid w:val="008C0200"/>
    <w:rsid w:val="008C1BB4"/>
    <w:rsid w:val="008C1E58"/>
    <w:rsid w:val="008C25A0"/>
    <w:rsid w:val="008C2B50"/>
    <w:rsid w:val="008C3347"/>
    <w:rsid w:val="008C3AF1"/>
    <w:rsid w:val="008C3EB0"/>
    <w:rsid w:val="008C4537"/>
    <w:rsid w:val="008C45F2"/>
    <w:rsid w:val="008C49D8"/>
    <w:rsid w:val="008C4E35"/>
    <w:rsid w:val="008C5591"/>
    <w:rsid w:val="008C55B0"/>
    <w:rsid w:val="008C5678"/>
    <w:rsid w:val="008C5BCB"/>
    <w:rsid w:val="008C5E20"/>
    <w:rsid w:val="008C623B"/>
    <w:rsid w:val="008C66DF"/>
    <w:rsid w:val="008C6AD8"/>
    <w:rsid w:val="008C6CA6"/>
    <w:rsid w:val="008C6D43"/>
    <w:rsid w:val="008C6F27"/>
    <w:rsid w:val="008C724A"/>
    <w:rsid w:val="008C7628"/>
    <w:rsid w:val="008C78DF"/>
    <w:rsid w:val="008C798F"/>
    <w:rsid w:val="008C7A7D"/>
    <w:rsid w:val="008C7CB1"/>
    <w:rsid w:val="008C7D77"/>
    <w:rsid w:val="008C7F4A"/>
    <w:rsid w:val="008D04CB"/>
    <w:rsid w:val="008D0569"/>
    <w:rsid w:val="008D0859"/>
    <w:rsid w:val="008D0947"/>
    <w:rsid w:val="008D0BB2"/>
    <w:rsid w:val="008D0E0C"/>
    <w:rsid w:val="008D1856"/>
    <w:rsid w:val="008D1941"/>
    <w:rsid w:val="008D1BC3"/>
    <w:rsid w:val="008D1F48"/>
    <w:rsid w:val="008D24B2"/>
    <w:rsid w:val="008D282A"/>
    <w:rsid w:val="008D343B"/>
    <w:rsid w:val="008D34D9"/>
    <w:rsid w:val="008D3950"/>
    <w:rsid w:val="008D3C77"/>
    <w:rsid w:val="008D3CA1"/>
    <w:rsid w:val="008D495E"/>
    <w:rsid w:val="008D5498"/>
    <w:rsid w:val="008D56C4"/>
    <w:rsid w:val="008D60CA"/>
    <w:rsid w:val="008D6573"/>
    <w:rsid w:val="008D66F1"/>
    <w:rsid w:val="008D6B15"/>
    <w:rsid w:val="008D7548"/>
    <w:rsid w:val="008D7BA3"/>
    <w:rsid w:val="008D7C26"/>
    <w:rsid w:val="008E0038"/>
    <w:rsid w:val="008E09EF"/>
    <w:rsid w:val="008E0D49"/>
    <w:rsid w:val="008E0DD1"/>
    <w:rsid w:val="008E0E4D"/>
    <w:rsid w:val="008E12C4"/>
    <w:rsid w:val="008E135C"/>
    <w:rsid w:val="008E1AD7"/>
    <w:rsid w:val="008E1DA1"/>
    <w:rsid w:val="008E1FBB"/>
    <w:rsid w:val="008E26DC"/>
    <w:rsid w:val="008E26FB"/>
    <w:rsid w:val="008E2958"/>
    <w:rsid w:val="008E2CE7"/>
    <w:rsid w:val="008E2FCA"/>
    <w:rsid w:val="008E332E"/>
    <w:rsid w:val="008E33B4"/>
    <w:rsid w:val="008E37E5"/>
    <w:rsid w:val="008E3978"/>
    <w:rsid w:val="008E3E54"/>
    <w:rsid w:val="008E47C6"/>
    <w:rsid w:val="008E4D4D"/>
    <w:rsid w:val="008E5114"/>
    <w:rsid w:val="008E519B"/>
    <w:rsid w:val="008E52C4"/>
    <w:rsid w:val="008E571B"/>
    <w:rsid w:val="008E5773"/>
    <w:rsid w:val="008E57B1"/>
    <w:rsid w:val="008E5D68"/>
    <w:rsid w:val="008E5E41"/>
    <w:rsid w:val="008E6014"/>
    <w:rsid w:val="008E6024"/>
    <w:rsid w:val="008E60B7"/>
    <w:rsid w:val="008E6154"/>
    <w:rsid w:val="008E6176"/>
    <w:rsid w:val="008E6643"/>
    <w:rsid w:val="008E7BE4"/>
    <w:rsid w:val="008E7F27"/>
    <w:rsid w:val="008F017A"/>
    <w:rsid w:val="008F02FE"/>
    <w:rsid w:val="008F0B1C"/>
    <w:rsid w:val="008F0E93"/>
    <w:rsid w:val="008F0E96"/>
    <w:rsid w:val="008F1343"/>
    <w:rsid w:val="008F18C4"/>
    <w:rsid w:val="008F1FB0"/>
    <w:rsid w:val="008F25FD"/>
    <w:rsid w:val="008F2AAC"/>
    <w:rsid w:val="008F3D63"/>
    <w:rsid w:val="008F4A73"/>
    <w:rsid w:val="008F4D18"/>
    <w:rsid w:val="008F557E"/>
    <w:rsid w:val="008F55AB"/>
    <w:rsid w:val="008F5753"/>
    <w:rsid w:val="008F5AEB"/>
    <w:rsid w:val="008F5BE0"/>
    <w:rsid w:val="008F5D85"/>
    <w:rsid w:val="008F60B8"/>
    <w:rsid w:val="008F6262"/>
    <w:rsid w:val="008F68FD"/>
    <w:rsid w:val="008F76A8"/>
    <w:rsid w:val="008F7BA2"/>
    <w:rsid w:val="0090067E"/>
    <w:rsid w:val="00900697"/>
    <w:rsid w:val="0090087F"/>
    <w:rsid w:val="00900884"/>
    <w:rsid w:val="009008DB"/>
    <w:rsid w:val="00900A15"/>
    <w:rsid w:val="00900F30"/>
    <w:rsid w:val="00900F9F"/>
    <w:rsid w:val="009010C2"/>
    <w:rsid w:val="009014DF"/>
    <w:rsid w:val="0090163A"/>
    <w:rsid w:val="009026A0"/>
    <w:rsid w:val="00902779"/>
    <w:rsid w:val="00903520"/>
    <w:rsid w:val="00903B2C"/>
    <w:rsid w:val="00903BD4"/>
    <w:rsid w:val="00903BFE"/>
    <w:rsid w:val="00903CD5"/>
    <w:rsid w:val="009040C7"/>
    <w:rsid w:val="00904396"/>
    <w:rsid w:val="0090467F"/>
    <w:rsid w:val="00904913"/>
    <w:rsid w:val="009049CF"/>
    <w:rsid w:val="00904A6A"/>
    <w:rsid w:val="00904A7B"/>
    <w:rsid w:val="00904A90"/>
    <w:rsid w:val="00904CB5"/>
    <w:rsid w:val="00904EC4"/>
    <w:rsid w:val="00904EEE"/>
    <w:rsid w:val="009051C4"/>
    <w:rsid w:val="00905467"/>
    <w:rsid w:val="0090581E"/>
    <w:rsid w:val="00905D0F"/>
    <w:rsid w:val="00906BA2"/>
    <w:rsid w:val="00906FEE"/>
    <w:rsid w:val="0090742F"/>
    <w:rsid w:val="00910065"/>
    <w:rsid w:val="009103D7"/>
    <w:rsid w:val="00910B84"/>
    <w:rsid w:val="00911252"/>
    <w:rsid w:val="009112AC"/>
    <w:rsid w:val="00911478"/>
    <w:rsid w:val="009114FF"/>
    <w:rsid w:val="00912089"/>
    <w:rsid w:val="009127F1"/>
    <w:rsid w:val="0091324F"/>
    <w:rsid w:val="00913B70"/>
    <w:rsid w:val="00913C41"/>
    <w:rsid w:val="00914BD7"/>
    <w:rsid w:val="009153A8"/>
    <w:rsid w:val="00915448"/>
    <w:rsid w:val="00915958"/>
    <w:rsid w:val="00915F73"/>
    <w:rsid w:val="0091643B"/>
    <w:rsid w:val="009164ED"/>
    <w:rsid w:val="00916AEC"/>
    <w:rsid w:val="00916D60"/>
    <w:rsid w:val="0091746F"/>
    <w:rsid w:val="00917750"/>
    <w:rsid w:val="0092191C"/>
    <w:rsid w:val="00921E38"/>
    <w:rsid w:val="00921F71"/>
    <w:rsid w:val="00921F9F"/>
    <w:rsid w:val="00922470"/>
    <w:rsid w:val="00922529"/>
    <w:rsid w:val="0092269D"/>
    <w:rsid w:val="009230C2"/>
    <w:rsid w:val="009230E4"/>
    <w:rsid w:val="0092313E"/>
    <w:rsid w:val="009234F0"/>
    <w:rsid w:val="009236B1"/>
    <w:rsid w:val="0092378C"/>
    <w:rsid w:val="00923848"/>
    <w:rsid w:val="00923E52"/>
    <w:rsid w:val="0092434B"/>
    <w:rsid w:val="0092437A"/>
    <w:rsid w:val="00924589"/>
    <w:rsid w:val="0092511D"/>
    <w:rsid w:val="009251C6"/>
    <w:rsid w:val="00925433"/>
    <w:rsid w:val="009257DC"/>
    <w:rsid w:val="00925A7E"/>
    <w:rsid w:val="00925C30"/>
    <w:rsid w:val="00925C89"/>
    <w:rsid w:val="0092650B"/>
    <w:rsid w:val="00926C05"/>
    <w:rsid w:val="00926FF0"/>
    <w:rsid w:val="0092707C"/>
    <w:rsid w:val="00927B7B"/>
    <w:rsid w:val="00930707"/>
    <w:rsid w:val="0093096B"/>
    <w:rsid w:val="009309CA"/>
    <w:rsid w:val="00930A13"/>
    <w:rsid w:val="00930AEC"/>
    <w:rsid w:val="00930F25"/>
    <w:rsid w:val="00930FD2"/>
    <w:rsid w:val="00931297"/>
    <w:rsid w:val="0093136C"/>
    <w:rsid w:val="00931AEB"/>
    <w:rsid w:val="00931CF6"/>
    <w:rsid w:val="00931DDD"/>
    <w:rsid w:val="00932742"/>
    <w:rsid w:val="00932854"/>
    <w:rsid w:val="00932FA7"/>
    <w:rsid w:val="00933011"/>
    <w:rsid w:val="00933324"/>
    <w:rsid w:val="00933ABE"/>
    <w:rsid w:val="00933C1E"/>
    <w:rsid w:val="00933F2C"/>
    <w:rsid w:val="009340E1"/>
    <w:rsid w:val="009345BE"/>
    <w:rsid w:val="0093468B"/>
    <w:rsid w:val="00934BC8"/>
    <w:rsid w:val="00934ED7"/>
    <w:rsid w:val="0093581F"/>
    <w:rsid w:val="00935AC0"/>
    <w:rsid w:val="00935AD7"/>
    <w:rsid w:val="00935AEA"/>
    <w:rsid w:val="00935C59"/>
    <w:rsid w:val="00935F45"/>
    <w:rsid w:val="009360D4"/>
    <w:rsid w:val="00936645"/>
    <w:rsid w:val="00936995"/>
    <w:rsid w:val="00936CC1"/>
    <w:rsid w:val="00936DBF"/>
    <w:rsid w:val="00937320"/>
    <w:rsid w:val="009373E6"/>
    <w:rsid w:val="009376A2"/>
    <w:rsid w:val="0093773E"/>
    <w:rsid w:val="00937786"/>
    <w:rsid w:val="0093780E"/>
    <w:rsid w:val="00937843"/>
    <w:rsid w:val="00937908"/>
    <w:rsid w:val="00937BD7"/>
    <w:rsid w:val="00937BEE"/>
    <w:rsid w:val="00937DE2"/>
    <w:rsid w:val="00940139"/>
    <w:rsid w:val="009402BE"/>
    <w:rsid w:val="0094033E"/>
    <w:rsid w:val="00940B84"/>
    <w:rsid w:val="009412DE"/>
    <w:rsid w:val="009412F0"/>
    <w:rsid w:val="0094150E"/>
    <w:rsid w:val="00941524"/>
    <w:rsid w:val="0094162C"/>
    <w:rsid w:val="00941B99"/>
    <w:rsid w:val="00941F74"/>
    <w:rsid w:val="00942162"/>
    <w:rsid w:val="00942453"/>
    <w:rsid w:val="00942529"/>
    <w:rsid w:val="0094257D"/>
    <w:rsid w:val="00942D99"/>
    <w:rsid w:val="00943206"/>
    <w:rsid w:val="009435C9"/>
    <w:rsid w:val="009436B9"/>
    <w:rsid w:val="009438C4"/>
    <w:rsid w:val="00943981"/>
    <w:rsid w:val="00943A32"/>
    <w:rsid w:val="00943B86"/>
    <w:rsid w:val="00943D58"/>
    <w:rsid w:val="00943E7A"/>
    <w:rsid w:val="00943ECB"/>
    <w:rsid w:val="0094459B"/>
    <w:rsid w:val="009445F0"/>
    <w:rsid w:val="009447EA"/>
    <w:rsid w:val="00944C47"/>
    <w:rsid w:val="009455D8"/>
    <w:rsid w:val="00945E49"/>
    <w:rsid w:val="00946362"/>
    <w:rsid w:val="00946A29"/>
    <w:rsid w:val="00946AFA"/>
    <w:rsid w:val="00946D2C"/>
    <w:rsid w:val="009471BF"/>
    <w:rsid w:val="00947A4B"/>
    <w:rsid w:val="00947A7F"/>
    <w:rsid w:val="00947D2E"/>
    <w:rsid w:val="00947F8D"/>
    <w:rsid w:val="00950600"/>
    <w:rsid w:val="009506BB"/>
    <w:rsid w:val="009506F7"/>
    <w:rsid w:val="00950799"/>
    <w:rsid w:val="00950992"/>
    <w:rsid w:val="00950AE9"/>
    <w:rsid w:val="00950C90"/>
    <w:rsid w:val="00950EF3"/>
    <w:rsid w:val="00950F1E"/>
    <w:rsid w:val="0095169F"/>
    <w:rsid w:val="00951BA2"/>
    <w:rsid w:val="00951CB6"/>
    <w:rsid w:val="00951D2C"/>
    <w:rsid w:val="009520E1"/>
    <w:rsid w:val="00952251"/>
    <w:rsid w:val="00952661"/>
    <w:rsid w:val="00952995"/>
    <w:rsid w:val="00952BD2"/>
    <w:rsid w:val="00952F61"/>
    <w:rsid w:val="0095309B"/>
    <w:rsid w:val="00953E27"/>
    <w:rsid w:val="00954100"/>
    <w:rsid w:val="00954D00"/>
    <w:rsid w:val="00954D25"/>
    <w:rsid w:val="00954EE3"/>
    <w:rsid w:val="009552F9"/>
    <w:rsid w:val="0095544A"/>
    <w:rsid w:val="009559F4"/>
    <w:rsid w:val="00955B19"/>
    <w:rsid w:val="00955E6D"/>
    <w:rsid w:val="0095610E"/>
    <w:rsid w:val="00956162"/>
    <w:rsid w:val="00956CDF"/>
    <w:rsid w:val="0095747D"/>
    <w:rsid w:val="009577D0"/>
    <w:rsid w:val="00957EAC"/>
    <w:rsid w:val="00960395"/>
    <w:rsid w:val="0096077E"/>
    <w:rsid w:val="00960A19"/>
    <w:rsid w:val="00960C7E"/>
    <w:rsid w:val="00960FEA"/>
    <w:rsid w:val="0096117F"/>
    <w:rsid w:val="009613E9"/>
    <w:rsid w:val="00961C09"/>
    <w:rsid w:val="00961DC8"/>
    <w:rsid w:val="009622F8"/>
    <w:rsid w:val="00962A06"/>
    <w:rsid w:val="00962C0F"/>
    <w:rsid w:val="009632D9"/>
    <w:rsid w:val="00963812"/>
    <w:rsid w:val="00963813"/>
    <w:rsid w:val="00963822"/>
    <w:rsid w:val="00963D94"/>
    <w:rsid w:val="0096463C"/>
    <w:rsid w:val="00964E97"/>
    <w:rsid w:val="009653F9"/>
    <w:rsid w:val="0096542C"/>
    <w:rsid w:val="00965A35"/>
    <w:rsid w:val="00966145"/>
    <w:rsid w:val="0096636D"/>
    <w:rsid w:val="009667E5"/>
    <w:rsid w:val="00966971"/>
    <w:rsid w:val="009669DA"/>
    <w:rsid w:val="00966C67"/>
    <w:rsid w:val="00967BD2"/>
    <w:rsid w:val="00970698"/>
    <w:rsid w:val="00970700"/>
    <w:rsid w:val="009707EB"/>
    <w:rsid w:val="00970A6F"/>
    <w:rsid w:val="00970CB1"/>
    <w:rsid w:val="00971ACA"/>
    <w:rsid w:val="00971FDC"/>
    <w:rsid w:val="0097254C"/>
    <w:rsid w:val="00972564"/>
    <w:rsid w:val="00972593"/>
    <w:rsid w:val="00972C76"/>
    <w:rsid w:val="00972CB7"/>
    <w:rsid w:val="009735BD"/>
    <w:rsid w:val="00973F97"/>
    <w:rsid w:val="00974031"/>
    <w:rsid w:val="009740F4"/>
    <w:rsid w:val="0097477D"/>
    <w:rsid w:val="0097478F"/>
    <w:rsid w:val="00974EBF"/>
    <w:rsid w:val="00974EFA"/>
    <w:rsid w:val="009753FD"/>
    <w:rsid w:val="00975581"/>
    <w:rsid w:val="009755C0"/>
    <w:rsid w:val="00975CAF"/>
    <w:rsid w:val="00975F71"/>
    <w:rsid w:val="0097606C"/>
    <w:rsid w:val="00976AA8"/>
    <w:rsid w:val="00976EC1"/>
    <w:rsid w:val="00976F76"/>
    <w:rsid w:val="009770D9"/>
    <w:rsid w:val="0097721F"/>
    <w:rsid w:val="009774D4"/>
    <w:rsid w:val="00977756"/>
    <w:rsid w:val="00977781"/>
    <w:rsid w:val="0097798F"/>
    <w:rsid w:val="00980098"/>
    <w:rsid w:val="009804D0"/>
    <w:rsid w:val="009806AA"/>
    <w:rsid w:val="009807B7"/>
    <w:rsid w:val="0098088B"/>
    <w:rsid w:val="00980F5A"/>
    <w:rsid w:val="00981145"/>
    <w:rsid w:val="0098156B"/>
    <w:rsid w:val="0098168C"/>
    <w:rsid w:val="009818D8"/>
    <w:rsid w:val="00981D15"/>
    <w:rsid w:val="00981DAE"/>
    <w:rsid w:val="00982164"/>
    <w:rsid w:val="00982467"/>
    <w:rsid w:val="009824DF"/>
    <w:rsid w:val="009829BC"/>
    <w:rsid w:val="009833F6"/>
    <w:rsid w:val="009835C5"/>
    <w:rsid w:val="009836B1"/>
    <w:rsid w:val="009836CD"/>
    <w:rsid w:val="00983B16"/>
    <w:rsid w:val="00983E66"/>
    <w:rsid w:val="00983F7B"/>
    <w:rsid w:val="00984471"/>
    <w:rsid w:val="009848AA"/>
    <w:rsid w:val="00984D9F"/>
    <w:rsid w:val="0098511F"/>
    <w:rsid w:val="009851C3"/>
    <w:rsid w:val="00985618"/>
    <w:rsid w:val="0098583D"/>
    <w:rsid w:val="00985C71"/>
    <w:rsid w:val="009860DF"/>
    <w:rsid w:val="009861DC"/>
    <w:rsid w:val="00986B29"/>
    <w:rsid w:val="00986DBB"/>
    <w:rsid w:val="00987007"/>
    <w:rsid w:val="009871FD"/>
    <w:rsid w:val="00987D5D"/>
    <w:rsid w:val="009900E1"/>
    <w:rsid w:val="00990B4B"/>
    <w:rsid w:val="00990C4C"/>
    <w:rsid w:val="00990DD4"/>
    <w:rsid w:val="00990EBC"/>
    <w:rsid w:val="00991206"/>
    <w:rsid w:val="009915BB"/>
    <w:rsid w:val="00992B23"/>
    <w:rsid w:val="00993126"/>
    <w:rsid w:val="009933D9"/>
    <w:rsid w:val="00993E66"/>
    <w:rsid w:val="00993E80"/>
    <w:rsid w:val="00994202"/>
    <w:rsid w:val="00994257"/>
    <w:rsid w:val="009944F2"/>
    <w:rsid w:val="009944FC"/>
    <w:rsid w:val="00995094"/>
    <w:rsid w:val="009950D8"/>
    <w:rsid w:val="009951B8"/>
    <w:rsid w:val="0099564B"/>
    <w:rsid w:val="0099575F"/>
    <w:rsid w:val="009957EF"/>
    <w:rsid w:val="00995ABD"/>
    <w:rsid w:val="00995B63"/>
    <w:rsid w:val="00995CA4"/>
    <w:rsid w:val="00996434"/>
    <w:rsid w:val="009964C8"/>
    <w:rsid w:val="00996544"/>
    <w:rsid w:val="0099654F"/>
    <w:rsid w:val="009965C0"/>
    <w:rsid w:val="00996808"/>
    <w:rsid w:val="0099691E"/>
    <w:rsid w:val="00996ABD"/>
    <w:rsid w:val="00996BB0"/>
    <w:rsid w:val="009A0670"/>
    <w:rsid w:val="009A0ADE"/>
    <w:rsid w:val="009A0B7A"/>
    <w:rsid w:val="009A15EB"/>
    <w:rsid w:val="009A1640"/>
    <w:rsid w:val="009A170B"/>
    <w:rsid w:val="009A1B79"/>
    <w:rsid w:val="009A1CBA"/>
    <w:rsid w:val="009A1D21"/>
    <w:rsid w:val="009A1D24"/>
    <w:rsid w:val="009A26E4"/>
    <w:rsid w:val="009A2ED5"/>
    <w:rsid w:val="009A2F0C"/>
    <w:rsid w:val="009A2FB6"/>
    <w:rsid w:val="009A3659"/>
    <w:rsid w:val="009A3760"/>
    <w:rsid w:val="009A39EE"/>
    <w:rsid w:val="009A4312"/>
    <w:rsid w:val="009A4918"/>
    <w:rsid w:val="009A4998"/>
    <w:rsid w:val="009A4B95"/>
    <w:rsid w:val="009A55A7"/>
    <w:rsid w:val="009A6458"/>
    <w:rsid w:val="009A6635"/>
    <w:rsid w:val="009A69F3"/>
    <w:rsid w:val="009A6BA7"/>
    <w:rsid w:val="009A7055"/>
    <w:rsid w:val="009A7B36"/>
    <w:rsid w:val="009A7C11"/>
    <w:rsid w:val="009B021C"/>
    <w:rsid w:val="009B056D"/>
    <w:rsid w:val="009B07F7"/>
    <w:rsid w:val="009B0884"/>
    <w:rsid w:val="009B0B26"/>
    <w:rsid w:val="009B0B5F"/>
    <w:rsid w:val="009B1607"/>
    <w:rsid w:val="009B1676"/>
    <w:rsid w:val="009B16B7"/>
    <w:rsid w:val="009B193C"/>
    <w:rsid w:val="009B235E"/>
    <w:rsid w:val="009B23BD"/>
    <w:rsid w:val="009B25F6"/>
    <w:rsid w:val="009B27EA"/>
    <w:rsid w:val="009B2DAD"/>
    <w:rsid w:val="009B2FC4"/>
    <w:rsid w:val="009B3629"/>
    <w:rsid w:val="009B3C3D"/>
    <w:rsid w:val="009B3E27"/>
    <w:rsid w:val="009B3FBD"/>
    <w:rsid w:val="009B4A10"/>
    <w:rsid w:val="009B4BCF"/>
    <w:rsid w:val="009B4C67"/>
    <w:rsid w:val="009B557A"/>
    <w:rsid w:val="009B59CD"/>
    <w:rsid w:val="009B5AC3"/>
    <w:rsid w:val="009B6035"/>
    <w:rsid w:val="009B658F"/>
    <w:rsid w:val="009B6F4D"/>
    <w:rsid w:val="009B72B9"/>
    <w:rsid w:val="009B7635"/>
    <w:rsid w:val="009B775C"/>
    <w:rsid w:val="009B77A3"/>
    <w:rsid w:val="009B7929"/>
    <w:rsid w:val="009B7BAD"/>
    <w:rsid w:val="009C01E2"/>
    <w:rsid w:val="009C06BA"/>
    <w:rsid w:val="009C09C7"/>
    <w:rsid w:val="009C0A96"/>
    <w:rsid w:val="009C0C4E"/>
    <w:rsid w:val="009C0CB5"/>
    <w:rsid w:val="009C1568"/>
    <w:rsid w:val="009C1630"/>
    <w:rsid w:val="009C1B5C"/>
    <w:rsid w:val="009C1C1C"/>
    <w:rsid w:val="009C1F91"/>
    <w:rsid w:val="009C2DDE"/>
    <w:rsid w:val="009C3431"/>
    <w:rsid w:val="009C3535"/>
    <w:rsid w:val="009C43CE"/>
    <w:rsid w:val="009C4505"/>
    <w:rsid w:val="009C4EC7"/>
    <w:rsid w:val="009C4F75"/>
    <w:rsid w:val="009C4F8E"/>
    <w:rsid w:val="009C5109"/>
    <w:rsid w:val="009C5243"/>
    <w:rsid w:val="009C5C75"/>
    <w:rsid w:val="009C5E44"/>
    <w:rsid w:val="009C617A"/>
    <w:rsid w:val="009C62D5"/>
    <w:rsid w:val="009C6338"/>
    <w:rsid w:val="009C675D"/>
    <w:rsid w:val="009C6810"/>
    <w:rsid w:val="009C6A9A"/>
    <w:rsid w:val="009C747E"/>
    <w:rsid w:val="009C751C"/>
    <w:rsid w:val="009C79F1"/>
    <w:rsid w:val="009D0113"/>
    <w:rsid w:val="009D084B"/>
    <w:rsid w:val="009D1305"/>
    <w:rsid w:val="009D1382"/>
    <w:rsid w:val="009D1484"/>
    <w:rsid w:val="009D15E5"/>
    <w:rsid w:val="009D1785"/>
    <w:rsid w:val="009D1D24"/>
    <w:rsid w:val="009D21BC"/>
    <w:rsid w:val="009D240D"/>
    <w:rsid w:val="009D285B"/>
    <w:rsid w:val="009D2C59"/>
    <w:rsid w:val="009D3722"/>
    <w:rsid w:val="009D384F"/>
    <w:rsid w:val="009D3B41"/>
    <w:rsid w:val="009D3BE9"/>
    <w:rsid w:val="009D3F2C"/>
    <w:rsid w:val="009D4485"/>
    <w:rsid w:val="009D4695"/>
    <w:rsid w:val="009D4769"/>
    <w:rsid w:val="009D48C0"/>
    <w:rsid w:val="009D5042"/>
    <w:rsid w:val="009D52FD"/>
    <w:rsid w:val="009D54EF"/>
    <w:rsid w:val="009D5622"/>
    <w:rsid w:val="009D57F1"/>
    <w:rsid w:val="009D5FDB"/>
    <w:rsid w:val="009D68B2"/>
    <w:rsid w:val="009D6CA5"/>
    <w:rsid w:val="009D6EE3"/>
    <w:rsid w:val="009D7072"/>
    <w:rsid w:val="009D7256"/>
    <w:rsid w:val="009D7912"/>
    <w:rsid w:val="009D7F73"/>
    <w:rsid w:val="009E0048"/>
    <w:rsid w:val="009E0662"/>
    <w:rsid w:val="009E0702"/>
    <w:rsid w:val="009E08DE"/>
    <w:rsid w:val="009E0A62"/>
    <w:rsid w:val="009E0B9E"/>
    <w:rsid w:val="009E0EE6"/>
    <w:rsid w:val="009E0F72"/>
    <w:rsid w:val="009E13AE"/>
    <w:rsid w:val="009E1A4B"/>
    <w:rsid w:val="009E1AC4"/>
    <w:rsid w:val="009E2565"/>
    <w:rsid w:val="009E26BD"/>
    <w:rsid w:val="009E2E59"/>
    <w:rsid w:val="009E2E92"/>
    <w:rsid w:val="009E2E96"/>
    <w:rsid w:val="009E2F10"/>
    <w:rsid w:val="009E30AF"/>
    <w:rsid w:val="009E3C1E"/>
    <w:rsid w:val="009E3C56"/>
    <w:rsid w:val="009E3D48"/>
    <w:rsid w:val="009E45F1"/>
    <w:rsid w:val="009E4FDA"/>
    <w:rsid w:val="009E54A0"/>
    <w:rsid w:val="009E56D0"/>
    <w:rsid w:val="009E5793"/>
    <w:rsid w:val="009E57F5"/>
    <w:rsid w:val="009E5B45"/>
    <w:rsid w:val="009E5B47"/>
    <w:rsid w:val="009E5B99"/>
    <w:rsid w:val="009E5C3B"/>
    <w:rsid w:val="009E5F4C"/>
    <w:rsid w:val="009E63A4"/>
    <w:rsid w:val="009E65FD"/>
    <w:rsid w:val="009E6883"/>
    <w:rsid w:val="009E69B9"/>
    <w:rsid w:val="009E6C0E"/>
    <w:rsid w:val="009E6CDA"/>
    <w:rsid w:val="009E7347"/>
    <w:rsid w:val="009E7492"/>
    <w:rsid w:val="009E7534"/>
    <w:rsid w:val="009E7653"/>
    <w:rsid w:val="009E77E2"/>
    <w:rsid w:val="009E7B40"/>
    <w:rsid w:val="009E7BC4"/>
    <w:rsid w:val="009E7D87"/>
    <w:rsid w:val="009F0D11"/>
    <w:rsid w:val="009F1303"/>
    <w:rsid w:val="009F1974"/>
    <w:rsid w:val="009F1A85"/>
    <w:rsid w:val="009F1EAF"/>
    <w:rsid w:val="009F23AD"/>
    <w:rsid w:val="009F249F"/>
    <w:rsid w:val="009F258C"/>
    <w:rsid w:val="009F269C"/>
    <w:rsid w:val="009F2E98"/>
    <w:rsid w:val="009F312F"/>
    <w:rsid w:val="009F315E"/>
    <w:rsid w:val="009F34F0"/>
    <w:rsid w:val="009F3CC3"/>
    <w:rsid w:val="009F3DB6"/>
    <w:rsid w:val="009F3E3B"/>
    <w:rsid w:val="009F40F7"/>
    <w:rsid w:val="009F4334"/>
    <w:rsid w:val="009F49C3"/>
    <w:rsid w:val="009F4D50"/>
    <w:rsid w:val="009F5128"/>
    <w:rsid w:val="009F5225"/>
    <w:rsid w:val="009F5926"/>
    <w:rsid w:val="009F5A90"/>
    <w:rsid w:val="009F61F0"/>
    <w:rsid w:val="009F6724"/>
    <w:rsid w:val="009F67E5"/>
    <w:rsid w:val="009F67EE"/>
    <w:rsid w:val="009F6942"/>
    <w:rsid w:val="009F6A9D"/>
    <w:rsid w:val="009F6D7E"/>
    <w:rsid w:val="009F6F34"/>
    <w:rsid w:val="009F72D0"/>
    <w:rsid w:val="009F7338"/>
    <w:rsid w:val="009F7901"/>
    <w:rsid w:val="009F7C8E"/>
    <w:rsid w:val="009F7EEF"/>
    <w:rsid w:val="00A00A94"/>
    <w:rsid w:val="00A00BAB"/>
    <w:rsid w:val="00A00C43"/>
    <w:rsid w:val="00A01545"/>
    <w:rsid w:val="00A018E1"/>
    <w:rsid w:val="00A01B03"/>
    <w:rsid w:val="00A01F6F"/>
    <w:rsid w:val="00A020ED"/>
    <w:rsid w:val="00A02665"/>
    <w:rsid w:val="00A02B22"/>
    <w:rsid w:val="00A02CAE"/>
    <w:rsid w:val="00A03104"/>
    <w:rsid w:val="00A03139"/>
    <w:rsid w:val="00A0340F"/>
    <w:rsid w:val="00A0348A"/>
    <w:rsid w:val="00A034A8"/>
    <w:rsid w:val="00A03846"/>
    <w:rsid w:val="00A04182"/>
    <w:rsid w:val="00A044CF"/>
    <w:rsid w:val="00A04AB3"/>
    <w:rsid w:val="00A04FF2"/>
    <w:rsid w:val="00A060B9"/>
    <w:rsid w:val="00A060C7"/>
    <w:rsid w:val="00A062ED"/>
    <w:rsid w:val="00A06B9E"/>
    <w:rsid w:val="00A072DA"/>
    <w:rsid w:val="00A073AD"/>
    <w:rsid w:val="00A076A5"/>
    <w:rsid w:val="00A104A0"/>
    <w:rsid w:val="00A104E2"/>
    <w:rsid w:val="00A10B2E"/>
    <w:rsid w:val="00A10C3B"/>
    <w:rsid w:val="00A10D10"/>
    <w:rsid w:val="00A10FF0"/>
    <w:rsid w:val="00A1101F"/>
    <w:rsid w:val="00A110D6"/>
    <w:rsid w:val="00A11198"/>
    <w:rsid w:val="00A11659"/>
    <w:rsid w:val="00A11855"/>
    <w:rsid w:val="00A118C1"/>
    <w:rsid w:val="00A11BDF"/>
    <w:rsid w:val="00A120CC"/>
    <w:rsid w:val="00A1223F"/>
    <w:rsid w:val="00A1229F"/>
    <w:rsid w:val="00A12CE1"/>
    <w:rsid w:val="00A13005"/>
    <w:rsid w:val="00A1314D"/>
    <w:rsid w:val="00A1378F"/>
    <w:rsid w:val="00A13BF8"/>
    <w:rsid w:val="00A13FC5"/>
    <w:rsid w:val="00A141F4"/>
    <w:rsid w:val="00A14417"/>
    <w:rsid w:val="00A14464"/>
    <w:rsid w:val="00A14992"/>
    <w:rsid w:val="00A15049"/>
    <w:rsid w:val="00A150B7"/>
    <w:rsid w:val="00A1530F"/>
    <w:rsid w:val="00A15C6A"/>
    <w:rsid w:val="00A160E7"/>
    <w:rsid w:val="00A16CE3"/>
    <w:rsid w:val="00A16FE6"/>
    <w:rsid w:val="00A17010"/>
    <w:rsid w:val="00A17480"/>
    <w:rsid w:val="00A17573"/>
    <w:rsid w:val="00A178AF"/>
    <w:rsid w:val="00A17A57"/>
    <w:rsid w:val="00A17C1D"/>
    <w:rsid w:val="00A20929"/>
    <w:rsid w:val="00A21C15"/>
    <w:rsid w:val="00A21DA7"/>
    <w:rsid w:val="00A21E1A"/>
    <w:rsid w:val="00A224B1"/>
    <w:rsid w:val="00A2250D"/>
    <w:rsid w:val="00A22949"/>
    <w:rsid w:val="00A22E92"/>
    <w:rsid w:val="00A23395"/>
    <w:rsid w:val="00A23665"/>
    <w:rsid w:val="00A237B9"/>
    <w:rsid w:val="00A238D1"/>
    <w:rsid w:val="00A23D60"/>
    <w:rsid w:val="00A23EA4"/>
    <w:rsid w:val="00A23EF3"/>
    <w:rsid w:val="00A24272"/>
    <w:rsid w:val="00A24ACE"/>
    <w:rsid w:val="00A25240"/>
    <w:rsid w:val="00A2614C"/>
    <w:rsid w:val="00A2647D"/>
    <w:rsid w:val="00A26573"/>
    <w:rsid w:val="00A265CC"/>
    <w:rsid w:val="00A26D79"/>
    <w:rsid w:val="00A270DF"/>
    <w:rsid w:val="00A2720B"/>
    <w:rsid w:val="00A27311"/>
    <w:rsid w:val="00A27470"/>
    <w:rsid w:val="00A27D12"/>
    <w:rsid w:val="00A30026"/>
    <w:rsid w:val="00A30B87"/>
    <w:rsid w:val="00A310D0"/>
    <w:rsid w:val="00A31486"/>
    <w:rsid w:val="00A31B20"/>
    <w:rsid w:val="00A31D53"/>
    <w:rsid w:val="00A31F41"/>
    <w:rsid w:val="00A32239"/>
    <w:rsid w:val="00A324D5"/>
    <w:rsid w:val="00A33018"/>
    <w:rsid w:val="00A331F8"/>
    <w:rsid w:val="00A3390D"/>
    <w:rsid w:val="00A33E1B"/>
    <w:rsid w:val="00A33FDC"/>
    <w:rsid w:val="00A34836"/>
    <w:rsid w:val="00A348BC"/>
    <w:rsid w:val="00A348DF"/>
    <w:rsid w:val="00A34CCD"/>
    <w:rsid w:val="00A352D3"/>
    <w:rsid w:val="00A3537F"/>
    <w:rsid w:val="00A35AB1"/>
    <w:rsid w:val="00A35CB0"/>
    <w:rsid w:val="00A35D2A"/>
    <w:rsid w:val="00A360D4"/>
    <w:rsid w:val="00A36149"/>
    <w:rsid w:val="00A36367"/>
    <w:rsid w:val="00A364BF"/>
    <w:rsid w:val="00A36F05"/>
    <w:rsid w:val="00A375C3"/>
    <w:rsid w:val="00A375D5"/>
    <w:rsid w:val="00A3779B"/>
    <w:rsid w:val="00A377F4"/>
    <w:rsid w:val="00A40A92"/>
    <w:rsid w:val="00A413BF"/>
    <w:rsid w:val="00A41BA7"/>
    <w:rsid w:val="00A41D61"/>
    <w:rsid w:val="00A425AF"/>
    <w:rsid w:val="00A4362E"/>
    <w:rsid w:val="00A4377C"/>
    <w:rsid w:val="00A437C3"/>
    <w:rsid w:val="00A438AA"/>
    <w:rsid w:val="00A438D0"/>
    <w:rsid w:val="00A43FE8"/>
    <w:rsid w:val="00A4412F"/>
    <w:rsid w:val="00A44134"/>
    <w:rsid w:val="00A44537"/>
    <w:rsid w:val="00A44D00"/>
    <w:rsid w:val="00A44ED2"/>
    <w:rsid w:val="00A45414"/>
    <w:rsid w:val="00A45916"/>
    <w:rsid w:val="00A459DA"/>
    <w:rsid w:val="00A45E3C"/>
    <w:rsid w:val="00A461E8"/>
    <w:rsid w:val="00A464D0"/>
    <w:rsid w:val="00A465DC"/>
    <w:rsid w:val="00A46792"/>
    <w:rsid w:val="00A46D82"/>
    <w:rsid w:val="00A46F7F"/>
    <w:rsid w:val="00A46F9C"/>
    <w:rsid w:val="00A472FD"/>
    <w:rsid w:val="00A47A41"/>
    <w:rsid w:val="00A502DA"/>
    <w:rsid w:val="00A50606"/>
    <w:rsid w:val="00A5089A"/>
    <w:rsid w:val="00A51034"/>
    <w:rsid w:val="00A51CCC"/>
    <w:rsid w:val="00A51CE9"/>
    <w:rsid w:val="00A5211A"/>
    <w:rsid w:val="00A5220A"/>
    <w:rsid w:val="00A5254E"/>
    <w:rsid w:val="00A52614"/>
    <w:rsid w:val="00A527B2"/>
    <w:rsid w:val="00A527D7"/>
    <w:rsid w:val="00A52F9C"/>
    <w:rsid w:val="00A53080"/>
    <w:rsid w:val="00A530D7"/>
    <w:rsid w:val="00A53179"/>
    <w:rsid w:val="00A533AB"/>
    <w:rsid w:val="00A533DD"/>
    <w:rsid w:val="00A53D12"/>
    <w:rsid w:val="00A53D27"/>
    <w:rsid w:val="00A541BB"/>
    <w:rsid w:val="00A543A1"/>
    <w:rsid w:val="00A547B7"/>
    <w:rsid w:val="00A54966"/>
    <w:rsid w:val="00A54EB2"/>
    <w:rsid w:val="00A5533B"/>
    <w:rsid w:val="00A5561C"/>
    <w:rsid w:val="00A55A7F"/>
    <w:rsid w:val="00A55B52"/>
    <w:rsid w:val="00A55B5A"/>
    <w:rsid w:val="00A55D79"/>
    <w:rsid w:val="00A55DFE"/>
    <w:rsid w:val="00A56169"/>
    <w:rsid w:val="00A564D7"/>
    <w:rsid w:val="00A56C61"/>
    <w:rsid w:val="00A571FB"/>
    <w:rsid w:val="00A57281"/>
    <w:rsid w:val="00A57376"/>
    <w:rsid w:val="00A5774E"/>
    <w:rsid w:val="00A60C00"/>
    <w:rsid w:val="00A61091"/>
    <w:rsid w:val="00A61B62"/>
    <w:rsid w:val="00A61D24"/>
    <w:rsid w:val="00A623AB"/>
    <w:rsid w:val="00A62457"/>
    <w:rsid w:val="00A624C8"/>
    <w:rsid w:val="00A62729"/>
    <w:rsid w:val="00A62D49"/>
    <w:rsid w:val="00A62D98"/>
    <w:rsid w:val="00A62EEC"/>
    <w:rsid w:val="00A63116"/>
    <w:rsid w:val="00A63608"/>
    <w:rsid w:val="00A63A18"/>
    <w:rsid w:val="00A643E5"/>
    <w:rsid w:val="00A65028"/>
    <w:rsid w:val="00A654A5"/>
    <w:rsid w:val="00A654A6"/>
    <w:rsid w:val="00A6557F"/>
    <w:rsid w:val="00A65DF1"/>
    <w:rsid w:val="00A663F2"/>
    <w:rsid w:val="00A66499"/>
    <w:rsid w:val="00A66604"/>
    <w:rsid w:val="00A66DD4"/>
    <w:rsid w:val="00A67455"/>
    <w:rsid w:val="00A67ACF"/>
    <w:rsid w:val="00A70258"/>
    <w:rsid w:val="00A70428"/>
    <w:rsid w:val="00A707D1"/>
    <w:rsid w:val="00A71146"/>
    <w:rsid w:val="00A711AC"/>
    <w:rsid w:val="00A71A4C"/>
    <w:rsid w:val="00A71BCF"/>
    <w:rsid w:val="00A7218E"/>
    <w:rsid w:val="00A72DDA"/>
    <w:rsid w:val="00A72FA1"/>
    <w:rsid w:val="00A739A7"/>
    <w:rsid w:val="00A73A7F"/>
    <w:rsid w:val="00A743D2"/>
    <w:rsid w:val="00A74507"/>
    <w:rsid w:val="00A746E7"/>
    <w:rsid w:val="00A75207"/>
    <w:rsid w:val="00A7563E"/>
    <w:rsid w:val="00A756B4"/>
    <w:rsid w:val="00A75700"/>
    <w:rsid w:val="00A758AB"/>
    <w:rsid w:val="00A75A61"/>
    <w:rsid w:val="00A75CA9"/>
    <w:rsid w:val="00A76645"/>
    <w:rsid w:val="00A76DA3"/>
    <w:rsid w:val="00A76F85"/>
    <w:rsid w:val="00A7726F"/>
    <w:rsid w:val="00A779DD"/>
    <w:rsid w:val="00A77B61"/>
    <w:rsid w:val="00A77B83"/>
    <w:rsid w:val="00A77DA0"/>
    <w:rsid w:val="00A803FD"/>
    <w:rsid w:val="00A8053F"/>
    <w:rsid w:val="00A807E8"/>
    <w:rsid w:val="00A809CA"/>
    <w:rsid w:val="00A80A48"/>
    <w:rsid w:val="00A81225"/>
    <w:rsid w:val="00A81587"/>
    <w:rsid w:val="00A82044"/>
    <w:rsid w:val="00A821A1"/>
    <w:rsid w:val="00A823E3"/>
    <w:rsid w:val="00A827D6"/>
    <w:rsid w:val="00A82972"/>
    <w:rsid w:val="00A82AB4"/>
    <w:rsid w:val="00A8341D"/>
    <w:rsid w:val="00A8346D"/>
    <w:rsid w:val="00A835C6"/>
    <w:rsid w:val="00A836C9"/>
    <w:rsid w:val="00A83CFF"/>
    <w:rsid w:val="00A840C6"/>
    <w:rsid w:val="00A84574"/>
    <w:rsid w:val="00A84815"/>
    <w:rsid w:val="00A84A20"/>
    <w:rsid w:val="00A84C65"/>
    <w:rsid w:val="00A84D6A"/>
    <w:rsid w:val="00A85274"/>
    <w:rsid w:val="00A85679"/>
    <w:rsid w:val="00A85B9E"/>
    <w:rsid w:val="00A85F93"/>
    <w:rsid w:val="00A8607B"/>
    <w:rsid w:val="00A86244"/>
    <w:rsid w:val="00A8670E"/>
    <w:rsid w:val="00A868E5"/>
    <w:rsid w:val="00A8781F"/>
    <w:rsid w:val="00A87CE6"/>
    <w:rsid w:val="00A87DB8"/>
    <w:rsid w:val="00A90243"/>
    <w:rsid w:val="00A903B3"/>
    <w:rsid w:val="00A907D1"/>
    <w:rsid w:val="00A9097B"/>
    <w:rsid w:val="00A919E2"/>
    <w:rsid w:val="00A91C22"/>
    <w:rsid w:val="00A92127"/>
    <w:rsid w:val="00A9223D"/>
    <w:rsid w:val="00A92516"/>
    <w:rsid w:val="00A926BC"/>
    <w:rsid w:val="00A927C3"/>
    <w:rsid w:val="00A92ED1"/>
    <w:rsid w:val="00A93411"/>
    <w:rsid w:val="00A9365D"/>
    <w:rsid w:val="00A936D0"/>
    <w:rsid w:val="00A93D27"/>
    <w:rsid w:val="00A95CAE"/>
    <w:rsid w:val="00A95F4B"/>
    <w:rsid w:val="00A96048"/>
    <w:rsid w:val="00A96490"/>
    <w:rsid w:val="00A96673"/>
    <w:rsid w:val="00A970A2"/>
    <w:rsid w:val="00A97671"/>
    <w:rsid w:val="00A97854"/>
    <w:rsid w:val="00A97E2F"/>
    <w:rsid w:val="00A97EA7"/>
    <w:rsid w:val="00AA02E5"/>
    <w:rsid w:val="00AA04BC"/>
    <w:rsid w:val="00AA0CC5"/>
    <w:rsid w:val="00AA13D0"/>
    <w:rsid w:val="00AA1554"/>
    <w:rsid w:val="00AA174B"/>
    <w:rsid w:val="00AA17F8"/>
    <w:rsid w:val="00AA1D28"/>
    <w:rsid w:val="00AA1E15"/>
    <w:rsid w:val="00AA2268"/>
    <w:rsid w:val="00AA24FF"/>
    <w:rsid w:val="00AA2554"/>
    <w:rsid w:val="00AA2CF7"/>
    <w:rsid w:val="00AA365C"/>
    <w:rsid w:val="00AA3EEB"/>
    <w:rsid w:val="00AA452C"/>
    <w:rsid w:val="00AA46D9"/>
    <w:rsid w:val="00AA4AA7"/>
    <w:rsid w:val="00AA4ACA"/>
    <w:rsid w:val="00AA4BB2"/>
    <w:rsid w:val="00AA4DC8"/>
    <w:rsid w:val="00AA4DF6"/>
    <w:rsid w:val="00AA5114"/>
    <w:rsid w:val="00AA5996"/>
    <w:rsid w:val="00AA5EA7"/>
    <w:rsid w:val="00AA612E"/>
    <w:rsid w:val="00AA6162"/>
    <w:rsid w:val="00AA65FD"/>
    <w:rsid w:val="00AA665B"/>
    <w:rsid w:val="00AA6847"/>
    <w:rsid w:val="00AA68C8"/>
    <w:rsid w:val="00AA69FB"/>
    <w:rsid w:val="00AA6CD7"/>
    <w:rsid w:val="00AA6D10"/>
    <w:rsid w:val="00AA6E47"/>
    <w:rsid w:val="00AA79B6"/>
    <w:rsid w:val="00AB018D"/>
    <w:rsid w:val="00AB0602"/>
    <w:rsid w:val="00AB0FF5"/>
    <w:rsid w:val="00AB107F"/>
    <w:rsid w:val="00AB1AE9"/>
    <w:rsid w:val="00AB1BA1"/>
    <w:rsid w:val="00AB2796"/>
    <w:rsid w:val="00AB2806"/>
    <w:rsid w:val="00AB2A85"/>
    <w:rsid w:val="00AB2E14"/>
    <w:rsid w:val="00AB3064"/>
    <w:rsid w:val="00AB4120"/>
    <w:rsid w:val="00AB4158"/>
    <w:rsid w:val="00AB41D5"/>
    <w:rsid w:val="00AB43EA"/>
    <w:rsid w:val="00AB47E4"/>
    <w:rsid w:val="00AB4952"/>
    <w:rsid w:val="00AB4A8A"/>
    <w:rsid w:val="00AB4E0F"/>
    <w:rsid w:val="00AB53C8"/>
    <w:rsid w:val="00AB54C6"/>
    <w:rsid w:val="00AB57EA"/>
    <w:rsid w:val="00AB5879"/>
    <w:rsid w:val="00AB5974"/>
    <w:rsid w:val="00AB5BD0"/>
    <w:rsid w:val="00AB5D75"/>
    <w:rsid w:val="00AB6319"/>
    <w:rsid w:val="00AB6F2E"/>
    <w:rsid w:val="00AB7172"/>
    <w:rsid w:val="00AB7AC6"/>
    <w:rsid w:val="00AB7D4E"/>
    <w:rsid w:val="00AB7EBA"/>
    <w:rsid w:val="00AC0440"/>
    <w:rsid w:val="00AC0540"/>
    <w:rsid w:val="00AC0759"/>
    <w:rsid w:val="00AC1249"/>
    <w:rsid w:val="00AC198B"/>
    <w:rsid w:val="00AC1B71"/>
    <w:rsid w:val="00AC1CCD"/>
    <w:rsid w:val="00AC1E0C"/>
    <w:rsid w:val="00AC25C2"/>
    <w:rsid w:val="00AC26C9"/>
    <w:rsid w:val="00AC2BEA"/>
    <w:rsid w:val="00AC3290"/>
    <w:rsid w:val="00AC33B1"/>
    <w:rsid w:val="00AC379C"/>
    <w:rsid w:val="00AC3F90"/>
    <w:rsid w:val="00AC42DD"/>
    <w:rsid w:val="00AC4405"/>
    <w:rsid w:val="00AC4431"/>
    <w:rsid w:val="00AC4B70"/>
    <w:rsid w:val="00AC4D65"/>
    <w:rsid w:val="00AC547A"/>
    <w:rsid w:val="00AC5D7A"/>
    <w:rsid w:val="00AC6031"/>
    <w:rsid w:val="00AC678A"/>
    <w:rsid w:val="00AC689B"/>
    <w:rsid w:val="00AC6986"/>
    <w:rsid w:val="00AC6ACC"/>
    <w:rsid w:val="00AC6F3A"/>
    <w:rsid w:val="00AC72C6"/>
    <w:rsid w:val="00AC72D6"/>
    <w:rsid w:val="00AC7BC5"/>
    <w:rsid w:val="00AC7EA8"/>
    <w:rsid w:val="00AD0AFC"/>
    <w:rsid w:val="00AD0BA9"/>
    <w:rsid w:val="00AD1009"/>
    <w:rsid w:val="00AD1A4D"/>
    <w:rsid w:val="00AD2022"/>
    <w:rsid w:val="00AD209E"/>
    <w:rsid w:val="00AD27BD"/>
    <w:rsid w:val="00AD2F54"/>
    <w:rsid w:val="00AD32D7"/>
    <w:rsid w:val="00AD3302"/>
    <w:rsid w:val="00AD39CA"/>
    <w:rsid w:val="00AD412A"/>
    <w:rsid w:val="00AD4A92"/>
    <w:rsid w:val="00AD4D46"/>
    <w:rsid w:val="00AD565A"/>
    <w:rsid w:val="00AD5747"/>
    <w:rsid w:val="00AD5A14"/>
    <w:rsid w:val="00AD5DAD"/>
    <w:rsid w:val="00AD5DDC"/>
    <w:rsid w:val="00AD5E88"/>
    <w:rsid w:val="00AD5EC9"/>
    <w:rsid w:val="00AD63F4"/>
    <w:rsid w:val="00AD647E"/>
    <w:rsid w:val="00AD7757"/>
    <w:rsid w:val="00AE0372"/>
    <w:rsid w:val="00AE0449"/>
    <w:rsid w:val="00AE06CE"/>
    <w:rsid w:val="00AE0A02"/>
    <w:rsid w:val="00AE0A82"/>
    <w:rsid w:val="00AE0D72"/>
    <w:rsid w:val="00AE0FCF"/>
    <w:rsid w:val="00AE105A"/>
    <w:rsid w:val="00AE121E"/>
    <w:rsid w:val="00AE1A1A"/>
    <w:rsid w:val="00AE1DD4"/>
    <w:rsid w:val="00AE21C9"/>
    <w:rsid w:val="00AE2336"/>
    <w:rsid w:val="00AE243C"/>
    <w:rsid w:val="00AE2C12"/>
    <w:rsid w:val="00AE2DDD"/>
    <w:rsid w:val="00AE2FA1"/>
    <w:rsid w:val="00AE300B"/>
    <w:rsid w:val="00AE30C5"/>
    <w:rsid w:val="00AE33D8"/>
    <w:rsid w:val="00AE3802"/>
    <w:rsid w:val="00AE380F"/>
    <w:rsid w:val="00AE3B5F"/>
    <w:rsid w:val="00AE3EAD"/>
    <w:rsid w:val="00AE411F"/>
    <w:rsid w:val="00AE43BD"/>
    <w:rsid w:val="00AE4C07"/>
    <w:rsid w:val="00AE4E58"/>
    <w:rsid w:val="00AE54AC"/>
    <w:rsid w:val="00AE54C2"/>
    <w:rsid w:val="00AE5FCB"/>
    <w:rsid w:val="00AE687F"/>
    <w:rsid w:val="00AE69A5"/>
    <w:rsid w:val="00AE6E6E"/>
    <w:rsid w:val="00AE7196"/>
    <w:rsid w:val="00AE71D6"/>
    <w:rsid w:val="00AE77A5"/>
    <w:rsid w:val="00AE7A6F"/>
    <w:rsid w:val="00AE7B69"/>
    <w:rsid w:val="00AE7EBE"/>
    <w:rsid w:val="00AE7EC6"/>
    <w:rsid w:val="00AE7FB0"/>
    <w:rsid w:val="00AF039F"/>
    <w:rsid w:val="00AF0479"/>
    <w:rsid w:val="00AF08C9"/>
    <w:rsid w:val="00AF0BCC"/>
    <w:rsid w:val="00AF0CAB"/>
    <w:rsid w:val="00AF128D"/>
    <w:rsid w:val="00AF163D"/>
    <w:rsid w:val="00AF18D1"/>
    <w:rsid w:val="00AF19C0"/>
    <w:rsid w:val="00AF1DDA"/>
    <w:rsid w:val="00AF202F"/>
    <w:rsid w:val="00AF2460"/>
    <w:rsid w:val="00AF2520"/>
    <w:rsid w:val="00AF2653"/>
    <w:rsid w:val="00AF289D"/>
    <w:rsid w:val="00AF3304"/>
    <w:rsid w:val="00AF407C"/>
    <w:rsid w:val="00AF4B4B"/>
    <w:rsid w:val="00AF4BF3"/>
    <w:rsid w:val="00AF4D72"/>
    <w:rsid w:val="00AF4D73"/>
    <w:rsid w:val="00AF4DB7"/>
    <w:rsid w:val="00AF516E"/>
    <w:rsid w:val="00AF5707"/>
    <w:rsid w:val="00AF6F7F"/>
    <w:rsid w:val="00AF78C7"/>
    <w:rsid w:val="00AF7C89"/>
    <w:rsid w:val="00AF7F52"/>
    <w:rsid w:val="00B000B7"/>
    <w:rsid w:val="00B0023F"/>
    <w:rsid w:val="00B00293"/>
    <w:rsid w:val="00B002BB"/>
    <w:rsid w:val="00B0090B"/>
    <w:rsid w:val="00B00940"/>
    <w:rsid w:val="00B00B6D"/>
    <w:rsid w:val="00B012DA"/>
    <w:rsid w:val="00B019A0"/>
    <w:rsid w:val="00B01A11"/>
    <w:rsid w:val="00B01F74"/>
    <w:rsid w:val="00B022B6"/>
    <w:rsid w:val="00B0297F"/>
    <w:rsid w:val="00B03133"/>
    <w:rsid w:val="00B0352C"/>
    <w:rsid w:val="00B03574"/>
    <w:rsid w:val="00B036C4"/>
    <w:rsid w:val="00B03919"/>
    <w:rsid w:val="00B03C64"/>
    <w:rsid w:val="00B04305"/>
    <w:rsid w:val="00B050F7"/>
    <w:rsid w:val="00B05D3F"/>
    <w:rsid w:val="00B05E8F"/>
    <w:rsid w:val="00B05FA6"/>
    <w:rsid w:val="00B05FBE"/>
    <w:rsid w:val="00B05FF2"/>
    <w:rsid w:val="00B066C9"/>
    <w:rsid w:val="00B06A6B"/>
    <w:rsid w:val="00B06ABF"/>
    <w:rsid w:val="00B06EFB"/>
    <w:rsid w:val="00B0734A"/>
    <w:rsid w:val="00B07968"/>
    <w:rsid w:val="00B07CAD"/>
    <w:rsid w:val="00B07D36"/>
    <w:rsid w:val="00B1086D"/>
    <w:rsid w:val="00B1121D"/>
    <w:rsid w:val="00B1247C"/>
    <w:rsid w:val="00B12B3A"/>
    <w:rsid w:val="00B133E9"/>
    <w:rsid w:val="00B1346F"/>
    <w:rsid w:val="00B1359A"/>
    <w:rsid w:val="00B14722"/>
    <w:rsid w:val="00B149B0"/>
    <w:rsid w:val="00B14A96"/>
    <w:rsid w:val="00B14AB5"/>
    <w:rsid w:val="00B14FD9"/>
    <w:rsid w:val="00B1548B"/>
    <w:rsid w:val="00B156EF"/>
    <w:rsid w:val="00B15A55"/>
    <w:rsid w:val="00B15FFD"/>
    <w:rsid w:val="00B161F7"/>
    <w:rsid w:val="00B1751A"/>
    <w:rsid w:val="00B17903"/>
    <w:rsid w:val="00B20035"/>
    <w:rsid w:val="00B207CE"/>
    <w:rsid w:val="00B20989"/>
    <w:rsid w:val="00B21516"/>
    <w:rsid w:val="00B2159D"/>
    <w:rsid w:val="00B21633"/>
    <w:rsid w:val="00B2164A"/>
    <w:rsid w:val="00B217C3"/>
    <w:rsid w:val="00B223D7"/>
    <w:rsid w:val="00B22E1E"/>
    <w:rsid w:val="00B230B3"/>
    <w:rsid w:val="00B23282"/>
    <w:rsid w:val="00B23ED3"/>
    <w:rsid w:val="00B244A6"/>
    <w:rsid w:val="00B24694"/>
    <w:rsid w:val="00B24737"/>
    <w:rsid w:val="00B24D5D"/>
    <w:rsid w:val="00B25649"/>
    <w:rsid w:val="00B25704"/>
    <w:rsid w:val="00B26DA1"/>
    <w:rsid w:val="00B30074"/>
    <w:rsid w:val="00B3075E"/>
    <w:rsid w:val="00B30809"/>
    <w:rsid w:val="00B30F7A"/>
    <w:rsid w:val="00B312F4"/>
    <w:rsid w:val="00B31A31"/>
    <w:rsid w:val="00B320C0"/>
    <w:rsid w:val="00B32897"/>
    <w:rsid w:val="00B3289E"/>
    <w:rsid w:val="00B32D2F"/>
    <w:rsid w:val="00B32F58"/>
    <w:rsid w:val="00B33082"/>
    <w:rsid w:val="00B33189"/>
    <w:rsid w:val="00B3357C"/>
    <w:rsid w:val="00B33C17"/>
    <w:rsid w:val="00B33CAC"/>
    <w:rsid w:val="00B33CB7"/>
    <w:rsid w:val="00B33F9C"/>
    <w:rsid w:val="00B342EE"/>
    <w:rsid w:val="00B34457"/>
    <w:rsid w:val="00B354BB"/>
    <w:rsid w:val="00B35ACF"/>
    <w:rsid w:val="00B35BE1"/>
    <w:rsid w:val="00B3607A"/>
    <w:rsid w:val="00B36D2B"/>
    <w:rsid w:val="00B372FB"/>
    <w:rsid w:val="00B37BDA"/>
    <w:rsid w:val="00B40017"/>
    <w:rsid w:val="00B40F5C"/>
    <w:rsid w:val="00B411FE"/>
    <w:rsid w:val="00B41753"/>
    <w:rsid w:val="00B41CAB"/>
    <w:rsid w:val="00B42646"/>
    <w:rsid w:val="00B42B6F"/>
    <w:rsid w:val="00B42E2F"/>
    <w:rsid w:val="00B42F38"/>
    <w:rsid w:val="00B4375B"/>
    <w:rsid w:val="00B4377F"/>
    <w:rsid w:val="00B43CA2"/>
    <w:rsid w:val="00B43F2E"/>
    <w:rsid w:val="00B44339"/>
    <w:rsid w:val="00B44CAF"/>
    <w:rsid w:val="00B44CF3"/>
    <w:rsid w:val="00B466D4"/>
    <w:rsid w:val="00B468E8"/>
    <w:rsid w:val="00B469ED"/>
    <w:rsid w:val="00B470B5"/>
    <w:rsid w:val="00B47210"/>
    <w:rsid w:val="00B473DB"/>
    <w:rsid w:val="00B475F3"/>
    <w:rsid w:val="00B47B9A"/>
    <w:rsid w:val="00B47E0D"/>
    <w:rsid w:val="00B47EE5"/>
    <w:rsid w:val="00B5009D"/>
    <w:rsid w:val="00B50484"/>
    <w:rsid w:val="00B50709"/>
    <w:rsid w:val="00B51060"/>
    <w:rsid w:val="00B51117"/>
    <w:rsid w:val="00B511F8"/>
    <w:rsid w:val="00B51404"/>
    <w:rsid w:val="00B51768"/>
    <w:rsid w:val="00B51C9B"/>
    <w:rsid w:val="00B5297C"/>
    <w:rsid w:val="00B52C96"/>
    <w:rsid w:val="00B532A5"/>
    <w:rsid w:val="00B53347"/>
    <w:rsid w:val="00B535C8"/>
    <w:rsid w:val="00B53887"/>
    <w:rsid w:val="00B53BD3"/>
    <w:rsid w:val="00B53CAB"/>
    <w:rsid w:val="00B54231"/>
    <w:rsid w:val="00B54B0A"/>
    <w:rsid w:val="00B56103"/>
    <w:rsid w:val="00B56ECF"/>
    <w:rsid w:val="00B57341"/>
    <w:rsid w:val="00B576D9"/>
    <w:rsid w:val="00B578A4"/>
    <w:rsid w:val="00B57A20"/>
    <w:rsid w:val="00B57A6A"/>
    <w:rsid w:val="00B57BA1"/>
    <w:rsid w:val="00B57D1F"/>
    <w:rsid w:val="00B57DDC"/>
    <w:rsid w:val="00B57E47"/>
    <w:rsid w:val="00B60104"/>
    <w:rsid w:val="00B60BE4"/>
    <w:rsid w:val="00B6137D"/>
    <w:rsid w:val="00B61648"/>
    <w:rsid w:val="00B61844"/>
    <w:rsid w:val="00B61876"/>
    <w:rsid w:val="00B61C33"/>
    <w:rsid w:val="00B61CA8"/>
    <w:rsid w:val="00B61EF2"/>
    <w:rsid w:val="00B6290C"/>
    <w:rsid w:val="00B63351"/>
    <w:rsid w:val="00B635D7"/>
    <w:rsid w:val="00B63C0A"/>
    <w:rsid w:val="00B63CD7"/>
    <w:rsid w:val="00B63FAF"/>
    <w:rsid w:val="00B64399"/>
    <w:rsid w:val="00B6456A"/>
    <w:rsid w:val="00B647ED"/>
    <w:rsid w:val="00B64F2B"/>
    <w:rsid w:val="00B656A8"/>
    <w:rsid w:val="00B65972"/>
    <w:rsid w:val="00B65CF1"/>
    <w:rsid w:val="00B660AC"/>
    <w:rsid w:val="00B6628B"/>
    <w:rsid w:val="00B6659F"/>
    <w:rsid w:val="00B66736"/>
    <w:rsid w:val="00B66CBE"/>
    <w:rsid w:val="00B67337"/>
    <w:rsid w:val="00B6759D"/>
    <w:rsid w:val="00B67C50"/>
    <w:rsid w:val="00B70139"/>
    <w:rsid w:val="00B70148"/>
    <w:rsid w:val="00B7046C"/>
    <w:rsid w:val="00B7067D"/>
    <w:rsid w:val="00B70DE6"/>
    <w:rsid w:val="00B712F7"/>
    <w:rsid w:val="00B71370"/>
    <w:rsid w:val="00B718A2"/>
    <w:rsid w:val="00B71E36"/>
    <w:rsid w:val="00B71F14"/>
    <w:rsid w:val="00B71F9A"/>
    <w:rsid w:val="00B72704"/>
    <w:rsid w:val="00B72771"/>
    <w:rsid w:val="00B72DBF"/>
    <w:rsid w:val="00B72E8D"/>
    <w:rsid w:val="00B733BB"/>
    <w:rsid w:val="00B73525"/>
    <w:rsid w:val="00B73656"/>
    <w:rsid w:val="00B73C35"/>
    <w:rsid w:val="00B73CD2"/>
    <w:rsid w:val="00B74A6E"/>
    <w:rsid w:val="00B74F17"/>
    <w:rsid w:val="00B75133"/>
    <w:rsid w:val="00B75469"/>
    <w:rsid w:val="00B7585A"/>
    <w:rsid w:val="00B75934"/>
    <w:rsid w:val="00B75ECF"/>
    <w:rsid w:val="00B770EC"/>
    <w:rsid w:val="00B77C8B"/>
    <w:rsid w:val="00B8005A"/>
    <w:rsid w:val="00B804F9"/>
    <w:rsid w:val="00B80687"/>
    <w:rsid w:val="00B80821"/>
    <w:rsid w:val="00B80C34"/>
    <w:rsid w:val="00B811C3"/>
    <w:rsid w:val="00B812F2"/>
    <w:rsid w:val="00B816B6"/>
    <w:rsid w:val="00B8180A"/>
    <w:rsid w:val="00B81AB4"/>
    <w:rsid w:val="00B81CA1"/>
    <w:rsid w:val="00B81FBD"/>
    <w:rsid w:val="00B821E5"/>
    <w:rsid w:val="00B82409"/>
    <w:rsid w:val="00B8342A"/>
    <w:rsid w:val="00B8392B"/>
    <w:rsid w:val="00B83973"/>
    <w:rsid w:val="00B83B24"/>
    <w:rsid w:val="00B83B53"/>
    <w:rsid w:val="00B84079"/>
    <w:rsid w:val="00B845E7"/>
    <w:rsid w:val="00B84889"/>
    <w:rsid w:val="00B84926"/>
    <w:rsid w:val="00B849C6"/>
    <w:rsid w:val="00B84CD9"/>
    <w:rsid w:val="00B84EE8"/>
    <w:rsid w:val="00B8578A"/>
    <w:rsid w:val="00B857F5"/>
    <w:rsid w:val="00B858F2"/>
    <w:rsid w:val="00B85AF8"/>
    <w:rsid w:val="00B85B0B"/>
    <w:rsid w:val="00B85B2E"/>
    <w:rsid w:val="00B85E09"/>
    <w:rsid w:val="00B85E48"/>
    <w:rsid w:val="00B85FA1"/>
    <w:rsid w:val="00B8694B"/>
    <w:rsid w:val="00B86F1F"/>
    <w:rsid w:val="00B87B79"/>
    <w:rsid w:val="00B87EC9"/>
    <w:rsid w:val="00B9023D"/>
    <w:rsid w:val="00B90546"/>
    <w:rsid w:val="00B90D39"/>
    <w:rsid w:val="00B91185"/>
    <w:rsid w:val="00B9118D"/>
    <w:rsid w:val="00B915F1"/>
    <w:rsid w:val="00B91C5A"/>
    <w:rsid w:val="00B91E63"/>
    <w:rsid w:val="00B924ED"/>
    <w:rsid w:val="00B9255E"/>
    <w:rsid w:val="00B92669"/>
    <w:rsid w:val="00B92B54"/>
    <w:rsid w:val="00B9313A"/>
    <w:rsid w:val="00B93655"/>
    <w:rsid w:val="00B93B72"/>
    <w:rsid w:val="00B945A6"/>
    <w:rsid w:val="00B94D7C"/>
    <w:rsid w:val="00B9506F"/>
    <w:rsid w:val="00B950BE"/>
    <w:rsid w:val="00B95650"/>
    <w:rsid w:val="00B956F1"/>
    <w:rsid w:val="00B957BB"/>
    <w:rsid w:val="00B96338"/>
    <w:rsid w:val="00B96F18"/>
    <w:rsid w:val="00B97A95"/>
    <w:rsid w:val="00BA021E"/>
    <w:rsid w:val="00BA027E"/>
    <w:rsid w:val="00BA0751"/>
    <w:rsid w:val="00BA0B90"/>
    <w:rsid w:val="00BA112D"/>
    <w:rsid w:val="00BA2497"/>
    <w:rsid w:val="00BA2668"/>
    <w:rsid w:val="00BA2A1B"/>
    <w:rsid w:val="00BA2FC6"/>
    <w:rsid w:val="00BA3859"/>
    <w:rsid w:val="00BA3F5E"/>
    <w:rsid w:val="00BA4149"/>
    <w:rsid w:val="00BA4191"/>
    <w:rsid w:val="00BA42CB"/>
    <w:rsid w:val="00BA44B6"/>
    <w:rsid w:val="00BA44F9"/>
    <w:rsid w:val="00BA4D6E"/>
    <w:rsid w:val="00BA5933"/>
    <w:rsid w:val="00BA5A17"/>
    <w:rsid w:val="00BA5E2B"/>
    <w:rsid w:val="00BA5F63"/>
    <w:rsid w:val="00BA6037"/>
    <w:rsid w:val="00BA61B0"/>
    <w:rsid w:val="00BA6367"/>
    <w:rsid w:val="00BA6935"/>
    <w:rsid w:val="00BA697C"/>
    <w:rsid w:val="00BA7465"/>
    <w:rsid w:val="00BA777B"/>
    <w:rsid w:val="00BA7D4D"/>
    <w:rsid w:val="00BB0545"/>
    <w:rsid w:val="00BB123C"/>
    <w:rsid w:val="00BB1551"/>
    <w:rsid w:val="00BB16AC"/>
    <w:rsid w:val="00BB1BA1"/>
    <w:rsid w:val="00BB1F8B"/>
    <w:rsid w:val="00BB24DC"/>
    <w:rsid w:val="00BB2616"/>
    <w:rsid w:val="00BB273D"/>
    <w:rsid w:val="00BB2894"/>
    <w:rsid w:val="00BB2D4D"/>
    <w:rsid w:val="00BB3125"/>
    <w:rsid w:val="00BB34AF"/>
    <w:rsid w:val="00BB37C3"/>
    <w:rsid w:val="00BB3903"/>
    <w:rsid w:val="00BB3A26"/>
    <w:rsid w:val="00BB3BC3"/>
    <w:rsid w:val="00BB3D2E"/>
    <w:rsid w:val="00BB48DD"/>
    <w:rsid w:val="00BB4E1F"/>
    <w:rsid w:val="00BB57FF"/>
    <w:rsid w:val="00BB58DF"/>
    <w:rsid w:val="00BB5A39"/>
    <w:rsid w:val="00BB61A3"/>
    <w:rsid w:val="00BB6758"/>
    <w:rsid w:val="00BB6A19"/>
    <w:rsid w:val="00BB6B52"/>
    <w:rsid w:val="00BB6B9D"/>
    <w:rsid w:val="00BB6C4A"/>
    <w:rsid w:val="00BB7406"/>
    <w:rsid w:val="00BB778F"/>
    <w:rsid w:val="00BB78C4"/>
    <w:rsid w:val="00BB7F35"/>
    <w:rsid w:val="00BC0D2B"/>
    <w:rsid w:val="00BC0DA0"/>
    <w:rsid w:val="00BC103F"/>
    <w:rsid w:val="00BC10A2"/>
    <w:rsid w:val="00BC11B2"/>
    <w:rsid w:val="00BC1322"/>
    <w:rsid w:val="00BC1420"/>
    <w:rsid w:val="00BC143F"/>
    <w:rsid w:val="00BC1859"/>
    <w:rsid w:val="00BC2687"/>
    <w:rsid w:val="00BC26A4"/>
    <w:rsid w:val="00BC2DBA"/>
    <w:rsid w:val="00BC311C"/>
    <w:rsid w:val="00BC3579"/>
    <w:rsid w:val="00BC35C8"/>
    <w:rsid w:val="00BC3BE2"/>
    <w:rsid w:val="00BC3C92"/>
    <w:rsid w:val="00BC3DD0"/>
    <w:rsid w:val="00BC4554"/>
    <w:rsid w:val="00BC4A0D"/>
    <w:rsid w:val="00BC4BB1"/>
    <w:rsid w:val="00BC4D0C"/>
    <w:rsid w:val="00BC5199"/>
    <w:rsid w:val="00BC57F8"/>
    <w:rsid w:val="00BC5E22"/>
    <w:rsid w:val="00BC615B"/>
    <w:rsid w:val="00BC6790"/>
    <w:rsid w:val="00BC6919"/>
    <w:rsid w:val="00BC6A46"/>
    <w:rsid w:val="00BC6B48"/>
    <w:rsid w:val="00BC7314"/>
    <w:rsid w:val="00BC79F6"/>
    <w:rsid w:val="00BC7C28"/>
    <w:rsid w:val="00BC7C5D"/>
    <w:rsid w:val="00BC7CAE"/>
    <w:rsid w:val="00BC7F41"/>
    <w:rsid w:val="00BD06A0"/>
    <w:rsid w:val="00BD0B22"/>
    <w:rsid w:val="00BD0CD4"/>
    <w:rsid w:val="00BD11B5"/>
    <w:rsid w:val="00BD1613"/>
    <w:rsid w:val="00BD1AEC"/>
    <w:rsid w:val="00BD1B01"/>
    <w:rsid w:val="00BD1F41"/>
    <w:rsid w:val="00BD246F"/>
    <w:rsid w:val="00BD260E"/>
    <w:rsid w:val="00BD29E2"/>
    <w:rsid w:val="00BD2A5C"/>
    <w:rsid w:val="00BD2C8B"/>
    <w:rsid w:val="00BD2F7F"/>
    <w:rsid w:val="00BD2F9C"/>
    <w:rsid w:val="00BD34CB"/>
    <w:rsid w:val="00BD368F"/>
    <w:rsid w:val="00BD45CA"/>
    <w:rsid w:val="00BD4914"/>
    <w:rsid w:val="00BD4ADB"/>
    <w:rsid w:val="00BD4DBC"/>
    <w:rsid w:val="00BD4E29"/>
    <w:rsid w:val="00BD4F7D"/>
    <w:rsid w:val="00BD4F85"/>
    <w:rsid w:val="00BD4FDE"/>
    <w:rsid w:val="00BD53B8"/>
    <w:rsid w:val="00BD568D"/>
    <w:rsid w:val="00BD5790"/>
    <w:rsid w:val="00BD5CCA"/>
    <w:rsid w:val="00BD5D43"/>
    <w:rsid w:val="00BD6143"/>
    <w:rsid w:val="00BD64CA"/>
    <w:rsid w:val="00BD668D"/>
    <w:rsid w:val="00BD6B80"/>
    <w:rsid w:val="00BD7B14"/>
    <w:rsid w:val="00BD7E38"/>
    <w:rsid w:val="00BE0DF8"/>
    <w:rsid w:val="00BE0E34"/>
    <w:rsid w:val="00BE20C0"/>
    <w:rsid w:val="00BE2287"/>
    <w:rsid w:val="00BE2379"/>
    <w:rsid w:val="00BE23FD"/>
    <w:rsid w:val="00BE259E"/>
    <w:rsid w:val="00BE27B8"/>
    <w:rsid w:val="00BE28C7"/>
    <w:rsid w:val="00BE299E"/>
    <w:rsid w:val="00BE2CDC"/>
    <w:rsid w:val="00BE3236"/>
    <w:rsid w:val="00BE32DF"/>
    <w:rsid w:val="00BE361C"/>
    <w:rsid w:val="00BE3CC8"/>
    <w:rsid w:val="00BE412E"/>
    <w:rsid w:val="00BE44C7"/>
    <w:rsid w:val="00BE5139"/>
    <w:rsid w:val="00BE57AD"/>
    <w:rsid w:val="00BE58DF"/>
    <w:rsid w:val="00BE5B20"/>
    <w:rsid w:val="00BE5C06"/>
    <w:rsid w:val="00BE5C31"/>
    <w:rsid w:val="00BE670F"/>
    <w:rsid w:val="00BE675B"/>
    <w:rsid w:val="00BE6A7A"/>
    <w:rsid w:val="00BE70CE"/>
    <w:rsid w:val="00BE722F"/>
    <w:rsid w:val="00BE72D6"/>
    <w:rsid w:val="00BE73DA"/>
    <w:rsid w:val="00BE77FF"/>
    <w:rsid w:val="00BE788E"/>
    <w:rsid w:val="00BE7B20"/>
    <w:rsid w:val="00BE7CF8"/>
    <w:rsid w:val="00BE7FFA"/>
    <w:rsid w:val="00BF0D89"/>
    <w:rsid w:val="00BF17C9"/>
    <w:rsid w:val="00BF1EB3"/>
    <w:rsid w:val="00BF223B"/>
    <w:rsid w:val="00BF271E"/>
    <w:rsid w:val="00BF2A27"/>
    <w:rsid w:val="00BF2C85"/>
    <w:rsid w:val="00BF3081"/>
    <w:rsid w:val="00BF333F"/>
    <w:rsid w:val="00BF3FD0"/>
    <w:rsid w:val="00BF44C4"/>
    <w:rsid w:val="00BF5107"/>
    <w:rsid w:val="00BF525C"/>
    <w:rsid w:val="00BF5300"/>
    <w:rsid w:val="00BF77B8"/>
    <w:rsid w:val="00BF7919"/>
    <w:rsid w:val="00C00025"/>
    <w:rsid w:val="00C0086D"/>
    <w:rsid w:val="00C008DC"/>
    <w:rsid w:val="00C00B5F"/>
    <w:rsid w:val="00C01388"/>
    <w:rsid w:val="00C0171E"/>
    <w:rsid w:val="00C017B8"/>
    <w:rsid w:val="00C019D4"/>
    <w:rsid w:val="00C022EE"/>
    <w:rsid w:val="00C02637"/>
    <w:rsid w:val="00C02911"/>
    <w:rsid w:val="00C02D97"/>
    <w:rsid w:val="00C02DA6"/>
    <w:rsid w:val="00C02E95"/>
    <w:rsid w:val="00C032F3"/>
    <w:rsid w:val="00C03AA4"/>
    <w:rsid w:val="00C04B1C"/>
    <w:rsid w:val="00C05116"/>
    <w:rsid w:val="00C056CA"/>
    <w:rsid w:val="00C05A7F"/>
    <w:rsid w:val="00C05F2E"/>
    <w:rsid w:val="00C07299"/>
    <w:rsid w:val="00C077B4"/>
    <w:rsid w:val="00C07A58"/>
    <w:rsid w:val="00C07C22"/>
    <w:rsid w:val="00C07D76"/>
    <w:rsid w:val="00C07DFD"/>
    <w:rsid w:val="00C07FC0"/>
    <w:rsid w:val="00C1025E"/>
    <w:rsid w:val="00C102C6"/>
    <w:rsid w:val="00C107A8"/>
    <w:rsid w:val="00C111D0"/>
    <w:rsid w:val="00C119CA"/>
    <w:rsid w:val="00C11F34"/>
    <w:rsid w:val="00C11F73"/>
    <w:rsid w:val="00C12AD2"/>
    <w:rsid w:val="00C1336B"/>
    <w:rsid w:val="00C13675"/>
    <w:rsid w:val="00C1399B"/>
    <w:rsid w:val="00C13C56"/>
    <w:rsid w:val="00C13D61"/>
    <w:rsid w:val="00C14639"/>
    <w:rsid w:val="00C14997"/>
    <w:rsid w:val="00C157CC"/>
    <w:rsid w:val="00C16352"/>
    <w:rsid w:val="00C1668B"/>
    <w:rsid w:val="00C16794"/>
    <w:rsid w:val="00C16828"/>
    <w:rsid w:val="00C169ED"/>
    <w:rsid w:val="00C16BDF"/>
    <w:rsid w:val="00C174B9"/>
    <w:rsid w:val="00C174D0"/>
    <w:rsid w:val="00C17636"/>
    <w:rsid w:val="00C17B1C"/>
    <w:rsid w:val="00C17D6F"/>
    <w:rsid w:val="00C17E9B"/>
    <w:rsid w:val="00C20176"/>
    <w:rsid w:val="00C206DC"/>
    <w:rsid w:val="00C20A9D"/>
    <w:rsid w:val="00C20E46"/>
    <w:rsid w:val="00C20F0E"/>
    <w:rsid w:val="00C21280"/>
    <w:rsid w:val="00C213A7"/>
    <w:rsid w:val="00C21A63"/>
    <w:rsid w:val="00C21C9D"/>
    <w:rsid w:val="00C21CE8"/>
    <w:rsid w:val="00C21F6F"/>
    <w:rsid w:val="00C2240F"/>
    <w:rsid w:val="00C22837"/>
    <w:rsid w:val="00C22AF3"/>
    <w:rsid w:val="00C22E74"/>
    <w:rsid w:val="00C238AD"/>
    <w:rsid w:val="00C23DBB"/>
    <w:rsid w:val="00C2402B"/>
    <w:rsid w:val="00C24B7C"/>
    <w:rsid w:val="00C24C29"/>
    <w:rsid w:val="00C24DC4"/>
    <w:rsid w:val="00C250E5"/>
    <w:rsid w:val="00C251A5"/>
    <w:rsid w:val="00C25B2C"/>
    <w:rsid w:val="00C25E7C"/>
    <w:rsid w:val="00C25E8B"/>
    <w:rsid w:val="00C26D5F"/>
    <w:rsid w:val="00C26D65"/>
    <w:rsid w:val="00C26D67"/>
    <w:rsid w:val="00C26DE2"/>
    <w:rsid w:val="00C27EF2"/>
    <w:rsid w:val="00C27FC2"/>
    <w:rsid w:val="00C3033E"/>
    <w:rsid w:val="00C30C21"/>
    <w:rsid w:val="00C3116F"/>
    <w:rsid w:val="00C31200"/>
    <w:rsid w:val="00C31660"/>
    <w:rsid w:val="00C316D8"/>
    <w:rsid w:val="00C316E2"/>
    <w:rsid w:val="00C31704"/>
    <w:rsid w:val="00C318C5"/>
    <w:rsid w:val="00C31C25"/>
    <w:rsid w:val="00C31C39"/>
    <w:rsid w:val="00C31F3A"/>
    <w:rsid w:val="00C31F57"/>
    <w:rsid w:val="00C32475"/>
    <w:rsid w:val="00C3254B"/>
    <w:rsid w:val="00C32D0B"/>
    <w:rsid w:val="00C33613"/>
    <w:rsid w:val="00C338C8"/>
    <w:rsid w:val="00C33DA2"/>
    <w:rsid w:val="00C33DAA"/>
    <w:rsid w:val="00C34085"/>
    <w:rsid w:val="00C34697"/>
    <w:rsid w:val="00C34A68"/>
    <w:rsid w:val="00C34CC4"/>
    <w:rsid w:val="00C34D8E"/>
    <w:rsid w:val="00C34F65"/>
    <w:rsid w:val="00C35A9A"/>
    <w:rsid w:val="00C35B7A"/>
    <w:rsid w:val="00C35BC6"/>
    <w:rsid w:val="00C36294"/>
    <w:rsid w:val="00C363B2"/>
    <w:rsid w:val="00C367E4"/>
    <w:rsid w:val="00C36891"/>
    <w:rsid w:val="00C36FA2"/>
    <w:rsid w:val="00C3724D"/>
    <w:rsid w:val="00C379A6"/>
    <w:rsid w:val="00C37CFE"/>
    <w:rsid w:val="00C37F7A"/>
    <w:rsid w:val="00C40126"/>
    <w:rsid w:val="00C40220"/>
    <w:rsid w:val="00C404D7"/>
    <w:rsid w:val="00C406B9"/>
    <w:rsid w:val="00C406D3"/>
    <w:rsid w:val="00C40776"/>
    <w:rsid w:val="00C40908"/>
    <w:rsid w:val="00C4131E"/>
    <w:rsid w:val="00C414FF"/>
    <w:rsid w:val="00C41C9C"/>
    <w:rsid w:val="00C41DE7"/>
    <w:rsid w:val="00C41E86"/>
    <w:rsid w:val="00C41F6C"/>
    <w:rsid w:val="00C41FE6"/>
    <w:rsid w:val="00C41FF0"/>
    <w:rsid w:val="00C423F2"/>
    <w:rsid w:val="00C425EF"/>
    <w:rsid w:val="00C42A8B"/>
    <w:rsid w:val="00C439E4"/>
    <w:rsid w:val="00C43FF2"/>
    <w:rsid w:val="00C4459C"/>
    <w:rsid w:val="00C44780"/>
    <w:rsid w:val="00C4479F"/>
    <w:rsid w:val="00C4496F"/>
    <w:rsid w:val="00C44AC7"/>
    <w:rsid w:val="00C44F2E"/>
    <w:rsid w:val="00C45143"/>
    <w:rsid w:val="00C456D6"/>
    <w:rsid w:val="00C45F5A"/>
    <w:rsid w:val="00C45FEB"/>
    <w:rsid w:val="00C46124"/>
    <w:rsid w:val="00C462B2"/>
    <w:rsid w:val="00C46341"/>
    <w:rsid w:val="00C46531"/>
    <w:rsid w:val="00C4676D"/>
    <w:rsid w:val="00C47040"/>
    <w:rsid w:val="00C471EB"/>
    <w:rsid w:val="00C473A5"/>
    <w:rsid w:val="00C47434"/>
    <w:rsid w:val="00C47674"/>
    <w:rsid w:val="00C4797D"/>
    <w:rsid w:val="00C47E92"/>
    <w:rsid w:val="00C5065D"/>
    <w:rsid w:val="00C5075B"/>
    <w:rsid w:val="00C5093C"/>
    <w:rsid w:val="00C50A23"/>
    <w:rsid w:val="00C50F50"/>
    <w:rsid w:val="00C513A2"/>
    <w:rsid w:val="00C51565"/>
    <w:rsid w:val="00C516A4"/>
    <w:rsid w:val="00C518D5"/>
    <w:rsid w:val="00C519B0"/>
    <w:rsid w:val="00C51A72"/>
    <w:rsid w:val="00C51D6F"/>
    <w:rsid w:val="00C51F32"/>
    <w:rsid w:val="00C5200E"/>
    <w:rsid w:val="00C52027"/>
    <w:rsid w:val="00C52968"/>
    <w:rsid w:val="00C52B5E"/>
    <w:rsid w:val="00C52BFB"/>
    <w:rsid w:val="00C54437"/>
    <w:rsid w:val="00C549B8"/>
    <w:rsid w:val="00C54FBA"/>
    <w:rsid w:val="00C55488"/>
    <w:rsid w:val="00C55620"/>
    <w:rsid w:val="00C55CB2"/>
    <w:rsid w:val="00C56290"/>
    <w:rsid w:val="00C56751"/>
    <w:rsid w:val="00C56D7B"/>
    <w:rsid w:val="00C5716D"/>
    <w:rsid w:val="00C575F1"/>
    <w:rsid w:val="00C577BC"/>
    <w:rsid w:val="00C57CFE"/>
    <w:rsid w:val="00C6035F"/>
    <w:rsid w:val="00C60378"/>
    <w:rsid w:val="00C603A6"/>
    <w:rsid w:val="00C6072E"/>
    <w:rsid w:val="00C609A9"/>
    <w:rsid w:val="00C61049"/>
    <w:rsid w:val="00C61407"/>
    <w:rsid w:val="00C61746"/>
    <w:rsid w:val="00C61F79"/>
    <w:rsid w:val="00C62116"/>
    <w:rsid w:val="00C624AB"/>
    <w:rsid w:val="00C62B76"/>
    <w:rsid w:val="00C62CCE"/>
    <w:rsid w:val="00C63274"/>
    <w:rsid w:val="00C63D87"/>
    <w:rsid w:val="00C63F22"/>
    <w:rsid w:val="00C64D19"/>
    <w:rsid w:val="00C654AA"/>
    <w:rsid w:val="00C65D1C"/>
    <w:rsid w:val="00C65D8E"/>
    <w:rsid w:val="00C65FD9"/>
    <w:rsid w:val="00C66291"/>
    <w:rsid w:val="00C6658A"/>
    <w:rsid w:val="00C66D6B"/>
    <w:rsid w:val="00C66F67"/>
    <w:rsid w:val="00C66F69"/>
    <w:rsid w:val="00C67266"/>
    <w:rsid w:val="00C673CA"/>
    <w:rsid w:val="00C67B18"/>
    <w:rsid w:val="00C7017E"/>
    <w:rsid w:val="00C70310"/>
    <w:rsid w:val="00C70C0A"/>
    <w:rsid w:val="00C70F3E"/>
    <w:rsid w:val="00C7149F"/>
    <w:rsid w:val="00C716D9"/>
    <w:rsid w:val="00C719FE"/>
    <w:rsid w:val="00C71F43"/>
    <w:rsid w:val="00C71F5F"/>
    <w:rsid w:val="00C721A4"/>
    <w:rsid w:val="00C72830"/>
    <w:rsid w:val="00C72D9D"/>
    <w:rsid w:val="00C7303B"/>
    <w:rsid w:val="00C73103"/>
    <w:rsid w:val="00C73679"/>
    <w:rsid w:val="00C739C2"/>
    <w:rsid w:val="00C73C01"/>
    <w:rsid w:val="00C73E9E"/>
    <w:rsid w:val="00C74086"/>
    <w:rsid w:val="00C740F4"/>
    <w:rsid w:val="00C74277"/>
    <w:rsid w:val="00C74359"/>
    <w:rsid w:val="00C74D6F"/>
    <w:rsid w:val="00C74F3C"/>
    <w:rsid w:val="00C753A3"/>
    <w:rsid w:val="00C75609"/>
    <w:rsid w:val="00C7571A"/>
    <w:rsid w:val="00C757FC"/>
    <w:rsid w:val="00C759B1"/>
    <w:rsid w:val="00C75C4B"/>
    <w:rsid w:val="00C75D8F"/>
    <w:rsid w:val="00C7655A"/>
    <w:rsid w:val="00C766CB"/>
    <w:rsid w:val="00C76C98"/>
    <w:rsid w:val="00C76CB8"/>
    <w:rsid w:val="00C7745A"/>
    <w:rsid w:val="00C77468"/>
    <w:rsid w:val="00C77BD6"/>
    <w:rsid w:val="00C77E3E"/>
    <w:rsid w:val="00C80747"/>
    <w:rsid w:val="00C8097B"/>
    <w:rsid w:val="00C80DD2"/>
    <w:rsid w:val="00C81333"/>
    <w:rsid w:val="00C81704"/>
    <w:rsid w:val="00C81D60"/>
    <w:rsid w:val="00C8243D"/>
    <w:rsid w:val="00C824A7"/>
    <w:rsid w:val="00C82521"/>
    <w:rsid w:val="00C8274B"/>
    <w:rsid w:val="00C82B90"/>
    <w:rsid w:val="00C83331"/>
    <w:rsid w:val="00C83851"/>
    <w:rsid w:val="00C838A6"/>
    <w:rsid w:val="00C83A47"/>
    <w:rsid w:val="00C83C28"/>
    <w:rsid w:val="00C83E63"/>
    <w:rsid w:val="00C840B6"/>
    <w:rsid w:val="00C84223"/>
    <w:rsid w:val="00C84248"/>
    <w:rsid w:val="00C846E6"/>
    <w:rsid w:val="00C84C31"/>
    <w:rsid w:val="00C851DA"/>
    <w:rsid w:val="00C853C5"/>
    <w:rsid w:val="00C867F4"/>
    <w:rsid w:val="00C90712"/>
    <w:rsid w:val="00C907D1"/>
    <w:rsid w:val="00C90DCF"/>
    <w:rsid w:val="00C90F79"/>
    <w:rsid w:val="00C90FEF"/>
    <w:rsid w:val="00C910D7"/>
    <w:rsid w:val="00C91987"/>
    <w:rsid w:val="00C919D6"/>
    <w:rsid w:val="00C9208D"/>
    <w:rsid w:val="00C92D1C"/>
    <w:rsid w:val="00C9433D"/>
    <w:rsid w:val="00C94563"/>
    <w:rsid w:val="00C9473B"/>
    <w:rsid w:val="00C94944"/>
    <w:rsid w:val="00C94D54"/>
    <w:rsid w:val="00C94F91"/>
    <w:rsid w:val="00C957D9"/>
    <w:rsid w:val="00C95AD9"/>
    <w:rsid w:val="00C95F79"/>
    <w:rsid w:val="00C963ED"/>
    <w:rsid w:val="00C96714"/>
    <w:rsid w:val="00C967EC"/>
    <w:rsid w:val="00C96B97"/>
    <w:rsid w:val="00C96CE5"/>
    <w:rsid w:val="00C96F04"/>
    <w:rsid w:val="00C97CEB"/>
    <w:rsid w:val="00CA033D"/>
    <w:rsid w:val="00CA0466"/>
    <w:rsid w:val="00CA05A8"/>
    <w:rsid w:val="00CA08B0"/>
    <w:rsid w:val="00CA0B42"/>
    <w:rsid w:val="00CA0C14"/>
    <w:rsid w:val="00CA0EF9"/>
    <w:rsid w:val="00CA160A"/>
    <w:rsid w:val="00CA16CA"/>
    <w:rsid w:val="00CA1B91"/>
    <w:rsid w:val="00CA2054"/>
    <w:rsid w:val="00CA235C"/>
    <w:rsid w:val="00CA27ED"/>
    <w:rsid w:val="00CA34D0"/>
    <w:rsid w:val="00CA3585"/>
    <w:rsid w:val="00CA3653"/>
    <w:rsid w:val="00CA47B5"/>
    <w:rsid w:val="00CA47D7"/>
    <w:rsid w:val="00CA4A5F"/>
    <w:rsid w:val="00CA4B6E"/>
    <w:rsid w:val="00CA5A48"/>
    <w:rsid w:val="00CA5B05"/>
    <w:rsid w:val="00CA5D60"/>
    <w:rsid w:val="00CA5DEB"/>
    <w:rsid w:val="00CA728E"/>
    <w:rsid w:val="00CA779F"/>
    <w:rsid w:val="00CA7D31"/>
    <w:rsid w:val="00CB0373"/>
    <w:rsid w:val="00CB0393"/>
    <w:rsid w:val="00CB04E6"/>
    <w:rsid w:val="00CB0590"/>
    <w:rsid w:val="00CB0881"/>
    <w:rsid w:val="00CB0FA1"/>
    <w:rsid w:val="00CB14C1"/>
    <w:rsid w:val="00CB1962"/>
    <w:rsid w:val="00CB1ACD"/>
    <w:rsid w:val="00CB31B7"/>
    <w:rsid w:val="00CB3ACB"/>
    <w:rsid w:val="00CB3E38"/>
    <w:rsid w:val="00CB4059"/>
    <w:rsid w:val="00CB41AD"/>
    <w:rsid w:val="00CB43E9"/>
    <w:rsid w:val="00CB492C"/>
    <w:rsid w:val="00CB55AB"/>
    <w:rsid w:val="00CB5AEA"/>
    <w:rsid w:val="00CB61B2"/>
    <w:rsid w:val="00CB6AD7"/>
    <w:rsid w:val="00CB6C99"/>
    <w:rsid w:val="00CB6D52"/>
    <w:rsid w:val="00CB7034"/>
    <w:rsid w:val="00CB712C"/>
    <w:rsid w:val="00CB712D"/>
    <w:rsid w:val="00CB7529"/>
    <w:rsid w:val="00CB753A"/>
    <w:rsid w:val="00CC035F"/>
    <w:rsid w:val="00CC0401"/>
    <w:rsid w:val="00CC051D"/>
    <w:rsid w:val="00CC093C"/>
    <w:rsid w:val="00CC0CF3"/>
    <w:rsid w:val="00CC1202"/>
    <w:rsid w:val="00CC1604"/>
    <w:rsid w:val="00CC17BC"/>
    <w:rsid w:val="00CC195C"/>
    <w:rsid w:val="00CC1C5D"/>
    <w:rsid w:val="00CC1EB6"/>
    <w:rsid w:val="00CC2234"/>
    <w:rsid w:val="00CC2793"/>
    <w:rsid w:val="00CC2CD9"/>
    <w:rsid w:val="00CC2FE1"/>
    <w:rsid w:val="00CC314B"/>
    <w:rsid w:val="00CC32D7"/>
    <w:rsid w:val="00CC3447"/>
    <w:rsid w:val="00CC4163"/>
    <w:rsid w:val="00CC451E"/>
    <w:rsid w:val="00CC5108"/>
    <w:rsid w:val="00CC59A4"/>
    <w:rsid w:val="00CC610F"/>
    <w:rsid w:val="00CC6317"/>
    <w:rsid w:val="00CC6851"/>
    <w:rsid w:val="00CC687B"/>
    <w:rsid w:val="00CD079F"/>
    <w:rsid w:val="00CD11B6"/>
    <w:rsid w:val="00CD15B5"/>
    <w:rsid w:val="00CD173E"/>
    <w:rsid w:val="00CD19BC"/>
    <w:rsid w:val="00CD1BBD"/>
    <w:rsid w:val="00CD1DB3"/>
    <w:rsid w:val="00CD24FF"/>
    <w:rsid w:val="00CD2734"/>
    <w:rsid w:val="00CD2952"/>
    <w:rsid w:val="00CD29B9"/>
    <w:rsid w:val="00CD2C5E"/>
    <w:rsid w:val="00CD2CDE"/>
    <w:rsid w:val="00CD2DF1"/>
    <w:rsid w:val="00CD3A33"/>
    <w:rsid w:val="00CD3C3C"/>
    <w:rsid w:val="00CD4AB8"/>
    <w:rsid w:val="00CD4D38"/>
    <w:rsid w:val="00CD517E"/>
    <w:rsid w:val="00CD5390"/>
    <w:rsid w:val="00CD5CD9"/>
    <w:rsid w:val="00CD5EAD"/>
    <w:rsid w:val="00CD6048"/>
    <w:rsid w:val="00CD6119"/>
    <w:rsid w:val="00CD616F"/>
    <w:rsid w:val="00CD621A"/>
    <w:rsid w:val="00CD62E6"/>
    <w:rsid w:val="00CD6594"/>
    <w:rsid w:val="00CD6802"/>
    <w:rsid w:val="00CD6BEB"/>
    <w:rsid w:val="00CD6C66"/>
    <w:rsid w:val="00CD7353"/>
    <w:rsid w:val="00CD7550"/>
    <w:rsid w:val="00CD7DFC"/>
    <w:rsid w:val="00CE0B6A"/>
    <w:rsid w:val="00CE0FFB"/>
    <w:rsid w:val="00CE1D0E"/>
    <w:rsid w:val="00CE1F1C"/>
    <w:rsid w:val="00CE1F28"/>
    <w:rsid w:val="00CE1FA6"/>
    <w:rsid w:val="00CE224A"/>
    <w:rsid w:val="00CE2410"/>
    <w:rsid w:val="00CE27D3"/>
    <w:rsid w:val="00CE2897"/>
    <w:rsid w:val="00CE298E"/>
    <w:rsid w:val="00CE2B73"/>
    <w:rsid w:val="00CE2C67"/>
    <w:rsid w:val="00CE30A8"/>
    <w:rsid w:val="00CE31A7"/>
    <w:rsid w:val="00CE35DC"/>
    <w:rsid w:val="00CE406F"/>
    <w:rsid w:val="00CE4282"/>
    <w:rsid w:val="00CE43A9"/>
    <w:rsid w:val="00CE4832"/>
    <w:rsid w:val="00CE4D83"/>
    <w:rsid w:val="00CE52A3"/>
    <w:rsid w:val="00CE5819"/>
    <w:rsid w:val="00CE600C"/>
    <w:rsid w:val="00CE64B8"/>
    <w:rsid w:val="00CE6583"/>
    <w:rsid w:val="00CE66B1"/>
    <w:rsid w:val="00CE70AD"/>
    <w:rsid w:val="00CE767C"/>
    <w:rsid w:val="00CE7B35"/>
    <w:rsid w:val="00CE7D32"/>
    <w:rsid w:val="00CE7F98"/>
    <w:rsid w:val="00CF0BD2"/>
    <w:rsid w:val="00CF0EFA"/>
    <w:rsid w:val="00CF153F"/>
    <w:rsid w:val="00CF1617"/>
    <w:rsid w:val="00CF176A"/>
    <w:rsid w:val="00CF1DFC"/>
    <w:rsid w:val="00CF1F26"/>
    <w:rsid w:val="00CF23B3"/>
    <w:rsid w:val="00CF26DE"/>
    <w:rsid w:val="00CF287B"/>
    <w:rsid w:val="00CF29C7"/>
    <w:rsid w:val="00CF2B44"/>
    <w:rsid w:val="00CF2DC0"/>
    <w:rsid w:val="00CF37B7"/>
    <w:rsid w:val="00CF3E03"/>
    <w:rsid w:val="00CF3E06"/>
    <w:rsid w:val="00CF4832"/>
    <w:rsid w:val="00CF5186"/>
    <w:rsid w:val="00CF51D3"/>
    <w:rsid w:val="00CF55F9"/>
    <w:rsid w:val="00CF5860"/>
    <w:rsid w:val="00CF5A77"/>
    <w:rsid w:val="00CF5E29"/>
    <w:rsid w:val="00CF5F95"/>
    <w:rsid w:val="00CF6301"/>
    <w:rsid w:val="00CF66D7"/>
    <w:rsid w:val="00CF6BE9"/>
    <w:rsid w:val="00CF6F98"/>
    <w:rsid w:val="00CF7206"/>
    <w:rsid w:val="00CF7207"/>
    <w:rsid w:val="00CF7319"/>
    <w:rsid w:val="00CF75B1"/>
    <w:rsid w:val="00CF7A3A"/>
    <w:rsid w:val="00D000B4"/>
    <w:rsid w:val="00D00AC8"/>
    <w:rsid w:val="00D00CC9"/>
    <w:rsid w:val="00D00F0D"/>
    <w:rsid w:val="00D010DF"/>
    <w:rsid w:val="00D01229"/>
    <w:rsid w:val="00D0214C"/>
    <w:rsid w:val="00D0246C"/>
    <w:rsid w:val="00D02B26"/>
    <w:rsid w:val="00D02CC7"/>
    <w:rsid w:val="00D03300"/>
    <w:rsid w:val="00D033A3"/>
    <w:rsid w:val="00D038FC"/>
    <w:rsid w:val="00D03F5C"/>
    <w:rsid w:val="00D04E4F"/>
    <w:rsid w:val="00D05081"/>
    <w:rsid w:val="00D0573B"/>
    <w:rsid w:val="00D057ED"/>
    <w:rsid w:val="00D05B61"/>
    <w:rsid w:val="00D05C90"/>
    <w:rsid w:val="00D05DAF"/>
    <w:rsid w:val="00D0621A"/>
    <w:rsid w:val="00D06278"/>
    <w:rsid w:val="00D06336"/>
    <w:rsid w:val="00D06EBD"/>
    <w:rsid w:val="00D06F2A"/>
    <w:rsid w:val="00D06F90"/>
    <w:rsid w:val="00D06FE6"/>
    <w:rsid w:val="00D07917"/>
    <w:rsid w:val="00D07A26"/>
    <w:rsid w:val="00D07DD5"/>
    <w:rsid w:val="00D101FC"/>
    <w:rsid w:val="00D10641"/>
    <w:rsid w:val="00D10959"/>
    <w:rsid w:val="00D10FAD"/>
    <w:rsid w:val="00D10FE7"/>
    <w:rsid w:val="00D111DC"/>
    <w:rsid w:val="00D1130D"/>
    <w:rsid w:val="00D11BF6"/>
    <w:rsid w:val="00D11CC4"/>
    <w:rsid w:val="00D11F08"/>
    <w:rsid w:val="00D130A8"/>
    <w:rsid w:val="00D13321"/>
    <w:rsid w:val="00D14404"/>
    <w:rsid w:val="00D146E8"/>
    <w:rsid w:val="00D14B4F"/>
    <w:rsid w:val="00D15157"/>
    <w:rsid w:val="00D1519C"/>
    <w:rsid w:val="00D15254"/>
    <w:rsid w:val="00D1542C"/>
    <w:rsid w:val="00D15545"/>
    <w:rsid w:val="00D1558B"/>
    <w:rsid w:val="00D15BB4"/>
    <w:rsid w:val="00D16645"/>
    <w:rsid w:val="00D168C9"/>
    <w:rsid w:val="00D169FD"/>
    <w:rsid w:val="00D16B7B"/>
    <w:rsid w:val="00D16F7C"/>
    <w:rsid w:val="00D17542"/>
    <w:rsid w:val="00D17864"/>
    <w:rsid w:val="00D17B12"/>
    <w:rsid w:val="00D17B72"/>
    <w:rsid w:val="00D17F39"/>
    <w:rsid w:val="00D20515"/>
    <w:rsid w:val="00D20791"/>
    <w:rsid w:val="00D20B1D"/>
    <w:rsid w:val="00D20B46"/>
    <w:rsid w:val="00D20BE6"/>
    <w:rsid w:val="00D20D84"/>
    <w:rsid w:val="00D21D67"/>
    <w:rsid w:val="00D21EB1"/>
    <w:rsid w:val="00D22359"/>
    <w:rsid w:val="00D22A38"/>
    <w:rsid w:val="00D2350B"/>
    <w:rsid w:val="00D238BC"/>
    <w:rsid w:val="00D238E0"/>
    <w:rsid w:val="00D23A26"/>
    <w:rsid w:val="00D242AE"/>
    <w:rsid w:val="00D24350"/>
    <w:rsid w:val="00D243CD"/>
    <w:rsid w:val="00D2452B"/>
    <w:rsid w:val="00D24577"/>
    <w:rsid w:val="00D245B9"/>
    <w:rsid w:val="00D24CBE"/>
    <w:rsid w:val="00D24EC7"/>
    <w:rsid w:val="00D25499"/>
    <w:rsid w:val="00D259B9"/>
    <w:rsid w:val="00D276F8"/>
    <w:rsid w:val="00D30288"/>
    <w:rsid w:val="00D302C0"/>
    <w:rsid w:val="00D3045F"/>
    <w:rsid w:val="00D308DC"/>
    <w:rsid w:val="00D30A40"/>
    <w:rsid w:val="00D30DE1"/>
    <w:rsid w:val="00D31738"/>
    <w:rsid w:val="00D31843"/>
    <w:rsid w:val="00D31ABE"/>
    <w:rsid w:val="00D31B51"/>
    <w:rsid w:val="00D31C20"/>
    <w:rsid w:val="00D32077"/>
    <w:rsid w:val="00D3216B"/>
    <w:rsid w:val="00D321BC"/>
    <w:rsid w:val="00D32BBB"/>
    <w:rsid w:val="00D33AF5"/>
    <w:rsid w:val="00D3535F"/>
    <w:rsid w:val="00D354F3"/>
    <w:rsid w:val="00D3614F"/>
    <w:rsid w:val="00D36356"/>
    <w:rsid w:val="00D36B03"/>
    <w:rsid w:val="00D36B78"/>
    <w:rsid w:val="00D36F6D"/>
    <w:rsid w:val="00D3732E"/>
    <w:rsid w:val="00D3784B"/>
    <w:rsid w:val="00D378F7"/>
    <w:rsid w:val="00D403AC"/>
    <w:rsid w:val="00D40659"/>
    <w:rsid w:val="00D4073E"/>
    <w:rsid w:val="00D40CA1"/>
    <w:rsid w:val="00D40DD2"/>
    <w:rsid w:val="00D41735"/>
    <w:rsid w:val="00D41CEE"/>
    <w:rsid w:val="00D423DD"/>
    <w:rsid w:val="00D42D16"/>
    <w:rsid w:val="00D4348B"/>
    <w:rsid w:val="00D43B98"/>
    <w:rsid w:val="00D43D4C"/>
    <w:rsid w:val="00D43EA8"/>
    <w:rsid w:val="00D441C7"/>
    <w:rsid w:val="00D451DD"/>
    <w:rsid w:val="00D451EC"/>
    <w:rsid w:val="00D45237"/>
    <w:rsid w:val="00D454F5"/>
    <w:rsid w:val="00D45975"/>
    <w:rsid w:val="00D45A4E"/>
    <w:rsid w:val="00D45A67"/>
    <w:rsid w:val="00D45BEA"/>
    <w:rsid w:val="00D46025"/>
    <w:rsid w:val="00D461E6"/>
    <w:rsid w:val="00D4645E"/>
    <w:rsid w:val="00D469C7"/>
    <w:rsid w:val="00D4702C"/>
    <w:rsid w:val="00D4704D"/>
    <w:rsid w:val="00D47775"/>
    <w:rsid w:val="00D47C19"/>
    <w:rsid w:val="00D507FF"/>
    <w:rsid w:val="00D5127C"/>
    <w:rsid w:val="00D51820"/>
    <w:rsid w:val="00D51D2D"/>
    <w:rsid w:val="00D51E31"/>
    <w:rsid w:val="00D52218"/>
    <w:rsid w:val="00D5223D"/>
    <w:rsid w:val="00D5248A"/>
    <w:rsid w:val="00D52875"/>
    <w:rsid w:val="00D52917"/>
    <w:rsid w:val="00D5295F"/>
    <w:rsid w:val="00D52AB3"/>
    <w:rsid w:val="00D52DAB"/>
    <w:rsid w:val="00D53378"/>
    <w:rsid w:val="00D53C6A"/>
    <w:rsid w:val="00D5402A"/>
    <w:rsid w:val="00D5416E"/>
    <w:rsid w:val="00D541DE"/>
    <w:rsid w:val="00D54258"/>
    <w:rsid w:val="00D54716"/>
    <w:rsid w:val="00D5496E"/>
    <w:rsid w:val="00D549CB"/>
    <w:rsid w:val="00D54CE0"/>
    <w:rsid w:val="00D551EB"/>
    <w:rsid w:val="00D554A4"/>
    <w:rsid w:val="00D557B5"/>
    <w:rsid w:val="00D55D02"/>
    <w:rsid w:val="00D55F18"/>
    <w:rsid w:val="00D56277"/>
    <w:rsid w:val="00D56B93"/>
    <w:rsid w:val="00D56D8E"/>
    <w:rsid w:val="00D56F0E"/>
    <w:rsid w:val="00D57549"/>
    <w:rsid w:val="00D576D1"/>
    <w:rsid w:val="00D57F42"/>
    <w:rsid w:val="00D60F49"/>
    <w:rsid w:val="00D6144F"/>
    <w:rsid w:val="00D616C5"/>
    <w:rsid w:val="00D61862"/>
    <w:rsid w:val="00D61959"/>
    <w:rsid w:val="00D61A71"/>
    <w:rsid w:val="00D61D5A"/>
    <w:rsid w:val="00D61F42"/>
    <w:rsid w:val="00D6225F"/>
    <w:rsid w:val="00D6305D"/>
    <w:rsid w:val="00D633AA"/>
    <w:rsid w:val="00D63B29"/>
    <w:rsid w:val="00D63B56"/>
    <w:rsid w:val="00D640F2"/>
    <w:rsid w:val="00D646FC"/>
    <w:rsid w:val="00D6490B"/>
    <w:rsid w:val="00D64BDA"/>
    <w:rsid w:val="00D64CCF"/>
    <w:rsid w:val="00D65184"/>
    <w:rsid w:val="00D65A84"/>
    <w:rsid w:val="00D663CD"/>
    <w:rsid w:val="00D66429"/>
    <w:rsid w:val="00D6785D"/>
    <w:rsid w:val="00D67BE5"/>
    <w:rsid w:val="00D70326"/>
    <w:rsid w:val="00D71609"/>
    <w:rsid w:val="00D71B1B"/>
    <w:rsid w:val="00D71D21"/>
    <w:rsid w:val="00D71DE4"/>
    <w:rsid w:val="00D725D2"/>
    <w:rsid w:val="00D726EB"/>
    <w:rsid w:val="00D72C81"/>
    <w:rsid w:val="00D72DF9"/>
    <w:rsid w:val="00D72E49"/>
    <w:rsid w:val="00D732BF"/>
    <w:rsid w:val="00D7375D"/>
    <w:rsid w:val="00D74019"/>
    <w:rsid w:val="00D74701"/>
    <w:rsid w:val="00D748E2"/>
    <w:rsid w:val="00D7490E"/>
    <w:rsid w:val="00D74D7B"/>
    <w:rsid w:val="00D75369"/>
    <w:rsid w:val="00D754EB"/>
    <w:rsid w:val="00D756CA"/>
    <w:rsid w:val="00D756D5"/>
    <w:rsid w:val="00D75996"/>
    <w:rsid w:val="00D75AF1"/>
    <w:rsid w:val="00D75D8C"/>
    <w:rsid w:val="00D75F2F"/>
    <w:rsid w:val="00D76115"/>
    <w:rsid w:val="00D763A4"/>
    <w:rsid w:val="00D7645B"/>
    <w:rsid w:val="00D76849"/>
    <w:rsid w:val="00D76C36"/>
    <w:rsid w:val="00D77190"/>
    <w:rsid w:val="00D77267"/>
    <w:rsid w:val="00D775FF"/>
    <w:rsid w:val="00D777BF"/>
    <w:rsid w:val="00D77C7E"/>
    <w:rsid w:val="00D77FE8"/>
    <w:rsid w:val="00D801F0"/>
    <w:rsid w:val="00D80B65"/>
    <w:rsid w:val="00D80DB5"/>
    <w:rsid w:val="00D80E09"/>
    <w:rsid w:val="00D810E6"/>
    <w:rsid w:val="00D81316"/>
    <w:rsid w:val="00D815A6"/>
    <w:rsid w:val="00D819B4"/>
    <w:rsid w:val="00D821F0"/>
    <w:rsid w:val="00D824D8"/>
    <w:rsid w:val="00D8341B"/>
    <w:rsid w:val="00D836A8"/>
    <w:rsid w:val="00D84124"/>
    <w:rsid w:val="00D847DA"/>
    <w:rsid w:val="00D84B59"/>
    <w:rsid w:val="00D84E67"/>
    <w:rsid w:val="00D84EA5"/>
    <w:rsid w:val="00D84FC7"/>
    <w:rsid w:val="00D8512D"/>
    <w:rsid w:val="00D853B6"/>
    <w:rsid w:val="00D85E0A"/>
    <w:rsid w:val="00D85F97"/>
    <w:rsid w:val="00D8680B"/>
    <w:rsid w:val="00D869D2"/>
    <w:rsid w:val="00D869E7"/>
    <w:rsid w:val="00D86F99"/>
    <w:rsid w:val="00D87C89"/>
    <w:rsid w:val="00D9060E"/>
    <w:rsid w:val="00D906C9"/>
    <w:rsid w:val="00D90705"/>
    <w:rsid w:val="00D90730"/>
    <w:rsid w:val="00D90740"/>
    <w:rsid w:val="00D91897"/>
    <w:rsid w:val="00D91B81"/>
    <w:rsid w:val="00D92177"/>
    <w:rsid w:val="00D9258F"/>
    <w:rsid w:val="00D92637"/>
    <w:rsid w:val="00D926EB"/>
    <w:rsid w:val="00D928E4"/>
    <w:rsid w:val="00D9316F"/>
    <w:rsid w:val="00D9335A"/>
    <w:rsid w:val="00D93894"/>
    <w:rsid w:val="00D93B99"/>
    <w:rsid w:val="00D93CB9"/>
    <w:rsid w:val="00D93ED9"/>
    <w:rsid w:val="00D941DD"/>
    <w:rsid w:val="00D9434B"/>
    <w:rsid w:val="00D94D48"/>
    <w:rsid w:val="00D9514C"/>
    <w:rsid w:val="00D9549D"/>
    <w:rsid w:val="00D95662"/>
    <w:rsid w:val="00D95A0C"/>
    <w:rsid w:val="00D96199"/>
    <w:rsid w:val="00D9671E"/>
    <w:rsid w:val="00D967D4"/>
    <w:rsid w:val="00D96C95"/>
    <w:rsid w:val="00D96C9C"/>
    <w:rsid w:val="00D9740F"/>
    <w:rsid w:val="00D97FB0"/>
    <w:rsid w:val="00DA01F8"/>
    <w:rsid w:val="00DA044C"/>
    <w:rsid w:val="00DA0910"/>
    <w:rsid w:val="00DA0FBF"/>
    <w:rsid w:val="00DA14D5"/>
    <w:rsid w:val="00DA1703"/>
    <w:rsid w:val="00DA2272"/>
    <w:rsid w:val="00DA2922"/>
    <w:rsid w:val="00DA2B5F"/>
    <w:rsid w:val="00DA2C96"/>
    <w:rsid w:val="00DA2F34"/>
    <w:rsid w:val="00DA35FE"/>
    <w:rsid w:val="00DA3B68"/>
    <w:rsid w:val="00DA3D42"/>
    <w:rsid w:val="00DA4DAB"/>
    <w:rsid w:val="00DA4ED7"/>
    <w:rsid w:val="00DA53E3"/>
    <w:rsid w:val="00DA56D6"/>
    <w:rsid w:val="00DA5B2E"/>
    <w:rsid w:val="00DA5CFE"/>
    <w:rsid w:val="00DA604A"/>
    <w:rsid w:val="00DA667E"/>
    <w:rsid w:val="00DA6A0E"/>
    <w:rsid w:val="00DA6E54"/>
    <w:rsid w:val="00DA70DF"/>
    <w:rsid w:val="00DA7286"/>
    <w:rsid w:val="00DA7A13"/>
    <w:rsid w:val="00DB0874"/>
    <w:rsid w:val="00DB08DC"/>
    <w:rsid w:val="00DB15CA"/>
    <w:rsid w:val="00DB1EFB"/>
    <w:rsid w:val="00DB24A3"/>
    <w:rsid w:val="00DB2624"/>
    <w:rsid w:val="00DB2C53"/>
    <w:rsid w:val="00DB3081"/>
    <w:rsid w:val="00DB3101"/>
    <w:rsid w:val="00DB3421"/>
    <w:rsid w:val="00DB44B6"/>
    <w:rsid w:val="00DB44C5"/>
    <w:rsid w:val="00DB4A0A"/>
    <w:rsid w:val="00DB4CD4"/>
    <w:rsid w:val="00DB53DE"/>
    <w:rsid w:val="00DB594F"/>
    <w:rsid w:val="00DB5D87"/>
    <w:rsid w:val="00DB5E7A"/>
    <w:rsid w:val="00DB6438"/>
    <w:rsid w:val="00DB741A"/>
    <w:rsid w:val="00DC00D3"/>
    <w:rsid w:val="00DC02D6"/>
    <w:rsid w:val="00DC0387"/>
    <w:rsid w:val="00DC03C7"/>
    <w:rsid w:val="00DC0511"/>
    <w:rsid w:val="00DC0624"/>
    <w:rsid w:val="00DC0EB3"/>
    <w:rsid w:val="00DC11F4"/>
    <w:rsid w:val="00DC2602"/>
    <w:rsid w:val="00DC2888"/>
    <w:rsid w:val="00DC2BED"/>
    <w:rsid w:val="00DC2EF6"/>
    <w:rsid w:val="00DC3682"/>
    <w:rsid w:val="00DC3FC2"/>
    <w:rsid w:val="00DC43A1"/>
    <w:rsid w:val="00DC4AC8"/>
    <w:rsid w:val="00DC4C75"/>
    <w:rsid w:val="00DC4D95"/>
    <w:rsid w:val="00DC5918"/>
    <w:rsid w:val="00DC5942"/>
    <w:rsid w:val="00DC5E34"/>
    <w:rsid w:val="00DC5F7D"/>
    <w:rsid w:val="00DC6291"/>
    <w:rsid w:val="00DC687A"/>
    <w:rsid w:val="00DC7138"/>
    <w:rsid w:val="00DC76E6"/>
    <w:rsid w:val="00DC7743"/>
    <w:rsid w:val="00DC7B4E"/>
    <w:rsid w:val="00DC7DA0"/>
    <w:rsid w:val="00DC7F46"/>
    <w:rsid w:val="00DC7F87"/>
    <w:rsid w:val="00DD014F"/>
    <w:rsid w:val="00DD0255"/>
    <w:rsid w:val="00DD0310"/>
    <w:rsid w:val="00DD0419"/>
    <w:rsid w:val="00DD06C3"/>
    <w:rsid w:val="00DD07C1"/>
    <w:rsid w:val="00DD09FD"/>
    <w:rsid w:val="00DD0B39"/>
    <w:rsid w:val="00DD17D8"/>
    <w:rsid w:val="00DD21AB"/>
    <w:rsid w:val="00DD2343"/>
    <w:rsid w:val="00DD2929"/>
    <w:rsid w:val="00DD2ACB"/>
    <w:rsid w:val="00DD2B07"/>
    <w:rsid w:val="00DD2C8F"/>
    <w:rsid w:val="00DD2D1B"/>
    <w:rsid w:val="00DD3453"/>
    <w:rsid w:val="00DD37E2"/>
    <w:rsid w:val="00DD3F45"/>
    <w:rsid w:val="00DD418C"/>
    <w:rsid w:val="00DD45D1"/>
    <w:rsid w:val="00DD4947"/>
    <w:rsid w:val="00DD4C16"/>
    <w:rsid w:val="00DD5843"/>
    <w:rsid w:val="00DD5A23"/>
    <w:rsid w:val="00DD5BA8"/>
    <w:rsid w:val="00DD6BB4"/>
    <w:rsid w:val="00DD6EEB"/>
    <w:rsid w:val="00DD7232"/>
    <w:rsid w:val="00DD7735"/>
    <w:rsid w:val="00DE003E"/>
    <w:rsid w:val="00DE0435"/>
    <w:rsid w:val="00DE07B2"/>
    <w:rsid w:val="00DE09EA"/>
    <w:rsid w:val="00DE0BBC"/>
    <w:rsid w:val="00DE10BF"/>
    <w:rsid w:val="00DE1905"/>
    <w:rsid w:val="00DE1D50"/>
    <w:rsid w:val="00DE1D64"/>
    <w:rsid w:val="00DE1DFF"/>
    <w:rsid w:val="00DE2792"/>
    <w:rsid w:val="00DE2A90"/>
    <w:rsid w:val="00DE2D14"/>
    <w:rsid w:val="00DE34E8"/>
    <w:rsid w:val="00DE367D"/>
    <w:rsid w:val="00DE3949"/>
    <w:rsid w:val="00DE3A6C"/>
    <w:rsid w:val="00DE3B18"/>
    <w:rsid w:val="00DE3C1E"/>
    <w:rsid w:val="00DE49C3"/>
    <w:rsid w:val="00DE4D31"/>
    <w:rsid w:val="00DE4F7A"/>
    <w:rsid w:val="00DE505B"/>
    <w:rsid w:val="00DE52B8"/>
    <w:rsid w:val="00DE60BE"/>
    <w:rsid w:val="00DE6406"/>
    <w:rsid w:val="00DE66B2"/>
    <w:rsid w:val="00DE6CDF"/>
    <w:rsid w:val="00DE6EAB"/>
    <w:rsid w:val="00DE6F1E"/>
    <w:rsid w:val="00DE75D8"/>
    <w:rsid w:val="00DE75FD"/>
    <w:rsid w:val="00DE76E6"/>
    <w:rsid w:val="00DE7F09"/>
    <w:rsid w:val="00DE7FE2"/>
    <w:rsid w:val="00DF02CD"/>
    <w:rsid w:val="00DF06D4"/>
    <w:rsid w:val="00DF090B"/>
    <w:rsid w:val="00DF0C25"/>
    <w:rsid w:val="00DF1A48"/>
    <w:rsid w:val="00DF1B3D"/>
    <w:rsid w:val="00DF1CFF"/>
    <w:rsid w:val="00DF2364"/>
    <w:rsid w:val="00DF2405"/>
    <w:rsid w:val="00DF2407"/>
    <w:rsid w:val="00DF247E"/>
    <w:rsid w:val="00DF2892"/>
    <w:rsid w:val="00DF2928"/>
    <w:rsid w:val="00DF2D67"/>
    <w:rsid w:val="00DF2EF2"/>
    <w:rsid w:val="00DF3926"/>
    <w:rsid w:val="00DF396D"/>
    <w:rsid w:val="00DF44F7"/>
    <w:rsid w:val="00DF4986"/>
    <w:rsid w:val="00DF49CB"/>
    <w:rsid w:val="00DF4CD1"/>
    <w:rsid w:val="00DF4FB5"/>
    <w:rsid w:val="00DF5098"/>
    <w:rsid w:val="00DF5152"/>
    <w:rsid w:val="00DF5AF3"/>
    <w:rsid w:val="00DF5EF3"/>
    <w:rsid w:val="00DF5F9B"/>
    <w:rsid w:val="00DF61AB"/>
    <w:rsid w:val="00DF6A9D"/>
    <w:rsid w:val="00DF6AC8"/>
    <w:rsid w:val="00DF6B3A"/>
    <w:rsid w:val="00DF6E37"/>
    <w:rsid w:val="00DF781A"/>
    <w:rsid w:val="00DF791B"/>
    <w:rsid w:val="00E00226"/>
    <w:rsid w:val="00E00619"/>
    <w:rsid w:val="00E01392"/>
    <w:rsid w:val="00E0152F"/>
    <w:rsid w:val="00E01972"/>
    <w:rsid w:val="00E01A13"/>
    <w:rsid w:val="00E01A52"/>
    <w:rsid w:val="00E01D01"/>
    <w:rsid w:val="00E01FCF"/>
    <w:rsid w:val="00E02684"/>
    <w:rsid w:val="00E02AFE"/>
    <w:rsid w:val="00E02B96"/>
    <w:rsid w:val="00E02D50"/>
    <w:rsid w:val="00E02E94"/>
    <w:rsid w:val="00E03F1C"/>
    <w:rsid w:val="00E0449D"/>
    <w:rsid w:val="00E04B91"/>
    <w:rsid w:val="00E04F32"/>
    <w:rsid w:val="00E057D9"/>
    <w:rsid w:val="00E05B0A"/>
    <w:rsid w:val="00E05E79"/>
    <w:rsid w:val="00E06254"/>
    <w:rsid w:val="00E062BF"/>
    <w:rsid w:val="00E0722A"/>
    <w:rsid w:val="00E078B8"/>
    <w:rsid w:val="00E0795A"/>
    <w:rsid w:val="00E07AB8"/>
    <w:rsid w:val="00E07DE8"/>
    <w:rsid w:val="00E103F5"/>
    <w:rsid w:val="00E1076F"/>
    <w:rsid w:val="00E108BC"/>
    <w:rsid w:val="00E10C82"/>
    <w:rsid w:val="00E11072"/>
    <w:rsid w:val="00E11135"/>
    <w:rsid w:val="00E1132D"/>
    <w:rsid w:val="00E11ABF"/>
    <w:rsid w:val="00E11DEF"/>
    <w:rsid w:val="00E12330"/>
    <w:rsid w:val="00E1267A"/>
    <w:rsid w:val="00E128A0"/>
    <w:rsid w:val="00E128D0"/>
    <w:rsid w:val="00E1291E"/>
    <w:rsid w:val="00E12A97"/>
    <w:rsid w:val="00E12DCF"/>
    <w:rsid w:val="00E12E02"/>
    <w:rsid w:val="00E12E1E"/>
    <w:rsid w:val="00E13A2F"/>
    <w:rsid w:val="00E13BF2"/>
    <w:rsid w:val="00E1432F"/>
    <w:rsid w:val="00E144FB"/>
    <w:rsid w:val="00E14899"/>
    <w:rsid w:val="00E1523D"/>
    <w:rsid w:val="00E15B51"/>
    <w:rsid w:val="00E1628F"/>
    <w:rsid w:val="00E162F7"/>
    <w:rsid w:val="00E16AB2"/>
    <w:rsid w:val="00E16BFA"/>
    <w:rsid w:val="00E16C60"/>
    <w:rsid w:val="00E16F0A"/>
    <w:rsid w:val="00E16FCB"/>
    <w:rsid w:val="00E1708B"/>
    <w:rsid w:val="00E17D7C"/>
    <w:rsid w:val="00E2111B"/>
    <w:rsid w:val="00E214D0"/>
    <w:rsid w:val="00E217FF"/>
    <w:rsid w:val="00E21BEB"/>
    <w:rsid w:val="00E22165"/>
    <w:rsid w:val="00E22409"/>
    <w:rsid w:val="00E22D6E"/>
    <w:rsid w:val="00E234B2"/>
    <w:rsid w:val="00E24120"/>
    <w:rsid w:val="00E24430"/>
    <w:rsid w:val="00E24691"/>
    <w:rsid w:val="00E248E3"/>
    <w:rsid w:val="00E24B12"/>
    <w:rsid w:val="00E24E7C"/>
    <w:rsid w:val="00E24F16"/>
    <w:rsid w:val="00E25229"/>
    <w:rsid w:val="00E257A2"/>
    <w:rsid w:val="00E25A3A"/>
    <w:rsid w:val="00E25D42"/>
    <w:rsid w:val="00E26356"/>
    <w:rsid w:val="00E2680A"/>
    <w:rsid w:val="00E26829"/>
    <w:rsid w:val="00E26E5F"/>
    <w:rsid w:val="00E270F0"/>
    <w:rsid w:val="00E274BE"/>
    <w:rsid w:val="00E27888"/>
    <w:rsid w:val="00E2798C"/>
    <w:rsid w:val="00E27B2F"/>
    <w:rsid w:val="00E27C46"/>
    <w:rsid w:val="00E27DA7"/>
    <w:rsid w:val="00E27EC9"/>
    <w:rsid w:val="00E30593"/>
    <w:rsid w:val="00E30806"/>
    <w:rsid w:val="00E318C7"/>
    <w:rsid w:val="00E319A8"/>
    <w:rsid w:val="00E31FE7"/>
    <w:rsid w:val="00E321F3"/>
    <w:rsid w:val="00E32576"/>
    <w:rsid w:val="00E32856"/>
    <w:rsid w:val="00E32A07"/>
    <w:rsid w:val="00E32A73"/>
    <w:rsid w:val="00E32B01"/>
    <w:rsid w:val="00E32EBE"/>
    <w:rsid w:val="00E32F4C"/>
    <w:rsid w:val="00E334A3"/>
    <w:rsid w:val="00E33502"/>
    <w:rsid w:val="00E33630"/>
    <w:rsid w:val="00E33864"/>
    <w:rsid w:val="00E34022"/>
    <w:rsid w:val="00E348AC"/>
    <w:rsid w:val="00E349E6"/>
    <w:rsid w:val="00E349F6"/>
    <w:rsid w:val="00E34C47"/>
    <w:rsid w:val="00E35471"/>
    <w:rsid w:val="00E35832"/>
    <w:rsid w:val="00E35A87"/>
    <w:rsid w:val="00E35D7D"/>
    <w:rsid w:val="00E35E34"/>
    <w:rsid w:val="00E36275"/>
    <w:rsid w:val="00E36916"/>
    <w:rsid w:val="00E373A4"/>
    <w:rsid w:val="00E37D1F"/>
    <w:rsid w:val="00E40001"/>
    <w:rsid w:val="00E405E5"/>
    <w:rsid w:val="00E40995"/>
    <w:rsid w:val="00E40B94"/>
    <w:rsid w:val="00E4168D"/>
    <w:rsid w:val="00E41773"/>
    <w:rsid w:val="00E421E3"/>
    <w:rsid w:val="00E4261A"/>
    <w:rsid w:val="00E4267D"/>
    <w:rsid w:val="00E43621"/>
    <w:rsid w:val="00E43CA5"/>
    <w:rsid w:val="00E4497F"/>
    <w:rsid w:val="00E4504A"/>
    <w:rsid w:val="00E453F8"/>
    <w:rsid w:val="00E4591B"/>
    <w:rsid w:val="00E45FCE"/>
    <w:rsid w:val="00E4639E"/>
    <w:rsid w:val="00E472A0"/>
    <w:rsid w:val="00E47CA6"/>
    <w:rsid w:val="00E50133"/>
    <w:rsid w:val="00E5040D"/>
    <w:rsid w:val="00E50536"/>
    <w:rsid w:val="00E50A30"/>
    <w:rsid w:val="00E5108F"/>
    <w:rsid w:val="00E514CE"/>
    <w:rsid w:val="00E517B8"/>
    <w:rsid w:val="00E51B13"/>
    <w:rsid w:val="00E51CAB"/>
    <w:rsid w:val="00E52151"/>
    <w:rsid w:val="00E52305"/>
    <w:rsid w:val="00E53842"/>
    <w:rsid w:val="00E53BA1"/>
    <w:rsid w:val="00E53F18"/>
    <w:rsid w:val="00E542F4"/>
    <w:rsid w:val="00E54B80"/>
    <w:rsid w:val="00E54BE9"/>
    <w:rsid w:val="00E54FAD"/>
    <w:rsid w:val="00E55275"/>
    <w:rsid w:val="00E55C39"/>
    <w:rsid w:val="00E56002"/>
    <w:rsid w:val="00E5609B"/>
    <w:rsid w:val="00E56718"/>
    <w:rsid w:val="00E56A7F"/>
    <w:rsid w:val="00E56AD4"/>
    <w:rsid w:val="00E56D8B"/>
    <w:rsid w:val="00E56E46"/>
    <w:rsid w:val="00E579E3"/>
    <w:rsid w:val="00E602D6"/>
    <w:rsid w:val="00E607F7"/>
    <w:rsid w:val="00E608AD"/>
    <w:rsid w:val="00E60C14"/>
    <w:rsid w:val="00E60C8C"/>
    <w:rsid w:val="00E611C3"/>
    <w:rsid w:val="00E6125D"/>
    <w:rsid w:val="00E61481"/>
    <w:rsid w:val="00E6191F"/>
    <w:rsid w:val="00E61B0D"/>
    <w:rsid w:val="00E61F5A"/>
    <w:rsid w:val="00E62046"/>
    <w:rsid w:val="00E625EF"/>
    <w:rsid w:val="00E62822"/>
    <w:rsid w:val="00E62856"/>
    <w:rsid w:val="00E629EE"/>
    <w:rsid w:val="00E62A22"/>
    <w:rsid w:val="00E62BF5"/>
    <w:rsid w:val="00E63E79"/>
    <w:rsid w:val="00E645E6"/>
    <w:rsid w:val="00E64CD4"/>
    <w:rsid w:val="00E64EFE"/>
    <w:rsid w:val="00E64FE0"/>
    <w:rsid w:val="00E65161"/>
    <w:rsid w:val="00E6521A"/>
    <w:rsid w:val="00E65261"/>
    <w:rsid w:val="00E659FD"/>
    <w:rsid w:val="00E65AE9"/>
    <w:rsid w:val="00E65C53"/>
    <w:rsid w:val="00E660F1"/>
    <w:rsid w:val="00E6616D"/>
    <w:rsid w:val="00E665DB"/>
    <w:rsid w:val="00E66993"/>
    <w:rsid w:val="00E66D43"/>
    <w:rsid w:val="00E66FBA"/>
    <w:rsid w:val="00E67402"/>
    <w:rsid w:val="00E6792E"/>
    <w:rsid w:val="00E70410"/>
    <w:rsid w:val="00E7081D"/>
    <w:rsid w:val="00E7085B"/>
    <w:rsid w:val="00E70B7A"/>
    <w:rsid w:val="00E7256C"/>
    <w:rsid w:val="00E72A10"/>
    <w:rsid w:val="00E7353E"/>
    <w:rsid w:val="00E73658"/>
    <w:rsid w:val="00E7375B"/>
    <w:rsid w:val="00E7415D"/>
    <w:rsid w:val="00E748A0"/>
    <w:rsid w:val="00E74A8A"/>
    <w:rsid w:val="00E74B6F"/>
    <w:rsid w:val="00E74F5D"/>
    <w:rsid w:val="00E7509B"/>
    <w:rsid w:val="00E75136"/>
    <w:rsid w:val="00E7517B"/>
    <w:rsid w:val="00E75817"/>
    <w:rsid w:val="00E75D7A"/>
    <w:rsid w:val="00E76030"/>
    <w:rsid w:val="00E8041B"/>
    <w:rsid w:val="00E805B0"/>
    <w:rsid w:val="00E80D7B"/>
    <w:rsid w:val="00E81027"/>
    <w:rsid w:val="00E81531"/>
    <w:rsid w:val="00E8181B"/>
    <w:rsid w:val="00E81889"/>
    <w:rsid w:val="00E81CD5"/>
    <w:rsid w:val="00E82138"/>
    <w:rsid w:val="00E82D8B"/>
    <w:rsid w:val="00E82EE1"/>
    <w:rsid w:val="00E82FC0"/>
    <w:rsid w:val="00E83250"/>
    <w:rsid w:val="00E833F9"/>
    <w:rsid w:val="00E83409"/>
    <w:rsid w:val="00E8341E"/>
    <w:rsid w:val="00E834EE"/>
    <w:rsid w:val="00E836F8"/>
    <w:rsid w:val="00E83882"/>
    <w:rsid w:val="00E83F3F"/>
    <w:rsid w:val="00E841AC"/>
    <w:rsid w:val="00E84B80"/>
    <w:rsid w:val="00E84D19"/>
    <w:rsid w:val="00E8542A"/>
    <w:rsid w:val="00E85585"/>
    <w:rsid w:val="00E860BB"/>
    <w:rsid w:val="00E866AE"/>
    <w:rsid w:val="00E8674E"/>
    <w:rsid w:val="00E869D0"/>
    <w:rsid w:val="00E86CAC"/>
    <w:rsid w:val="00E87970"/>
    <w:rsid w:val="00E908F3"/>
    <w:rsid w:val="00E90AA6"/>
    <w:rsid w:val="00E911FB"/>
    <w:rsid w:val="00E91518"/>
    <w:rsid w:val="00E91619"/>
    <w:rsid w:val="00E91826"/>
    <w:rsid w:val="00E92491"/>
    <w:rsid w:val="00E92B02"/>
    <w:rsid w:val="00E92C5F"/>
    <w:rsid w:val="00E93017"/>
    <w:rsid w:val="00E93378"/>
    <w:rsid w:val="00E936D5"/>
    <w:rsid w:val="00E94803"/>
    <w:rsid w:val="00E949DE"/>
    <w:rsid w:val="00E94E06"/>
    <w:rsid w:val="00E94EA3"/>
    <w:rsid w:val="00E953FB"/>
    <w:rsid w:val="00E95708"/>
    <w:rsid w:val="00E95765"/>
    <w:rsid w:val="00E95D4B"/>
    <w:rsid w:val="00E95DCD"/>
    <w:rsid w:val="00E962CC"/>
    <w:rsid w:val="00E96758"/>
    <w:rsid w:val="00E967DD"/>
    <w:rsid w:val="00E96D40"/>
    <w:rsid w:val="00E97370"/>
    <w:rsid w:val="00E97587"/>
    <w:rsid w:val="00E977BB"/>
    <w:rsid w:val="00E97931"/>
    <w:rsid w:val="00E97A93"/>
    <w:rsid w:val="00E97FC2"/>
    <w:rsid w:val="00EA0371"/>
    <w:rsid w:val="00EA0524"/>
    <w:rsid w:val="00EA05D3"/>
    <w:rsid w:val="00EA06D5"/>
    <w:rsid w:val="00EA071A"/>
    <w:rsid w:val="00EA078F"/>
    <w:rsid w:val="00EA090E"/>
    <w:rsid w:val="00EA0D78"/>
    <w:rsid w:val="00EA0E70"/>
    <w:rsid w:val="00EA1158"/>
    <w:rsid w:val="00EA14CE"/>
    <w:rsid w:val="00EA158D"/>
    <w:rsid w:val="00EA15EE"/>
    <w:rsid w:val="00EA1645"/>
    <w:rsid w:val="00EA1738"/>
    <w:rsid w:val="00EA2000"/>
    <w:rsid w:val="00EA225F"/>
    <w:rsid w:val="00EA2470"/>
    <w:rsid w:val="00EA269D"/>
    <w:rsid w:val="00EA2CC9"/>
    <w:rsid w:val="00EA2FA5"/>
    <w:rsid w:val="00EA3334"/>
    <w:rsid w:val="00EA346D"/>
    <w:rsid w:val="00EA35B9"/>
    <w:rsid w:val="00EA36A9"/>
    <w:rsid w:val="00EA3884"/>
    <w:rsid w:val="00EA3ED8"/>
    <w:rsid w:val="00EA4190"/>
    <w:rsid w:val="00EA41CC"/>
    <w:rsid w:val="00EA41D6"/>
    <w:rsid w:val="00EA4739"/>
    <w:rsid w:val="00EA4957"/>
    <w:rsid w:val="00EA4D08"/>
    <w:rsid w:val="00EA5185"/>
    <w:rsid w:val="00EA5AC0"/>
    <w:rsid w:val="00EA5CF7"/>
    <w:rsid w:val="00EA62A1"/>
    <w:rsid w:val="00EA661E"/>
    <w:rsid w:val="00EA6680"/>
    <w:rsid w:val="00EA68D2"/>
    <w:rsid w:val="00EA69CF"/>
    <w:rsid w:val="00EA7087"/>
    <w:rsid w:val="00EA71B7"/>
    <w:rsid w:val="00EA760D"/>
    <w:rsid w:val="00EA775E"/>
    <w:rsid w:val="00EA7E38"/>
    <w:rsid w:val="00EB00B0"/>
    <w:rsid w:val="00EB0C9B"/>
    <w:rsid w:val="00EB15CD"/>
    <w:rsid w:val="00EB18DC"/>
    <w:rsid w:val="00EB1ABD"/>
    <w:rsid w:val="00EB1B7D"/>
    <w:rsid w:val="00EB22E3"/>
    <w:rsid w:val="00EB2892"/>
    <w:rsid w:val="00EB2C0B"/>
    <w:rsid w:val="00EB3C15"/>
    <w:rsid w:val="00EB43AC"/>
    <w:rsid w:val="00EB4723"/>
    <w:rsid w:val="00EB5FCA"/>
    <w:rsid w:val="00EB61D5"/>
    <w:rsid w:val="00EB62C9"/>
    <w:rsid w:val="00EB6426"/>
    <w:rsid w:val="00EB664B"/>
    <w:rsid w:val="00EB71C9"/>
    <w:rsid w:val="00EB7A62"/>
    <w:rsid w:val="00EC054B"/>
    <w:rsid w:val="00EC055A"/>
    <w:rsid w:val="00EC0B83"/>
    <w:rsid w:val="00EC0D76"/>
    <w:rsid w:val="00EC0D89"/>
    <w:rsid w:val="00EC10CA"/>
    <w:rsid w:val="00EC1239"/>
    <w:rsid w:val="00EC14E7"/>
    <w:rsid w:val="00EC18A6"/>
    <w:rsid w:val="00EC196A"/>
    <w:rsid w:val="00EC19BE"/>
    <w:rsid w:val="00EC1A80"/>
    <w:rsid w:val="00EC1D00"/>
    <w:rsid w:val="00EC2057"/>
    <w:rsid w:val="00EC21A1"/>
    <w:rsid w:val="00EC2292"/>
    <w:rsid w:val="00EC240E"/>
    <w:rsid w:val="00EC24CD"/>
    <w:rsid w:val="00EC35C7"/>
    <w:rsid w:val="00EC3897"/>
    <w:rsid w:val="00EC3AD5"/>
    <w:rsid w:val="00EC3B51"/>
    <w:rsid w:val="00EC3BC1"/>
    <w:rsid w:val="00EC3BDC"/>
    <w:rsid w:val="00EC3C38"/>
    <w:rsid w:val="00EC3E43"/>
    <w:rsid w:val="00EC42D6"/>
    <w:rsid w:val="00EC51CA"/>
    <w:rsid w:val="00EC5235"/>
    <w:rsid w:val="00EC52FF"/>
    <w:rsid w:val="00EC5760"/>
    <w:rsid w:val="00EC5F69"/>
    <w:rsid w:val="00EC6347"/>
    <w:rsid w:val="00EC6440"/>
    <w:rsid w:val="00EC7015"/>
    <w:rsid w:val="00EC70CE"/>
    <w:rsid w:val="00EC7680"/>
    <w:rsid w:val="00EC78B2"/>
    <w:rsid w:val="00EC7C4B"/>
    <w:rsid w:val="00ED00A4"/>
    <w:rsid w:val="00ED0123"/>
    <w:rsid w:val="00ED0167"/>
    <w:rsid w:val="00ED0254"/>
    <w:rsid w:val="00ED04EF"/>
    <w:rsid w:val="00ED1459"/>
    <w:rsid w:val="00ED14BA"/>
    <w:rsid w:val="00ED159D"/>
    <w:rsid w:val="00ED15A5"/>
    <w:rsid w:val="00ED164F"/>
    <w:rsid w:val="00ED1FB5"/>
    <w:rsid w:val="00ED200D"/>
    <w:rsid w:val="00ED2308"/>
    <w:rsid w:val="00ED2309"/>
    <w:rsid w:val="00ED2531"/>
    <w:rsid w:val="00ED28FE"/>
    <w:rsid w:val="00ED2CD1"/>
    <w:rsid w:val="00ED2CD9"/>
    <w:rsid w:val="00ED3059"/>
    <w:rsid w:val="00ED3141"/>
    <w:rsid w:val="00ED35E0"/>
    <w:rsid w:val="00ED3AF0"/>
    <w:rsid w:val="00ED4653"/>
    <w:rsid w:val="00ED465F"/>
    <w:rsid w:val="00ED5021"/>
    <w:rsid w:val="00ED504F"/>
    <w:rsid w:val="00ED506E"/>
    <w:rsid w:val="00ED51E9"/>
    <w:rsid w:val="00ED64A8"/>
    <w:rsid w:val="00ED69F0"/>
    <w:rsid w:val="00ED6D92"/>
    <w:rsid w:val="00ED6EA0"/>
    <w:rsid w:val="00ED7001"/>
    <w:rsid w:val="00ED77C9"/>
    <w:rsid w:val="00EE00B0"/>
    <w:rsid w:val="00EE0288"/>
    <w:rsid w:val="00EE0333"/>
    <w:rsid w:val="00EE03C9"/>
    <w:rsid w:val="00EE06E0"/>
    <w:rsid w:val="00EE078B"/>
    <w:rsid w:val="00EE0B1A"/>
    <w:rsid w:val="00EE0C65"/>
    <w:rsid w:val="00EE0EF6"/>
    <w:rsid w:val="00EE1658"/>
    <w:rsid w:val="00EE1904"/>
    <w:rsid w:val="00EE1B45"/>
    <w:rsid w:val="00EE1B95"/>
    <w:rsid w:val="00EE2319"/>
    <w:rsid w:val="00EE26C4"/>
    <w:rsid w:val="00EE2AF2"/>
    <w:rsid w:val="00EE2C3C"/>
    <w:rsid w:val="00EE317E"/>
    <w:rsid w:val="00EE340E"/>
    <w:rsid w:val="00EE3A36"/>
    <w:rsid w:val="00EE3F63"/>
    <w:rsid w:val="00EE4190"/>
    <w:rsid w:val="00EE46E8"/>
    <w:rsid w:val="00EE4BF6"/>
    <w:rsid w:val="00EE4FA0"/>
    <w:rsid w:val="00EE518E"/>
    <w:rsid w:val="00EE5251"/>
    <w:rsid w:val="00EE54D5"/>
    <w:rsid w:val="00EE56EF"/>
    <w:rsid w:val="00EE59B4"/>
    <w:rsid w:val="00EE5B1C"/>
    <w:rsid w:val="00EE6104"/>
    <w:rsid w:val="00EE6A62"/>
    <w:rsid w:val="00EE70B7"/>
    <w:rsid w:val="00EE73A3"/>
    <w:rsid w:val="00EE77AC"/>
    <w:rsid w:val="00EE7A76"/>
    <w:rsid w:val="00EE7E14"/>
    <w:rsid w:val="00EF0196"/>
    <w:rsid w:val="00EF0A1A"/>
    <w:rsid w:val="00EF0AA5"/>
    <w:rsid w:val="00EF0EEF"/>
    <w:rsid w:val="00EF10B8"/>
    <w:rsid w:val="00EF169A"/>
    <w:rsid w:val="00EF1B46"/>
    <w:rsid w:val="00EF1BFE"/>
    <w:rsid w:val="00EF2599"/>
    <w:rsid w:val="00EF26B8"/>
    <w:rsid w:val="00EF2BFE"/>
    <w:rsid w:val="00EF3379"/>
    <w:rsid w:val="00EF348D"/>
    <w:rsid w:val="00EF36E3"/>
    <w:rsid w:val="00EF389D"/>
    <w:rsid w:val="00EF3A62"/>
    <w:rsid w:val="00EF3B47"/>
    <w:rsid w:val="00EF3B86"/>
    <w:rsid w:val="00EF3FA2"/>
    <w:rsid w:val="00EF40E4"/>
    <w:rsid w:val="00EF43A2"/>
    <w:rsid w:val="00EF4757"/>
    <w:rsid w:val="00EF49C8"/>
    <w:rsid w:val="00EF4D71"/>
    <w:rsid w:val="00EF5870"/>
    <w:rsid w:val="00EF5DD9"/>
    <w:rsid w:val="00EF5ED5"/>
    <w:rsid w:val="00EF65D8"/>
    <w:rsid w:val="00EF7778"/>
    <w:rsid w:val="00EF79E3"/>
    <w:rsid w:val="00EF7B20"/>
    <w:rsid w:val="00F00054"/>
    <w:rsid w:val="00F00075"/>
    <w:rsid w:val="00F0033B"/>
    <w:rsid w:val="00F0090C"/>
    <w:rsid w:val="00F00DA1"/>
    <w:rsid w:val="00F00DD0"/>
    <w:rsid w:val="00F00E55"/>
    <w:rsid w:val="00F01083"/>
    <w:rsid w:val="00F014F8"/>
    <w:rsid w:val="00F01725"/>
    <w:rsid w:val="00F01845"/>
    <w:rsid w:val="00F018E7"/>
    <w:rsid w:val="00F01C3E"/>
    <w:rsid w:val="00F020A6"/>
    <w:rsid w:val="00F023F0"/>
    <w:rsid w:val="00F0331E"/>
    <w:rsid w:val="00F0365C"/>
    <w:rsid w:val="00F03BBE"/>
    <w:rsid w:val="00F045BA"/>
    <w:rsid w:val="00F04633"/>
    <w:rsid w:val="00F064EE"/>
    <w:rsid w:val="00F06750"/>
    <w:rsid w:val="00F06DDA"/>
    <w:rsid w:val="00F072FE"/>
    <w:rsid w:val="00F07BED"/>
    <w:rsid w:val="00F105F1"/>
    <w:rsid w:val="00F106E7"/>
    <w:rsid w:val="00F10C8D"/>
    <w:rsid w:val="00F10CD5"/>
    <w:rsid w:val="00F11022"/>
    <w:rsid w:val="00F11595"/>
    <w:rsid w:val="00F11624"/>
    <w:rsid w:val="00F118B2"/>
    <w:rsid w:val="00F11D29"/>
    <w:rsid w:val="00F11FE8"/>
    <w:rsid w:val="00F1255C"/>
    <w:rsid w:val="00F127ED"/>
    <w:rsid w:val="00F1282F"/>
    <w:rsid w:val="00F12E4C"/>
    <w:rsid w:val="00F12EBE"/>
    <w:rsid w:val="00F132B5"/>
    <w:rsid w:val="00F1364E"/>
    <w:rsid w:val="00F13C6C"/>
    <w:rsid w:val="00F13CD0"/>
    <w:rsid w:val="00F1436B"/>
    <w:rsid w:val="00F149E2"/>
    <w:rsid w:val="00F14A60"/>
    <w:rsid w:val="00F14D05"/>
    <w:rsid w:val="00F14DDE"/>
    <w:rsid w:val="00F15057"/>
    <w:rsid w:val="00F153D4"/>
    <w:rsid w:val="00F15686"/>
    <w:rsid w:val="00F15F96"/>
    <w:rsid w:val="00F160F3"/>
    <w:rsid w:val="00F16476"/>
    <w:rsid w:val="00F16BFB"/>
    <w:rsid w:val="00F17FF4"/>
    <w:rsid w:val="00F204E1"/>
    <w:rsid w:val="00F206BF"/>
    <w:rsid w:val="00F2070D"/>
    <w:rsid w:val="00F20BB0"/>
    <w:rsid w:val="00F21164"/>
    <w:rsid w:val="00F211BC"/>
    <w:rsid w:val="00F214B4"/>
    <w:rsid w:val="00F215A4"/>
    <w:rsid w:val="00F218FB"/>
    <w:rsid w:val="00F21D86"/>
    <w:rsid w:val="00F221E9"/>
    <w:rsid w:val="00F22B62"/>
    <w:rsid w:val="00F22DB4"/>
    <w:rsid w:val="00F2387A"/>
    <w:rsid w:val="00F239C1"/>
    <w:rsid w:val="00F23B1C"/>
    <w:rsid w:val="00F2449F"/>
    <w:rsid w:val="00F24DDB"/>
    <w:rsid w:val="00F24FA8"/>
    <w:rsid w:val="00F2509A"/>
    <w:rsid w:val="00F25233"/>
    <w:rsid w:val="00F25545"/>
    <w:rsid w:val="00F25825"/>
    <w:rsid w:val="00F25A04"/>
    <w:rsid w:val="00F25E11"/>
    <w:rsid w:val="00F263F6"/>
    <w:rsid w:val="00F26889"/>
    <w:rsid w:val="00F269BA"/>
    <w:rsid w:val="00F26A2A"/>
    <w:rsid w:val="00F26C0E"/>
    <w:rsid w:val="00F272E4"/>
    <w:rsid w:val="00F27571"/>
    <w:rsid w:val="00F27C02"/>
    <w:rsid w:val="00F27CEE"/>
    <w:rsid w:val="00F3018E"/>
    <w:rsid w:val="00F307D9"/>
    <w:rsid w:val="00F30923"/>
    <w:rsid w:val="00F30B7F"/>
    <w:rsid w:val="00F31801"/>
    <w:rsid w:val="00F31BF4"/>
    <w:rsid w:val="00F31CF4"/>
    <w:rsid w:val="00F32053"/>
    <w:rsid w:val="00F32158"/>
    <w:rsid w:val="00F32E4E"/>
    <w:rsid w:val="00F331BD"/>
    <w:rsid w:val="00F33246"/>
    <w:rsid w:val="00F33EA8"/>
    <w:rsid w:val="00F33F3E"/>
    <w:rsid w:val="00F340BD"/>
    <w:rsid w:val="00F3452A"/>
    <w:rsid w:val="00F3462D"/>
    <w:rsid w:val="00F34AE7"/>
    <w:rsid w:val="00F34E74"/>
    <w:rsid w:val="00F34FA8"/>
    <w:rsid w:val="00F35421"/>
    <w:rsid w:val="00F35637"/>
    <w:rsid w:val="00F35978"/>
    <w:rsid w:val="00F359BB"/>
    <w:rsid w:val="00F35B11"/>
    <w:rsid w:val="00F35CFB"/>
    <w:rsid w:val="00F35D73"/>
    <w:rsid w:val="00F36493"/>
    <w:rsid w:val="00F3671C"/>
    <w:rsid w:val="00F36B06"/>
    <w:rsid w:val="00F36CD2"/>
    <w:rsid w:val="00F36E07"/>
    <w:rsid w:val="00F36E26"/>
    <w:rsid w:val="00F401DE"/>
    <w:rsid w:val="00F40244"/>
    <w:rsid w:val="00F40316"/>
    <w:rsid w:val="00F40AC6"/>
    <w:rsid w:val="00F40B6B"/>
    <w:rsid w:val="00F412C2"/>
    <w:rsid w:val="00F4132B"/>
    <w:rsid w:val="00F4138F"/>
    <w:rsid w:val="00F4148B"/>
    <w:rsid w:val="00F414CA"/>
    <w:rsid w:val="00F417B3"/>
    <w:rsid w:val="00F41A5B"/>
    <w:rsid w:val="00F41E83"/>
    <w:rsid w:val="00F42348"/>
    <w:rsid w:val="00F42C94"/>
    <w:rsid w:val="00F434E4"/>
    <w:rsid w:val="00F436AA"/>
    <w:rsid w:val="00F43ADA"/>
    <w:rsid w:val="00F43B75"/>
    <w:rsid w:val="00F44137"/>
    <w:rsid w:val="00F442DE"/>
    <w:rsid w:val="00F44631"/>
    <w:rsid w:val="00F449D5"/>
    <w:rsid w:val="00F44A55"/>
    <w:rsid w:val="00F44D7B"/>
    <w:rsid w:val="00F44E15"/>
    <w:rsid w:val="00F44F0B"/>
    <w:rsid w:val="00F45072"/>
    <w:rsid w:val="00F453D8"/>
    <w:rsid w:val="00F45794"/>
    <w:rsid w:val="00F45CC1"/>
    <w:rsid w:val="00F45DA2"/>
    <w:rsid w:val="00F45EFF"/>
    <w:rsid w:val="00F45F34"/>
    <w:rsid w:val="00F46014"/>
    <w:rsid w:val="00F4601E"/>
    <w:rsid w:val="00F46044"/>
    <w:rsid w:val="00F4630B"/>
    <w:rsid w:val="00F4633B"/>
    <w:rsid w:val="00F466C6"/>
    <w:rsid w:val="00F467DB"/>
    <w:rsid w:val="00F46BF5"/>
    <w:rsid w:val="00F470BF"/>
    <w:rsid w:val="00F4787E"/>
    <w:rsid w:val="00F47B85"/>
    <w:rsid w:val="00F47CCF"/>
    <w:rsid w:val="00F504EB"/>
    <w:rsid w:val="00F5050C"/>
    <w:rsid w:val="00F506F4"/>
    <w:rsid w:val="00F50730"/>
    <w:rsid w:val="00F50AF6"/>
    <w:rsid w:val="00F50B6B"/>
    <w:rsid w:val="00F50E49"/>
    <w:rsid w:val="00F50F2A"/>
    <w:rsid w:val="00F51061"/>
    <w:rsid w:val="00F511E4"/>
    <w:rsid w:val="00F51337"/>
    <w:rsid w:val="00F513DE"/>
    <w:rsid w:val="00F51DA6"/>
    <w:rsid w:val="00F51ED4"/>
    <w:rsid w:val="00F5235D"/>
    <w:rsid w:val="00F527A8"/>
    <w:rsid w:val="00F527F2"/>
    <w:rsid w:val="00F52AB0"/>
    <w:rsid w:val="00F52EB1"/>
    <w:rsid w:val="00F530EC"/>
    <w:rsid w:val="00F5333E"/>
    <w:rsid w:val="00F53393"/>
    <w:rsid w:val="00F53D49"/>
    <w:rsid w:val="00F54006"/>
    <w:rsid w:val="00F54B47"/>
    <w:rsid w:val="00F54B85"/>
    <w:rsid w:val="00F54D29"/>
    <w:rsid w:val="00F54EB8"/>
    <w:rsid w:val="00F55558"/>
    <w:rsid w:val="00F55634"/>
    <w:rsid w:val="00F558D2"/>
    <w:rsid w:val="00F55CC5"/>
    <w:rsid w:val="00F56019"/>
    <w:rsid w:val="00F56081"/>
    <w:rsid w:val="00F562F3"/>
    <w:rsid w:val="00F56327"/>
    <w:rsid w:val="00F5670C"/>
    <w:rsid w:val="00F5688D"/>
    <w:rsid w:val="00F56FA4"/>
    <w:rsid w:val="00F572A0"/>
    <w:rsid w:val="00F57580"/>
    <w:rsid w:val="00F57626"/>
    <w:rsid w:val="00F5781C"/>
    <w:rsid w:val="00F579A1"/>
    <w:rsid w:val="00F57BAE"/>
    <w:rsid w:val="00F603D4"/>
    <w:rsid w:val="00F6042F"/>
    <w:rsid w:val="00F60796"/>
    <w:rsid w:val="00F60817"/>
    <w:rsid w:val="00F60EE1"/>
    <w:rsid w:val="00F60FC5"/>
    <w:rsid w:val="00F611AF"/>
    <w:rsid w:val="00F6143F"/>
    <w:rsid w:val="00F61768"/>
    <w:rsid w:val="00F618FB"/>
    <w:rsid w:val="00F61C3C"/>
    <w:rsid w:val="00F61C68"/>
    <w:rsid w:val="00F621BA"/>
    <w:rsid w:val="00F6256A"/>
    <w:rsid w:val="00F62855"/>
    <w:rsid w:val="00F628E0"/>
    <w:rsid w:val="00F62B2D"/>
    <w:rsid w:val="00F62F37"/>
    <w:rsid w:val="00F62FDC"/>
    <w:rsid w:val="00F63329"/>
    <w:rsid w:val="00F63420"/>
    <w:rsid w:val="00F63863"/>
    <w:rsid w:val="00F63C07"/>
    <w:rsid w:val="00F640F4"/>
    <w:rsid w:val="00F640FE"/>
    <w:rsid w:val="00F648F4"/>
    <w:rsid w:val="00F64983"/>
    <w:rsid w:val="00F65525"/>
    <w:rsid w:val="00F65F61"/>
    <w:rsid w:val="00F65FF8"/>
    <w:rsid w:val="00F66D71"/>
    <w:rsid w:val="00F66DC3"/>
    <w:rsid w:val="00F671D1"/>
    <w:rsid w:val="00F676F6"/>
    <w:rsid w:val="00F67A62"/>
    <w:rsid w:val="00F67ABC"/>
    <w:rsid w:val="00F67C07"/>
    <w:rsid w:val="00F67CFE"/>
    <w:rsid w:val="00F700E9"/>
    <w:rsid w:val="00F7017B"/>
    <w:rsid w:val="00F7026A"/>
    <w:rsid w:val="00F70505"/>
    <w:rsid w:val="00F70883"/>
    <w:rsid w:val="00F70E87"/>
    <w:rsid w:val="00F70FE7"/>
    <w:rsid w:val="00F71278"/>
    <w:rsid w:val="00F714E8"/>
    <w:rsid w:val="00F71BEE"/>
    <w:rsid w:val="00F72A32"/>
    <w:rsid w:val="00F72D43"/>
    <w:rsid w:val="00F735E7"/>
    <w:rsid w:val="00F73F30"/>
    <w:rsid w:val="00F740F6"/>
    <w:rsid w:val="00F746CB"/>
    <w:rsid w:val="00F746DB"/>
    <w:rsid w:val="00F74B42"/>
    <w:rsid w:val="00F75510"/>
    <w:rsid w:val="00F75F37"/>
    <w:rsid w:val="00F762F3"/>
    <w:rsid w:val="00F76372"/>
    <w:rsid w:val="00F769BD"/>
    <w:rsid w:val="00F77153"/>
    <w:rsid w:val="00F771D2"/>
    <w:rsid w:val="00F77463"/>
    <w:rsid w:val="00F77D54"/>
    <w:rsid w:val="00F77FAC"/>
    <w:rsid w:val="00F80531"/>
    <w:rsid w:val="00F80CFF"/>
    <w:rsid w:val="00F813AC"/>
    <w:rsid w:val="00F820C1"/>
    <w:rsid w:val="00F8221B"/>
    <w:rsid w:val="00F82300"/>
    <w:rsid w:val="00F82499"/>
    <w:rsid w:val="00F82D50"/>
    <w:rsid w:val="00F82ED7"/>
    <w:rsid w:val="00F8385E"/>
    <w:rsid w:val="00F83DB7"/>
    <w:rsid w:val="00F843A4"/>
    <w:rsid w:val="00F84DD2"/>
    <w:rsid w:val="00F84F1E"/>
    <w:rsid w:val="00F85457"/>
    <w:rsid w:val="00F855DB"/>
    <w:rsid w:val="00F856F1"/>
    <w:rsid w:val="00F85A3D"/>
    <w:rsid w:val="00F85C38"/>
    <w:rsid w:val="00F86100"/>
    <w:rsid w:val="00F862C5"/>
    <w:rsid w:val="00F86AB3"/>
    <w:rsid w:val="00F86E0D"/>
    <w:rsid w:val="00F870F1"/>
    <w:rsid w:val="00F871C8"/>
    <w:rsid w:val="00F872FD"/>
    <w:rsid w:val="00F878F5"/>
    <w:rsid w:val="00F879FE"/>
    <w:rsid w:val="00F87A50"/>
    <w:rsid w:val="00F87DB7"/>
    <w:rsid w:val="00F87EE2"/>
    <w:rsid w:val="00F90CF7"/>
    <w:rsid w:val="00F90D51"/>
    <w:rsid w:val="00F9154B"/>
    <w:rsid w:val="00F917CB"/>
    <w:rsid w:val="00F91B04"/>
    <w:rsid w:val="00F91B53"/>
    <w:rsid w:val="00F92308"/>
    <w:rsid w:val="00F92DEA"/>
    <w:rsid w:val="00F93209"/>
    <w:rsid w:val="00F93575"/>
    <w:rsid w:val="00F936C2"/>
    <w:rsid w:val="00F93797"/>
    <w:rsid w:val="00F93882"/>
    <w:rsid w:val="00F93FD6"/>
    <w:rsid w:val="00F94266"/>
    <w:rsid w:val="00F9479C"/>
    <w:rsid w:val="00F9485D"/>
    <w:rsid w:val="00F94BDA"/>
    <w:rsid w:val="00F94E79"/>
    <w:rsid w:val="00F951E1"/>
    <w:rsid w:val="00F956CD"/>
    <w:rsid w:val="00F95A06"/>
    <w:rsid w:val="00F95CCB"/>
    <w:rsid w:val="00F95D57"/>
    <w:rsid w:val="00F9628D"/>
    <w:rsid w:val="00F962FD"/>
    <w:rsid w:val="00F96371"/>
    <w:rsid w:val="00F96CA2"/>
    <w:rsid w:val="00F97549"/>
    <w:rsid w:val="00F97611"/>
    <w:rsid w:val="00F97613"/>
    <w:rsid w:val="00F97AC6"/>
    <w:rsid w:val="00FA025C"/>
    <w:rsid w:val="00FA0475"/>
    <w:rsid w:val="00FA0537"/>
    <w:rsid w:val="00FA07C4"/>
    <w:rsid w:val="00FA0AE7"/>
    <w:rsid w:val="00FA0F95"/>
    <w:rsid w:val="00FA1140"/>
    <w:rsid w:val="00FA12C7"/>
    <w:rsid w:val="00FA235B"/>
    <w:rsid w:val="00FA2703"/>
    <w:rsid w:val="00FA29EC"/>
    <w:rsid w:val="00FA380C"/>
    <w:rsid w:val="00FA3932"/>
    <w:rsid w:val="00FA3F04"/>
    <w:rsid w:val="00FA48A3"/>
    <w:rsid w:val="00FA49BB"/>
    <w:rsid w:val="00FA4D23"/>
    <w:rsid w:val="00FA52EA"/>
    <w:rsid w:val="00FA54F9"/>
    <w:rsid w:val="00FA5901"/>
    <w:rsid w:val="00FA597D"/>
    <w:rsid w:val="00FA5E33"/>
    <w:rsid w:val="00FA5FBE"/>
    <w:rsid w:val="00FA61FF"/>
    <w:rsid w:val="00FA66C5"/>
    <w:rsid w:val="00FA670C"/>
    <w:rsid w:val="00FA6796"/>
    <w:rsid w:val="00FA69DA"/>
    <w:rsid w:val="00FA6B82"/>
    <w:rsid w:val="00FA6BC1"/>
    <w:rsid w:val="00FA6C1E"/>
    <w:rsid w:val="00FA6E8F"/>
    <w:rsid w:val="00FA7519"/>
    <w:rsid w:val="00FA7626"/>
    <w:rsid w:val="00FA7684"/>
    <w:rsid w:val="00FA7982"/>
    <w:rsid w:val="00FA7FFA"/>
    <w:rsid w:val="00FB009B"/>
    <w:rsid w:val="00FB015B"/>
    <w:rsid w:val="00FB044A"/>
    <w:rsid w:val="00FB0987"/>
    <w:rsid w:val="00FB0A32"/>
    <w:rsid w:val="00FB0CAC"/>
    <w:rsid w:val="00FB0E18"/>
    <w:rsid w:val="00FB0FDE"/>
    <w:rsid w:val="00FB178E"/>
    <w:rsid w:val="00FB1B91"/>
    <w:rsid w:val="00FB1C08"/>
    <w:rsid w:val="00FB1D7D"/>
    <w:rsid w:val="00FB38C5"/>
    <w:rsid w:val="00FB38CE"/>
    <w:rsid w:val="00FB420B"/>
    <w:rsid w:val="00FB4E2B"/>
    <w:rsid w:val="00FB51AC"/>
    <w:rsid w:val="00FB5AAA"/>
    <w:rsid w:val="00FB6273"/>
    <w:rsid w:val="00FB6EA9"/>
    <w:rsid w:val="00FB703C"/>
    <w:rsid w:val="00FB732D"/>
    <w:rsid w:val="00FB7B42"/>
    <w:rsid w:val="00FB7FF7"/>
    <w:rsid w:val="00FC0368"/>
    <w:rsid w:val="00FC04ED"/>
    <w:rsid w:val="00FC0A29"/>
    <w:rsid w:val="00FC0D51"/>
    <w:rsid w:val="00FC140C"/>
    <w:rsid w:val="00FC207D"/>
    <w:rsid w:val="00FC21AC"/>
    <w:rsid w:val="00FC2336"/>
    <w:rsid w:val="00FC2603"/>
    <w:rsid w:val="00FC2775"/>
    <w:rsid w:val="00FC279B"/>
    <w:rsid w:val="00FC299C"/>
    <w:rsid w:val="00FC2CA9"/>
    <w:rsid w:val="00FC2E20"/>
    <w:rsid w:val="00FC2FA4"/>
    <w:rsid w:val="00FC324B"/>
    <w:rsid w:val="00FC38F5"/>
    <w:rsid w:val="00FC3C0C"/>
    <w:rsid w:val="00FC414E"/>
    <w:rsid w:val="00FC46EE"/>
    <w:rsid w:val="00FC5288"/>
    <w:rsid w:val="00FC59E9"/>
    <w:rsid w:val="00FC5B5B"/>
    <w:rsid w:val="00FC5BF0"/>
    <w:rsid w:val="00FC5DED"/>
    <w:rsid w:val="00FC6260"/>
    <w:rsid w:val="00FC671A"/>
    <w:rsid w:val="00FC67EE"/>
    <w:rsid w:val="00FC6D71"/>
    <w:rsid w:val="00FC72C8"/>
    <w:rsid w:val="00FC72D5"/>
    <w:rsid w:val="00FC73CF"/>
    <w:rsid w:val="00FC74E8"/>
    <w:rsid w:val="00FC7CFF"/>
    <w:rsid w:val="00FD019F"/>
    <w:rsid w:val="00FD0551"/>
    <w:rsid w:val="00FD05AA"/>
    <w:rsid w:val="00FD0C71"/>
    <w:rsid w:val="00FD1255"/>
    <w:rsid w:val="00FD16C8"/>
    <w:rsid w:val="00FD1ADC"/>
    <w:rsid w:val="00FD2268"/>
    <w:rsid w:val="00FD22C1"/>
    <w:rsid w:val="00FD280B"/>
    <w:rsid w:val="00FD2A92"/>
    <w:rsid w:val="00FD2B98"/>
    <w:rsid w:val="00FD2D37"/>
    <w:rsid w:val="00FD2D5B"/>
    <w:rsid w:val="00FD2D93"/>
    <w:rsid w:val="00FD2E8E"/>
    <w:rsid w:val="00FD3677"/>
    <w:rsid w:val="00FD3962"/>
    <w:rsid w:val="00FD3F8C"/>
    <w:rsid w:val="00FD4776"/>
    <w:rsid w:val="00FD4D0B"/>
    <w:rsid w:val="00FD59E4"/>
    <w:rsid w:val="00FD5D11"/>
    <w:rsid w:val="00FD5FA0"/>
    <w:rsid w:val="00FD6305"/>
    <w:rsid w:val="00FD655F"/>
    <w:rsid w:val="00FD6E86"/>
    <w:rsid w:val="00FD726C"/>
    <w:rsid w:val="00FD7C40"/>
    <w:rsid w:val="00FE0415"/>
    <w:rsid w:val="00FE0547"/>
    <w:rsid w:val="00FE079E"/>
    <w:rsid w:val="00FE0A6F"/>
    <w:rsid w:val="00FE12EB"/>
    <w:rsid w:val="00FE1395"/>
    <w:rsid w:val="00FE1B62"/>
    <w:rsid w:val="00FE1BE9"/>
    <w:rsid w:val="00FE1C3B"/>
    <w:rsid w:val="00FE1D92"/>
    <w:rsid w:val="00FE1DB6"/>
    <w:rsid w:val="00FE2150"/>
    <w:rsid w:val="00FE23D7"/>
    <w:rsid w:val="00FE3299"/>
    <w:rsid w:val="00FE35E0"/>
    <w:rsid w:val="00FE3A76"/>
    <w:rsid w:val="00FE4111"/>
    <w:rsid w:val="00FE4292"/>
    <w:rsid w:val="00FE49C5"/>
    <w:rsid w:val="00FE5443"/>
    <w:rsid w:val="00FE5B22"/>
    <w:rsid w:val="00FE6243"/>
    <w:rsid w:val="00FE6338"/>
    <w:rsid w:val="00FE637F"/>
    <w:rsid w:val="00FE6607"/>
    <w:rsid w:val="00FE6702"/>
    <w:rsid w:val="00FE6B38"/>
    <w:rsid w:val="00FE72EA"/>
    <w:rsid w:val="00FE73ED"/>
    <w:rsid w:val="00FE7ACB"/>
    <w:rsid w:val="00FE7B92"/>
    <w:rsid w:val="00FE7E9C"/>
    <w:rsid w:val="00FF0010"/>
    <w:rsid w:val="00FF0849"/>
    <w:rsid w:val="00FF09E9"/>
    <w:rsid w:val="00FF0BA0"/>
    <w:rsid w:val="00FF0DDE"/>
    <w:rsid w:val="00FF1280"/>
    <w:rsid w:val="00FF17D1"/>
    <w:rsid w:val="00FF258D"/>
    <w:rsid w:val="00FF272C"/>
    <w:rsid w:val="00FF2877"/>
    <w:rsid w:val="00FF2AC4"/>
    <w:rsid w:val="00FF324A"/>
    <w:rsid w:val="00FF3317"/>
    <w:rsid w:val="00FF341A"/>
    <w:rsid w:val="00FF3500"/>
    <w:rsid w:val="00FF3722"/>
    <w:rsid w:val="00FF3CAB"/>
    <w:rsid w:val="00FF3E40"/>
    <w:rsid w:val="00FF4BCB"/>
    <w:rsid w:val="00FF4C32"/>
    <w:rsid w:val="00FF4D7B"/>
    <w:rsid w:val="00FF542F"/>
    <w:rsid w:val="00FF6061"/>
    <w:rsid w:val="00FF61DB"/>
    <w:rsid w:val="00FF666D"/>
    <w:rsid w:val="00FF688C"/>
    <w:rsid w:val="00FF6C2F"/>
    <w:rsid w:val="00FF6DEC"/>
    <w:rsid w:val="00FF7336"/>
    <w:rsid w:val="00FF77E6"/>
    <w:rsid w:val="00FF7AE0"/>
    <w:rsid w:val="00FF7D86"/>
    <w:rsid w:val="00FF7ED8"/>
    <w:rsid w:val="00FF7F18"/>
    <w:rsid w:val="010A4FF0"/>
    <w:rsid w:val="02CAEFA3"/>
    <w:rsid w:val="0372710E"/>
    <w:rsid w:val="03A68589"/>
    <w:rsid w:val="044219BF"/>
    <w:rsid w:val="074B9028"/>
    <w:rsid w:val="0A0491E6"/>
    <w:rsid w:val="0C2D688C"/>
    <w:rsid w:val="0C464FC6"/>
    <w:rsid w:val="0CB51870"/>
    <w:rsid w:val="0CC20A70"/>
    <w:rsid w:val="0D3E1FF0"/>
    <w:rsid w:val="0E184E26"/>
    <w:rsid w:val="0E581A93"/>
    <w:rsid w:val="10C1D7F2"/>
    <w:rsid w:val="1257DC0B"/>
    <w:rsid w:val="12B30400"/>
    <w:rsid w:val="1357DEBE"/>
    <w:rsid w:val="16F96165"/>
    <w:rsid w:val="172617D3"/>
    <w:rsid w:val="184D6E6B"/>
    <w:rsid w:val="18C4D129"/>
    <w:rsid w:val="18EF2416"/>
    <w:rsid w:val="19BF8BC9"/>
    <w:rsid w:val="1A00997D"/>
    <w:rsid w:val="1A53FA66"/>
    <w:rsid w:val="1B157A7F"/>
    <w:rsid w:val="1C5AF69B"/>
    <w:rsid w:val="1D383A3F"/>
    <w:rsid w:val="1DA9DFAA"/>
    <w:rsid w:val="1EA0228A"/>
    <w:rsid w:val="238BA185"/>
    <w:rsid w:val="23C2E5AE"/>
    <w:rsid w:val="26E414B3"/>
    <w:rsid w:val="2821D7D6"/>
    <w:rsid w:val="286B9144"/>
    <w:rsid w:val="28AE218A"/>
    <w:rsid w:val="29AEF934"/>
    <w:rsid w:val="29F8AD72"/>
    <w:rsid w:val="2BCB403B"/>
    <w:rsid w:val="2CE20E41"/>
    <w:rsid w:val="2D080C43"/>
    <w:rsid w:val="2D76D344"/>
    <w:rsid w:val="2E51D7B7"/>
    <w:rsid w:val="3071CE9C"/>
    <w:rsid w:val="30929738"/>
    <w:rsid w:val="32A93CFF"/>
    <w:rsid w:val="340EE6A7"/>
    <w:rsid w:val="371B6268"/>
    <w:rsid w:val="38B511E2"/>
    <w:rsid w:val="3968C3CC"/>
    <w:rsid w:val="3A494B38"/>
    <w:rsid w:val="3A7B9821"/>
    <w:rsid w:val="3C132E65"/>
    <w:rsid w:val="3C5764D7"/>
    <w:rsid w:val="3CB08F8F"/>
    <w:rsid w:val="3DD58F28"/>
    <w:rsid w:val="3E43A62F"/>
    <w:rsid w:val="3F5F31FD"/>
    <w:rsid w:val="3F9E095D"/>
    <w:rsid w:val="4269B5D5"/>
    <w:rsid w:val="43EE5E56"/>
    <w:rsid w:val="45B10ED6"/>
    <w:rsid w:val="467FC0D2"/>
    <w:rsid w:val="47634911"/>
    <w:rsid w:val="49B76194"/>
    <w:rsid w:val="4AC7B1A5"/>
    <w:rsid w:val="4DDB959C"/>
    <w:rsid w:val="4E422964"/>
    <w:rsid w:val="50A27CC4"/>
    <w:rsid w:val="50CBAB2A"/>
    <w:rsid w:val="515FC6A0"/>
    <w:rsid w:val="5165DC90"/>
    <w:rsid w:val="516A3876"/>
    <w:rsid w:val="5175C6C5"/>
    <w:rsid w:val="517BA61E"/>
    <w:rsid w:val="51F29EA4"/>
    <w:rsid w:val="54B346E0"/>
    <w:rsid w:val="561C0F47"/>
    <w:rsid w:val="5628378A"/>
    <w:rsid w:val="56E4C80D"/>
    <w:rsid w:val="581C57E8"/>
    <w:rsid w:val="58E34E4A"/>
    <w:rsid w:val="59B82849"/>
    <w:rsid w:val="5AED8089"/>
    <w:rsid w:val="5B5E8F8C"/>
    <w:rsid w:val="5C0C8C31"/>
    <w:rsid w:val="5C4DA847"/>
    <w:rsid w:val="5CAC61C1"/>
    <w:rsid w:val="5F9CE477"/>
    <w:rsid w:val="6082F783"/>
    <w:rsid w:val="610F25C5"/>
    <w:rsid w:val="61A397EE"/>
    <w:rsid w:val="64504C0E"/>
    <w:rsid w:val="6D578F04"/>
    <w:rsid w:val="6D7C0F2B"/>
    <w:rsid w:val="6F3201F9"/>
    <w:rsid w:val="709C242F"/>
    <w:rsid w:val="719AF650"/>
    <w:rsid w:val="730567EC"/>
    <w:rsid w:val="736A468F"/>
    <w:rsid w:val="73F58789"/>
    <w:rsid w:val="75224EEB"/>
    <w:rsid w:val="76C7B7B2"/>
    <w:rsid w:val="7783205F"/>
    <w:rsid w:val="77CC91EA"/>
    <w:rsid w:val="7A76724D"/>
    <w:rsid w:val="7AAF5787"/>
    <w:rsid w:val="7ADF01CB"/>
    <w:rsid w:val="7B224299"/>
    <w:rsid w:val="7C4446BD"/>
    <w:rsid w:val="7CB87126"/>
    <w:rsid w:val="7F9EC0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D7E4"/>
  <w15:docId w15:val="{762779DC-3FC5-B34A-8012-A95BFD8A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6DC"/>
    <w:rPr>
      <w:rFonts w:ascii="Times New Roman" w:eastAsia="Times New Roman" w:hAnsi="Times New Roman" w:cs="Times New Roman"/>
    </w:rPr>
  </w:style>
  <w:style w:type="paragraph" w:styleId="Heading1">
    <w:name w:val="heading 1"/>
    <w:basedOn w:val="Normal"/>
    <w:next w:val="Normal"/>
    <w:link w:val="Heading1Char"/>
    <w:uiPriority w:val="9"/>
    <w:qFormat/>
    <w:rsid w:val="00623CFC"/>
    <w:pPr>
      <w:keepNext/>
      <w:keepLines/>
      <w:spacing w:before="240"/>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next w:val="Normal"/>
    <w:link w:val="Heading2Char"/>
    <w:uiPriority w:val="9"/>
    <w:semiHidden/>
    <w:unhideWhenUsed/>
    <w:qFormat/>
    <w:rsid w:val="00EA071A"/>
    <w:pPr>
      <w:keepNext/>
      <w:keepLines/>
      <w:spacing w:before="40"/>
      <w:outlineLvl w:val="1"/>
    </w:pPr>
    <w:rPr>
      <w:rFonts w:asciiTheme="majorHAnsi" w:eastAsiaTheme="majorEastAsia" w:hAnsiTheme="majorHAnsi" w:cstheme="majorBidi"/>
      <w:color w:val="A5A5A5" w:themeColor="accent1" w:themeShade="BF"/>
      <w:sz w:val="26"/>
      <w:szCs w:val="26"/>
    </w:rPr>
  </w:style>
  <w:style w:type="paragraph" w:styleId="Heading3">
    <w:name w:val="heading 3"/>
    <w:basedOn w:val="Normal"/>
    <w:next w:val="Normal"/>
    <w:link w:val="Heading3Char"/>
    <w:uiPriority w:val="9"/>
    <w:unhideWhenUsed/>
    <w:qFormat/>
    <w:rsid w:val="008826A0"/>
    <w:pPr>
      <w:keepNext/>
      <w:keepLines/>
      <w:spacing w:before="40"/>
      <w:outlineLvl w:val="2"/>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7206"/>
    <w:rPr>
      <w:color w:val="5F5F5F" w:themeColor="hyperlink"/>
      <w:u w:val="single"/>
    </w:rPr>
  </w:style>
  <w:style w:type="paragraph" w:styleId="CommentText">
    <w:name w:val="annotation text"/>
    <w:basedOn w:val="Normal"/>
    <w:link w:val="CommentTextChar"/>
    <w:uiPriority w:val="99"/>
    <w:unhideWhenUsed/>
    <w:rsid w:val="007B67BF"/>
    <w:rPr>
      <w:rFonts w:eastAsiaTheme="minorEastAsia"/>
    </w:rPr>
  </w:style>
  <w:style w:type="character" w:customStyle="1" w:styleId="CommentTextChar">
    <w:name w:val="Comment Text Char"/>
    <w:basedOn w:val="DefaultParagraphFont"/>
    <w:link w:val="CommentText"/>
    <w:uiPriority w:val="99"/>
    <w:rsid w:val="007B67BF"/>
  </w:style>
  <w:style w:type="paragraph" w:styleId="ListParagraph">
    <w:name w:val="List Paragraph"/>
    <w:basedOn w:val="Normal"/>
    <w:uiPriority w:val="34"/>
    <w:qFormat/>
    <w:rsid w:val="009C3535"/>
    <w:pPr>
      <w:ind w:left="720"/>
      <w:contextualSpacing/>
    </w:pPr>
  </w:style>
  <w:style w:type="character" w:styleId="CommentReference">
    <w:name w:val="annotation reference"/>
    <w:basedOn w:val="DefaultParagraphFont"/>
    <w:uiPriority w:val="99"/>
    <w:semiHidden/>
    <w:unhideWhenUsed/>
    <w:rsid w:val="009C3535"/>
    <w:rPr>
      <w:sz w:val="18"/>
      <w:szCs w:val="18"/>
    </w:rPr>
  </w:style>
  <w:style w:type="paragraph" w:styleId="CommentSubject">
    <w:name w:val="annotation subject"/>
    <w:basedOn w:val="CommentText"/>
    <w:next w:val="CommentText"/>
    <w:link w:val="CommentSubjectChar"/>
    <w:uiPriority w:val="99"/>
    <w:semiHidden/>
    <w:unhideWhenUsed/>
    <w:rsid w:val="009C3535"/>
    <w:rPr>
      <w:rFonts w:eastAsiaTheme="minorHAnsi"/>
      <w:b/>
      <w:bCs/>
      <w:sz w:val="20"/>
      <w:szCs w:val="20"/>
    </w:rPr>
  </w:style>
  <w:style w:type="character" w:customStyle="1" w:styleId="CommentSubjectChar">
    <w:name w:val="Comment Subject Char"/>
    <w:basedOn w:val="CommentTextChar"/>
    <w:link w:val="CommentSubject"/>
    <w:uiPriority w:val="99"/>
    <w:semiHidden/>
    <w:rsid w:val="009C3535"/>
    <w:rPr>
      <w:rFonts w:eastAsiaTheme="minorHAnsi"/>
      <w:b/>
      <w:bCs/>
      <w:sz w:val="20"/>
      <w:szCs w:val="20"/>
    </w:rPr>
  </w:style>
  <w:style w:type="paragraph" w:styleId="BalloonText">
    <w:name w:val="Balloon Text"/>
    <w:basedOn w:val="Normal"/>
    <w:link w:val="BalloonTextChar"/>
    <w:uiPriority w:val="99"/>
    <w:semiHidden/>
    <w:unhideWhenUsed/>
    <w:rsid w:val="009C35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3535"/>
    <w:rPr>
      <w:rFonts w:ascii="Lucida Grande" w:eastAsiaTheme="minorHAnsi" w:hAnsi="Lucida Grande" w:cs="Lucida Grande"/>
      <w:sz w:val="18"/>
      <w:szCs w:val="18"/>
    </w:rPr>
  </w:style>
  <w:style w:type="character" w:customStyle="1" w:styleId="nlmcastitle">
    <w:name w:val="nlm_cas:title"/>
    <w:basedOn w:val="DefaultParagraphFont"/>
    <w:rsid w:val="00A40A92"/>
  </w:style>
  <w:style w:type="character" w:customStyle="1" w:styleId="nlmcasdate">
    <w:name w:val="nlm_cas:date"/>
    <w:basedOn w:val="DefaultParagraphFont"/>
    <w:rsid w:val="00A40A92"/>
  </w:style>
  <w:style w:type="character" w:customStyle="1" w:styleId="nlmcaspages">
    <w:name w:val="nlm_cas:pages"/>
    <w:basedOn w:val="DefaultParagraphFont"/>
    <w:rsid w:val="00A40A92"/>
  </w:style>
  <w:style w:type="character" w:customStyle="1" w:styleId="nlmcasissn">
    <w:name w:val="nlm_cas:issn"/>
    <w:basedOn w:val="DefaultParagraphFont"/>
    <w:rsid w:val="00A40A92"/>
  </w:style>
  <w:style w:type="character" w:customStyle="1" w:styleId="nlmcasorgname">
    <w:name w:val="nlm_cas:orgname"/>
    <w:basedOn w:val="DefaultParagraphFont"/>
    <w:rsid w:val="00A40A92"/>
  </w:style>
  <w:style w:type="character" w:styleId="PlaceholderText">
    <w:name w:val="Placeholder Text"/>
    <w:basedOn w:val="DefaultParagraphFont"/>
    <w:uiPriority w:val="99"/>
    <w:semiHidden/>
    <w:rsid w:val="005C089E"/>
    <w:rPr>
      <w:color w:val="808080"/>
    </w:rPr>
  </w:style>
  <w:style w:type="character" w:customStyle="1" w:styleId="element-citation">
    <w:name w:val="element-citation"/>
    <w:basedOn w:val="DefaultParagraphFont"/>
    <w:rsid w:val="00270858"/>
  </w:style>
  <w:style w:type="character" w:customStyle="1" w:styleId="ref-journal">
    <w:name w:val="ref-journal"/>
    <w:basedOn w:val="DefaultParagraphFont"/>
    <w:rsid w:val="00270858"/>
  </w:style>
  <w:style w:type="character" w:customStyle="1" w:styleId="ref-vol">
    <w:name w:val="ref-vol"/>
    <w:basedOn w:val="DefaultParagraphFont"/>
    <w:rsid w:val="00270858"/>
  </w:style>
  <w:style w:type="character" w:customStyle="1" w:styleId="nowrap">
    <w:name w:val="nowrap"/>
    <w:basedOn w:val="DefaultParagraphFont"/>
    <w:rsid w:val="00270858"/>
  </w:style>
  <w:style w:type="paragraph" w:styleId="Revision">
    <w:name w:val="Revision"/>
    <w:hidden/>
    <w:uiPriority w:val="99"/>
    <w:semiHidden/>
    <w:rsid w:val="00FD3677"/>
    <w:rPr>
      <w:rFonts w:eastAsiaTheme="minorHAnsi"/>
    </w:rPr>
  </w:style>
  <w:style w:type="character" w:styleId="FollowedHyperlink">
    <w:name w:val="FollowedHyperlink"/>
    <w:basedOn w:val="DefaultParagraphFont"/>
    <w:uiPriority w:val="99"/>
    <w:semiHidden/>
    <w:unhideWhenUsed/>
    <w:rsid w:val="006E00D9"/>
    <w:rPr>
      <w:color w:val="919191" w:themeColor="followedHyperlink"/>
      <w:u w:val="single"/>
    </w:rPr>
  </w:style>
  <w:style w:type="paragraph" w:customStyle="1" w:styleId="EndNoteBibliographyTitle">
    <w:name w:val="EndNote Bibliography Title"/>
    <w:basedOn w:val="Normal"/>
    <w:link w:val="EndNoteBibliographyTitleChar"/>
    <w:rsid w:val="007B4AF9"/>
    <w:pPr>
      <w:jc w:val="center"/>
    </w:pPr>
    <w:rPr>
      <w:noProof/>
    </w:rPr>
  </w:style>
  <w:style w:type="character" w:customStyle="1" w:styleId="EndNoteBibliographyTitleChar">
    <w:name w:val="EndNote Bibliography Title Char"/>
    <w:basedOn w:val="DefaultParagraphFont"/>
    <w:link w:val="EndNoteBibliographyTitle"/>
    <w:rsid w:val="007B4AF9"/>
    <w:rPr>
      <w:rFonts w:ascii="Times New Roman" w:eastAsiaTheme="minorHAnsi" w:hAnsi="Times New Roman" w:cs="Times New Roman"/>
      <w:noProof/>
    </w:rPr>
  </w:style>
  <w:style w:type="paragraph" w:customStyle="1" w:styleId="EndNoteBibliography">
    <w:name w:val="EndNote Bibliography"/>
    <w:basedOn w:val="Normal"/>
    <w:link w:val="EndNoteBibliographyChar"/>
    <w:rsid w:val="007B4AF9"/>
    <w:rPr>
      <w:noProof/>
    </w:rPr>
  </w:style>
  <w:style w:type="character" w:customStyle="1" w:styleId="EndNoteBibliographyChar">
    <w:name w:val="EndNote Bibliography Char"/>
    <w:basedOn w:val="DefaultParagraphFont"/>
    <w:link w:val="EndNoteBibliography"/>
    <w:rsid w:val="007B4AF9"/>
    <w:rPr>
      <w:rFonts w:ascii="Times New Roman" w:eastAsiaTheme="minorHAnsi" w:hAnsi="Times New Roman" w:cs="Times New Roman"/>
      <w:noProof/>
    </w:rPr>
  </w:style>
  <w:style w:type="character" w:styleId="Emphasis">
    <w:name w:val="Emphasis"/>
    <w:basedOn w:val="DefaultParagraphFont"/>
    <w:uiPriority w:val="20"/>
    <w:qFormat/>
    <w:rsid w:val="006F7EE7"/>
    <w:rPr>
      <w:i/>
      <w:iCs/>
    </w:rPr>
  </w:style>
  <w:style w:type="character" w:customStyle="1" w:styleId="Heading2Char">
    <w:name w:val="Heading 2 Char"/>
    <w:basedOn w:val="DefaultParagraphFont"/>
    <w:link w:val="Heading2"/>
    <w:uiPriority w:val="9"/>
    <w:semiHidden/>
    <w:rsid w:val="00EA071A"/>
    <w:rPr>
      <w:rFonts w:asciiTheme="majorHAnsi" w:eastAsiaTheme="majorEastAsia" w:hAnsiTheme="majorHAnsi" w:cstheme="majorBidi"/>
      <w:color w:val="A5A5A5" w:themeColor="accent1" w:themeShade="BF"/>
      <w:sz w:val="26"/>
      <w:szCs w:val="26"/>
    </w:rPr>
  </w:style>
  <w:style w:type="character" w:customStyle="1" w:styleId="highlight">
    <w:name w:val="highlight"/>
    <w:basedOn w:val="DefaultParagraphFont"/>
    <w:rsid w:val="002C767A"/>
  </w:style>
  <w:style w:type="character" w:customStyle="1" w:styleId="bibref">
    <w:name w:val="bibref"/>
    <w:basedOn w:val="DefaultParagraphFont"/>
    <w:rsid w:val="000F5255"/>
  </w:style>
  <w:style w:type="character" w:customStyle="1" w:styleId="small">
    <w:name w:val="small"/>
    <w:basedOn w:val="DefaultParagraphFont"/>
    <w:rsid w:val="000F5255"/>
  </w:style>
  <w:style w:type="character" w:customStyle="1" w:styleId="m6632664133852289388gmail-m-3793935515089590177gmail-il">
    <w:name w:val="m_6632664133852289388gmail-m-3793935515089590177gmail-il"/>
    <w:basedOn w:val="DefaultParagraphFont"/>
    <w:rsid w:val="006C4B64"/>
  </w:style>
  <w:style w:type="character" w:customStyle="1" w:styleId="Heading1Char">
    <w:name w:val="Heading 1 Char"/>
    <w:basedOn w:val="DefaultParagraphFont"/>
    <w:link w:val="Heading1"/>
    <w:uiPriority w:val="9"/>
    <w:rsid w:val="00623CFC"/>
    <w:rPr>
      <w:rFonts w:asciiTheme="majorHAnsi" w:eastAsiaTheme="majorEastAsia" w:hAnsiTheme="majorHAnsi" w:cstheme="majorBidi"/>
      <w:color w:val="A5A5A5" w:themeColor="accent1" w:themeShade="BF"/>
      <w:sz w:val="32"/>
      <w:szCs w:val="32"/>
    </w:rPr>
  </w:style>
  <w:style w:type="character" w:customStyle="1" w:styleId="articlebreadcrumbs">
    <w:name w:val="article__breadcrumbs"/>
    <w:basedOn w:val="DefaultParagraphFont"/>
    <w:rsid w:val="00623CFC"/>
  </w:style>
  <w:style w:type="character" w:customStyle="1" w:styleId="citationtopitem">
    <w:name w:val="citation__top__item"/>
    <w:basedOn w:val="DefaultParagraphFont"/>
    <w:rsid w:val="00623CFC"/>
  </w:style>
  <w:style w:type="character" w:customStyle="1" w:styleId="citationaccesstype">
    <w:name w:val="citation__access__type"/>
    <w:basedOn w:val="DefaultParagraphFont"/>
    <w:rsid w:val="00623CFC"/>
  </w:style>
  <w:style w:type="character" w:customStyle="1" w:styleId="referencesnote">
    <w:name w:val="references__note"/>
    <w:basedOn w:val="DefaultParagraphFont"/>
    <w:rsid w:val="00F15F96"/>
  </w:style>
  <w:style w:type="character" w:customStyle="1" w:styleId="referencesyear">
    <w:name w:val="references__year"/>
    <w:basedOn w:val="DefaultParagraphFont"/>
    <w:rsid w:val="00F15F96"/>
  </w:style>
  <w:style w:type="character" w:customStyle="1" w:styleId="referencesarticle-title">
    <w:name w:val="references__article-title"/>
    <w:basedOn w:val="DefaultParagraphFont"/>
    <w:rsid w:val="00F15F96"/>
  </w:style>
  <w:style w:type="character" w:styleId="Strong">
    <w:name w:val="Strong"/>
    <w:basedOn w:val="DefaultParagraphFont"/>
    <w:uiPriority w:val="22"/>
    <w:qFormat/>
    <w:rsid w:val="00F15F96"/>
    <w:rPr>
      <w:b/>
      <w:bCs/>
    </w:rPr>
  </w:style>
  <w:style w:type="character" w:customStyle="1" w:styleId="epub-sectionitem">
    <w:name w:val="epub-section__item"/>
    <w:basedOn w:val="DefaultParagraphFont"/>
    <w:rsid w:val="00F15F96"/>
  </w:style>
  <w:style w:type="character" w:customStyle="1" w:styleId="epub-sectionstate">
    <w:name w:val="epub-section__state"/>
    <w:basedOn w:val="DefaultParagraphFont"/>
    <w:rsid w:val="00F15F96"/>
  </w:style>
  <w:style w:type="character" w:customStyle="1" w:styleId="epub-sectiondate">
    <w:name w:val="epub-section__date"/>
    <w:basedOn w:val="DefaultParagraphFont"/>
    <w:rsid w:val="00F15F96"/>
  </w:style>
  <w:style w:type="paragraph" w:styleId="NormalWeb">
    <w:name w:val="Normal (Web)"/>
    <w:basedOn w:val="Normal"/>
    <w:uiPriority w:val="99"/>
    <w:semiHidden/>
    <w:unhideWhenUsed/>
    <w:rsid w:val="00D403AC"/>
    <w:pPr>
      <w:spacing w:before="100" w:beforeAutospacing="1" w:after="100" w:afterAutospacing="1"/>
    </w:pPr>
  </w:style>
  <w:style w:type="character" w:customStyle="1" w:styleId="UnresolvedMention1">
    <w:name w:val="Unresolved Mention1"/>
    <w:basedOn w:val="DefaultParagraphFont"/>
    <w:uiPriority w:val="99"/>
    <w:semiHidden/>
    <w:unhideWhenUsed/>
    <w:rsid w:val="00364D55"/>
    <w:rPr>
      <w:color w:val="605E5C"/>
      <w:shd w:val="clear" w:color="auto" w:fill="E1DFDD"/>
    </w:rPr>
  </w:style>
  <w:style w:type="character" w:customStyle="1" w:styleId="st">
    <w:name w:val="st"/>
    <w:basedOn w:val="DefaultParagraphFont"/>
    <w:rsid w:val="001F1328"/>
  </w:style>
  <w:style w:type="character" w:customStyle="1" w:styleId="UnresolvedMention2">
    <w:name w:val="Unresolved Mention2"/>
    <w:basedOn w:val="DefaultParagraphFont"/>
    <w:uiPriority w:val="99"/>
    <w:semiHidden/>
    <w:unhideWhenUsed/>
    <w:rsid w:val="00BD5CCA"/>
    <w:rPr>
      <w:color w:val="605E5C"/>
      <w:shd w:val="clear" w:color="auto" w:fill="E1DFDD"/>
    </w:rPr>
  </w:style>
  <w:style w:type="character" w:customStyle="1" w:styleId="Heading3Char">
    <w:name w:val="Heading 3 Char"/>
    <w:basedOn w:val="DefaultParagraphFont"/>
    <w:link w:val="Heading3"/>
    <w:uiPriority w:val="9"/>
    <w:rsid w:val="008826A0"/>
    <w:rPr>
      <w:rFonts w:asciiTheme="majorHAnsi" w:eastAsiaTheme="majorEastAsia" w:hAnsiTheme="majorHAnsi" w:cstheme="majorBidi"/>
      <w:color w:val="6E6E6E" w:themeColor="accent1" w:themeShade="7F"/>
    </w:rPr>
  </w:style>
  <w:style w:type="character" w:customStyle="1" w:styleId="gd">
    <w:name w:val="gd"/>
    <w:basedOn w:val="DefaultParagraphFont"/>
    <w:rsid w:val="008826A0"/>
  </w:style>
  <w:style w:type="paragraph" w:styleId="Header">
    <w:name w:val="header"/>
    <w:basedOn w:val="Normal"/>
    <w:link w:val="HeaderChar"/>
    <w:uiPriority w:val="99"/>
    <w:unhideWhenUsed/>
    <w:rsid w:val="009D5622"/>
    <w:pPr>
      <w:tabs>
        <w:tab w:val="center" w:pos="4680"/>
        <w:tab w:val="right" w:pos="9360"/>
      </w:tabs>
    </w:pPr>
    <w:rPr>
      <w:sz w:val="22"/>
      <w:szCs w:val="22"/>
    </w:rPr>
  </w:style>
  <w:style w:type="character" w:customStyle="1" w:styleId="HeaderChar">
    <w:name w:val="Header Char"/>
    <w:basedOn w:val="DefaultParagraphFont"/>
    <w:link w:val="Header"/>
    <w:uiPriority w:val="99"/>
    <w:rsid w:val="009D5622"/>
    <w:rPr>
      <w:rFonts w:eastAsiaTheme="minorHAnsi"/>
      <w:sz w:val="22"/>
      <w:szCs w:val="22"/>
    </w:rPr>
  </w:style>
  <w:style w:type="paragraph" w:styleId="Footer">
    <w:name w:val="footer"/>
    <w:basedOn w:val="Normal"/>
    <w:link w:val="FooterChar"/>
    <w:uiPriority w:val="99"/>
    <w:unhideWhenUsed/>
    <w:rsid w:val="009D5622"/>
    <w:pPr>
      <w:tabs>
        <w:tab w:val="center" w:pos="4680"/>
        <w:tab w:val="right" w:pos="9360"/>
      </w:tabs>
    </w:pPr>
    <w:rPr>
      <w:sz w:val="22"/>
      <w:szCs w:val="22"/>
    </w:rPr>
  </w:style>
  <w:style w:type="character" w:customStyle="1" w:styleId="FooterChar">
    <w:name w:val="Footer Char"/>
    <w:basedOn w:val="DefaultParagraphFont"/>
    <w:link w:val="Footer"/>
    <w:uiPriority w:val="99"/>
    <w:rsid w:val="009D5622"/>
    <w:rPr>
      <w:rFonts w:eastAsiaTheme="minorHAnsi"/>
      <w:sz w:val="22"/>
      <w:szCs w:val="22"/>
    </w:rPr>
  </w:style>
  <w:style w:type="character" w:styleId="PageNumber">
    <w:name w:val="page number"/>
    <w:basedOn w:val="DefaultParagraphFont"/>
    <w:uiPriority w:val="99"/>
    <w:semiHidden/>
    <w:unhideWhenUsed/>
    <w:rsid w:val="00BB57FF"/>
  </w:style>
  <w:style w:type="character" w:customStyle="1" w:styleId="UnresolvedMention3">
    <w:name w:val="Unresolved Mention3"/>
    <w:basedOn w:val="DefaultParagraphFont"/>
    <w:uiPriority w:val="99"/>
    <w:semiHidden/>
    <w:unhideWhenUsed/>
    <w:rsid w:val="009807B7"/>
    <w:rPr>
      <w:color w:val="605E5C"/>
      <w:shd w:val="clear" w:color="auto" w:fill="E1DFDD"/>
    </w:rPr>
  </w:style>
  <w:style w:type="character" w:customStyle="1" w:styleId="UnresolvedMention4">
    <w:name w:val="Unresolved Mention4"/>
    <w:basedOn w:val="DefaultParagraphFont"/>
    <w:uiPriority w:val="99"/>
    <w:semiHidden/>
    <w:unhideWhenUsed/>
    <w:rsid w:val="00D15157"/>
    <w:rPr>
      <w:color w:val="605E5C"/>
      <w:shd w:val="clear" w:color="auto" w:fill="E1DFDD"/>
    </w:rPr>
  </w:style>
  <w:style w:type="character" w:customStyle="1" w:styleId="ref-title">
    <w:name w:val="ref-title"/>
    <w:basedOn w:val="DefaultParagraphFont"/>
    <w:rsid w:val="00D52875"/>
  </w:style>
  <w:style w:type="character" w:customStyle="1" w:styleId="mixed-citation">
    <w:name w:val="mixed-citation"/>
    <w:basedOn w:val="DefaultParagraphFont"/>
    <w:rsid w:val="00D52875"/>
  </w:style>
  <w:style w:type="paragraph" w:customStyle="1" w:styleId="xmsonormal">
    <w:name w:val="x_msonormal"/>
    <w:basedOn w:val="Normal"/>
    <w:link w:val="xmsonormalChar"/>
    <w:rsid w:val="005E18F6"/>
    <w:rPr>
      <w:rFonts w:ascii="Calibri" w:hAnsi="Calibri" w:cs="Calibri"/>
      <w:sz w:val="22"/>
      <w:szCs w:val="22"/>
    </w:rPr>
  </w:style>
  <w:style w:type="character" w:customStyle="1" w:styleId="UnresolvedMention5">
    <w:name w:val="Unresolved Mention5"/>
    <w:basedOn w:val="DefaultParagraphFont"/>
    <w:uiPriority w:val="99"/>
    <w:semiHidden/>
    <w:unhideWhenUsed/>
    <w:rsid w:val="00BF44C4"/>
    <w:rPr>
      <w:color w:val="605E5C"/>
      <w:shd w:val="clear" w:color="auto" w:fill="E1DFDD"/>
    </w:rPr>
  </w:style>
  <w:style w:type="character" w:customStyle="1" w:styleId="UnresolvedMention6">
    <w:name w:val="Unresolved Mention6"/>
    <w:basedOn w:val="DefaultParagraphFont"/>
    <w:uiPriority w:val="99"/>
    <w:unhideWhenUsed/>
    <w:rsid w:val="008D34D9"/>
    <w:rPr>
      <w:color w:val="605E5C"/>
      <w:shd w:val="clear" w:color="auto" w:fill="E1DFDD"/>
    </w:rPr>
  </w:style>
  <w:style w:type="character" w:customStyle="1" w:styleId="xmsonormalChar">
    <w:name w:val="x_msonormal Char"/>
    <w:basedOn w:val="DefaultParagraphFont"/>
    <w:link w:val="xmsonormal"/>
    <w:rsid w:val="001C4BC4"/>
    <w:rPr>
      <w:rFonts w:ascii="Calibri" w:eastAsiaTheme="minorHAnsi" w:hAnsi="Calibri" w:cs="Calibri"/>
      <w:sz w:val="22"/>
      <w:szCs w:val="22"/>
    </w:rPr>
  </w:style>
  <w:style w:type="character" w:customStyle="1" w:styleId="cit-pub-id-scheme-pmid">
    <w:name w:val="cit-pub-id-scheme-pmid"/>
    <w:basedOn w:val="DefaultParagraphFont"/>
    <w:rsid w:val="00B40F5C"/>
  </w:style>
  <w:style w:type="character" w:customStyle="1" w:styleId="Mention1">
    <w:name w:val="Mention1"/>
    <w:basedOn w:val="DefaultParagraphFont"/>
    <w:uiPriority w:val="99"/>
    <w:unhideWhenUsed/>
    <w:rsid w:val="00EB0C9B"/>
    <w:rPr>
      <w:color w:val="2B579A"/>
      <w:shd w:val="clear" w:color="auto" w:fill="E1DFDD"/>
    </w:rPr>
  </w:style>
  <w:style w:type="table" w:styleId="TableGrid">
    <w:name w:val="Table Grid"/>
    <w:basedOn w:val="TableNormal"/>
    <w:uiPriority w:val="59"/>
    <w:rsid w:val="00CD6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3E02D4"/>
    <w:pPr>
      <w:spacing w:after="240"/>
      <w:ind w:left="720" w:hanging="720"/>
    </w:pPr>
  </w:style>
  <w:style w:type="character" w:customStyle="1" w:styleId="mi">
    <w:name w:val="mi"/>
    <w:basedOn w:val="DefaultParagraphFont"/>
    <w:rsid w:val="00F84F1E"/>
  </w:style>
  <w:style w:type="character" w:customStyle="1" w:styleId="mn">
    <w:name w:val="mn"/>
    <w:basedOn w:val="DefaultParagraphFont"/>
    <w:rsid w:val="00F84F1E"/>
  </w:style>
  <w:style w:type="character" w:customStyle="1" w:styleId="mo">
    <w:name w:val="mo"/>
    <w:basedOn w:val="DefaultParagraphFont"/>
    <w:rsid w:val="00F84F1E"/>
  </w:style>
  <w:style w:type="character" w:customStyle="1" w:styleId="ref-iss">
    <w:name w:val="ref-iss"/>
    <w:basedOn w:val="DefaultParagraphFont"/>
    <w:rsid w:val="009C6810"/>
  </w:style>
  <w:style w:type="character" w:styleId="Mention">
    <w:name w:val="Mention"/>
    <w:basedOn w:val="DefaultParagraphFont"/>
    <w:uiPriority w:val="99"/>
    <w:unhideWhenUsed/>
    <w:rsid w:val="006E6F5A"/>
    <w:rPr>
      <w:color w:val="2B579A"/>
      <w:shd w:val="clear" w:color="auto" w:fill="E1DFDD"/>
    </w:rPr>
  </w:style>
  <w:style w:type="character" w:styleId="UnresolvedMention">
    <w:name w:val="Unresolved Mention"/>
    <w:basedOn w:val="DefaultParagraphFont"/>
    <w:uiPriority w:val="99"/>
    <w:semiHidden/>
    <w:unhideWhenUsed/>
    <w:rsid w:val="000F5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3618">
      <w:bodyDiv w:val="1"/>
      <w:marLeft w:val="0"/>
      <w:marRight w:val="0"/>
      <w:marTop w:val="0"/>
      <w:marBottom w:val="0"/>
      <w:divBdr>
        <w:top w:val="none" w:sz="0" w:space="0" w:color="auto"/>
        <w:left w:val="none" w:sz="0" w:space="0" w:color="auto"/>
        <w:bottom w:val="none" w:sz="0" w:space="0" w:color="auto"/>
        <w:right w:val="none" w:sz="0" w:space="0" w:color="auto"/>
      </w:divBdr>
    </w:div>
    <w:div w:id="9114264">
      <w:bodyDiv w:val="1"/>
      <w:marLeft w:val="0"/>
      <w:marRight w:val="0"/>
      <w:marTop w:val="0"/>
      <w:marBottom w:val="0"/>
      <w:divBdr>
        <w:top w:val="none" w:sz="0" w:space="0" w:color="auto"/>
        <w:left w:val="none" w:sz="0" w:space="0" w:color="auto"/>
        <w:bottom w:val="none" w:sz="0" w:space="0" w:color="auto"/>
        <w:right w:val="none" w:sz="0" w:space="0" w:color="auto"/>
      </w:divBdr>
    </w:div>
    <w:div w:id="50731477">
      <w:bodyDiv w:val="1"/>
      <w:marLeft w:val="0"/>
      <w:marRight w:val="0"/>
      <w:marTop w:val="0"/>
      <w:marBottom w:val="0"/>
      <w:divBdr>
        <w:top w:val="none" w:sz="0" w:space="0" w:color="auto"/>
        <w:left w:val="none" w:sz="0" w:space="0" w:color="auto"/>
        <w:bottom w:val="none" w:sz="0" w:space="0" w:color="auto"/>
        <w:right w:val="none" w:sz="0" w:space="0" w:color="auto"/>
      </w:divBdr>
    </w:div>
    <w:div w:id="55710473">
      <w:bodyDiv w:val="1"/>
      <w:marLeft w:val="0"/>
      <w:marRight w:val="0"/>
      <w:marTop w:val="0"/>
      <w:marBottom w:val="0"/>
      <w:divBdr>
        <w:top w:val="none" w:sz="0" w:space="0" w:color="auto"/>
        <w:left w:val="none" w:sz="0" w:space="0" w:color="auto"/>
        <w:bottom w:val="none" w:sz="0" w:space="0" w:color="auto"/>
        <w:right w:val="none" w:sz="0" w:space="0" w:color="auto"/>
      </w:divBdr>
      <w:divsChild>
        <w:div w:id="1098253224">
          <w:marLeft w:val="0"/>
          <w:marRight w:val="0"/>
          <w:marTop w:val="0"/>
          <w:marBottom w:val="0"/>
          <w:divBdr>
            <w:top w:val="none" w:sz="0" w:space="0" w:color="auto"/>
            <w:left w:val="none" w:sz="0" w:space="0" w:color="auto"/>
            <w:bottom w:val="none" w:sz="0" w:space="0" w:color="auto"/>
            <w:right w:val="none" w:sz="0" w:space="0" w:color="auto"/>
          </w:divBdr>
        </w:div>
        <w:div w:id="1205369261">
          <w:marLeft w:val="0"/>
          <w:marRight w:val="0"/>
          <w:marTop w:val="0"/>
          <w:marBottom w:val="0"/>
          <w:divBdr>
            <w:top w:val="none" w:sz="0" w:space="0" w:color="auto"/>
            <w:left w:val="none" w:sz="0" w:space="0" w:color="auto"/>
            <w:bottom w:val="none" w:sz="0" w:space="0" w:color="auto"/>
            <w:right w:val="none" w:sz="0" w:space="0" w:color="auto"/>
          </w:divBdr>
        </w:div>
      </w:divsChild>
    </w:div>
    <w:div w:id="83767903">
      <w:bodyDiv w:val="1"/>
      <w:marLeft w:val="0"/>
      <w:marRight w:val="0"/>
      <w:marTop w:val="0"/>
      <w:marBottom w:val="0"/>
      <w:divBdr>
        <w:top w:val="none" w:sz="0" w:space="0" w:color="auto"/>
        <w:left w:val="none" w:sz="0" w:space="0" w:color="auto"/>
        <w:bottom w:val="none" w:sz="0" w:space="0" w:color="auto"/>
        <w:right w:val="none" w:sz="0" w:space="0" w:color="auto"/>
      </w:divBdr>
    </w:div>
    <w:div w:id="93474876">
      <w:bodyDiv w:val="1"/>
      <w:marLeft w:val="0"/>
      <w:marRight w:val="0"/>
      <w:marTop w:val="0"/>
      <w:marBottom w:val="0"/>
      <w:divBdr>
        <w:top w:val="none" w:sz="0" w:space="0" w:color="auto"/>
        <w:left w:val="none" w:sz="0" w:space="0" w:color="auto"/>
        <w:bottom w:val="none" w:sz="0" w:space="0" w:color="auto"/>
        <w:right w:val="none" w:sz="0" w:space="0" w:color="auto"/>
      </w:divBdr>
      <w:divsChild>
        <w:div w:id="1883592830">
          <w:marLeft w:val="0"/>
          <w:marRight w:val="0"/>
          <w:marTop w:val="0"/>
          <w:marBottom w:val="0"/>
          <w:divBdr>
            <w:top w:val="none" w:sz="0" w:space="0" w:color="auto"/>
            <w:left w:val="none" w:sz="0" w:space="0" w:color="auto"/>
            <w:bottom w:val="none" w:sz="0" w:space="0" w:color="auto"/>
            <w:right w:val="none" w:sz="0" w:space="0" w:color="auto"/>
          </w:divBdr>
        </w:div>
        <w:div w:id="1886599639">
          <w:marLeft w:val="0"/>
          <w:marRight w:val="0"/>
          <w:marTop w:val="0"/>
          <w:marBottom w:val="0"/>
          <w:divBdr>
            <w:top w:val="none" w:sz="0" w:space="0" w:color="auto"/>
            <w:left w:val="none" w:sz="0" w:space="0" w:color="auto"/>
            <w:bottom w:val="none" w:sz="0" w:space="0" w:color="auto"/>
            <w:right w:val="none" w:sz="0" w:space="0" w:color="auto"/>
          </w:divBdr>
        </w:div>
      </w:divsChild>
    </w:div>
    <w:div w:id="107822809">
      <w:bodyDiv w:val="1"/>
      <w:marLeft w:val="0"/>
      <w:marRight w:val="0"/>
      <w:marTop w:val="0"/>
      <w:marBottom w:val="0"/>
      <w:divBdr>
        <w:top w:val="none" w:sz="0" w:space="0" w:color="auto"/>
        <w:left w:val="none" w:sz="0" w:space="0" w:color="auto"/>
        <w:bottom w:val="none" w:sz="0" w:space="0" w:color="auto"/>
        <w:right w:val="none" w:sz="0" w:space="0" w:color="auto"/>
      </w:divBdr>
    </w:div>
    <w:div w:id="132410114">
      <w:bodyDiv w:val="1"/>
      <w:marLeft w:val="0"/>
      <w:marRight w:val="0"/>
      <w:marTop w:val="0"/>
      <w:marBottom w:val="0"/>
      <w:divBdr>
        <w:top w:val="none" w:sz="0" w:space="0" w:color="auto"/>
        <w:left w:val="none" w:sz="0" w:space="0" w:color="auto"/>
        <w:bottom w:val="none" w:sz="0" w:space="0" w:color="auto"/>
        <w:right w:val="none" w:sz="0" w:space="0" w:color="auto"/>
      </w:divBdr>
    </w:div>
    <w:div w:id="134881874">
      <w:bodyDiv w:val="1"/>
      <w:marLeft w:val="0"/>
      <w:marRight w:val="0"/>
      <w:marTop w:val="0"/>
      <w:marBottom w:val="0"/>
      <w:divBdr>
        <w:top w:val="none" w:sz="0" w:space="0" w:color="auto"/>
        <w:left w:val="none" w:sz="0" w:space="0" w:color="auto"/>
        <w:bottom w:val="none" w:sz="0" w:space="0" w:color="auto"/>
        <w:right w:val="none" w:sz="0" w:space="0" w:color="auto"/>
      </w:divBdr>
    </w:div>
    <w:div w:id="148374969">
      <w:bodyDiv w:val="1"/>
      <w:marLeft w:val="0"/>
      <w:marRight w:val="0"/>
      <w:marTop w:val="0"/>
      <w:marBottom w:val="0"/>
      <w:divBdr>
        <w:top w:val="none" w:sz="0" w:space="0" w:color="auto"/>
        <w:left w:val="none" w:sz="0" w:space="0" w:color="auto"/>
        <w:bottom w:val="none" w:sz="0" w:space="0" w:color="auto"/>
        <w:right w:val="none" w:sz="0" w:space="0" w:color="auto"/>
      </w:divBdr>
      <w:divsChild>
        <w:div w:id="74786660">
          <w:marLeft w:val="0"/>
          <w:marRight w:val="0"/>
          <w:marTop w:val="0"/>
          <w:marBottom w:val="0"/>
          <w:divBdr>
            <w:top w:val="none" w:sz="0" w:space="0" w:color="auto"/>
            <w:left w:val="none" w:sz="0" w:space="0" w:color="auto"/>
            <w:bottom w:val="none" w:sz="0" w:space="0" w:color="auto"/>
            <w:right w:val="none" w:sz="0" w:space="0" w:color="auto"/>
          </w:divBdr>
        </w:div>
        <w:div w:id="1781801259">
          <w:marLeft w:val="0"/>
          <w:marRight w:val="0"/>
          <w:marTop w:val="0"/>
          <w:marBottom w:val="0"/>
          <w:divBdr>
            <w:top w:val="none" w:sz="0" w:space="0" w:color="auto"/>
            <w:left w:val="none" w:sz="0" w:space="0" w:color="auto"/>
            <w:bottom w:val="none" w:sz="0" w:space="0" w:color="auto"/>
            <w:right w:val="none" w:sz="0" w:space="0" w:color="auto"/>
          </w:divBdr>
          <w:divsChild>
            <w:div w:id="1828395006">
              <w:marLeft w:val="0"/>
              <w:marRight w:val="0"/>
              <w:marTop w:val="0"/>
              <w:marBottom w:val="0"/>
              <w:divBdr>
                <w:top w:val="none" w:sz="0" w:space="0" w:color="auto"/>
                <w:left w:val="none" w:sz="0" w:space="0" w:color="auto"/>
                <w:bottom w:val="none" w:sz="0" w:space="0" w:color="auto"/>
                <w:right w:val="none" w:sz="0" w:space="0" w:color="auto"/>
              </w:divBdr>
              <w:divsChild>
                <w:div w:id="468595285">
                  <w:marLeft w:val="0"/>
                  <w:marRight w:val="0"/>
                  <w:marTop w:val="0"/>
                  <w:marBottom w:val="0"/>
                  <w:divBdr>
                    <w:top w:val="none" w:sz="0" w:space="0" w:color="auto"/>
                    <w:left w:val="none" w:sz="0" w:space="0" w:color="auto"/>
                    <w:bottom w:val="none" w:sz="0" w:space="0" w:color="auto"/>
                    <w:right w:val="none" w:sz="0" w:space="0" w:color="auto"/>
                  </w:divBdr>
                  <w:divsChild>
                    <w:div w:id="47346267">
                      <w:marLeft w:val="0"/>
                      <w:marRight w:val="0"/>
                      <w:marTop w:val="0"/>
                      <w:marBottom w:val="0"/>
                      <w:divBdr>
                        <w:top w:val="none" w:sz="0" w:space="0" w:color="auto"/>
                        <w:left w:val="none" w:sz="0" w:space="0" w:color="auto"/>
                        <w:bottom w:val="none" w:sz="0" w:space="0" w:color="auto"/>
                        <w:right w:val="none" w:sz="0" w:space="0" w:color="auto"/>
                      </w:divBdr>
                    </w:div>
                    <w:div w:id="522593966">
                      <w:marLeft w:val="0"/>
                      <w:marRight w:val="0"/>
                      <w:marTop w:val="0"/>
                      <w:marBottom w:val="0"/>
                      <w:divBdr>
                        <w:top w:val="none" w:sz="0" w:space="0" w:color="auto"/>
                        <w:left w:val="none" w:sz="0" w:space="0" w:color="auto"/>
                        <w:bottom w:val="none" w:sz="0" w:space="0" w:color="auto"/>
                        <w:right w:val="none" w:sz="0" w:space="0" w:color="auto"/>
                      </w:divBdr>
                    </w:div>
                    <w:div w:id="742072584">
                      <w:marLeft w:val="0"/>
                      <w:marRight w:val="0"/>
                      <w:marTop w:val="0"/>
                      <w:marBottom w:val="0"/>
                      <w:divBdr>
                        <w:top w:val="none" w:sz="0" w:space="0" w:color="auto"/>
                        <w:left w:val="none" w:sz="0" w:space="0" w:color="auto"/>
                        <w:bottom w:val="none" w:sz="0" w:space="0" w:color="auto"/>
                        <w:right w:val="none" w:sz="0" w:space="0" w:color="auto"/>
                      </w:divBdr>
                    </w:div>
                    <w:div w:id="765687469">
                      <w:marLeft w:val="0"/>
                      <w:marRight w:val="0"/>
                      <w:marTop w:val="0"/>
                      <w:marBottom w:val="0"/>
                      <w:divBdr>
                        <w:top w:val="none" w:sz="0" w:space="0" w:color="auto"/>
                        <w:left w:val="none" w:sz="0" w:space="0" w:color="auto"/>
                        <w:bottom w:val="none" w:sz="0" w:space="0" w:color="auto"/>
                        <w:right w:val="none" w:sz="0" w:space="0" w:color="auto"/>
                      </w:divBdr>
                    </w:div>
                    <w:div w:id="1201435487">
                      <w:marLeft w:val="0"/>
                      <w:marRight w:val="0"/>
                      <w:marTop w:val="0"/>
                      <w:marBottom w:val="0"/>
                      <w:divBdr>
                        <w:top w:val="none" w:sz="0" w:space="0" w:color="auto"/>
                        <w:left w:val="none" w:sz="0" w:space="0" w:color="auto"/>
                        <w:bottom w:val="none" w:sz="0" w:space="0" w:color="auto"/>
                        <w:right w:val="none" w:sz="0" w:space="0" w:color="auto"/>
                      </w:divBdr>
                    </w:div>
                    <w:div w:id="1222907562">
                      <w:marLeft w:val="0"/>
                      <w:marRight w:val="0"/>
                      <w:marTop w:val="0"/>
                      <w:marBottom w:val="0"/>
                      <w:divBdr>
                        <w:top w:val="none" w:sz="0" w:space="0" w:color="auto"/>
                        <w:left w:val="none" w:sz="0" w:space="0" w:color="auto"/>
                        <w:bottom w:val="none" w:sz="0" w:space="0" w:color="auto"/>
                        <w:right w:val="none" w:sz="0" w:space="0" w:color="auto"/>
                      </w:divBdr>
                    </w:div>
                    <w:div w:id="1324045745">
                      <w:marLeft w:val="0"/>
                      <w:marRight w:val="0"/>
                      <w:marTop w:val="0"/>
                      <w:marBottom w:val="0"/>
                      <w:divBdr>
                        <w:top w:val="none" w:sz="0" w:space="0" w:color="auto"/>
                        <w:left w:val="none" w:sz="0" w:space="0" w:color="auto"/>
                        <w:bottom w:val="none" w:sz="0" w:space="0" w:color="auto"/>
                        <w:right w:val="none" w:sz="0" w:space="0" w:color="auto"/>
                      </w:divBdr>
                    </w:div>
                    <w:div w:id="1648392469">
                      <w:marLeft w:val="0"/>
                      <w:marRight w:val="0"/>
                      <w:marTop w:val="0"/>
                      <w:marBottom w:val="0"/>
                      <w:divBdr>
                        <w:top w:val="none" w:sz="0" w:space="0" w:color="auto"/>
                        <w:left w:val="none" w:sz="0" w:space="0" w:color="auto"/>
                        <w:bottom w:val="none" w:sz="0" w:space="0" w:color="auto"/>
                        <w:right w:val="none" w:sz="0" w:space="0" w:color="auto"/>
                      </w:divBdr>
                    </w:div>
                    <w:div w:id="197251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85586">
      <w:bodyDiv w:val="1"/>
      <w:marLeft w:val="0"/>
      <w:marRight w:val="0"/>
      <w:marTop w:val="0"/>
      <w:marBottom w:val="0"/>
      <w:divBdr>
        <w:top w:val="none" w:sz="0" w:space="0" w:color="auto"/>
        <w:left w:val="none" w:sz="0" w:space="0" w:color="auto"/>
        <w:bottom w:val="none" w:sz="0" w:space="0" w:color="auto"/>
        <w:right w:val="none" w:sz="0" w:space="0" w:color="auto"/>
      </w:divBdr>
      <w:divsChild>
        <w:div w:id="125973181">
          <w:marLeft w:val="0"/>
          <w:marRight w:val="0"/>
          <w:marTop w:val="0"/>
          <w:marBottom w:val="0"/>
          <w:divBdr>
            <w:top w:val="none" w:sz="0" w:space="0" w:color="auto"/>
            <w:left w:val="none" w:sz="0" w:space="0" w:color="auto"/>
            <w:bottom w:val="none" w:sz="0" w:space="0" w:color="auto"/>
            <w:right w:val="none" w:sz="0" w:space="0" w:color="auto"/>
          </w:divBdr>
        </w:div>
        <w:div w:id="239562803">
          <w:marLeft w:val="0"/>
          <w:marRight w:val="0"/>
          <w:marTop w:val="0"/>
          <w:marBottom w:val="0"/>
          <w:divBdr>
            <w:top w:val="none" w:sz="0" w:space="0" w:color="auto"/>
            <w:left w:val="none" w:sz="0" w:space="0" w:color="auto"/>
            <w:bottom w:val="none" w:sz="0" w:space="0" w:color="auto"/>
            <w:right w:val="none" w:sz="0" w:space="0" w:color="auto"/>
          </w:divBdr>
        </w:div>
      </w:divsChild>
    </w:div>
    <w:div w:id="158543959">
      <w:bodyDiv w:val="1"/>
      <w:marLeft w:val="0"/>
      <w:marRight w:val="0"/>
      <w:marTop w:val="0"/>
      <w:marBottom w:val="0"/>
      <w:divBdr>
        <w:top w:val="none" w:sz="0" w:space="0" w:color="auto"/>
        <w:left w:val="none" w:sz="0" w:space="0" w:color="auto"/>
        <w:bottom w:val="none" w:sz="0" w:space="0" w:color="auto"/>
        <w:right w:val="none" w:sz="0" w:space="0" w:color="auto"/>
      </w:divBdr>
    </w:div>
    <w:div w:id="204760072">
      <w:bodyDiv w:val="1"/>
      <w:marLeft w:val="0"/>
      <w:marRight w:val="0"/>
      <w:marTop w:val="0"/>
      <w:marBottom w:val="0"/>
      <w:divBdr>
        <w:top w:val="none" w:sz="0" w:space="0" w:color="auto"/>
        <w:left w:val="none" w:sz="0" w:space="0" w:color="auto"/>
        <w:bottom w:val="none" w:sz="0" w:space="0" w:color="auto"/>
        <w:right w:val="none" w:sz="0" w:space="0" w:color="auto"/>
      </w:divBdr>
      <w:divsChild>
        <w:div w:id="36635783">
          <w:marLeft w:val="0"/>
          <w:marRight w:val="0"/>
          <w:marTop w:val="0"/>
          <w:marBottom w:val="0"/>
          <w:divBdr>
            <w:top w:val="none" w:sz="0" w:space="0" w:color="auto"/>
            <w:left w:val="none" w:sz="0" w:space="0" w:color="auto"/>
            <w:bottom w:val="none" w:sz="0" w:space="0" w:color="auto"/>
            <w:right w:val="none" w:sz="0" w:space="0" w:color="auto"/>
          </w:divBdr>
        </w:div>
        <w:div w:id="129521878">
          <w:marLeft w:val="0"/>
          <w:marRight w:val="0"/>
          <w:marTop w:val="0"/>
          <w:marBottom w:val="0"/>
          <w:divBdr>
            <w:top w:val="none" w:sz="0" w:space="0" w:color="auto"/>
            <w:left w:val="none" w:sz="0" w:space="0" w:color="auto"/>
            <w:bottom w:val="none" w:sz="0" w:space="0" w:color="auto"/>
            <w:right w:val="none" w:sz="0" w:space="0" w:color="auto"/>
          </w:divBdr>
          <w:divsChild>
            <w:div w:id="748502639">
              <w:marLeft w:val="0"/>
              <w:marRight w:val="0"/>
              <w:marTop w:val="0"/>
              <w:marBottom w:val="0"/>
              <w:divBdr>
                <w:top w:val="none" w:sz="0" w:space="0" w:color="auto"/>
                <w:left w:val="none" w:sz="0" w:space="0" w:color="auto"/>
                <w:bottom w:val="none" w:sz="0" w:space="0" w:color="auto"/>
                <w:right w:val="none" w:sz="0" w:space="0" w:color="auto"/>
              </w:divBdr>
              <w:divsChild>
                <w:div w:id="294871031">
                  <w:marLeft w:val="0"/>
                  <w:marRight w:val="0"/>
                  <w:marTop w:val="0"/>
                  <w:marBottom w:val="0"/>
                  <w:divBdr>
                    <w:top w:val="none" w:sz="0" w:space="0" w:color="auto"/>
                    <w:left w:val="none" w:sz="0" w:space="0" w:color="auto"/>
                    <w:bottom w:val="none" w:sz="0" w:space="0" w:color="auto"/>
                    <w:right w:val="none" w:sz="0" w:space="0" w:color="auto"/>
                  </w:divBdr>
                </w:div>
                <w:div w:id="1543244354">
                  <w:marLeft w:val="0"/>
                  <w:marRight w:val="0"/>
                  <w:marTop w:val="0"/>
                  <w:marBottom w:val="0"/>
                  <w:divBdr>
                    <w:top w:val="none" w:sz="0" w:space="0" w:color="auto"/>
                    <w:left w:val="none" w:sz="0" w:space="0" w:color="auto"/>
                    <w:bottom w:val="none" w:sz="0" w:space="0" w:color="auto"/>
                    <w:right w:val="none" w:sz="0" w:space="0" w:color="auto"/>
                  </w:divBdr>
                </w:div>
              </w:divsChild>
            </w:div>
            <w:div w:id="769280744">
              <w:marLeft w:val="0"/>
              <w:marRight w:val="0"/>
              <w:marTop w:val="0"/>
              <w:marBottom w:val="0"/>
              <w:divBdr>
                <w:top w:val="none" w:sz="0" w:space="0" w:color="auto"/>
                <w:left w:val="none" w:sz="0" w:space="0" w:color="auto"/>
                <w:bottom w:val="none" w:sz="0" w:space="0" w:color="auto"/>
                <w:right w:val="none" w:sz="0" w:space="0" w:color="auto"/>
              </w:divBdr>
              <w:divsChild>
                <w:div w:id="380593077">
                  <w:marLeft w:val="0"/>
                  <w:marRight w:val="0"/>
                  <w:marTop w:val="0"/>
                  <w:marBottom w:val="0"/>
                  <w:divBdr>
                    <w:top w:val="none" w:sz="0" w:space="0" w:color="auto"/>
                    <w:left w:val="none" w:sz="0" w:space="0" w:color="auto"/>
                    <w:bottom w:val="none" w:sz="0" w:space="0" w:color="auto"/>
                    <w:right w:val="none" w:sz="0" w:space="0" w:color="auto"/>
                  </w:divBdr>
                </w:div>
                <w:div w:id="2017003244">
                  <w:marLeft w:val="0"/>
                  <w:marRight w:val="0"/>
                  <w:marTop w:val="0"/>
                  <w:marBottom w:val="0"/>
                  <w:divBdr>
                    <w:top w:val="none" w:sz="0" w:space="0" w:color="auto"/>
                    <w:left w:val="none" w:sz="0" w:space="0" w:color="auto"/>
                    <w:bottom w:val="none" w:sz="0" w:space="0" w:color="auto"/>
                    <w:right w:val="none" w:sz="0" w:space="0" w:color="auto"/>
                  </w:divBdr>
                </w:div>
              </w:divsChild>
            </w:div>
            <w:div w:id="879787335">
              <w:marLeft w:val="0"/>
              <w:marRight w:val="0"/>
              <w:marTop w:val="0"/>
              <w:marBottom w:val="0"/>
              <w:divBdr>
                <w:top w:val="none" w:sz="0" w:space="0" w:color="auto"/>
                <w:left w:val="none" w:sz="0" w:space="0" w:color="auto"/>
                <w:bottom w:val="none" w:sz="0" w:space="0" w:color="auto"/>
                <w:right w:val="none" w:sz="0" w:space="0" w:color="auto"/>
              </w:divBdr>
              <w:divsChild>
                <w:div w:id="1129710994">
                  <w:marLeft w:val="0"/>
                  <w:marRight w:val="0"/>
                  <w:marTop w:val="0"/>
                  <w:marBottom w:val="0"/>
                  <w:divBdr>
                    <w:top w:val="none" w:sz="0" w:space="0" w:color="auto"/>
                    <w:left w:val="none" w:sz="0" w:space="0" w:color="auto"/>
                    <w:bottom w:val="none" w:sz="0" w:space="0" w:color="auto"/>
                    <w:right w:val="none" w:sz="0" w:space="0" w:color="auto"/>
                  </w:divBdr>
                </w:div>
                <w:div w:id="1320770681">
                  <w:marLeft w:val="0"/>
                  <w:marRight w:val="0"/>
                  <w:marTop w:val="0"/>
                  <w:marBottom w:val="0"/>
                  <w:divBdr>
                    <w:top w:val="none" w:sz="0" w:space="0" w:color="auto"/>
                    <w:left w:val="none" w:sz="0" w:space="0" w:color="auto"/>
                    <w:bottom w:val="none" w:sz="0" w:space="0" w:color="auto"/>
                    <w:right w:val="none" w:sz="0" w:space="0" w:color="auto"/>
                  </w:divBdr>
                </w:div>
              </w:divsChild>
            </w:div>
            <w:div w:id="885799425">
              <w:marLeft w:val="0"/>
              <w:marRight w:val="0"/>
              <w:marTop w:val="0"/>
              <w:marBottom w:val="0"/>
              <w:divBdr>
                <w:top w:val="none" w:sz="0" w:space="0" w:color="auto"/>
                <w:left w:val="none" w:sz="0" w:space="0" w:color="auto"/>
                <w:bottom w:val="none" w:sz="0" w:space="0" w:color="auto"/>
                <w:right w:val="none" w:sz="0" w:space="0" w:color="auto"/>
              </w:divBdr>
              <w:divsChild>
                <w:div w:id="770049880">
                  <w:marLeft w:val="0"/>
                  <w:marRight w:val="0"/>
                  <w:marTop w:val="0"/>
                  <w:marBottom w:val="0"/>
                  <w:divBdr>
                    <w:top w:val="none" w:sz="0" w:space="0" w:color="auto"/>
                    <w:left w:val="none" w:sz="0" w:space="0" w:color="auto"/>
                    <w:bottom w:val="none" w:sz="0" w:space="0" w:color="auto"/>
                    <w:right w:val="none" w:sz="0" w:space="0" w:color="auto"/>
                  </w:divBdr>
                </w:div>
                <w:div w:id="1206135535">
                  <w:marLeft w:val="0"/>
                  <w:marRight w:val="0"/>
                  <w:marTop w:val="0"/>
                  <w:marBottom w:val="0"/>
                  <w:divBdr>
                    <w:top w:val="none" w:sz="0" w:space="0" w:color="auto"/>
                    <w:left w:val="none" w:sz="0" w:space="0" w:color="auto"/>
                    <w:bottom w:val="none" w:sz="0" w:space="0" w:color="auto"/>
                    <w:right w:val="none" w:sz="0" w:space="0" w:color="auto"/>
                  </w:divBdr>
                </w:div>
              </w:divsChild>
            </w:div>
            <w:div w:id="910123097">
              <w:marLeft w:val="0"/>
              <w:marRight w:val="0"/>
              <w:marTop w:val="0"/>
              <w:marBottom w:val="0"/>
              <w:divBdr>
                <w:top w:val="none" w:sz="0" w:space="0" w:color="auto"/>
                <w:left w:val="none" w:sz="0" w:space="0" w:color="auto"/>
                <w:bottom w:val="none" w:sz="0" w:space="0" w:color="auto"/>
                <w:right w:val="none" w:sz="0" w:space="0" w:color="auto"/>
              </w:divBdr>
              <w:divsChild>
                <w:div w:id="701397796">
                  <w:marLeft w:val="0"/>
                  <w:marRight w:val="0"/>
                  <w:marTop w:val="0"/>
                  <w:marBottom w:val="0"/>
                  <w:divBdr>
                    <w:top w:val="none" w:sz="0" w:space="0" w:color="auto"/>
                    <w:left w:val="none" w:sz="0" w:space="0" w:color="auto"/>
                    <w:bottom w:val="none" w:sz="0" w:space="0" w:color="auto"/>
                    <w:right w:val="none" w:sz="0" w:space="0" w:color="auto"/>
                  </w:divBdr>
                </w:div>
                <w:div w:id="1770813563">
                  <w:marLeft w:val="0"/>
                  <w:marRight w:val="0"/>
                  <w:marTop w:val="0"/>
                  <w:marBottom w:val="0"/>
                  <w:divBdr>
                    <w:top w:val="none" w:sz="0" w:space="0" w:color="auto"/>
                    <w:left w:val="none" w:sz="0" w:space="0" w:color="auto"/>
                    <w:bottom w:val="none" w:sz="0" w:space="0" w:color="auto"/>
                    <w:right w:val="none" w:sz="0" w:space="0" w:color="auto"/>
                  </w:divBdr>
                </w:div>
              </w:divsChild>
            </w:div>
            <w:div w:id="1112015148">
              <w:marLeft w:val="0"/>
              <w:marRight w:val="0"/>
              <w:marTop w:val="0"/>
              <w:marBottom w:val="0"/>
              <w:divBdr>
                <w:top w:val="none" w:sz="0" w:space="0" w:color="auto"/>
                <w:left w:val="none" w:sz="0" w:space="0" w:color="auto"/>
                <w:bottom w:val="none" w:sz="0" w:space="0" w:color="auto"/>
                <w:right w:val="none" w:sz="0" w:space="0" w:color="auto"/>
              </w:divBdr>
              <w:divsChild>
                <w:div w:id="842430522">
                  <w:marLeft w:val="0"/>
                  <w:marRight w:val="0"/>
                  <w:marTop w:val="0"/>
                  <w:marBottom w:val="0"/>
                  <w:divBdr>
                    <w:top w:val="none" w:sz="0" w:space="0" w:color="auto"/>
                    <w:left w:val="none" w:sz="0" w:space="0" w:color="auto"/>
                    <w:bottom w:val="none" w:sz="0" w:space="0" w:color="auto"/>
                    <w:right w:val="none" w:sz="0" w:space="0" w:color="auto"/>
                  </w:divBdr>
                </w:div>
                <w:div w:id="2130733429">
                  <w:marLeft w:val="0"/>
                  <w:marRight w:val="0"/>
                  <w:marTop w:val="0"/>
                  <w:marBottom w:val="0"/>
                  <w:divBdr>
                    <w:top w:val="none" w:sz="0" w:space="0" w:color="auto"/>
                    <w:left w:val="none" w:sz="0" w:space="0" w:color="auto"/>
                    <w:bottom w:val="none" w:sz="0" w:space="0" w:color="auto"/>
                    <w:right w:val="none" w:sz="0" w:space="0" w:color="auto"/>
                  </w:divBdr>
                </w:div>
              </w:divsChild>
            </w:div>
            <w:div w:id="1551261199">
              <w:marLeft w:val="0"/>
              <w:marRight w:val="0"/>
              <w:marTop w:val="0"/>
              <w:marBottom w:val="0"/>
              <w:divBdr>
                <w:top w:val="none" w:sz="0" w:space="0" w:color="auto"/>
                <w:left w:val="none" w:sz="0" w:space="0" w:color="auto"/>
                <w:bottom w:val="none" w:sz="0" w:space="0" w:color="auto"/>
                <w:right w:val="none" w:sz="0" w:space="0" w:color="auto"/>
              </w:divBdr>
              <w:divsChild>
                <w:div w:id="1554152342">
                  <w:marLeft w:val="0"/>
                  <w:marRight w:val="0"/>
                  <w:marTop w:val="0"/>
                  <w:marBottom w:val="0"/>
                  <w:divBdr>
                    <w:top w:val="none" w:sz="0" w:space="0" w:color="auto"/>
                    <w:left w:val="none" w:sz="0" w:space="0" w:color="auto"/>
                    <w:bottom w:val="none" w:sz="0" w:space="0" w:color="auto"/>
                    <w:right w:val="none" w:sz="0" w:space="0" w:color="auto"/>
                  </w:divBdr>
                </w:div>
                <w:div w:id="1686324915">
                  <w:marLeft w:val="0"/>
                  <w:marRight w:val="0"/>
                  <w:marTop w:val="0"/>
                  <w:marBottom w:val="0"/>
                  <w:divBdr>
                    <w:top w:val="none" w:sz="0" w:space="0" w:color="auto"/>
                    <w:left w:val="none" w:sz="0" w:space="0" w:color="auto"/>
                    <w:bottom w:val="none" w:sz="0" w:space="0" w:color="auto"/>
                    <w:right w:val="none" w:sz="0" w:space="0" w:color="auto"/>
                  </w:divBdr>
                </w:div>
              </w:divsChild>
            </w:div>
            <w:div w:id="1797485608">
              <w:marLeft w:val="0"/>
              <w:marRight w:val="0"/>
              <w:marTop w:val="0"/>
              <w:marBottom w:val="0"/>
              <w:divBdr>
                <w:top w:val="none" w:sz="0" w:space="0" w:color="auto"/>
                <w:left w:val="none" w:sz="0" w:space="0" w:color="auto"/>
                <w:bottom w:val="none" w:sz="0" w:space="0" w:color="auto"/>
                <w:right w:val="none" w:sz="0" w:space="0" w:color="auto"/>
              </w:divBdr>
              <w:divsChild>
                <w:div w:id="434717366">
                  <w:marLeft w:val="0"/>
                  <w:marRight w:val="0"/>
                  <w:marTop w:val="0"/>
                  <w:marBottom w:val="0"/>
                  <w:divBdr>
                    <w:top w:val="none" w:sz="0" w:space="0" w:color="auto"/>
                    <w:left w:val="none" w:sz="0" w:space="0" w:color="auto"/>
                    <w:bottom w:val="none" w:sz="0" w:space="0" w:color="auto"/>
                    <w:right w:val="none" w:sz="0" w:space="0" w:color="auto"/>
                  </w:divBdr>
                </w:div>
                <w:div w:id="1193106045">
                  <w:marLeft w:val="0"/>
                  <w:marRight w:val="0"/>
                  <w:marTop w:val="0"/>
                  <w:marBottom w:val="0"/>
                  <w:divBdr>
                    <w:top w:val="none" w:sz="0" w:space="0" w:color="auto"/>
                    <w:left w:val="none" w:sz="0" w:space="0" w:color="auto"/>
                    <w:bottom w:val="none" w:sz="0" w:space="0" w:color="auto"/>
                    <w:right w:val="none" w:sz="0" w:space="0" w:color="auto"/>
                  </w:divBdr>
                </w:div>
              </w:divsChild>
            </w:div>
            <w:div w:id="1951545247">
              <w:marLeft w:val="0"/>
              <w:marRight w:val="0"/>
              <w:marTop w:val="0"/>
              <w:marBottom w:val="0"/>
              <w:divBdr>
                <w:top w:val="none" w:sz="0" w:space="0" w:color="auto"/>
                <w:left w:val="none" w:sz="0" w:space="0" w:color="auto"/>
                <w:bottom w:val="none" w:sz="0" w:space="0" w:color="auto"/>
                <w:right w:val="none" w:sz="0" w:space="0" w:color="auto"/>
              </w:divBdr>
              <w:divsChild>
                <w:div w:id="156574943">
                  <w:marLeft w:val="0"/>
                  <w:marRight w:val="0"/>
                  <w:marTop w:val="0"/>
                  <w:marBottom w:val="0"/>
                  <w:divBdr>
                    <w:top w:val="none" w:sz="0" w:space="0" w:color="auto"/>
                    <w:left w:val="none" w:sz="0" w:space="0" w:color="auto"/>
                    <w:bottom w:val="none" w:sz="0" w:space="0" w:color="auto"/>
                    <w:right w:val="none" w:sz="0" w:space="0" w:color="auto"/>
                  </w:divBdr>
                </w:div>
                <w:div w:id="50320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90452">
          <w:marLeft w:val="0"/>
          <w:marRight w:val="0"/>
          <w:marTop w:val="0"/>
          <w:marBottom w:val="0"/>
          <w:divBdr>
            <w:top w:val="none" w:sz="0" w:space="0" w:color="auto"/>
            <w:left w:val="none" w:sz="0" w:space="0" w:color="auto"/>
            <w:bottom w:val="none" w:sz="0" w:space="0" w:color="auto"/>
            <w:right w:val="none" w:sz="0" w:space="0" w:color="auto"/>
          </w:divBdr>
        </w:div>
        <w:div w:id="802889283">
          <w:marLeft w:val="0"/>
          <w:marRight w:val="0"/>
          <w:marTop w:val="0"/>
          <w:marBottom w:val="0"/>
          <w:divBdr>
            <w:top w:val="none" w:sz="0" w:space="0" w:color="auto"/>
            <w:left w:val="none" w:sz="0" w:space="0" w:color="auto"/>
            <w:bottom w:val="none" w:sz="0" w:space="0" w:color="auto"/>
            <w:right w:val="none" w:sz="0" w:space="0" w:color="auto"/>
          </w:divBdr>
        </w:div>
        <w:div w:id="823084270">
          <w:marLeft w:val="0"/>
          <w:marRight w:val="0"/>
          <w:marTop w:val="0"/>
          <w:marBottom w:val="0"/>
          <w:divBdr>
            <w:top w:val="none" w:sz="0" w:space="0" w:color="auto"/>
            <w:left w:val="none" w:sz="0" w:space="0" w:color="auto"/>
            <w:bottom w:val="none" w:sz="0" w:space="0" w:color="auto"/>
            <w:right w:val="none" w:sz="0" w:space="0" w:color="auto"/>
          </w:divBdr>
        </w:div>
        <w:div w:id="1092160986">
          <w:marLeft w:val="0"/>
          <w:marRight w:val="0"/>
          <w:marTop w:val="0"/>
          <w:marBottom w:val="0"/>
          <w:divBdr>
            <w:top w:val="none" w:sz="0" w:space="0" w:color="auto"/>
            <w:left w:val="none" w:sz="0" w:space="0" w:color="auto"/>
            <w:bottom w:val="none" w:sz="0" w:space="0" w:color="auto"/>
            <w:right w:val="none" w:sz="0" w:space="0" w:color="auto"/>
          </w:divBdr>
        </w:div>
        <w:div w:id="2068991733">
          <w:marLeft w:val="0"/>
          <w:marRight w:val="0"/>
          <w:marTop w:val="0"/>
          <w:marBottom w:val="0"/>
          <w:divBdr>
            <w:top w:val="none" w:sz="0" w:space="0" w:color="auto"/>
            <w:left w:val="none" w:sz="0" w:space="0" w:color="auto"/>
            <w:bottom w:val="none" w:sz="0" w:space="0" w:color="auto"/>
            <w:right w:val="none" w:sz="0" w:space="0" w:color="auto"/>
          </w:divBdr>
        </w:div>
        <w:div w:id="2126920159">
          <w:marLeft w:val="0"/>
          <w:marRight w:val="0"/>
          <w:marTop w:val="0"/>
          <w:marBottom w:val="0"/>
          <w:divBdr>
            <w:top w:val="none" w:sz="0" w:space="0" w:color="auto"/>
            <w:left w:val="none" w:sz="0" w:space="0" w:color="auto"/>
            <w:bottom w:val="none" w:sz="0" w:space="0" w:color="auto"/>
            <w:right w:val="none" w:sz="0" w:space="0" w:color="auto"/>
          </w:divBdr>
        </w:div>
      </w:divsChild>
    </w:div>
    <w:div w:id="207687579">
      <w:bodyDiv w:val="1"/>
      <w:marLeft w:val="0"/>
      <w:marRight w:val="0"/>
      <w:marTop w:val="0"/>
      <w:marBottom w:val="0"/>
      <w:divBdr>
        <w:top w:val="none" w:sz="0" w:space="0" w:color="auto"/>
        <w:left w:val="none" w:sz="0" w:space="0" w:color="auto"/>
        <w:bottom w:val="none" w:sz="0" w:space="0" w:color="auto"/>
        <w:right w:val="none" w:sz="0" w:space="0" w:color="auto"/>
      </w:divBdr>
    </w:div>
    <w:div w:id="238246910">
      <w:bodyDiv w:val="1"/>
      <w:marLeft w:val="0"/>
      <w:marRight w:val="0"/>
      <w:marTop w:val="0"/>
      <w:marBottom w:val="0"/>
      <w:divBdr>
        <w:top w:val="none" w:sz="0" w:space="0" w:color="auto"/>
        <w:left w:val="none" w:sz="0" w:space="0" w:color="auto"/>
        <w:bottom w:val="none" w:sz="0" w:space="0" w:color="auto"/>
        <w:right w:val="none" w:sz="0" w:space="0" w:color="auto"/>
      </w:divBdr>
    </w:div>
    <w:div w:id="245379366">
      <w:bodyDiv w:val="1"/>
      <w:marLeft w:val="0"/>
      <w:marRight w:val="0"/>
      <w:marTop w:val="0"/>
      <w:marBottom w:val="0"/>
      <w:divBdr>
        <w:top w:val="none" w:sz="0" w:space="0" w:color="auto"/>
        <w:left w:val="none" w:sz="0" w:space="0" w:color="auto"/>
        <w:bottom w:val="none" w:sz="0" w:space="0" w:color="auto"/>
        <w:right w:val="none" w:sz="0" w:space="0" w:color="auto"/>
      </w:divBdr>
    </w:div>
    <w:div w:id="262879763">
      <w:bodyDiv w:val="1"/>
      <w:marLeft w:val="0"/>
      <w:marRight w:val="0"/>
      <w:marTop w:val="0"/>
      <w:marBottom w:val="0"/>
      <w:divBdr>
        <w:top w:val="none" w:sz="0" w:space="0" w:color="auto"/>
        <w:left w:val="none" w:sz="0" w:space="0" w:color="auto"/>
        <w:bottom w:val="none" w:sz="0" w:space="0" w:color="auto"/>
        <w:right w:val="none" w:sz="0" w:space="0" w:color="auto"/>
      </w:divBdr>
    </w:div>
    <w:div w:id="264654402">
      <w:bodyDiv w:val="1"/>
      <w:marLeft w:val="0"/>
      <w:marRight w:val="0"/>
      <w:marTop w:val="0"/>
      <w:marBottom w:val="0"/>
      <w:divBdr>
        <w:top w:val="none" w:sz="0" w:space="0" w:color="auto"/>
        <w:left w:val="none" w:sz="0" w:space="0" w:color="auto"/>
        <w:bottom w:val="none" w:sz="0" w:space="0" w:color="auto"/>
        <w:right w:val="none" w:sz="0" w:space="0" w:color="auto"/>
      </w:divBdr>
      <w:divsChild>
        <w:div w:id="89358078">
          <w:marLeft w:val="0"/>
          <w:marRight w:val="0"/>
          <w:marTop w:val="0"/>
          <w:marBottom w:val="0"/>
          <w:divBdr>
            <w:top w:val="none" w:sz="0" w:space="0" w:color="auto"/>
            <w:left w:val="none" w:sz="0" w:space="0" w:color="auto"/>
            <w:bottom w:val="none" w:sz="0" w:space="0" w:color="auto"/>
            <w:right w:val="none" w:sz="0" w:space="0" w:color="auto"/>
          </w:divBdr>
        </w:div>
        <w:div w:id="328338419">
          <w:marLeft w:val="0"/>
          <w:marRight w:val="0"/>
          <w:marTop w:val="0"/>
          <w:marBottom w:val="0"/>
          <w:divBdr>
            <w:top w:val="none" w:sz="0" w:space="0" w:color="auto"/>
            <w:left w:val="none" w:sz="0" w:space="0" w:color="auto"/>
            <w:bottom w:val="none" w:sz="0" w:space="0" w:color="auto"/>
            <w:right w:val="none" w:sz="0" w:space="0" w:color="auto"/>
          </w:divBdr>
        </w:div>
        <w:div w:id="920214327">
          <w:marLeft w:val="0"/>
          <w:marRight w:val="0"/>
          <w:marTop w:val="0"/>
          <w:marBottom w:val="0"/>
          <w:divBdr>
            <w:top w:val="none" w:sz="0" w:space="0" w:color="auto"/>
            <w:left w:val="none" w:sz="0" w:space="0" w:color="auto"/>
            <w:bottom w:val="none" w:sz="0" w:space="0" w:color="auto"/>
            <w:right w:val="none" w:sz="0" w:space="0" w:color="auto"/>
          </w:divBdr>
        </w:div>
        <w:div w:id="926499288">
          <w:marLeft w:val="0"/>
          <w:marRight w:val="0"/>
          <w:marTop w:val="0"/>
          <w:marBottom w:val="0"/>
          <w:divBdr>
            <w:top w:val="none" w:sz="0" w:space="0" w:color="auto"/>
            <w:left w:val="none" w:sz="0" w:space="0" w:color="auto"/>
            <w:bottom w:val="none" w:sz="0" w:space="0" w:color="auto"/>
            <w:right w:val="none" w:sz="0" w:space="0" w:color="auto"/>
          </w:divBdr>
        </w:div>
        <w:div w:id="1194881028">
          <w:marLeft w:val="0"/>
          <w:marRight w:val="0"/>
          <w:marTop w:val="0"/>
          <w:marBottom w:val="0"/>
          <w:divBdr>
            <w:top w:val="none" w:sz="0" w:space="0" w:color="auto"/>
            <w:left w:val="none" w:sz="0" w:space="0" w:color="auto"/>
            <w:bottom w:val="none" w:sz="0" w:space="0" w:color="auto"/>
            <w:right w:val="none" w:sz="0" w:space="0" w:color="auto"/>
          </w:divBdr>
          <w:divsChild>
            <w:div w:id="102696932">
              <w:marLeft w:val="0"/>
              <w:marRight w:val="0"/>
              <w:marTop w:val="0"/>
              <w:marBottom w:val="0"/>
              <w:divBdr>
                <w:top w:val="none" w:sz="0" w:space="0" w:color="auto"/>
                <w:left w:val="none" w:sz="0" w:space="0" w:color="auto"/>
                <w:bottom w:val="none" w:sz="0" w:space="0" w:color="auto"/>
                <w:right w:val="none" w:sz="0" w:space="0" w:color="auto"/>
              </w:divBdr>
              <w:divsChild>
                <w:div w:id="226452477">
                  <w:marLeft w:val="0"/>
                  <w:marRight w:val="0"/>
                  <w:marTop w:val="0"/>
                  <w:marBottom w:val="0"/>
                  <w:divBdr>
                    <w:top w:val="none" w:sz="0" w:space="0" w:color="auto"/>
                    <w:left w:val="none" w:sz="0" w:space="0" w:color="auto"/>
                    <w:bottom w:val="none" w:sz="0" w:space="0" w:color="auto"/>
                    <w:right w:val="none" w:sz="0" w:space="0" w:color="auto"/>
                  </w:divBdr>
                </w:div>
                <w:div w:id="2129155819">
                  <w:marLeft w:val="0"/>
                  <w:marRight w:val="0"/>
                  <w:marTop w:val="0"/>
                  <w:marBottom w:val="0"/>
                  <w:divBdr>
                    <w:top w:val="none" w:sz="0" w:space="0" w:color="auto"/>
                    <w:left w:val="none" w:sz="0" w:space="0" w:color="auto"/>
                    <w:bottom w:val="none" w:sz="0" w:space="0" w:color="auto"/>
                    <w:right w:val="none" w:sz="0" w:space="0" w:color="auto"/>
                  </w:divBdr>
                </w:div>
              </w:divsChild>
            </w:div>
            <w:div w:id="268050978">
              <w:marLeft w:val="0"/>
              <w:marRight w:val="0"/>
              <w:marTop w:val="0"/>
              <w:marBottom w:val="0"/>
              <w:divBdr>
                <w:top w:val="none" w:sz="0" w:space="0" w:color="auto"/>
                <w:left w:val="none" w:sz="0" w:space="0" w:color="auto"/>
                <w:bottom w:val="none" w:sz="0" w:space="0" w:color="auto"/>
                <w:right w:val="none" w:sz="0" w:space="0" w:color="auto"/>
              </w:divBdr>
              <w:divsChild>
                <w:div w:id="1273442711">
                  <w:marLeft w:val="0"/>
                  <w:marRight w:val="0"/>
                  <w:marTop w:val="0"/>
                  <w:marBottom w:val="0"/>
                  <w:divBdr>
                    <w:top w:val="none" w:sz="0" w:space="0" w:color="auto"/>
                    <w:left w:val="none" w:sz="0" w:space="0" w:color="auto"/>
                    <w:bottom w:val="none" w:sz="0" w:space="0" w:color="auto"/>
                    <w:right w:val="none" w:sz="0" w:space="0" w:color="auto"/>
                  </w:divBdr>
                </w:div>
                <w:div w:id="2050950486">
                  <w:marLeft w:val="0"/>
                  <w:marRight w:val="0"/>
                  <w:marTop w:val="0"/>
                  <w:marBottom w:val="0"/>
                  <w:divBdr>
                    <w:top w:val="none" w:sz="0" w:space="0" w:color="auto"/>
                    <w:left w:val="none" w:sz="0" w:space="0" w:color="auto"/>
                    <w:bottom w:val="none" w:sz="0" w:space="0" w:color="auto"/>
                    <w:right w:val="none" w:sz="0" w:space="0" w:color="auto"/>
                  </w:divBdr>
                </w:div>
              </w:divsChild>
            </w:div>
            <w:div w:id="591670662">
              <w:marLeft w:val="0"/>
              <w:marRight w:val="0"/>
              <w:marTop w:val="0"/>
              <w:marBottom w:val="0"/>
              <w:divBdr>
                <w:top w:val="none" w:sz="0" w:space="0" w:color="auto"/>
                <w:left w:val="none" w:sz="0" w:space="0" w:color="auto"/>
                <w:bottom w:val="none" w:sz="0" w:space="0" w:color="auto"/>
                <w:right w:val="none" w:sz="0" w:space="0" w:color="auto"/>
              </w:divBdr>
              <w:divsChild>
                <w:div w:id="1389184902">
                  <w:marLeft w:val="0"/>
                  <w:marRight w:val="0"/>
                  <w:marTop w:val="0"/>
                  <w:marBottom w:val="0"/>
                  <w:divBdr>
                    <w:top w:val="none" w:sz="0" w:space="0" w:color="auto"/>
                    <w:left w:val="none" w:sz="0" w:space="0" w:color="auto"/>
                    <w:bottom w:val="none" w:sz="0" w:space="0" w:color="auto"/>
                    <w:right w:val="none" w:sz="0" w:space="0" w:color="auto"/>
                  </w:divBdr>
                </w:div>
                <w:div w:id="2109809407">
                  <w:marLeft w:val="0"/>
                  <w:marRight w:val="0"/>
                  <w:marTop w:val="0"/>
                  <w:marBottom w:val="0"/>
                  <w:divBdr>
                    <w:top w:val="none" w:sz="0" w:space="0" w:color="auto"/>
                    <w:left w:val="none" w:sz="0" w:space="0" w:color="auto"/>
                    <w:bottom w:val="none" w:sz="0" w:space="0" w:color="auto"/>
                    <w:right w:val="none" w:sz="0" w:space="0" w:color="auto"/>
                  </w:divBdr>
                </w:div>
              </w:divsChild>
            </w:div>
            <w:div w:id="1527869927">
              <w:marLeft w:val="0"/>
              <w:marRight w:val="0"/>
              <w:marTop w:val="0"/>
              <w:marBottom w:val="0"/>
              <w:divBdr>
                <w:top w:val="none" w:sz="0" w:space="0" w:color="auto"/>
                <w:left w:val="none" w:sz="0" w:space="0" w:color="auto"/>
                <w:bottom w:val="none" w:sz="0" w:space="0" w:color="auto"/>
                <w:right w:val="none" w:sz="0" w:space="0" w:color="auto"/>
              </w:divBdr>
              <w:divsChild>
                <w:div w:id="314376805">
                  <w:marLeft w:val="0"/>
                  <w:marRight w:val="0"/>
                  <w:marTop w:val="0"/>
                  <w:marBottom w:val="0"/>
                  <w:divBdr>
                    <w:top w:val="none" w:sz="0" w:space="0" w:color="auto"/>
                    <w:left w:val="none" w:sz="0" w:space="0" w:color="auto"/>
                    <w:bottom w:val="none" w:sz="0" w:space="0" w:color="auto"/>
                    <w:right w:val="none" w:sz="0" w:space="0" w:color="auto"/>
                  </w:divBdr>
                </w:div>
                <w:div w:id="1426998080">
                  <w:marLeft w:val="0"/>
                  <w:marRight w:val="0"/>
                  <w:marTop w:val="0"/>
                  <w:marBottom w:val="0"/>
                  <w:divBdr>
                    <w:top w:val="none" w:sz="0" w:space="0" w:color="auto"/>
                    <w:left w:val="none" w:sz="0" w:space="0" w:color="auto"/>
                    <w:bottom w:val="none" w:sz="0" w:space="0" w:color="auto"/>
                    <w:right w:val="none" w:sz="0" w:space="0" w:color="auto"/>
                  </w:divBdr>
                </w:div>
              </w:divsChild>
            </w:div>
            <w:div w:id="1712995683">
              <w:marLeft w:val="0"/>
              <w:marRight w:val="0"/>
              <w:marTop w:val="0"/>
              <w:marBottom w:val="0"/>
              <w:divBdr>
                <w:top w:val="none" w:sz="0" w:space="0" w:color="auto"/>
                <w:left w:val="none" w:sz="0" w:space="0" w:color="auto"/>
                <w:bottom w:val="none" w:sz="0" w:space="0" w:color="auto"/>
                <w:right w:val="none" w:sz="0" w:space="0" w:color="auto"/>
              </w:divBdr>
              <w:divsChild>
                <w:div w:id="104349137">
                  <w:marLeft w:val="0"/>
                  <w:marRight w:val="0"/>
                  <w:marTop w:val="0"/>
                  <w:marBottom w:val="0"/>
                  <w:divBdr>
                    <w:top w:val="none" w:sz="0" w:space="0" w:color="auto"/>
                    <w:left w:val="none" w:sz="0" w:space="0" w:color="auto"/>
                    <w:bottom w:val="none" w:sz="0" w:space="0" w:color="auto"/>
                    <w:right w:val="none" w:sz="0" w:space="0" w:color="auto"/>
                  </w:divBdr>
                </w:div>
                <w:div w:id="651182227">
                  <w:marLeft w:val="0"/>
                  <w:marRight w:val="0"/>
                  <w:marTop w:val="0"/>
                  <w:marBottom w:val="0"/>
                  <w:divBdr>
                    <w:top w:val="none" w:sz="0" w:space="0" w:color="auto"/>
                    <w:left w:val="none" w:sz="0" w:space="0" w:color="auto"/>
                    <w:bottom w:val="none" w:sz="0" w:space="0" w:color="auto"/>
                    <w:right w:val="none" w:sz="0" w:space="0" w:color="auto"/>
                  </w:divBdr>
                </w:div>
              </w:divsChild>
            </w:div>
            <w:div w:id="1734960972">
              <w:marLeft w:val="0"/>
              <w:marRight w:val="0"/>
              <w:marTop w:val="0"/>
              <w:marBottom w:val="0"/>
              <w:divBdr>
                <w:top w:val="none" w:sz="0" w:space="0" w:color="auto"/>
                <w:left w:val="none" w:sz="0" w:space="0" w:color="auto"/>
                <w:bottom w:val="none" w:sz="0" w:space="0" w:color="auto"/>
                <w:right w:val="none" w:sz="0" w:space="0" w:color="auto"/>
              </w:divBdr>
              <w:divsChild>
                <w:div w:id="475490030">
                  <w:marLeft w:val="0"/>
                  <w:marRight w:val="0"/>
                  <w:marTop w:val="0"/>
                  <w:marBottom w:val="0"/>
                  <w:divBdr>
                    <w:top w:val="none" w:sz="0" w:space="0" w:color="auto"/>
                    <w:left w:val="none" w:sz="0" w:space="0" w:color="auto"/>
                    <w:bottom w:val="none" w:sz="0" w:space="0" w:color="auto"/>
                    <w:right w:val="none" w:sz="0" w:space="0" w:color="auto"/>
                  </w:divBdr>
                </w:div>
                <w:div w:id="849493801">
                  <w:marLeft w:val="0"/>
                  <w:marRight w:val="0"/>
                  <w:marTop w:val="0"/>
                  <w:marBottom w:val="0"/>
                  <w:divBdr>
                    <w:top w:val="none" w:sz="0" w:space="0" w:color="auto"/>
                    <w:left w:val="none" w:sz="0" w:space="0" w:color="auto"/>
                    <w:bottom w:val="none" w:sz="0" w:space="0" w:color="auto"/>
                    <w:right w:val="none" w:sz="0" w:space="0" w:color="auto"/>
                  </w:divBdr>
                </w:div>
              </w:divsChild>
            </w:div>
            <w:div w:id="1819154110">
              <w:marLeft w:val="0"/>
              <w:marRight w:val="0"/>
              <w:marTop w:val="0"/>
              <w:marBottom w:val="0"/>
              <w:divBdr>
                <w:top w:val="none" w:sz="0" w:space="0" w:color="auto"/>
                <w:left w:val="none" w:sz="0" w:space="0" w:color="auto"/>
                <w:bottom w:val="none" w:sz="0" w:space="0" w:color="auto"/>
                <w:right w:val="none" w:sz="0" w:space="0" w:color="auto"/>
              </w:divBdr>
              <w:divsChild>
                <w:div w:id="978341378">
                  <w:marLeft w:val="0"/>
                  <w:marRight w:val="0"/>
                  <w:marTop w:val="0"/>
                  <w:marBottom w:val="0"/>
                  <w:divBdr>
                    <w:top w:val="none" w:sz="0" w:space="0" w:color="auto"/>
                    <w:left w:val="none" w:sz="0" w:space="0" w:color="auto"/>
                    <w:bottom w:val="none" w:sz="0" w:space="0" w:color="auto"/>
                    <w:right w:val="none" w:sz="0" w:space="0" w:color="auto"/>
                  </w:divBdr>
                </w:div>
                <w:div w:id="1244217111">
                  <w:marLeft w:val="0"/>
                  <w:marRight w:val="0"/>
                  <w:marTop w:val="0"/>
                  <w:marBottom w:val="0"/>
                  <w:divBdr>
                    <w:top w:val="none" w:sz="0" w:space="0" w:color="auto"/>
                    <w:left w:val="none" w:sz="0" w:space="0" w:color="auto"/>
                    <w:bottom w:val="none" w:sz="0" w:space="0" w:color="auto"/>
                    <w:right w:val="none" w:sz="0" w:space="0" w:color="auto"/>
                  </w:divBdr>
                </w:div>
              </w:divsChild>
            </w:div>
            <w:div w:id="1933049890">
              <w:marLeft w:val="0"/>
              <w:marRight w:val="0"/>
              <w:marTop w:val="0"/>
              <w:marBottom w:val="0"/>
              <w:divBdr>
                <w:top w:val="none" w:sz="0" w:space="0" w:color="auto"/>
                <w:left w:val="none" w:sz="0" w:space="0" w:color="auto"/>
                <w:bottom w:val="none" w:sz="0" w:space="0" w:color="auto"/>
                <w:right w:val="none" w:sz="0" w:space="0" w:color="auto"/>
              </w:divBdr>
              <w:divsChild>
                <w:div w:id="221525158">
                  <w:marLeft w:val="0"/>
                  <w:marRight w:val="0"/>
                  <w:marTop w:val="0"/>
                  <w:marBottom w:val="0"/>
                  <w:divBdr>
                    <w:top w:val="none" w:sz="0" w:space="0" w:color="auto"/>
                    <w:left w:val="none" w:sz="0" w:space="0" w:color="auto"/>
                    <w:bottom w:val="none" w:sz="0" w:space="0" w:color="auto"/>
                    <w:right w:val="none" w:sz="0" w:space="0" w:color="auto"/>
                  </w:divBdr>
                </w:div>
                <w:div w:id="1704014084">
                  <w:marLeft w:val="0"/>
                  <w:marRight w:val="0"/>
                  <w:marTop w:val="0"/>
                  <w:marBottom w:val="0"/>
                  <w:divBdr>
                    <w:top w:val="none" w:sz="0" w:space="0" w:color="auto"/>
                    <w:left w:val="none" w:sz="0" w:space="0" w:color="auto"/>
                    <w:bottom w:val="none" w:sz="0" w:space="0" w:color="auto"/>
                    <w:right w:val="none" w:sz="0" w:space="0" w:color="auto"/>
                  </w:divBdr>
                </w:div>
              </w:divsChild>
            </w:div>
            <w:div w:id="2086679200">
              <w:marLeft w:val="0"/>
              <w:marRight w:val="0"/>
              <w:marTop w:val="0"/>
              <w:marBottom w:val="0"/>
              <w:divBdr>
                <w:top w:val="none" w:sz="0" w:space="0" w:color="auto"/>
                <w:left w:val="none" w:sz="0" w:space="0" w:color="auto"/>
                <w:bottom w:val="none" w:sz="0" w:space="0" w:color="auto"/>
                <w:right w:val="none" w:sz="0" w:space="0" w:color="auto"/>
              </w:divBdr>
              <w:divsChild>
                <w:div w:id="90782421">
                  <w:marLeft w:val="0"/>
                  <w:marRight w:val="0"/>
                  <w:marTop w:val="0"/>
                  <w:marBottom w:val="0"/>
                  <w:divBdr>
                    <w:top w:val="none" w:sz="0" w:space="0" w:color="auto"/>
                    <w:left w:val="none" w:sz="0" w:space="0" w:color="auto"/>
                    <w:bottom w:val="none" w:sz="0" w:space="0" w:color="auto"/>
                    <w:right w:val="none" w:sz="0" w:space="0" w:color="auto"/>
                  </w:divBdr>
                </w:div>
                <w:div w:id="44435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90724">
          <w:marLeft w:val="0"/>
          <w:marRight w:val="0"/>
          <w:marTop w:val="0"/>
          <w:marBottom w:val="0"/>
          <w:divBdr>
            <w:top w:val="none" w:sz="0" w:space="0" w:color="auto"/>
            <w:left w:val="none" w:sz="0" w:space="0" w:color="auto"/>
            <w:bottom w:val="none" w:sz="0" w:space="0" w:color="auto"/>
            <w:right w:val="none" w:sz="0" w:space="0" w:color="auto"/>
          </w:divBdr>
        </w:div>
        <w:div w:id="1747873424">
          <w:marLeft w:val="0"/>
          <w:marRight w:val="0"/>
          <w:marTop w:val="0"/>
          <w:marBottom w:val="0"/>
          <w:divBdr>
            <w:top w:val="none" w:sz="0" w:space="0" w:color="auto"/>
            <w:left w:val="none" w:sz="0" w:space="0" w:color="auto"/>
            <w:bottom w:val="none" w:sz="0" w:space="0" w:color="auto"/>
            <w:right w:val="none" w:sz="0" w:space="0" w:color="auto"/>
          </w:divBdr>
        </w:div>
        <w:div w:id="2139906411">
          <w:marLeft w:val="0"/>
          <w:marRight w:val="0"/>
          <w:marTop w:val="0"/>
          <w:marBottom w:val="0"/>
          <w:divBdr>
            <w:top w:val="none" w:sz="0" w:space="0" w:color="auto"/>
            <w:left w:val="none" w:sz="0" w:space="0" w:color="auto"/>
            <w:bottom w:val="none" w:sz="0" w:space="0" w:color="auto"/>
            <w:right w:val="none" w:sz="0" w:space="0" w:color="auto"/>
          </w:divBdr>
        </w:div>
      </w:divsChild>
    </w:div>
    <w:div w:id="279383634">
      <w:bodyDiv w:val="1"/>
      <w:marLeft w:val="0"/>
      <w:marRight w:val="0"/>
      <w:marTop w:val="0"/>
      <w:marBottom w:val="0"/>
      <w:divBdr>
        <w:top w:val="none" w:sz="0" w:space="0" w:color="auto"/>
        <w:left w:val="none" w:sz="0" w:space="0" w:color="auto"/>
        <w:bottom w:val="none" w:sz="0" w:space="0" w:color="auto"/>
        <w:right w:val="none" w:sz="0" w:space="0" w:color="auto"/>
      </w:divBdr>
    </w:div>
    <w:div w:id="295062032">
      <w:bodyDiv w:val="1"/>
      <w:marLeft w:val="0"/>
      <w:marRight w:val="0"/>
      <w:marTop w:val="0"/>
      <w:marBottom w:val="0"/>
      <w:divBdr>
        <w:top w:val="none" w:sz="0" w:space="0" w:color="auto"/>
        <w:left w:val="none" w:sz="0" w:space="0" w:color="auto"/>
        <w:bottom w:val="none" w:sz="0" w:space="0" w:color="auto"/>
        <w:right w:val="none" w:sz="0" w:space="0" w:color="auto"/>
      </w:divBdr>
    </w:div>
    <w:div w:id="307587845">
      <w:bodyDiv w:val="1"/>
      <w:marLeft w:val="0"/>
      <w:marRight w:val="0"/>
      <w:marTop w:val="0"/>
      <w:marBottom w:val="0"/>
      <w:divBdr>
        <w:top w:val="none" w:sz="0" w:space="0" w:color="auto"/>
        <w:left w:val="none" w:sz="0" w:space="0" w:color="auto"/>
        <w:bottom w:val="none" w:sz="0" w:space="0" w:color="auto"/>
        <w:right w:val="none" w:sz="0" w:space="0" w:color="auto"/>
      </w:divBdr>
    </w:div>
    <w:div w:id="318851743">
      <w:bodyDiv w:val="1"/>
      <w:marLeft w:val="0"/>
      <w:marRight w:val="0"/>
      <w:marTop w:val="0"/>
      <w:marBottom w:val="0"/>
      <w:divBdr>
        <w:top w:val="none" w:sz="0" w:space="0" w:color="auto"/>
        <w:left w:val="none" w:sz="0" w:space="0" w:color="auto"/>
        <w:bottom w:val="none" w:sz="0" w:space="0" w:color="auto"/>
        <w:right w:val="none" w:sz="0" w:space="0" w:color="auto"/>
      </w:divBdr>
    </w:div>
    <w:div w:id="324944165">
      <w:bodyDiv w:val="1"/>
      <w:marLeft w:val="0"/>
      <w:marRight w:val="0"/>
      <w:marTop w:val="0"/>
      <w:marBottom w:val="0"/>
      <w:divBdr>
        <w:top w:val="none" w:sz="0" w:space="0" w:color="auto"/>
        <w:left w:val="none" w:sz="0" w:space="0" w:color="auto"/>
        <w:bottom w:val="none" w:sz="0" w:space="0" w:color="auto"/>
        <w:right w:val="none" w:sz="0" w:space="0" w:color="auto"/>
      </w:divBdr>
    </w:div>
    <w:div w:id="339428159">
      <w:bodyDiv w:val="1"/>
      <w:marLeft w:val="0"/>
      <w:marRight w:val="0"/>
      <w:marTop w:val="0"/>
      <w:marBottom w:val="0"/>
      <w:divBdr>
        <w:top w:val="none" w:sz="0" w:space="0" w:color="auto"/>
        <w:left w:val="none" w:sz="0" w:space="0" w:color="auto"/>
        <w:bottom w:val="none" w:sz="0" w:space="0" w:color="auto"/>
        <w:right w:val="none" w:sz="0" w:space="0" w:color="auto"/>
      </w:divBdr>
    </w:div>
    <w:div w:id="354775760">
      <w:bodyDiv w:val="1"/>
      <w:marLeft w:val="0"/>
      <w:marRight w:val="0"/>
      <w:marTop w:val="0"/>
      <w:marBottom w:val="0"/>
      <w:divBdr>
        <w:top w:val="none" w:sz="0" w:space="0" w:color="auto"/>
        <w:left w:val="none" w:sz="0" w:space="0" w:color="auto"/>
        <w:bottom w:val="none" w:sz="0" w:space="0" w:color="auto"/>
        <w:right w:val="none" w:sz="0" w:space="0" w:color="auto"/>
      </w:divBdr>
    </w:div>
    <w:div w:id="358434802">
      <w:bodyDiv w:val="1"/>
      <w:marLeft w:val="0"/>
      <w:marRight w:val="0"/>
      <w:marTop w:val="0"/>
      <w:marBottom w:val="0"/>
      <w:divBdr>
        <w:top w:val="none" w:sz="0" w:space="0" w:color="auto"/>
        <w:left w:val="none" w:sz="0" w:space="0" w:color="auto"/>
        <w:bottom w:val="none" w:sz="0" w:space="0" w:color="auto"/>
        <w:right w:val="none" w:sz="0" w:space="0" w:color="auto"/>
      </w:divBdr>
    </w:div>
    <w:div w:id="388768911">
      <w:bodyDiv w:val="1"/>
      <w:marLeft w:val="0"/>
      <w:marRight w:val="0"/>
      <w:marTop w:val="0"/>
      <w:marBottom w:val="0"/>
      <w:divBdr>
        <w:top w:val="none" w:sz="0" w:space="0" w:color="auto"/>
        <w:left w:val="none" w:sz="0" w:space="0" w:color="auto"/>
        <w:bottom w:val="none" w:sz="0" w:space="0" w:color="auto"/>
        <w:right w:val="none" w:sz="0" w:space="0" w:color="auto"/>
      </w:divBdr>
    </w:div>
    <w:div w:id="395670890">
      <w:bodyDiv w:val="1"/>
      <w:marLeft w:val="0"/>
      <w:marRight w:val="0"/>
      <w:marTop w:val="0"/>
      <w:marBottom w:val="0"/>
      <w:divBdr>
        <w:top w:val="none" w:sz="0" w:space="0" w:color="auto"/>
        <w:left w:val="none" w:sz="0" w:space="0" w:color="auto"/>
        <w:bottom w:val="none" w:sz="0" w:space="0" w:color="auto"/>
        <w:right w:val="none" w:sz="0" w:space="0" w:color="auto"/>
      </w:divBdr>
    </w:div>
    <w:div w:id="406609282">
      <w:bodyDiv w:val="1"/>
      <w:marLeft w:val="0"/>
      <w:marRight w:val="0"/>
      <w:marTop w:val="0"/>
      <w:marBottom w:val="0"/>
      <w:divBdr>
        <w:top w:val="none" w:sz="0" w:space="0" w:color="auto"/>
        <w:left w:val="none" w:sz="0" w:space="0" w:color="auto"/>
        <w:bottom w:val="none" w:sz="0" w:space="0" w:color="auto"/>
        <w:right w:val="none" w:sz="0" w:space="0" w:color="auto"/>
      </w:divBdr>
    </w:div>
    <w:div w:id="420569025">
      <w:bodyDiv w:val="1"/>
      <w:marLeft w:val="0"/>
      <w:marRight w:val="0"/>
      <w:marTop w:val="0"/>
      <w:marBottom w:val="0"/>
      <w:divBdr>
        <w:top w:val="none" w:sz="0" w:space="0" w:color="auto"/>
        <w:left w:val="none" w:sz="0" w:space="0" w:color="auto"/>
        <w:bottom w:val="none" w:sz="0" w:space="0" w:color="auto"/>
        <w:right w:val="none" w:sz="0" w:space="0" w:color="auto"/>
      </w:divBdr>
    </w:div>
    <w:div w:id="437333239">
      <w:bodyDiv w:val="1"/>
      <w:marLeft w:val="0"/>
      <w:marRight w:val="0"/>
      <w:marTop w:val="0"/>
      <w:marBottom w:val="0"/>
      <w:divBdr>
        <w:top w:val="none" w:sz="0" w:space="0" w:color="auto"/>
        <w:left w:val="none" w:sz="0" w:space="0" w:color="auto"/>
        <w:bottom w:val="none" w:sz="0" w:space="0" w:color="auto"/>
        <w:right w:val="none" w:sz="0" w:space="0" w:color="auto"/>
      </w:divBdr>
      <w:divsChild>
        <w:div w:id="445084274">
          <w:marLeft w:val="0"/>
          <w:marRight w:val="0"/>
          <w:marTop w:val="0"/>
          <w:marBottom w:val="0"/>
          <w:divBdr>
            <w:top w:val="none" w:sz="0" w:space="0" w:color="auto"/>
            <w:left w:val="none" w:sz="0" w:space="0" w:color="auto"/>
            <w:bottom w:val="none" w:sz="0" w:space="0" w:color="auto"/>
            <w:right w:val="none" w:sz="0" w:space="0" w:color="auto"/>
          </w:divBdr>
          <w:divsChild>
            <w:div w:id="140194786">
              <w:marLeft w:val="0"/>
              <w:marRight w:val="0"/>
              <w:marTop w:val="0"/>
              <w:marBottom w:val="0"/>
              <w:divBdr>
                <w:top w:val="none" w:sz="0" w:space="0" w:color="auto"/>
                <w:left w:val="none" w:sz="0" w:space="0" w:color="auto"/>
                <w:bottom w:val="none" w:sz="0" w:space="0" w:color="auto"/>
                <w:right w:val="none" w:sz="0" w:space="0" w:color="auto"/>
              </w:divBdr>
            </w:div>
            <w:div w:id="275796841">
              <w:marLeft w:val="0"/>
              <w:marRight w:val="0"/>
              <w:marTop w:val="0"/>
              <w:marBottom w:val="0"/>
              <w:divBdr>
                <w:top w:val="none" w:sz="0" w:space="0" w:color="auto"/>
                <w:left w:val="none" w:sz="0" w:space="0" w:color="auto"/>
                <w:bottom w:val="none" w:sz="0" w:space="0" w:color="auto"/>
                <w:right w:val="none" w:sz="0" w:space="0" w:color="auto"/>
              </w:divBdr>
              <w:divsChild>
                <w:div w:id="391541618">
                  <w:marLeft w:val="0"/>
                  <w:marRight w:val="0"/>
                  <w:marTop w:val="0"/>
                  <w:marBottom w:val="0"/>
                  <w:divBdr>
                    <w:top w:val="none" w:sz="0" w:space="0" w:color="auto"/>
                    <w:left w:val="none" w:sz="0" w:space="0" w:color="auto"/>
                    <w:bottom w:val="none" w:sz="0" w:space="0" w:color="auto"/>
                    <w:right w:val="none" w:sz="0" w:space="0" w:color="auto"/>
                  </w:divBdr>
                  <w:divsChild>
                    <w:div w:id="421412691">
                      <w:marLeft w:val="0"/>
                      <w:marRight w:val="0"/>
                      <w:marTop w:val="0"/>
                      <w:marBottom w:val="0"/>
                      <w:divBdr>
                        <w:top w:val="none" w:sz="0" w:space="0" w:color="auto"/>
                        <w:left w:val="none" w:sz="0" w:space="0" w:color="auto"/>
                        <w:bottom w:val="none" w:sz="0" w:space="0" w:color="auto"/>
                        <w:right w:val="none" w:sz="0" w:space="0" w:color="auto"/>
                      </w:divBdr>
                    </w:div>
                    <w:div w:id="2130274946">
                      <w:marLeft w:val="0"/>
                      <w:marRight w:val="0"/>
                      <w:marTop w:val="0"/>
                      <w:marBottom w:val="0"/>
                      <w:divBdr>
                        <w:top w:val="none" w:sz="0" w:space="0" w:color="auto"/>
                        <w:left w:val="none" w:sz="0" w:space="0" w:color="auto"/>
                        <w:bottom w:val="none" w:sz="0" w:space="0" w:color="auto"/>
                        <w:right w:val="none" w:sz="0" w:space="0" w:color="auto"/>
                      </w:divBdr>
                    </w:div>
                  </w:divsChild>
                </w:div>
                <w:div w:id="403795119">
                  <w:marLeft w:val="0"/>
                  <w:marRight w:val="0"/>
                  <w:marTop w:val="0"/>
                  <w:marBottom w:val="0"/>
                  <w:divBdr>
                    <w:top w:val="none" w:sz="0" w:space="0" w:color="auto"/>
                    <w:left w:val="none" w:sz="0" w:space="0" w:color="auto"/>
                    <w:bottom w:val="none" w:sz="0" w:space="0" w:color="auto"/>
                    <w:right w:val="none" w:sz="0" w:space="0" w:color="auto"/>
                  </w:divBdr>
                  <w:divsChild>
                    <w:div w:id="558982595">
                      <w:marLeft w:val="0"/>
                      <w:marRight w:val="0"/>
                      <w:marTop w:val="0"/>
                      <w:marBottom w:val="0"/>
                      <w:divBdr>
                        <w:top w:val="none" w:sz="0" w:space="0" w:color="auto"/>
                        <w:left w:val="none" w:sz="0" w:space="0" w:color="auto"/>
                        <w:bottom w:val="none" w:sz="0" w:space="0" w:color="auto"/>
                        <w:right w:val="none" w:sz="0" w:space="0" w:color="auto"/>
                      </w:divBdr>
                    </w:div>
                    <w:div w:id="1836415395">
                      <w:marLeft w:val="0"/>
                      <w:marRight w:val="0"/>
                      <w:marTop w:val="0"/>
                      <w:marBottom w:val="0"/>
                      <w:divBdr>
                        <w:top w:val="none" w:sz="0" w:space="0" w:color="auto"/>
                        <w:left w:val="none" w:sz="0" w:space="0" w:color="auto"/>
                        <w:bottom w:val="none" w:sz="0" w:space="0" w:color="auto"/>
                        <w:right w:val="none" w:sz="0" w:space="0" w:color="auto"/>
                      </w:divBdr>
                    </w:div>
                  </w:divsChild>
                </w:div>
                <w:div w:id="502164754">
                  <w:marLeft w:val="0"/>
                  <w:marRight w:val="0"/>
                  <w:marTop w:val="0"/>
                  <w:marBottom w:val="0"/>
                  <w:divBdr>
                    <w:top w:val="none" w:sz="0" w:space="0" w:color="auto"/>
                    <w:left w:val="none" w:sz="0" w:space="0" w:color="auto"/>
                    <w:bottom w:val="none" w:sz="0" w:space="0" w:color="auto"/>
                    <w:right w:val="none" w:sz="0" w:space="0" w:color="auto"/>
                  </w:divBdr>
                  <w:divsChild>
                    <w:div w:id="352533362">
                      <w:marLeft w:val="0"/>
                      <w:marRight w:val="0"/>
                      <w:marTop w:val="0"/>
                      <w:marBottom w:val="0"/>
                      <w:divBdr>
                        <w:top w:val="none" w:sz="0" w:space="0" w:color="auto"/>
                        <w:left w:val="none" w:sz="0" w:space="0" w:color="auto"/>
                        <w:bottom w:val="none" w:sz="0" w:space="0" w:color="auto"/>
                        <w:right w:val="none" w:sz="0" w:space="0" w:color="auto"/>
                      </w:divBdr>
                    </w:div>
                    <w:div w:id="13452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18779">
              <w:marLeft w:val="0"/>
              <w:marRight w:val="0"/>
              <w:marTop w:val="0"/>
              <w:marBottom w:val="0"/>
              <w:divBdr>
                <w:top w:val="none" w:sz="0" w:space="0" w:color="auto"/>
                <w:left w:val="none" w:sz="0" w:space="0" w:color="auto"/>
                <w:bottom w:val="none" w:sz="0" w:space="0" w:color="auto"/>
                <w:right w:val="none" w:sz="0" w:space="0" w:color="auto"/>
              </w:divBdr>
            </w:div>
            <w:div w:id="1354453037">
              <w:marLeft w:val="0"/>
              <w:marRight w:val="0"/>
              <w:marTop w:val="0"/>
              <w:marBottom w:val="0"/>
              <w:divBdr>
                <w:top w:val="none" w:sz="0" w:space="0" w:color="auto"/>
                <w:left w:val="none" w:sz="0" w:space="0" w:color="auto"/>
                <w:bottom w:val="none" w:sz="0" w:space="0" w:color="auto"/>
                <w:right w:val="none" w:sz="0" w:space="0" w:color="auto"/>
              </w:divBdr>
            </w:div>
            <w:div w:id="1768311597">
              <w:marLeft w:val="0"/>
              <w:marRight w:val="0"/>
              <w:marTop w:val="0"/>
              <w:marBottom w:val="0"/>
              <w:divBdr>
                <w:top w:val="none" w:sz="0" w:space="0" w:color="auto"/>
                <w:left w:val="none" w:sz="0" w:space="0" w:color="auto"/>
                <w:bottom w:val="none" w:sz="0" w:space="0" w:color="auto"/>
                <w:right w:val="none" w:sz="0" w:space="0" w:color="auto"/>
              </w:divBdr>
            </w:div>
            <w:div w:id="1788235794">
              <w:marLeft w:val="0"/>
              <w:marRight w:val="0"/>
              <w:marTop w:val="0"/>
              <w:marBottom w:val="0"/>
              <w:divBdr>
                <w:top w:val="none" w:sz="0" w:space="0" w:color="auto"/>
                <w:left w:val="none" w:sz="0" w:space="0" w:color="auto"/>
                <w:bottom w:val="none" w:sz="0" w:space="0" w:color="auto"/>
                <w:right w:val="none" w:sz="0" w:space="0" w:color="auto"/>
              </w:divBdr>
            </w:div>
            <w:div w:id="1968464550">
              <w:marLeft w:val="0"/>
              <w:marRight w:val="0"/>
              <w:marTop w:val="0"/>
              <w:marBottom w:val="0"/>
              <w:divBdr>
                <w:top w:val="none" w:sz="0" w:space="0" w:color="auto"/>
                <w:left w:val="none" w:sz="0" w:space="0" w:color="auto"/>
                <w:bottom w:val="none" w:sz="0" w:space="0" w:color="auto"/>
                <w:right w:val="none" w:sz="0" w:space="0" w:color="auto"/>
              </w:divBdr>
            </w:div>
            <w:div w:id="205288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20699">
      <w:bodyDiv w:val="1"/>
      <w:marLeft w:val="0"/>
      <w:marRight w:val="0"/>
      <w:marTop w:val="0"/>
      <w:marBottom w:val="0"/>
      <w:divBdr>
        <w:top w:val="none" w:sz="0" w:space="0" w:color="auto"/>
        <w:left w:val="none" w:sz="0" w:space="0" w:color="auto"/>
        <w:bottom w:val="none" w:sz="0" w:space="0" w:color="auto"/>
        <w:right w:val="none" w:sz="0" w:space="0" w:color="auto"/>
      </w:divBdr>
    </w:div>
    <w:div w:id="533466340">
      <w:bodyDiv w:val="1"/>
      <w:marLeft w:val="0"/>
      <w:marRight w:val="0"/>
      <w:marTop w:val="0"/>
      <w:marBottom w:val="0"/>
      <w:divBdr>
        <w:top w:val="none" w:sz="0" w:space="0" w:color="auto"/>
        <w:left w:val="none" w:sz="0" w:space="0" w:color="auto"/>
        <w:bottom w:val="none" w:sz="0" w:space="0" w:color="auto"/>
        <w:right w:val="none" w:sz="0" w:space="0" w:color="auto"/>
      </w:divBdr>
    </w:div>
    <w:div w:id="537205399">
      <w:bodyDiv w:val="1"/>
      <w:marLeft w:val="0"/>
      <w:marRight w:val="0"/>
      <w:marTop w:val="0"/>
      <w:marBottom w:val="0"/>
      <w:divBdr>
        <w:top w:val="none" w:sz="0" w:space="0" w:color="auto"/>
        <w:left w:val="none" w:sz="0" w:space="0" w:color="auto"/>
        <w:bottom w:val="none" w:sz="0" w:space="0" w:color="auto"/>
        <w:right w:val="none" w:sz="0" w:space="0" w:color="auto"/>
      </w:divBdr>
    </w:div>
    <w:div w:id="543253254">
      <w:bodyDiv w:val="1"/>
      <w:marLeft w:val="0"/>
      <w:marRight w:val="0"/>
      <w:marTop w:val="0"/>
      <w:marBottom w:val="0"/>
      <w:divBdr>
        <w:top w:val="none" w:sz="0" w:space="0" w:color="auto"/>
        <w:left w:val="none" w:sz="0" w:space="0" w:color="auto"/>
        <w:bottom w:val="none" w:sz="0" w:space="0" w:color="auto"/>
        <w:right w:val="none" w:sz="0" w:space="0" w:color="auto"/>
      </w:divBdr>
    </w:div>
    <w:div w:id="585962074">
      <w:bodyDiv w:val="1"/>
      <w:marLeft w:val="0"/>
      <w:marRight w:val="0"/>
      <w:marTop w:val="0"/>
      <w:marBottom w:val="0"/>
      <w:divBdr>
        <w:top w:val="none" w:sz="0" w:space="0" w:color="auto"/>
        <w:left w:val="none" w:sz="0" w:space="0" w:color="auto"/>
        <w:bottom w:val="none" w:sz="0" w:space="0" w:color="auto"/>
        <w:right w:val="none" w:sz="0" w:space="0" w:color="auto"/>
      </w:divBdr>
    </w:div>
    <w:div w:id="607856709">
      <w:bodyDiv w:val="1"/>
      <w:marLeft w:val="0"/>
      <w:marRight w:val="0"/>
      <w:marTop w:val="0"/>
      <w:marBottom w:val="0"/>
      <w:divBdr>
        <w:top w:val="none" w:sz="0" w:space="0" w:color="auto"/>
        <w:left w:val="none" w:sz="0" w:space="0" w:color="auto"/>
        <w:bottom w:val="none" w:sz="0" w:space="0" w:color="auto"/>
        <w:right w:val="none" w:sz="0" w:space="0" w:color="auto"/>
      </w:divBdr>
    </w:div>
    <w:div w:id="655037889">
      <w:bodyDiv w:val="1"/>
      <w:marLeft w:val="0"/>
      <w:marRight w:val="0"/>
      <w:marTop w:val="0"/>
      <w:marBottom w:val="0"/>
      <w:divBdr>
        <w:top w:val="none" w:sz="0" w:space="0" w:color="auto"/>
        <w:left w:val="none" w:sz="0" w:space="0" w:color="auto"/>
        <w:bottom w:val="none" w:sz="0" w:space="0" w:color="auto"/>
        <w:right w:val="none" w:sz="0" w:space="0" w:color="auto"/>
      </w:divBdr>
    </w:div>
    <w:div w:id="655114533">
      <w:bodyDiv w:val="1"/>
      <w:marLeft w:val="0"/>
      <w:marRight w:val="0"/>
      <w:marTop w:val="0"/>
      <w:marBottom w:val="0"/>
      <w:divBdr>
        <w:top w:val="none" w:sz="0" w:space="0" w:color="auto"/>
        <w:left w:val="none" w:sz="0" w:space="0" w:color="auto"/>
        <w:bottom w:val="none" w:sz="0" w:space="0" w:color="auto"/>
        <w:right w:val="none" w:sz="0" w:space="0" w:color="auto"/>
      </w:divBdr>
    </w:div>
    <w:div w:id="656811314">
      <w:bodyDiv w:val="1"/>
      <w:marLeft w:val="0"/>
      <w:marRight w:val="0"/>
      <w:marTop w:val="0"/>
      <w:marBottom w:val="0"/>
      <w:divBdr>
        <w:top w:val="none" w:sz="0" w:space="0" w:color="auto"/>
        <w:left w:val="none" w:sz="0" w:space="0" w:color="auto"/>
        <w:bottom w:val="none" w:sz="0" w:space="0" w:color="auto"/>
        <w:right w:val="none" w:sz="0" w:space="0" w:color="auto"/>
      </w:divBdr>
    </w:div>
    <w:div w:id="675308928">
      <w:bodyDiv w:val="1"/>
      <w:marLeft w:val="0"/>
      <w:marRight w:val="0"/>
      <w:marTop w:val="0"/>
      <w:marBottom w:val="0"/>
      <w:divBdr>
        <w:top w:val="none" w:sz="0" w:space="0" w:color="auto"/>
        <w:left w:val="none" w:sz="0" w:space="0" w:color="auto"/>
        <w:bottom w:val="none" w:sz="0" w:space="0" w:color="auto"/>
        <w:right w:val="none" w:sz="0" w:space="0" w:color="auto"/>
      </w:divBdr>
    </w:div>
    <w:div w:id="676615388">
      <w:bodyDiv w:val="1"/>
      <w:marLeft w:val="0"/>
      <w:marRight w:val="0"/>
      <w:marTop w:val="0"/>
      <w:marBottom w:val="0"/>
      <w:divBdr>
        <w:top w:val="none" w:sz="0" w:space="0" w:color="auto"/>
        <w:left w:val="none" w:sz="0" w:space="0" w:color="auto"/>
        <w:bottom w:val="none" w:sz="0" w:space="0" w:color="auto"/>
        <w:right w:val="none" w:sz="0" w:space="0" w:color="auto"/>
      </w:divBdr>
    </w:div>
    <w:div w:id="683098050">
      <w:bodyDiv w:val="1"/>
      <w:marLeft w:val="0"/>
      <w:marRight w:val="0"/>
      <w:marTop w:val="0"/>
      <w:marBottom w:val="0"/>
      <w:divBdr>
        <w:top w:val="none" w:sz="0" w:space="0" w:color="auto"/>
        <w:left w:val="none" w:sz="0" w:space="0" w:color="auto"/>
        <w:bottom w:val="none" w:sz="0" w:space="0" w:color="auto"/>
        <w:right w:val="none" w:sz="0" w:space="0" w:color="auto"/>
      </w:divBdr>
    </w:div>
    <w:div w:id="685835042">
      <w:bodyDiv w:val="1"/>
      <w:marLeft w:val="0"/>
      <w:marRight w:val="0"/>
      <w:marTop w:val="0"/>
      <w:marBottom w:val="0"/>
      <w:divBdr>
        <w:top w:val="none" w:sz="0" w:space="0" w:color="auto"/>
        <w:left w:val="none" w:sz="0" w:space="0" w:color="auto"/>
        <w:bottom w:val="none" w:sz="0" w:space="0" w:color="auto"/>
        <w:right w:val="none" w:sz="0" w:space="0" w:color="auto"/>
      </w:divBdr>
      <w:divsChild>
        <w:div w:id="11034512">
          <w:marLeft w:val="0"/>
          <w:marRight w:val="0"/>
          <w:marTop w:val="0"/>
          <w:marBottom w:val="0"/>
          <w:divBdr>
            <w:top w:val="none" w:sz="0" w:space="0" w:color="auto"/>
            <w:left w:val="none" w:sz="0" w:space="0" w:color="auto"/>
            <w:bottom w:val="none" w:sz="0" w:space="0" w:color="auto"/>
            <w:right w:val="none" w:sz="0" w:space="0" w:color="auto"/>
          </w:divBdr>
          <w:divsChild>
            <w:div w:id="1402427">
              <w:marLeft w:val="0"/>
              <w:marRight w:val="0"/>
              <w:marTop w:val="0"/>
              <w:marBottom w:val="0"/>
              <w:divBdr>
                <w:top w:val="none" w:sz="0" w:space="0" w:color="auto"/>
                <w:left w:val="none" w:sz="0" w:space="0" w:color="auto"/>
                <w:bottom w:val="none" w:sz="0" w:space="0" w:color="auto"/>
                <w:right w:val="none" w:sz="0" w:space="0" w:color="auto"/>
              </w:divBdr>
              <w:divsChild>
                <w:div w:id="1401715791">
                  <w:marLeft w:val="0"/>
                  <w:marRight w:val="0"/>
                  <w:marTop w:val="0"/>
                  <w:marBottom w:val="0"/>
                  <w:divBdr>
                    <w:top w:val="none" w:sz="0" w:space="0" w:color="auto"/>
                    <w:left w:val="none" w:sz="0" w:space="0" w:color="auto"/>
                    <w:bottom w:val="none" w:sz="0" w:space="0" w:color="auto"/>
                    <w:right w:val="none" w:sz="0" w:space="0" w:color="auto"/>
                  </w:divBdr>
                  <w:divsChild>
                    <w:div w:id="1165971240">
                      <w:marLeft w:val="0"/>
                      <w:marRight w:val="0"/>
                      <w:marTop w:val="0"/>
                      <w:marBottom w:val="0"/>
                      <w:divBdr>
                        <w:top w:val="none" w:sz="0" w:space="0" w:color="auto"/>
                        <w:left w:val="none" w:sz="0" w:space="0" w:color="auto"/>
                        <w:bottom w:val="none" w:sz="0" w:space="0" w:color="auto"/>
                        <w:right w:val="none" w:sz="0" w:space="0" w:color="auto"/>
                      </w:divBdr>
                      <w:divsChild>
                        <w:div w:id="118383006">
                          <w:marLeft w:val="0"/>
                          <w:marRight w:val="0"/>
                          <w:marTop w:val="0"/>
                          <w:marBottom w:val="0"/>
                          <w:divBdr>
                            <w:top w:val="none" w:sz="0" w:space="0" w:color="auto"/>
                            <w:left w:val="none" w:sz="0" w:space="0" w:color="auto"/>
                            <w:bottom w:val="none" w:sz="0" w:space="0" w:color="auto"/>
                            <w:right w:val="none" w:sz="0" w:space="0" w:color="auto"/>
                          </w:divBdr>
                        </w:div>
                        <w:div w:id="141968583">
                          <w:marLeft w:val="0"/>
                          <w:marRight w:val="0"/>
                          <w:marTop w:val="0"/>
                          <w:marBottom w:val="0"/>
                          <w:divBdr>
                            <w:top w:val="none" w:sz="0" w:space="0" w:color="auto"/>
                            <w:left w:val="none" w:sz="0" w:space="0" w:color="auto"/>
                            <w:bottom w:val="none" w:sz="0" w:space="0" w:color="auto"/>
                            <w:right w:val="none" w:sz="0" w:space="0" w:color="auto"/>
                          </w:divBdr>
                        </w:div>
                        <w:div w:id="895313896">
                          <w:marLeft w:val="0"/>
                          <w:marRight w:val="0"/>
                          <w:marTop w:val="0"/>
                          <w:marBottom w:val="0"/>
                          <w:divBdr>
                            <w:top w:val="none" w:sz="0" w:space="0" w:color="auto"/>
                            <w:left w:val="none" w:sz="0" w:space="0" w:color="auto"/>
                            <w:bottom w:val="none" w:sz="0" w:space="0" w:color="auto"/>
                            <w:right w:val="none" w:sz="0" w:space="0" w:color="auto"/>
                          </w:divBdr>
                        </w:div>
                        <w:div w:id="1040201591">
                          <w:marLeft w:val="0"/>
                          <w:marRight w:val="0"/>
                          <w:marTop w:val="0"/>
                          <w:marBottom w:val="0"/>
                          <w:divBdr>
                            <w:top w:val="none" w:sz="0" w:space="0" w:color="auto"/>
                            <w:left w:val="none" w:sz="0" w:space="0" w:color="auto"/>
                            <w:bottom w:val="none" w:sz="0" w:space="0" w:color="auto"/>
                            <w:right w:val="none" w:sz="0" w:space="0" w:color="auto"/>
                          </w:divBdr>
                        </w:div>
                        <w:div w:id="1212763465">
                          <w:marLeft w:val="0"/>
                          <w:marRight w:val="0"/>
                          <w:marTop w:val="0"/>
                          <w:marBottom w:val="0"/>
                          <w:divBdr>
                            <w:top w:val="none" w:sz="0" w:space="0" w:color="auto"/>
                            <w:left w:val="none" w:sz="0" w:space="0" w:color="auto"/>
                            <w:bottom w:val="none" w:sz="0" w:space="0" w:color="auto"/>
                            <w:right w:val="none" w:sz="0" w:space="0" w:color="auto"/>
                          </w:divBdr>
                        </w:div>
                        <w:div w:id="1283925975">
                          <w:marLeft w:val="0"/>
                          <w:marRight w:val="0"/>
                          <w:marTop w:val="0"/>
                          <w:marBottom w:val="0"/>
                          <w:divBdr>
                            <w:top w:val="none" w:sz="0" w:space="0" w:color="auto"/>
                            <w:left w:val="none" w:sz="0" w:space="0" w:color="auto"/>
                            <w:bottom w:val="none" w:sz="0" w:space="0" w:color="auto"/>
                            <w:right w:val="none" w:sz="0" w:space="0" w:color="auto"/>
                          </w:divBdr>
                        </w:div>
                        <w:div w:id="1722702819">
                          <w:marLeft w:val="0"/>
                          <w:marRight w:val="0"/>
                          <w:marTop w:val="0"/>
                          <w:marBottom w:val="0"/>
                          <w:divBdr>
                            <w:top w:val="none" w:sz="0" w:space="0" w:color="auto"/>
                            <w:left w:val="none" w:sz="0" w:space="0" w:color="auto"/>
                            <w:bottom w:val="none" w:sz="0" w:space="0" w:color="auto"/>
                            <w:right w:val="none" w:sz="0" w:space="0" w:color="auto"/>
                          </w:divBdr>
                        </w:div>
                        <w:div w:id="1844583484">
                          <w:marLeft w:val="0"/>
                          <w:marRight w:val="0"/>
                          <w:marTop w:val="0"/>
                          <w:marBottom w:val="0"/>
                          <w:divBdr>
                            <w:top w:val="none" w:sz="0" w:space="0" w:color="auto"/>
                            <w:left w:val="none" w:sz="0" w:space="0" w:color="auto"/>
                            <w:bottom w:val="none" w:sz="0" w:space="0" w:color="auto"/>
                            <w:right w:val="none" w:sz="0" w:space="0" w:color="auto"/>
                          </w:divBdr>
                        </w:div>
                        <w:div w:id="1875341626">
                          <w:marLeft w:val="0"/>
                          <w:marRight w:val="0"/>
                          <w:marTop w:val="0"/>
                          <w:marBottom w:val="0"/>
                          <w:divBdr>
                            <w:top w:val="none" w:sz="0" w:space="0" w:color="auto"/>
                            <w:left w:val="none" w:sz="0" w:space="0" w:color="auto"/>
                            <w:bottom w:val="none" w:sz="0" w:space="0" w:color="auto"/>
                            <w:right w:val="none" w:sz="0" w:space="0" w:color="auto"/>
                          </w:divBdr>
                        </w:div>
                        <w:div w:id="20225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150681">
          <w:marLeft w:val="0"/>
          <w:marRight w:val="0"/>
          <w:marTop w:val="0"/>
          <w:marBottom w:val="0"/>
          <w:divBdr>
            <w:top w:val="none" w:sz="0" w:space="0" w:color="auto"/>
            <w:left w:val="none" w:sz="0" w:space="0" w:color="auto"/>
            <w:bottom w:val="none" w:sz="0" w:space="0" w:color="auto"/>
            <w:right w:val="none" w:sz="0" w:space="0" w:color="auto"/>
          </w:divBdr>
        </w:div>
      </w:divsChild>
    </w:div>
    <w:div w:id="695888663">
      <w:bodyDiv w:val="1"/>
      <w:marLeft w:val="0"/>
      <w:marRight w:val="0"/>
      <w:marTop w:val="0"/>
      <w:marBottom w:val="0"/>
      <w:divBdr>
        <w:top w:val="none" w:sz="0" w:space="0" w:color="auto"/>
        <w:left w:val="none" w:sz="0" w:space="0" w:color="auto"/>
        <w:bottom w:val="none" w:sz="0" w:space="0" w:color="auto"/>
        <w:right w:val="none" w:sz="0" w:space="0" w:color="auto"/>
      </w:divBdr>
    </w:div>
    <w:div w:id="696585785">
      <w:bodyDiv w:val="1"/>
      <w:marLeft w:val="0"/>
      <w:marRight w:val="0"/>
      <w:marTop w:val="0"/>
      <w:marBottom w:val="0"/>
      <w:divBdr>
        <w:top w:val="none" w:sz="0" w:space="0" w:color="auto"/>
        <w:left w:val="none" w:sz="0" w:space="0" w:color="auto"/>
        <w:bottom w:val="none" w:sz="0" w:space="0" w:color="auto"/>
        <w:right w:val="none" w:sz="0" w:space="0" w:color="auto"/>
      </w:divBdr>
    </w:div>
    <w:div w:id="722290457">
      <w:bodyDiv w:val="1"/>
      <w:marLeft w:val="0"/>
      <w:marRight w:val="0"/>
      <w:marTop w:val="0"/>
      <w:marBottom w:val="0"/>
      <w:divBdr>
        <w:top w:val="none" w:sz="0" w:space="0" w:color="auto"/>
        <w:left w:val="none" w:sz="0" w:space="0" w:color="auto"/>
        <w:bottom w:val="none" w:sz="0" w:space="0" w:color="auto"/>
        <w:right w:val="none" w:sz="0" w:space="0" w:color="auto"/>
      </w:divBdr>
    </w:div>
    <w:div w:id="763498983">
      <w:bodyDiv w:val="1"/>
      <w:marLeft w:val="0"/>
      <w:marRight w:val="0"/>
      <w:marTop w:val="0"/>
      <w:marBottom w:val="0"/>
      <w:divBdr>
        <w:top w:val="none" w:sz="0" w:space="0" w:color="auto"/>
        <w:left w:val="none" w:sz="0" w:space="0" w:color="auto"/>
        <w:bottom w:val="none" w:sz="0" w:space="0" w:color="auto"/>
        <w:right w:val="none" w:sz="0" w:space="0" w:color="auto"/>
      </w:divBdr>
    </w:div>
    <w:div w:id="775950637">
      <w:bodyDiv w:val="1"/>
      <w:marLeft w:val="0"/>
      <w:marRight w:val="0"/>
      <w:marTop w:val="0"/>
      <w:marBottom w:val="0"/>
      <w:divBdr>
        <w:top w:val="none" w:sz="0" w:space="0" w:color="auto"/>
        <w:left w:val="none" w:sz="0" w:space="0" w:color="auto"/>
        <w:bottom w:val="none" w:sz="0" w:space="0" w:color="auto"/>
        <w:right w:val="none" w:sz="0" w:space="0" w:color="auto"/>
      </w:divBdr>
      <w:divsChild>
        <w:div w:id="878783235">
          <w:marLeft w:val="0"/>
          <w:marRight w:val="0"/>
          <w:marTop w:val="0"/>
          <w:marBottom w:val="0"/>
          <w:divBdr>
            <w:top w:val="none" w:sz="0" w:space="0" w:color="auto"/>
            <w:left w:val="none" w:sz="0" w:space="0" w:color="auto"/>
            <w:bottom w:val="none" w:sz="0" w:space="0" w:color="auto"/>
            <w:right w:val="none" w:sz="0" w:space="0" w:color="auto"/>
          </w:divBdr>
          <w:divsChild>
            <w:div w:id="1581788551">
              <w:marLeft w:val="0"/>
              <w:marRight w:val="0"/>
              <w:marTop w:val="0"/>
              <w:marBottom w:val="0"/>
              <w:divBdr>
                <w:top w:val="none" w:sz="0" w:space="0" w:color="auto"/>
                <w:left w:val="none" w:sz="0" w:space="0" w:color="auto"/>
                <w:bottom w:val="none" w:sz="0" w:space="0" w:color="auto"/>
                <w:right w:val="none" w:sz="0" w:space="0" w:color="auto"/>
              </w:divBdr>
              <w:divsChild>
                <w:div w:id="1867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260928">
      <w:bodyDiv w:val="1"/>
      <w:marLeft w:val="0"/>
      <w:marRight w:val="0"/>
      <w:marTop w:val="0"/>
      <w:marBottom w:val="0"/>
      <w:divBdr>
        <w:top w:val="none" w:sz="0" w:space="0" w:color="auto"/>
        <w:left w:val="none" w:sz="0" w:space="0" w:color="auto"/>
        <w:bottom w:val="none" w:sz="0" w:space="0" w:color="auto"/>
        <w:right w:val="none" w:sz="0" w:space="0" w:color="auto"/>
      </w:divBdr>
    </w:div>
    <w:div w:id="794062556">
      <w:bodyDiv w:val="1"/>
      <w:marLeft w:val="0"/>
      <w:marRight w:val="0"/>
      <w:marTop w:val="0"/>
      <w:marBottom w:val="0"/>
      <w:divBdr>
        <w:top w:val="none" w:sz="0" w:space="0" w:color="auto"/>
        <w:left w:val="none" w:sz="0" w:space="0" w:color="auto"/>
        <w:bottom w:val="none" w:sz="0" w:space="0" w:color="auto"/>
        <w:right w:val="none" w:sz="0" w:space="0" w:color="auto"/>
      </w:divBdr>
    </w:div>
    <w:div w:id="794446373">
      <w:bodyDiv w:val="1"/>
      <w:marLeft w:val="0"/>
      <w:marRight w:val="0"/>
      <w:marTop w:val="0"/>
      <w:marBottom w:val="0"/>
      <w:divBdr>
        <w:top w:val="none" w:sz="0" w:space="0" w:color="auto"/>
        <w:left w:val="none" w:sz="0" w:space="0" w:color="auto"/>
        <w:bottom w:val="none" w:sz="0" w:space="0" w:color="auto"/>
        <w:right w:val="none" w:sz="0" w:space="0" w:color="auto"/>
      </w:divBdr>
    </w:div>
    <w:div w:id="814876999">
      <w:bodyDiv w:val="1"/>
      <w:marLeft w:val="0"/>
      <w:marRight w:val="0"/>
      <w:marTop w:val="0"/>
      <w:marBottom w:val="0"/>
      <w:divBdr>
        <w:top w:val="none" w:sz="0" w:space="0" w:color="auto"/>
        <w:left w:val="none" w:sz="0" w:space="0" w:color="auto"/>
        <w:bottom w:val="none" w:sz="0" w:space="0" w:color="auto"/>
        <w:right w:val="none" w:sz="0" w:space="0" w:color="auto"/>
      </w:divBdr>
    </w:div>
    <w:div w:id="822159009">
      <w:bodyDiv w:val="1"/>
      <w:marLeft w:val="0"/>
      <w:marRight w:val="0"/>
      <w:marTop w:val="0"/>
      <w:marBottom w:val="0"/>
      <w:divBdr>
        <w:top w:val="none" w:sz="0" w:space="0" w:color="auto"/>
        <w:left w:val="none" w:sz="0" w:space="0" w:color="auto"/>
        <w:bottom w:val="none" w:sz="0" w:space="0" w:color="auto"/>
        <w:right w:val="none" w:sz="0" w:space="0" w:color="auto"/>
      </w:divBdr>
    </w:div>
    <w:div w:id="879365557">
      <w:bodyDiv w:val="1"/>
      <w:marLeft w:val="0"/>
      <w:marRight w:val="0"/>
      <w:marTop w:val="0"/>
      <w:marBottom w:val="0"/>
      <w:divBdr>
        <w:top w:val="none" w:sz="0" w:space="0" w:color="auto"/>
        <w:left w:val="none" w:sz="0" w:space="0" w:color="auto"/>
        <w:bottom w:val="none" w:sz="0" w:space="0" w:color="auto"/>
        <w:right w:val="none" w:sz="0" w:space="0" w:color="auto"/>
      </w:divBdr>
      <w:divsChild>
        <w:div w:id="1263221395">
          <w:marLeft w:val="0"/>
          <w:marRight w:val="0"/>
          <w:marTop w:val="0"/>
          <w:marBottom w:val="0"/>
          <w:divBdr>
            <w:top w:val="none" w:sz="0" w:space="0" w:color="auto"/>
            <w:left w:val="none" w:sz="0" w:space="0" w:color="auto"/>
            <w:bottom w:val="none" w:sz="0" w:space="0" w:color="auto"/>
            <w:right w:val="none" w:sz="0" w:space="0" w:color="auto"/>
          </w:divBdr>
          <w:divsChild>
            <w:div w:id="633415244">
              <w:marLeft w:val="0"/>
              <w:marRight w:val="0"/>
              <w:marTop w:val="0"/>
              <w:marBottom w:val="0"/>
              <w:divBdr>
                <w:top w:val="none" w:sz="0" w:space="0" w:color="auto"/>
                <w:left w:val="none" w:sz="0" w:space="0" w:color="auto"/>
                <w:bottom w:val="none" w:sz="0" w:space="0" w:color="auto"/>
                <w:right w:val="none" w:sz="0" w:space="0" w:color="auto"/>
              </w:divBdr>
              <w:divsChild>
                <w:div w:id="256057487">
                  <w:marLeft w:val="0"/>
                  <w:marRight w:val="0"/>
                  <w:marTop w:val="0"/>
                  <w:marBottom w:val="0"/>
                  <w:divBdr>
                    <w:top w:val="none" w:sz="0" w:space="0" w:color="auto"/>
                    <w:left w:val="none" w:sz="0" w:space="0" w:color="auto"/>
                    <w:bottom w:val="none" w:sz="0" w:space="0" w:color="auto"/>
                    <w:right w:val="none" w:sz="0" w:space="0" w:color="auto"/>
                  </w:divBdr>
                  <w:divsChild>
                    <w:div w:id="156046124">
                      <w:marLeft w:val="0"/>
                      <w:marRight w:val="0"/>
                      <w:marTop w:val="0"/>
                      <w:marBottom w:val="0"/>
                      <w:divBdr>
                        <w:top w:val="none" w:sz="0" w:space="0" w:color="auto"/>
                        <w:left w:val="none" w:sz="0" w:space="0" w:color="auto"/>
                        <w:bottom w:val="none" w:sz="0" w:space="0" w:color="auto"/>
                        <w:right w:val="none" w:sz="0" w:space="0" w:color="auto"/>
                      </w:divBdr>
                    </w:div>
                  </w:divsChild>
                </w:div>
                <w:div w:id="404884117">
                  <w:marLeft w:val="0"/>
                  <w:marRight w:val="0"/>
                  <w:marTop w:val="0"/>
                  <w:marBottom w:val="0"/>
                  <w:divBdr>
                    <w:top w:val="none" w:sz="0" w:space="0" w:color="auto"/>
                    <w:left w:val="none" w:sz="0" w:space="0" w:color="auto"/>
                    <w:bottom w:val="none" w:sz="0" w:space="0" w:color="auto"/>
                    <w:right w:val="none" w:sz="0" w:space="0" w:color="auto"/>
                  </w:divBdr>
                  <w:divsChild>
                    <w:div w:id="2399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514257">
          <w:marLeft w:val="0"/>
          <w:marRight w:val="0"/>
          <w:marTop w:val="0"/>
          <w:marBottom w:val="0"/>
          <w:divBdr>
            <w:top w:val="none" w:sz="0" w:space="0" w:color="auto"/>
            <w:left w:val="none" w:sz="0" w:space="0" w:color="auto"/>
            <w:bottom w:val="none" w:sz="0" w:space="0" w:color="auto"/>
            <w:right w:val="none" w:sz="0" w:space="0" w:color="auto"/>
          </w:divBdr>
          <w:divsChild>
            <w:div w:id="599530216">
              <w:marLeft w:val="0"/>
              <w:marRight w:val="0"/>
              <w:marTop w:val="0"/>
              <w:marBottom w:val="0"/>
              <w:divBdr>
                <w:top w:val="none" w:sz="0" w:space="0" w:color="auto"/>
                <w:left w:val="none" w:sz="0" w:space="0" w:color="auto"/>
                <w:bottom w:val="none" w:sz="0" w:space="0" w:color="auto"/>
                <w:right w:val="none" w:sz="0" w:space="0" w:color="auto"/>
              </w:divBdr>
              <w:divsChild>
                <w:div w:id="181018570">
                  <w:marLeft w:val="0"/>
                  <w:marRight w:val="0"/>
                  <w:marTop w:val="0"/>
                  <w:marBottom w:val="0"/>
                  <w:divBdr>
                    <w:top w:val="none" w:sz="0" w:space="0" w:color="auto"/>
                    <w:left w:val="none" w:sz="0" w:space="0" w:color="auto"/>
                    <w:bottom w:val="none" w:sz="0" w:space="0" w:color="auto"/>
                    <w:right w:val="none" w:sz="0" w:space="0" w:color="auto"/>
                  </w:divBdr>
                  <w:divsChild>
                    <w:div w:id="1088429305">
                      <w:marLeft w:val="0"/>
                      <w:marRight w:val="0"/>
                      <w:marTop w:val="0"/>
                      <w:marBottom w:val="0"/>
                      <w:divBdr>
                        <w:top w:val="none" w:sz="0" w:space="0" w:color="auto"/>
                        <w:left w:val="none" w:sz="0" w:space="0" w:color="auto"/>
                        <w:bottom w:val="none" w:sz="0" w:space="0" w:color="auto"/>
                        <w:right w:val="none" w:sz="0" w:space="0" w:color="auto"/>
                      </w:divBdr>
                    </w:div>
                  </w:divsChild>
                </w:div>
                <w:div w:id="1446266987">
                  <w:marLeft w:val="0"/>
                  <w:marRight w:val="0"/>
                  <w:marTop w:val="0"/>
                  <w:marBottom w:val="0"/>
                  <w:divBdr>
                    <w:top w:val="none" w:sz="0" w:space="0" w:color="auto"/>
                    <w:left w:val="none" w:sz="0" w:space="0" w:color="auto"/>
                    <w:bottom w:val="none" w:sz="0" w:space="0" w:color="auto"/>
                    <w:right w:val="none" w:sz="0" w:space="0" w:color="auto"/>
                  </w:divBdr>
                  <w:divsChild>
                    <w:div w:id="2787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187116">
      <w:bodyDiv w:val="1"/>
      <w:marLeft w:val="0"/>
      <w:marRight w:val="0"/>
      <w:marTop w:val="0"/>
      <w:marBottom w:val="0"/>
      <w:divBdr>
        <w:top w:val="none" w:sz="0" w:space="0" w:color="auto"/>
        <w:left w:val="none" w:sz="0" w:space="0" w:color="auto"/>
        <w:bottom w:val="none" w:sz="0" w:space="0" w:color="auto"/>
        <w:right w:val="none" w:sz="0" w:space="0" w:color="auto"/>
      </w:divBdr>
    </w:div>
    <w:div w:id="888229356">
      <w:bodyDiv w:val="1"/>
      <w:marLeft w:val="0"/>
      <w:marRight w:val="0"/>
      <w:marTop w:val="0"/>
      <w:marBottom w:val="0"/>
      <w:divBdr>
        <w:top w:val="none" w:sz="0" w:space="0" w:color="auto"/>
        <w:left w:val="none" w:sz="0" w:space="0" w:color="auto"/>
        <w:bottom w:val="none" w:sz="0" w:space="0" w:color="auto"/>
        <w:right w:val="none" w:sz="0" w:space="0" w:color="auto"/>
      </w:divBdr>
    </w:div>
    <w:div w:id="897547307">
      <w:bodyDiv w:val="1"/>
      <w:marLeft w:val="0"/>
      <w:marRight w:val="0"/>
      <w:marTop w:val="0"/>
      <w:marBottom w:val="0"/>
      <w:divBdr>
        <w:top w:val="none" w:sz="0" w:space="0" w:color="auto"/>
        <w:left w:val="none" w:sz="0" w:space="0" w:color="auto"/>
        <w:bottom w:val="none" w:sz="0" w:space="0" w:color="auto"/>
        <w:right w:val="none" w:sz="0" w:space="0" w:color="auto"/>
      </w:divBdr>
      <w:divsChild>
        <w:div w:id="532570287">
          <w:marLeft w:val="0"/>
          <w:marRight w:val="0"/>
          <w:marTop w:val="0"/>
          <w:marBottom w:val="0"/>
          <w:divBdr>
            <w:top w:val="none" w:sz="0" w:space="0" w:color="auto"/>
            <w:left w:val="none" w:sz="0" w:space="0" w:color="auto"/>
            <w:bottom w:val="none" w:sz="0" w:space="0" w:color="auto"/>
            <w:right w:val="none" w:sz="0" w:space="0" w:color="auto"/>
          </w:divBdr>
          <w:divsChild>
            <w:div w:id="35084435">
              <w:marLeft w:val="0"/>
              <w:marRight w:val="0"/>
              <w:marTop w:val="0"/>
              <w:marBottom w:val="0"/>
              <w:divBdr>
                <w:top w:val="none" w:sz="0" w:space="0" w:color="auto"/>
                <w:left w:val="none" w:sz="0" w:space="0" w:color="auto"/>
                <w:bottom w:val="none" w:sz="0" w:space="0" w:color="auto"/>
                <w:right w:val="none" w:sz="0" w:space="0" w:color="auto"/>
              </w:divBdr>
              <w:divsChild>
                <w:div w:id="227423939">
                  <w:marLeft w:val="0"/>
                  <w:marRight w:val="0"/>
                  <w:marTop w:val="0"/>
                  <w:marBottom w:val="0"/>
                  <w:divBdr>
                    <w:top w:val="none" w:sz="0" w:space="0" w:color="auto"/>
                    <w:left w:val="none" w:sz="0" w:space="0" w:color="auto"/>
                    <w:bottom w:val="none" w:sz="0" w:space="0" w:color="auto"/>
                    <w:right w:val="none" w:sz="0" w:space="0" w:color="auto"/>
                  </w:divBdr>
                  <w:divsChild>
                    <w:div w:id="110115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6537">
      <w:bodyDiv w:val="1"/>
      <w:marLeft w:val="0"/>
      <w:marRight w:val="0"/>
      <w:marTop w:val="0"/>
      <w:marBottom w:val="0"/>
      <w:divBdr>
        <w:top w:val="none" w:sz="0" w:space="0" w:color="auto"/>
        <w:left w:val="none" w:sz="0" w:space="0" w:color="auto"/>
        <w:bottom w:val="none" w:sz="0" w:space="0" w:color="auto"/>
        <w:right w:val="none" w:sz="0" w:space="0" w:color="auto"/>
      </w:divBdr>
    </w:div>
    <w:div w:id="926159881">
      <w:bodyDiv w:val="1"/>
      <w:marLeft w:val="0"/>
      <w:marRight w:val="0"/>
      <w:marTop w:val="0"/>
      <w:marBottom w:val="0"/>
      <w:divBdr>
        <w:top w:val="none" w:sz="0" w:space="0" w:color="auto"/>
        <w:left w:val="none" w:sz="0" w:space="0" w:color="auto"/>
        <w:bottom w:val="none" w:sz="0" w:space="0" w:color="auto"/>
        <w:right w:val="none" w:sz="0" w:space="0" w:color="auto"/>
      </w:divBdr>
    </w:div>
    <w:div w:id="935136849">
      <w:bodyDiv w:val="1"/>
      <w:marLeft w:val="0"/>
      <w:marRight w:val="0"/>
      <w:marTop w:val="0"/>
      <w:marBottom w:val="0"/>
      <w:divBdr>
        <w:top w:val="none" w:sz="0" w:space="0" w:color="auto"/>
        <w:left w:val="none" w:sz="0" w:space="0" w:color="auto"/>
        <w:bottom w:val="none" w:sz="0" w:space="0" w:color="auto"/>
        <w:right w:val="none" w:sz="0" w:space="0" w:color="auto"/>
      </w:divBdr>
    </w:div>
    <w:div w:id="943878834">
      <w:bodyDiv w:val="1"/>
      <w:marLeft w:val="0"/>
      <w:marRight w:val="0"/>
      <w:marTop w:val="0"/>
      <w:marBottom w:val="0"/>
      <w:divBdr>
        <w:top w:val="none" w:sz="0" w:space="0" w:color="auto"/>
        <w:left w:val="none" w:sz="0" w:space="0" w:color="auto"/>
        <w:bottom w:val="none" w:sz="0" w:space="0" w:color="auto"/>
        <w:right w:val="none" w:sz="0" w:space="0" w:color="auto"/>
      </w:divBdr>
    </w:div>
    <w:div w:id="966083068">
      <w:bodyDiv w:val="1"/>
      <w:marLeft w:val="0"/>
      <w:marRight w:val="0"/>
      <w:marTop w:val="0"/>
      <w:marBottom w:val="0"/>
      <w:divBdr>
        <w:top w:val="none" w:sz="0" w:space="0" w:color="auto"/>
        <w:left w:val="none" w:sz="0" w:space="0" w:color="auto"/>
        <w:bottom w:val="none" w:sz="0" w:space="0" w:color="auto"/>
        <w:right w:val="none" w:sz="0" w:space="0" w:color="auto"/>
      </w:divBdr>
    </w:div>
    <w:div w:id="966813522">
      <w:bodyDiv w:val="1"/>
      <w:marLeft w:val="0"/>
      <w:marRight w:val="0"/>
      <w:marTop w:val="0"/>
      <w:marBottom w:val="0"/>
      <w:divBdr>
        <w:top w:val="none" w:sz="0" w:space="0" w:color="auto"/>
        <w:left w:val="none" w:sz="0" w:space="0" w:color="auto"/>
        <w:bottom w:val="none" w:sz="0" w:space="0" w:color="auto"/>
        <w:right w:val="none" w:sz="0" w:space="0" w:color="auto"/>
      </w:divBdr>
    </w:div>
    <w:div w:id="992947523">
      <w:bodyDiv w:val="1"/>
      <w:marLeft w:val="0"/>
      <w:marRight w:val="0"/>
      <w:marTop w:val="0"/>
      <w:marBottom w:val="0"/>
      <w:divBdr>
        <w:top w:val="none" w:sz="0" w:space="0" w:color="auto"/>
        <w:left w:val="none" w:sz="0" w:space="0" w:color="auto"/>
        <w:bottom w:val="none" w:sz="0" w:space="0" w:color="auto"/>
        <w:right w:val="none" w:sz="0" w:space="0" w:color="auto"/>
      </w:divBdr>
      <w:divsChild>
        <w:div w:id="64646896">
          <w:marLeft w:val="0"/>
          <w:marRight w:val="0"/>
          <w:marTop w:val="166"/>
          <w:marBottom w:val="166"/>
          <w:divBdr>
            <w:top w:val="none" w:sz="0" w:space="0" w:color="auto"/>
            <w:left w:val="none" w:sz="0" w:space="0" w:color="auto"/>
            <w:bottom w:val="none" w:sz="0" w:space="0" w:color="auto"/>
            <w:right w:val="none" w:sz="0" w:space="0" w:color="auto"/>
          </w:divBdr>
        </w:div>
        <w:div w:id="197665496">
          <w:marLeft w:val="0"/>
          <w:marRight w:val="0"/>
          <w:marTop w:val="166"/>
          <w:marBottom w:val="166"/>
          <w:divBdr>
            <w:top w:val="none" w:sz="0" w:space="0" w:color="auto"/>
            <w:left w:val="none" w:sz="0" w:space="0" w:color="auto"/>
            <w:bottom w:val="none" w:sz="0" w:space="0" w:color="auto"/>
            <w:right w:val="none" w:sz="0" w:space="0" w:color="auto"/>
          </w:divBdr>
        </w:div>
        <w:div w:id="1063874131">
          <w:marLeft w:val="0"/>
          <w:marRight w:val="0"/>
          <w:marTop w:val="166"/>
          <w:marBottom w:val="166"/>
          <w:divBdr>
            <w:top w:val="none" w:sz="0" w:space="0" w:color="auto"/>
            <w:left w:val="none" w:sz="0" w:space="0" w:color="auto"/>
            <w:bottom w:val="none" w:sz="0" w:space="0" w:color="auto"/>
            <w:right w:val="none" w:sz="0" w:space="0" w:color="auto"/>
          </w:divBdr>
        </w:div>
        <w:div w:id="1423526132">
          <w:marLeft w:val="0"/>
          <w:marRight w:val="0"/>
          <w:marTop w:val="166"/>
          <w:marBottom w:val="166"/>
          <w:divBdr>
            <w:top w:val="none" w:sz="0" w:space="0" w:color="auto"/>
            <w:left w:val="none" w:sz="0" w:space="0" w:color="auto"/>
            <w:bottom w:val="none" w:sz="0" w:space="0" w:color="auto"/>
            <w:right w:val="none" w:sz="0" w:space="0" w:color="auto"/>
          </w:divBdr>
        </w:div>
        <w:div w:id="1553148902">
          <w:marLeft w:val="0"/>
          <w:marRight w:val="0"/>
          <w:marTop w:val="166"/>
          <w:marBottom w:val="166"/>
          <w:divBdr>
            <w:top w:val="none" w:sz="0" w:space="0" w:color="auto"/>
            <w:left w:val="none" w:sz="0" w:space="0" w:color="auto"/>
            <w:bottom w:val="none" w:sz="0" w:space="0" w:color="auto"/>
            <w:right w:val="none" w:sz="0" w:space="0" w:color="auto"/>
          </w:divBdr>
        </w:div>
      </w:divsChild>
    </w:div>
    <w:div w:id="999193318">
      <w:bodyDiv w:val="1"/>
      <w:marLeft w:val="0"/>
      <w:marRight w:val="0"/>
      <w:marTop w:val="0"/>
      <w:marBottom w:val="0"/>
      <w:divBdr>
        <w:top w:val="none" w:sz="0" w:space="0" w:color="auto"/>
        <w:left w:val="none" w:sz="0" w:space="0" w:color="auto"/>
        <w:bottom w:val="none" w:sz="0" w:space="0" w:color="auto"/>
        <w:right w:val="none" w:sz="0" w:space="0" w:color="auto"/>
      </w:divBdr>
    </w:div>
    <w:div w:id="1044717193">
      <w:bodyDiv w:val="1"/>
      <w:marLeft w:val="0"/>
      <w:marRight w:val="0"/>
      <w:marTop w:val="0"/>
      <w:marBottom w:val="0"/>
      <w:divBdr>
        <w:top w:val="none" w:sz="0" w:space="0" w:color="auto"/>
        <w:left w:val="none" w:sz="0" w:space="0" w:color="auto"/>
        <w:bottom w:val="none" w:sz="0" w:space="0" w:color="auto"/>
        <w:right w:val="none" w:sz="0" w:space="0" w:color="auto"/>
      </w:divBdr>
      <w:divsChild>
        <w:div w:id="166672012">
          <w:marLeft w:val="0"/>
          <w:marRight w:val="0"/>
          <w:marTop w:val="0"/>
          <w:marBottom w:val="0"/>
          <w:divBdr>
            <w:top w:val="none" w:sz="0" w:space="0" w:color="auto"/>
            <w:left w:val="none" w:sz="0" w:space="0" w:color="auto"/>
            <w:bottom w:val="none" w:sz="0" w:space="0" w:color="auto"/>
            <w:right w:val="none" w:sz="0" w:space="0" w:color="auto"/>
          </w:divBdr>
        </w:div>
        <w:div w:id="1545557257">
          <w:marLeft w:val="0"/>
          <w:marRight w:val="0"/>
          <w:marTop w:val="0"/>
          <w:marBottom w:val="0"/>
          <w:divBdr>
            <w:top w:val="none" w:sz="0" w:space="0" w:color="auto"/>
            <w:left w:val="none" w:sz="0" w:space="0" w:color="auto"/>
            <w:bottom w:val="none" w:sz="0" w:space="0" w:color="auto"/>
            <w:right w:val="none" w:sz="0" w:space="0" w:color="auto"/>
          </w:divBdr>
        </w:div>
        <w:div w:id="1676298162">
          <w:marLeft w:val="0"/>
          <w:marRight w:val="0"/>
          <w:marTop w:val="0"/>
          <w:marBottom w:val="0"/>
          <w:divBdr>
            <w:top w:val="none" w:sz="0" w:space="0" w:color="auto"/>
            <w:left w:val="none" w:sz="0" w:space="0" w:color="auto"/>
            <w:bottom w:val="none" w:sz="0" w:space="0" w:color="auto"/>
            <w:right w:val="none" w:sz="0" w:space="0" w:color="auto"/>
          </w:divBdr>
        </w:div>
      </w:divsChild>
    </w:div>
    <w:div w:id="1047994447">
      <w:bodyDiv w:val="1"/>
      <w:marLeft w:val="0"/>
      <w:marRight w:val="0"/>
      <w:marTop w:val="0"/>
      <w:marBottom w:val="0"/>
      <w:divBdr>
        <w:top w:val="none" w:sz="0" w:space="0" w:color="auto"/>
        <w:left w:val="none" w:sz="0" w:space="0" w:color="auto"/>
        <w:bottom w:val="none" w:sz="0" w:space="0" w:color="auto"/>
        <w:right w:val="none" w:sz="0" w:space="0" w:color="auto"/>
      </w:divBdr>
      <w:divsChild>
        <w:div w:id="131798727">
          <w:marLeft w:val="0"/>
          <w:marRight w:val="0"/>
          <w:marTop w:val="0"/>
          <w:marBottom w:val="0"/>
          <w:divBdr>
            <w:top w:val="none" w:sz="0" w:space="0" w:color="auto"/>
            <w:left w:val="none" w:sz="0" w:space="0" w:color="auto"/>
            <w:bottom w:val="none" w:sz="0" w:space="0" w:color="auto"/>
            <w:right w:val="none" w:sz="0" w:space="0" w:color="auto"/>
          </w:divBdr>
        </w:div>
        <w:div w:id="216547380">
          <w:marLeft w:val="0"/>
          <w:marRight w:val="0"/>
          <w:marTop w:val="0"/>
          <w:marBottom w:val="0"/>
          <w:divBdr>
            <w:top w:val="none" w:sz="0" w:space="0" w:color="auto"/>
            <w:left w:val="none" w:sz="0" w:space="0" w:color="auto"/>
            <w:bottom w:val="none" w:sz="0" w:space="0" w:color="auto"/>
            <w:right w:val="none" w:sz="0" w:space="0" w:color="auto"/>
          </w:divBdr>
        </w:div>
        <w:div w:id="884027601">
          <w:marLeft w:val="0"/>
          <w:marRight w:val="0"/>
          <w:marTop w:val="0"/>
          <w:marBottom w:val="0"/>
          <w:divBdr>
            <w:top w:val="none" w:sz="0" w:space="0" w:color="auto"/>
            <w:left w:val="none" w:sz="0" w:space="0" w:color="auto"/>
            <w:bottom w:val="none" w:sz="0" w:space="0" w:color="auto"/>
            <w:right w:val="none" w:sz="0" w:space="0" w:color="auto"/>
          </w:divBdr>
        </w:div>
        <w:div w:id="1060206640">
          <w:marLeft w:val="0"/>
          <w:marRight w:val="0"/>
          <w:marTop w:val="0"/>
          <w:marBottom w:val="0"/>
          <w:divBdr>
            <w:top w:val="none" w:sz="0" w:space="0" w:color="auto"/>
            <w:left w:val="none" w:sz="0" w:space="0" w:color="auto"/>
            <w:bottom w:val="none" w:sz="0" w:space="0" w:color="auto"/>
            <w:right w:val="none" w:sz="0" w:space="0" w:color="auto"/>
          </w:divBdr>
        </w:div>
        <w:div w:id="1189216838">
          <w:marLeft w:val="0"/>
          <w:marRight w:val="0"/>
          <w:marTop w:val="0"/>
          <w:marBottom w:val="0"/>
          <w:divBdr>
            <w:top w:val="none" w:sz="0" w:space="0" w:color="auto"/>
            <w:left w:val="none" w:sz="0" w:space="0" w:color="auto"/>
            <w:bottom w:val="none" w:sz="0" w:space="0" w:color="auto"/>
            <w:right w:val="none" w:sz="0" w:space="0" w:color="auto"/>
          </w:divBdr>
        </w:div>
        <w:div w:id="1208057718">
          <w:marLeft w:val="0"/>
          <w:marRight w:val="0"/>
          <w:marTop w:val="0"/>
          <w:marBottom w:val="0"/>
          <w:divBdr>
            <w:top w:val="none" w:sz="0" w:space="0" w:color="auto"/>
            <w:left w:val="none" w:sz="0" w:space="0" w:color="auto"/>
            <w:bottom w:val="none" w:sz="0" w:space="0" w:color="auto"/>
            <w:right w:val="none" w:sz="0" w:space="0" w:color="auto"/>
          </w:divBdr>
          <w:divsChild>
            <w:div w:id="110368102">
              <w:marLeft w:val="0"/>
              <w:marRight w:val="0"/>
              <w:marTop w:val="0"/>
              <w:marBottom w:val="0"/>
              <w:divBdr>
                <w:top w:val="none" w:sz="0" w:space="0" w:color="auto"/>
                <w:left w:val="none" w:sz="0" w:space="0" w:color="auto"/>
                <w:bottom w:val="none" w:sz="0" w:space="0" w:color="auto"/>
                <w:right w:val="none" w:sz="0" w:space="0" w:color="auto"/>
              </w:divBdr>
              <w:divsChild>
                <w:div w:id="200216754">
                  <w:marLeft w:val="0"/>
                  <w:marRight w:val="0"/>
                  <w:marTop w:val="0"/>
                  <w:marBottom w:val="0"/>
                  <w:divBdr>
                    <w:top w:val="none" w:sz="0" w:space="0" w:color="auto"/>
                    <w:left w:val="none" w:sz="0" w:space="0" w:color="auto"/>
                    <w:bottom w:val="none" w:sz="0" w:space="0" w:color="auto"/>
                    <w:right w:val="none" w:sz="0" w:space="0" w:color="auto"/>
                  </w:divBdr>
                </w:div>
                <w:div w:id="1244953649">
                  <w:marLeft w:val="0"/>
                  <w:marRight w:val="0"/>
                  <w:marTop w:val="0"/>
                  <w:marBottom w:val="0"/>
                  <w:divBdr>
                    <w:top w:val="none" w:sz="0" w:space="0" w:color="auto"/>
                    <w:left w:val="none" w:sz="0" w:space="0" w:color="auto"/>
                    <w:bottom w:val="none" w:sz="0" w:space="0" w:color="auto"/>
                    <w:right w:val="none" w:sz="0" w:space="0" w:color="auto"/>
                  </w:divBdr>
                </w:div>
              </w:divsChild>
            </w:div>
            <w:div w:id="294919879">
              <w:marLeft w:val="0"/>
              <w:marRight w:val="0"/>
              <w:marTop w:val="0"/>
              <w:marBottom w:val="0"/>
              <w:divBdr>
                <w:top w:val="none" w:sz="0" w:space="0" w:color="auto"/>
                <w:left w:val="none" w:sz="0" w:space="0" w:color="auto"/>
                <w:bottom w:val="none" w:sz="0" w:space="0" w:color="auto"/>
                <w:right w:val="none" w:sz="0" w:space="0" w:color="auto"/>
              </w:divBdr>
              <w:divsChild>
                <w:div w:id="130245733">
                  <w:marLeft w:val="0"/>
                  <w:marRight w:val="0"/>
                  <w:marTop w:val="0"/>
                  <w:marBottom w:val="0"/>
                  <w:divBdr>
                    <w:top w:val="none" w:sz="0" w:space="0" w:color="auto"/>
                    <w:left w:val="none" w:sz="0" w:space="0" w:color="auto"/>
                    <w:bottom w:val="none" w:sz="0" w:space="0" w:color="auto"/>
                    <w:right w:val="none" w:sz="0" w:space="0" w:color="auto"/>
                  </w:divBdr>
                </w:div>
                <w:div w:id="758716358">
                  <w:marLeft w:val="0"/>
                  <w:marRight w:val="0"/>
                  <w:marTop w:val="0"/>
                  <w:marBottom w:val="0"/>
                  <w:divBdr>
                    <w:top w:val="none" w:sz="0" w:space="0" w:color="auto"/>
                    <w:left w:val="none" w:sz="0" w:space="0" w:color="auto"/>
                    <w:bottom w:val="none" w:sz="0" w:space="0" w:color="auto"/>
                    <w:right w:val="none" w:sz="0" w:space="0" w:color="auto"/>
                  </w:divBdr>
                </w:div>
              </w:divsChild>
            </w:div>
            <w:div w:id="663241634">
              <w:marLeft w:val="0"/>
              <w:marRight w:val="0"/>
              <w:marTop w:val="0"/>
              <w:marBottom w:val="0"/>
              <w:divBdr>
                <w:top w:val="none" w:sz="0" w:space="0" w:color="auto"/>
                <w:left w:val="none" w:sz="0" w:space="0" w:color="auto"/>
                <w:bottom w:val="none" w:sz="0" w:space="0" w:color="auto"/>
                <w:right w:val="none" w:sz="0" w:space="0" w:color="auto"/>
              </w:divBdr>
              <w:divsChild>
                <w:div w:id="891694461">
                  <w:marLeft w:val="0"/>
                  <w:marRight w:val="0"/>
                  <w:marTop w:val="0"/>
                  <w:marBottom w:val="0"/>
                  <w:divBdr>
                    <w:top w:val="none" w:sz="0" w:space="0" w:color="auto"/>
                    <w:left w:val="none" w:sz="0" w:space="0" w:color="auto"/>
                    <w:bottom w:val="none" w:sz="0" w:space="0" w:color="auto"/>
                    <w:right w:val="none" w:sz="0" w:space="0" w:color="auto"/>
                  </w:divBdr>
                </w:div>
                <w:div w:id="1917006973">
                  <w:marLeft w:val="0"/>
                  <w:marRight w:val="0"/>
                  <w:marTop w:val="0"/>
                  <w:marBottom w:val="0"/>
                  <w:divBdr>
                    <w:top w:val="none" w:sz="0" w:space="0" w:color="auto"/>
                    <w:left w:val="none" w:sz="0" w:space="0" w:color="auto"/>
                    <w:bottom w:val="none" w:sz="0" w:space="0" w:color="auto"/>
                    <w:right w:val="none" w:sz="0" w:space="0" w:color="auto"/>
                  </w:divBdr>
                </w:div>
              </w:divsChild>
            </w:div>
            <w:div w:id="867909229">
              <w:marLeft w:val="0"/>
              <w:marRight w:val="0"/>
              <w:marTop w:val="0"/>
              <w:marBottom w:val="0"/>
              <w:divBdr>
                <w:top w:val="none" w:sz="0" w:space="0" w:color="auto"/>
                <w:left w:val="none" w:sz="0" w:space="0" w:color="auto"/>
                <w:bottom w:val="none" w:sz="0" w:space="0" w:color="auto"/>
                <w:right w:val="none" w:sz="0" w:space="0" w:color="auto"/>
              </w:divBdr>
              <w:divsChild>
                <w:div w:id="1777631095">
                  <w:marLeft w:val="0"/>
                  <w:marRight w:val="0"/>
                  <w:marTop w:val="0"/>
                  <w:marBottom w:val="0"/>
                  <w:divBdr>
                    <w:top w:val="none" w:sz="0" w:space="0" w:color="auto"/>
                    <w:left w:val="none" w:sz="0" w:space="0" w:color="auto"/>
                    <w:bottom w:val="none" w:sz="0" w:space="0" w:color="auto"/>
                    <w:right w:val="none" w:sz="0" w:space="0" w:color="auto"/>
                  </w:divBdr>
                </w:div>
                <w:div w:id="1784839299">
                  <w:marLeft w:val="0"/>
                  <w:marRight w:val="0"/>
                  <w:marTop w:val="0"/>
                  <w:marBottom w:val="0"/>
                  <w:divBdr>
                    <w:top w:val="none" w:sz="0" w:space="0" w:color="auto"/>
                    <w:left w:val="none" w:sz="0" w:space="0" w:color="auto"/>
                    <w:bottom w:val="none" w:sz="0" w:space="0" w:color="auto"/>
                    <w:right w:val="none" w:sz="0" w:space="0" w:color="auto"/>
                  </w:divBdr>
                </w:div>
              </w:divsChild>
            </w:div>
            <w:div w:id="991056003">
              <w:marLeft w:val="0"/>
              <w:marRight w:val="0"/>
              <w:marTop w:val="0"/>
              <w:marBottom w:val="0"/>
              <w:divBdr>
                <w:top w:val="none" w:sz="0" w:space="0" w:color="auto"/>
                <w:left w:val="none" w:sz="0" w:space="0" w:color="auto"/>
                <w:bottom w:val="none" w:sz="0" w:space="0" w:color="auto"/>
                <w:right w:val="none" w:sz="0" w:space="0" w:color="auto"/>
              </w:divBdr>
              <w:divsChild>
                <w:div w:id="140389994">
                  <w:marLeft w:val="0"/>
                  <w:marRight w:val="0"/>
                  <w:marTop w:val="0"/>
                  <w:marBottom w:val="0"/>
                  <w:divBdr>
                    <w:top w:val="none" w:sz="0" w:space="0" w:color="auto"/>
                    <w:left w:val="none" w:sz="0" w:space="0" w:color="auto"/>
                    <w:bottom w:val="none" w:sz="0" w:space="0" w:color="auto"/>
                    <w:right w:val="none" w:sz="0" w:space="0" w:color="auto"/>
                  </w:divBdr>
                </w:div>
                <w:div w:id="2069913013">
                  <w:marLeft w:val="0"/>
                  <w:marRight w:val="0"/>
                  <w:marTop w:val="0"/>
                  <w:marBottom w:val="0"/>
                  <w:divBdr>
                    <w:top w:val="none" w:sz="0" w:space="0" w:color="auto"/>
                    <w:left w:val="none" w:sz="0" w:space="0" w:color="auto"/>
                    <w:bottom w:val="none" w:sz="0" w:space="0" w:color="auto"/>
                    <w:right w:val="none" w:sz="0" w:space="0" w:color="auto"/>
                  </w:divBdr>
                </w:div>
              </w:divsChild>
            </w:div>
            <w:div w:id="1546452997">
              <w:marLeft w:val="0"/>
              <w:marRight w:val="0"/>
              <w:marTop w:val="0"/>
              <w:marBottom w:val="0"/>
              <w:divBdr>
                <w:top w:val="none" w:sz="0" w:space="0" w:color="auto"/>
                <w:left w:val="none" w:sz="0" w:space="0" w:color="auto"/>
                <w:bottom w:val="none" w:sz="0" w:space="0" w:color="auto"/>
                <w:right w:val="none" w:sz="0" w:space="0" w:color="auto"/>
              </w:divBdr>
              <w:divsChild>
                <w:div w:id="596597986">
                  <w:marLeft w:val="0"/>
                  <w:marRight w:val="0"/>
                  <w:marTop w:val="0"/>
                  <w:marBottom w:val="0"/>
                  <w:divBdr>
                    <w:top w:val="none" w:sz="0" w:space="0" w:color="auto"/>
                    <w:left w:val="none" w:sz="0" w:space="0" w:color="auto"/>
                    <w:bottom w:val="none" w:sz="0" w:space="0" w:color="auto"/>
                    <w:right w:val="none" w:sz="0" w:space="0" w:color="auto"/>
                  </w:divBdr>
                </w:div>
                <w:div w:id="2061436944">
                  <w:marLeft w:val="0"/>
                  <w:marRight w:val="0"/>
                  <w:marTop w:val="0"/>
                  <w:marBottom w:val="0"/>
                  <w:divBdr>
                    <w:top w:val="none" w:sz="0" w:space="0" w:color="auto"/>
                    <w:left w:val="none" w:sz="0" w:space="0" w:color="auto"/>
                    <w:bottom w:val="none" w:sz="0" w:space="0" w:color="auto"/>
                    <w:right w:val="none" w:sz="0" w:space="0" w:color="auto"/>
                  </w:divBdr>
                </w:div>
              </w:divsChild>
            </w:div>
            <w:div w:id="1635329814">
              <w:marLeft w:val="0"/>
              <w:marRight w:val="0"/>
              <w:marTop w:val="0"/>
              <w:marBottom w:val="0"/>
              <w:divBdr>
                <w:top w:val="none" w:sz="0" w:space="0" w:color="auto"/>
                <w:left w:val="none" w:sz="0" w:space="0" w:color="auto"/>
                <w:bottom w:val="none" w:sz="0" w:space="0" w:color="auto"/>
                <w:right w:val="none" w:sz="0" w:space="0" w:color="auto"/>
              </w:divBdr>
              <w:divsChild>
                <w:div w:id="1029070414">
                  <w:marLeft w:val="0"/>
                  <w:marRight w:val="0"/>
                  <w:marTop w:val="0"/>
                  <w:marBottom w:val="0"/>
                  <w:divBdr>
                    <w:top w:val="none" w:sz="0" w:space="0" w:color="auto"/>
                    <w:left w:val="none" w:sz="0" w:space="0" w:color="auto"/>
                    <w:bottom w:val="none" w:sz="0" w:space="0" w:color="auto"/>
                    <w:right w:val="none" w:sz="0" w:space="0" w:color="auto"/>
                  </w:divBdr>
                </w:div>
                <w:div w:id="1827085116">
                  <w:marLeft w:val="0"/>
                  <w:marRight w:val="0"/>
                  <w:marTop w:val="0"/>
                  <w:marBottom w:val="0"/>
                  <w:divBdr>
                    <w:top w:val="none" w:sz="0" w:space="0" w:color="auto"/>
                    <w:left w:val="none" w:sz="0" w:space="0" w:color="auto"/>
                    <w:bottom w:val="none" w:sz="0" w:space="0" w:color="auto"/>
                    <w:right w:val="none" w:sz="0" w:space="0" w:color="auto"/>
                  </w:divBdr>
                </w:div>
              </w:divsChild>
            </w:div>
            <w:div w:id="2007977827">
              <w:marLeft w:val="0"/>
              <w:marRight w:val="0"/>
              <w:marTop w:val="0"/>
              <w:marBottom w:val="0"/>
              <w:divBdr>
                <w:top w:val="none" w:sz="0" w:space="0" w:color="auto"/>
                <w:left w:val="none" w:sz="0" w:space="0" w:color="auto"/>
                <w:bottom w:val="none" w:sz="0" w:space="0" w:color="auto"/>
                <w:right w:val="none" w:sz="0" w:space="0" w:color="auto"/>
              </w:divBdr>
              <w:divsChild>
                <w:div w:id="1694110434">
                  <w:marLeft w:val="0"/>
                  <w:marRight w:val="0"/>
                  <w:marTop w:val="0"/>
                  <w:marBottom w:val="0"/>
                  <w:divBdr>
                    <w:top w:val="none" w:sz="0" w:space="0" w:color="auto"/>
                    <w:left w:val="none" w:sz="0" w:space="0" w:color="auto"/>
                    <w:bottom w:val="none" w:sz="0" w:space="0" w:color="auto"/>
                    <w:right w:val="none" w:sz="0" w:space="0" w:color="auto"/>
                  </w:divBdr>
                </w:div>
                <w:div w:id="1951012031">
                  <w:marLeft w:val="0"/>
                  <w:marRight w:val="0"/>
                  <w:marTop w:val="0"/>
                  <w:marBottom w:val="0"/>
                  <w:divBdr>
                    <w:top w:val="none" w:sz="0" w:space="0" w:color="auto"/>
                    <w:left w:val="none" w:sz="0" w:space="0" w:color="auto"/>
                    <w:bottom w:val="none" w:sz="0" w:space="0" w:color="auto"/>
                    <w:right w:val="none" w:sz="0" w:space="0" w:color="auto"/>
                  </w:divBdr>
                </w:div>
              </w:divsChild>
            </w:div>
            <w:div w:id="2084839994">
              <w:marLeft w:val="0"/>
              <w:marRight w:val="0"/>
              <w:marTop w:val="0"/>
              <w:marBottom w:val="0"/>
              <w:divBdr>
                <w:top w:val="none" w:sz="0" w:space="0" w:color="auto"/>
                <w:left w:val="none" w:sz="0" w:space="0" w:color="auto"/>
                <w:bottom w:val="none" w:sz="0" w:space="0" w:color="auto"/>
                <w:right w:val="none" w:sz="0" w:space="0" w:color="auto"/>
              </w:divBdr>
              <w:divsChild>
                <w:div w:id="208491155">
                  <w:marLeft w:val="0"/>
                  <w:marRight w:val="0"/>
                  <w:marTop w:val="0"/>
                  <w:marBottom w:val="0"/>
                  <w:divBdr>
                    <w:top w:val="none" w:sz="0" w:space="0" w:color="auto"/>
                    <w:left w:val="none" w:sz="0" w:space="0" w:color="auto"/>
                    <w:bottom w:val="none" w:sz="0" w:space="0" w:color="auto"/>
                    <w:right w:val="none" w:sz="0" w:space="0" w:color="auto"/>
                  </w:divBdr>
                </w:div>
                <w:div w:id="120698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550133">
          <w:marLeft w:val="0"/>
          <w:marRight w:val="0"/>
          <w:marTop w:val="0"/>
          <w:marBottom w:val="0"/>
          <w:divBdr>
            <w:top w:val="none" w:sz="0" w:space="0" w:color="auto"/>
            <w:left w:val="none" w:sz="0" w:space="0" w:color="auto"/>
            <w:bottom w:val="none" w:sz="0" w:space="0" w:color="auto"/>
            <w:right w:val="none" w:sz="0" w:space="0" w:color="auto"/>
          </w:divBdr>
        </w:div>
        <w:div w:id="2109234344">
          <w:marLeft w:val="0"/>
          <w:marRight w:val="0"/>
          <w:marTop w:val="0"/>
          <w:marBottom w:val="0"/>
          <w:divBdr>
            <w:top w:val="none" w:sz="0" w:space="0" w:color="auto"/>
            <w:left w:val="none" w:sz="0" w:space="0" w:color="auto"/>
            <w:bottom w:val="none" w:sz="0" w:space="0" w:color="auto"/>
            <w:right w:val="none" w:sz="0" w:space="0" w:color="auto"/>
          </w:divBdr>
        </w:div>
      </w:divsChild>
    </w:div>
    <w:div w:id="1057053119">
      <w:bodyDiv w:val="1"/>
      <w:marLeft w:val="0"/>
      <w:marRight w:val="0"/>
      <w:marTop w:val="0"/>
      <w:marBottom w:val="0"/>
      <w:divBdr>
        <w:top w:val="none" w:sz="0" w:space="0" w:color="auto"/>
        <w:left w:val="none" w:sz="0" w:space="0" w:color="auto"/>
        <w:bottom w:val="none" w:sz="0" w:space="0" w:color="auto"/>
        <w:right w:val="none" w:sz="0" w:space="0" w:color="auto"/>
      </w:divBdr>
    </w:div>
    <w:div w:id="1060981421">
      <w:bodyDiv w:val="1"/>
      <w:marLeft w:val="0"/>
      <w:marRight w:val="0"/>
      <w:marTop w:val="0"/>
      <w:marBottom w:val="0"/>
      <w:divBdr>
        <w:top w:val="none" w:sz="0" w:space="0" w:color="auto"/>
        <w:left w:val="none" w:sz="0" w:space="0" w:color="auto"/>
        <w:bottom w:val="none" w:sz="0" w:space="0" w:color="auto"/>
        <w:right w:val="none" w:sz="0" w:space="0" w:color="auto"/>
      </w:divBdr>
    </w:div>
    <w:div w:id="1104419399">
      <w:bodyDiv w:val="1"/>
      <w:marLeft w:val="0"/>
      <w:marRight w:val="0"/>
      <w:marTop w:val="0"/>
      <w:marBottom w:val="0"/>
      <w:divBdr>
        <w:top w:val="none" w:sz="0" w:space="0" w:color="auto"/>
        <w:left w:val="none" w:sz="0" w:space="0" w:color="auto"/>
        <w:bottom w:val="none" w:sz="0" w:space="0" w:color="auto"/>
        <w:right w:val="none" w:sz="0" w:space="0" w:color="auto"/>
      </w:divBdr>
      <w:divsChild>
        <w:div w:id="1335914115">
          <w:marLeft w:val="0"/>
          <w:marRight w:val="0"/>
          <w:marTop w:val="0"/>
          <w:marBottom w:val="0"/>
          <w:divBdr>
            <w:top w:val="none" w:sz="0" w:space="0" w:color="auto"/>
            <w:left w:val="none" w:sz="0" w:space="0" w:color="auto"/>
            <w:bottom w:val="none" w:sz="0" w:space="0" w:color="auto"/>
            <w:right w:val="none" w:sz="0" w:space="0" w:color="auto"/>
          </w:divBdr>
          <w:divsChild>
            <w:div w:id="1358771573">
              <w:marLeft w:val="0"/>
              <w:marRight w:val="0"/>
              <w:marTop w:val="0"/>
              <w:marBottom w:val="0"/>
              <w:divBdr>
                <w:top w:val="none" w:sz="0" w:space="0" w:color="auto"/>
                <w:left w:val="none" w:sz="0" w:space="0" w:color="auto"/>
                <w:bottom w:val="none" w:sz="0" w:space="0" w:color="auto"/>
                <w:right w:val="none" w:sz="0" w:space="0" w:color="auto"/>
              </w:divBdr>
              <w:divsChild>
                <w:div w:id="142456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32074">
      <w:bodyDiv w:val="1"/>
      <w:marLeft w:val="0"/>
      <w:marRight w:val="0"/>
      <w:marTop w:val="0"/>
      <w:marBottom w:val="0"/>
      <w:divBdr>
        <w:top w:val="none" w:sz="0" w:space="0" w:color="auto"/>
        <w:left w:val="none" w:sz="0" w:space="0" w:color="auto"/>
        <w:bottom w:val="none" w:sz="0" w:space="0" w:color="auto"/>
        <w:right w:val="none" w:sz="0" w:space="0" w:color="auto"/>
      </w:divBdr>
    </w:div>
    <w:div w:id="1179392326">
      <w:bodyDiv w:val="1"/>
      <w:marLeft w:val="0"/>
      <w:marRight w:val="0"/>
      <w:marTop w:val="0"/>
      <w:marBottom w:val="0"/>
      <w:divBdr>
        <w:top w:val="none" w:sz="0" w:space="0" w:color="auto"/>
        <w:left w:val="none" w:sz="0" w:space="0" w:color="auto"/>
        <w:bottom w:val="none" w:sz="0" w:space="0" w:color="auto"/>
        <w:right w:val="none" w:sz="0" w:space="0" w:color="auto"/>
      </w:divBdr>
    </w:div>
    <w:div w:id="1192256394">
      <w:bodyDiv w:val="1"/>
      <w:marLeft w:val="0"/>
      <w:marRight w:val="0"/>
      <w:marTop w:val="0"/>
      <w:marBottom w:val="0"/>
      <w:divBdr>
        <w:top w:val="none" w:sz="0" w:space="0" w:color="auto"/>
        <w:left w:val="none" w:sz="0" w:space="0" w:color="auto"/>
        <w:bottom w:val="none" w:sz="0" w:space="0" w:color="auto"/>
        <w:right w:val="none" w:sz="0" w:space="0" w:color="auto"/>
      </w:divBdr>
    </w:div>
    <w:div w:id="1216163652">
      <w:bodyDiv w:val="1"/>
      <w:marLeft w:val="0"/>
      <w:marRight w:val="0"/>
      <w:marTop w:val="0"/>
      <w:marBottom w:val="0"/>
      <w:divBdr>
        <w:top w:val="none" w:sz="0" w:space="0" w:color="auto"/>
        <w:left w:val="none" w:sz="0" w:space="0" w:color="auto"/>
        <w:bottom w:val="none" w:sz="0" w:space="0" w:color="auto"/>
        <w:right w:val="none" w:sz="0" w:space="0" w:color="auto"/>
      </w:divBdr>
    </w:div>
    <w:div w:id="1233394690">
      <w:bodyDiv w:val="1"/>
      <w:marLeft w:val="0"/>
      <w:marRight w:val="0"/>
      <w:marTop w:val="0"/>
      <w:marBottom w:val="0"/>
      <w:divBdr>
        <w:top w:val="none" w:sz="0" w:space="0" w:color="auto"/>
        <w:left w:val="none" w:sz="0" w:space="0" w:color="auto"/>
        <w:bottom w:val="none" w:sz="0" w:space="0" w:color="auto"/>
        <w:right w:val="none" w:sz="0" w:space="0" w:color="auto"/>
      </w:divBdr>
    </w:div>
    <w:div w:id="1266959802">
      <w:bodyDiv w:val="1"/>
      <w:marLeft w:val="0"/>
      <w:marRight w:val="0"/>
      <w:marTop w:val="0"/>
      <w:marBottom w:val="0"/>
      <w:divBdr>
        <w:top w:val="none" w:sz="0" w:space="0" w:color="auto"/>
        <w:left w:val="none" w:sz="0" w:space="0" w:color="auto"/>
        <w:bottom w:val="none" w:sz="0" w:space="0" w:color="auto"/>
        <w:right w:val="none" w:sz="0" w:space="0" w:color="auto"/>
      </w:divBdr>
    </w:div>
    <w:div w:id="1279752399">
      <w:bodyDiv w:val="1"/>
      <w:marLeft w:val="0"/>
      <w:marRight w:val="0"/>
      <w:marTop w:val="0"/>
      <w:marBottom w:val="0"/>
      <w:divBdr>
        <w:top w:val="none" w:sz="0" w:space="0" w:color="auto"/>
        <w:left w:val="none" w:sz="0" w:space="0" w:color="auto"/>
        <w:bottom w:val="none" w:sz="0" w:space="0" w:color="auto"/>
        <w:right w:val="none" w:sz="0" w:space="0" w:color="auto"/>
      </w:divBdr>
    </w:div>
    <w:div w:id="1384258084">
      <w:bodyDiv w:val="1"/>
      <w:marLeft w:val="0"/>
      <w:marRight w:val="0"/>
      <w:marTop w:val="0"/>
      <w:marBottom w:val="0"/>
      <w:divBdr>
        <w:top w:val="none" w:sz="0" w:space="0" w:color="auto"/>
        <w:left w:val="none" w:sz="0" w:space="0" w:color="auto"/>
        <w:bottom w:val="none" w:sz="0" w:space="0" w:color="auto"/>
        <w:right w:val="none" w:sz="0" w:space="0" w:color="auto"/>
      </w:divBdr>
    </w:div>
    <w:div w:id="1384864425">
      <w:bodyDiv w:val="1"/>
      <w:marLeft w:val="0"/>
      <w:marRight w:val="0"/>
      <w:marTop w:val="0"/>
      <w:marBottom w:val="0"/>
      <w:divBdr>
        <w:top w:val="none" w:sz="0" w:space="0" w:color="auto"/>
        <w:left w:val="none" w:sz="0" w:space="0" w:color="auto"/>
        <w:bottom w:val="none" w:sz="0" w:space="0" w:color="auto"/>
        <w:right w:val="none" w:sz="0" w:space="0" w:color="auto"/>
      </w:divBdr>
    </w:div>
    <w:div w:id="1405451764">
      <w:bodyDiv w:val="1"/>
      <w:marLeft w:val="0"/>
      <w:marRight w:val="0"/>
      <w:marTop w:val="0"/>
      <w:marBottom w:val="0"/>
      <w:divBdr>
        <w:top w:val="none" w:sz="0" w:space="0" w:color="auto"/>
        <w:left w:val="none" w:sz="0" w:space="0" w:color="auto"/>
        <w:bottom w:val="none" w:sz="0" w:space="0" w:color="auto"/>
        <w:right w:val="none" w:sz="0" w:space="0" w:color="auto"/>
      </w:divBdr>
    </w:div>
    <w:div w:id="1433742001">
      <w:bodyDiv w:val="1"/>
      <w:marLeft w:val="0"/>
      <w:marRight w:val="0"/>
      <w:marTop w:val="0"/>
      <w:marBottom w:val="0"/>
      <w:divBdr>
        <w:top w:val="none" w:sz="0" w:space="0" w:color="auto"/>
        <w:left w:val="none" w:sz="0" w:space="0" w:color="auto"/>
        <w:bottom w:val="none" w:sz="0" w:space="0" w:color="auto"/>
        <w:right w:val="none" w:sz="0" w:space="0" w:color="auto"/>
      </w:divBdr>
    </w:div>
    <w:div w:id="1468934855">
      <w:bodyDiv w:val="1"/>
      <w:marLeft w:val="0"/>
      <w:marRight w:val="0"/>
      <w:marTop w:val="0"/>
      <w:marBottom w:val="0"/>
      <w:divBdr>
        <w:top w:val="none" w:sz="0" w:space="0" w:color="auto"/>
        <w:left w:val="none" w:sz="0" w:space="0" w:color="auto"/>
        <w:bottom w:val="none" w:sz="0" w:space="0" w:color="auto"/>
        <w:right w:val="none" w:sz="0" w:space="0" w:color="auto"/>
      </w:divBdr>
    </w:div>
    <w:div w:id="1481993091">
      <w:bodyDiv w:val="1"/>
      <w:marLeft w:val="0"/>
      <w:marRight w:val="0"/>
      <w:marTop w:val="0"/>
      <w:marBottom w:val="0"/>
      <w:divBdr>
        <w:top w:val="none" w:sz="0" w:space="0" w:color="auto"/>
        <w:left w:val="none" w:sz="0" w:space="0" w:color="auto"/>
        <w:bottom w:val="none" w:sz="0" w:space="0" w:color="auto"/>
        <w:right w:val="none" w:sz="0" w:space="0" w:color="auto"/>
      </w:divBdr>
    </w:div>
    <w:div w:id="1501508024">
      <w:bodyDiv w:val="1"/>
      <w:marLeft w:val="0"/>
      <w:marRight w:val="0"/>
      <w:marTop w:val="0"/>
      <w:marBottom w:val="0"/>
      <w:divBdr>
        <w:top w:val="none" w:sz="0" w:space="0" w:color="auto"/>
        <w:left w:val="none" w:sz="0" w:space="0" w:color="auto"/>
        <w:bottom w:val="none" w:sz="0" w:space="0" w:color="auto"/>
        <w:right w:val="none" w:sz="0" w:space="0" w:color="auto"/>
      </w:divBdr>
    </w:div>
    <w:div w:id="1562474192">
      <w:bodyDiv w:val="1"/>
      <w:marLeft w:val="0"/>
      <w:marRight w:val="0"/>
      <w:marTop w:val="0"/>
      <w:marBottom w:val="0"/>
      <w:divBdr>
        <w:top w:val="none" w:sz="0" w:space="0" w:color="auto"/>
        <w:left w:val="none" w:sz="0" w:space="0" w:color="auto"/>
        <w:bottom w:val="none" w:sz="0" w:space="0" w:color="auto"/>
        <w:right w:val="none" w:sz="0" w:space="0" w:color="auto"/>
      </w:divBdr>
    </w:div>
    <w:div w:id="1565872821">
      <w:bodyDiv w:val="1"/>
      <w:marLeft w:val="0"/>
      <w:marRight w:val="0"/>
      <w:marTop w:val="0"/>
      <w:marBottom w:val="0"/>
      <w:divBdr>
        <w:top w:val="none" w:sz="0" w:space="0" w:color="auto"/>
        <w:left w:val="none" w:sz="0" w:space="0" w:color="auto"/>
        <w:bottom w:val="none" w:sz="0" w:space="0" w:color="auto"/>
        <w:right w:val="none" w:sz="0" w:space="0" w:color="auto"/>
      </w:divBdr>
    </w:div>
    <w:div w:id="1604536132">
      <w:bodyDiv w:val="1"/>
      <w:marLeft w:val="0"/>
      <w:marRight w:val="0"/>
      <w:marTop w:val="0"/>
      <w:marBottom w:val="0"/>
      <w:divBdr>
        <w:top w:val="none" w:sz="0" w:space="0" w:color="auto"/>
        <w:left w:val="none" w:sz="0" w:space="0" w:color="auto"/>
        <w:bottom w:val="none" w:sz="0" w:space="0" w:color="auto"/>
        <w:right w:val="none" w:sz="0" w:space="0" w:color="auto"/>
      </w:divBdr>
    </w:div>
    <w:div w:id="1611203983">
      <w:bodyDiv w:val="1"/>
      <w:marLeft w:val="0"/>
      <w:marRight w:val="0"/>
      <w:marTop w:val="0"/>
      <w:marBottom w:val="0"/>
      <w:divBdr>
        <w:top w:val="none" w:sz="0" w:space="0" w:color="auto"/>
        <w:left w:val="none" w:sz="0" w:space="0" w:color="auto"/>
        <w:bottom w:val="none" w:sz="0" w:space="0" w:color="auto"/>
        <w:right w:val="none" w:sz="0" w:space="0" w:color="auto"/>
      </w:divBdr>
    </w:div>
    <w:div w:id="1623724860">
      <w:bodyDiv w:val="1"/>
      <w:marLeft w:val="0"/>
      <w:marRight w:val="0"/>
      <w:marTop w:val="0"/>
      <w:marBottom w:val="0"/>
      <w:divBdr>
        <w:top w:val="none" w:sz="0" w:space="0" w:color="auto"/>
        <w:left w:val="none" w:sz="0" w:space="0" w:color="auto"/>
        <w:bottom w:val="none" w:sz="0" w:space="0" w:color="auto"/>
        <w:right w:val="none" w:sz="0" w:space="0" w:color="auto"/>
      </w:divBdr>
      <w:divsChild>
        <w:div w:id="1034696216">
          <w:marLeft w:val="0"/>
          <w:marRight w:val="0"/>
          <w:marTop w:val="0"/>
          <w:marBottom w:val="0"/>
          <w:divBdr>
            <w:top w:val="none" w:sz="0" w:space="0" w:color="auto"/>
            <w:left w:val="none" w:sz="0" w:space="0" w:color="auto"/>
            <w:bottom w:val="none" w:sz="0" w:space="0" w:color="auto"/>
            <w:right w:val="none" w:sz="0" w:space="0" w:color="auto"/>
          </w:divBdr>
        </w:div>
        <w:div w:id="1364742519">
          <w:marLeft w:val="0"/>
          <w:marRight w:val="0"/>
          <w:marTop w:val="0"/>
          <w:marBottom w:val="0"/>
          <w:divBdr>
            <w:top w:val="none" w:sz="0" w:space="0" w:color="auto"/>
            <w:left w:val="none" w:sz="0" w:space="0" w:color="auto"/>
            <w:bottom w:val="none" w:sz="0" w:space="0" w:color="auto"/>
            <w:right w:val="none" w:sz="0" w:space="0" w:color="auto"/>
          </w:divBdr>
        </w:div>
        <w:div w:id="1642345798">
          <w:marLeft w:val="0"/>
          <w:marRight w:val="0"/>
          <w:marTop w:val="0"/>
          <w:marBottom w:val="0"/>
          <w:divBdr>
            <w:top w:val="none" w:sz="0" w:space="0" w:color="auto"/>
            <w:left w:val="none" w:sz="0" w:space="0" w:color="auto"/>
            <w:bottom w:val="none" w:sz="0" w:space="0" w:color="auto"/>
            <w:right w:val="none" w:sz="0" w:space="0" w:color="auto"/>
          </w:divBdr>
        </w:div>
      </w:divsChild>
    </w:div>
    <w:div w:id="1628120421">
      <w:bodyDiv w:val="1"/>
      <w:marLeft w:val="0"/>
      <w:marRight w:val="0"/>
      <w:marTop w:val="0"/>
      <w:marBottom w:val="0"/>
      <w:divBdr>
        <w:top w:val="none" w:sz="0" w:space="0" w:color="auto"/>
        <w:left w:val="none" w:sz="0" w:space="0" w:color="auto"/>
        <w:bottom w:val="none" w:sz="0" w:space="0" w:color="auto"/>
        <w:right w:val="none" w:sz="0" w:space="0" w:color="auto"/>
      </w:divBdr>
    </w:div>
    <w:div w:id="1630823762">
      <w:bodyDiv w:val="1"/>
      <w:marLeft w:val="0"/>
      <w:marRight w:val="0"/>
      <w:marTop w:val="0"/>
      <w:marBottom w:val="0"/>
      <w:divBdr>
        <w:top w:val="none" w:sz="0" w:space="0" w:color="auto"/>
        <w:left w:val="none" w:sz="0" w:space="0" w:color="auto"/>
        <w:bottom w:val="none" w:sz="0" w:space="0" w:color="auto"/>
        <w:right w:val="none" w:sz="0" w:space="0" w:color="auto"/>
      </w:divBdr>
    </w:div>
    <w:div w:id="1643853395">
      <w:bodyDiv w:val="1"/>
      <w:marLeft w:val="0"/>
      <w:marRight w:val="0"/>
      <w:marTop w:val="0"/>
      <w:marBottom w:val="0"/>
      <w:divBdr>
        <w:top w:val="none" w:sz="0" w:space="0" w:color="auto"/>
        <w:left w:val="none" w:sz="0" w:space="0" w:color="auto"/>
        <w:bottom w:val="none" w:sz="0" w:space="0" w:color="auto"/>
        <w:right w:val="none" w:sz="0" w:space="0" w:color="auto"/>
      </w:divBdr>
    </w:div>
    <w:div w:id="1656717208">
      <w:bodyDiv w:val="1"/>
      <w:marLeft w:val="0"/>
      <w:marRight w:val="0"/>
      <w:marTop w:val="0"/>
      <w:marBottom w:val="0"/>
      <w:divBdr>
        <w:top w:val="none" w:sz="0" w:space="0" w:color="auto"/>
        <w:left w:val="none" w:sz="0" w:space="0" w:color="auto"/>
        <w:bottom w:val="none" w:sz="0" w:space="0" w:color="auto"/>
        <w:right w:val="none" w:sz="0" w:space="0" w:color="auto"/>
      </w:divBdr>
      <w:divsChild>
        <w:div w:id="988676125">
          <w:marLeft w:val="0"/>
          <w:marRight w:val="0"/>
          <w:marTop w:val="0"/>
          <w:marBottom w:val="0"/>
          <w:divBdr>
            <w:top w:val="none" w:sz="0" w:space="0" w:color="auto"/>
            <w:left w:val="none" w:sz="0" w:space="0" w:color="auto"/>
            <w:bottom w:val="none" w:sz="0" w:space="0" w:color="auto"/>
            <w:right w:val="none" w:sz="0" w:space="0" w:color="auto"/>
          </w:divBdr>
          <w:divsChild>
            <w:div w:id="233201952">
              <w:marLeft w:val="0"/>
              <w:marRight w:val="0"/>
              <w:marTop w:val="0"/>
              <w:marBottom w:val="0"/>
              <w:divBdr>
                <w:top w:val="none" w:sz="0" w:space="0" w:color="auto"/>
                <w:left w:val="none" w:sz="0" w:space="0" w:color="auto"/>
                <w:bottom w:val="none" w:sz="0" w:space="0" w:color="auto"/>
                <w:right w:val="none" w:sz="0" w:space="0" w:color="auto"/>
              </w:divBdr>
              <w:divsChild>
                <w:div w:id="7269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08007">
      <w:bodyDiv w:val="1"/>
      <w:marLeft w:val="0"/>
      <w:marRight w:val="0"/>
      <w:marTop w:val="0"/>
      <w:marBottom w:val="0"/>
      <w:divBdr>
        <w:top w:val="none" w:sz="0" w:space="0" w:color="auto"/>
        <w:left w:val="none" w:sz="0" w:space="0" w:color="auto"/>
        <w:bottom w:val="none" w:sz="0" w:space="0" w:color="auto"/>
        <w:right w:val="none" w:sz="0" w:space="0" w:color="auto"/>
      </w:divBdr>
    </w:div>
    <w:div w:id="1688368638">
      <w:bodyDiv w:val="1"/>
      <w:marLeft w:val="0"/>
      <w:marRight w:val="0"/>
      <w:marTop w:val="0"/>
      <w:marBottom w:val="0"/>
      <w:divBdr>
        <w:top w:val="none" w:sz="0" w:space="0" w:color="auto"/>
        <w:left w:val="none" w:sz="0" w:space="0" w:color="auto"/>
        <w:bottom w:val="none" w:sz="0" w:space="0" w:color="auto"/>
        <w:right w:val="none" w:sz="0" w:space="0" w:color="auto"/>
      </w:divBdr>
    </w:div>
    <w:div w:id="1689871562">
      <w:bodyDiv w:val="1"/>
      <w:marLeft w:val="0"/>
      <w:marRight w:val="0"/>
      <w:marTop w:val="0"/>
      <w:marBottom w:val="0"/>
      <w:divBdr>
        <w:top w:val="none" w:sz="0" w:space="0" w:color="auto"/>
        <w:left w:val="none" w:sz="0" w:space="0" w:color="auto"/>
        <w:bottom w:val="none" w:sz="0" w:space="0" w:color="auto"/>
        <w:right w:val="none" w:sz="0" w:space="0" w:color="auto"/>
      </w:divBdr>
    </w:div>
    <w:div w:id="1755661074">
      <w:bodyDiv w:val="1"/>
      <w:marLeft w:val="0"/>
      <w:marRight w:val="0"/>
      <w:marTop w:val="0"/>
      <w:marBottom w:val="0"/>
      <w:divBdr>
        <w:top w:val="none" w:sz="0" w:space="0" w:color="auto"/>
        <w:left w:val="none" w:sz="0" w:space="0" w:color="auto"/>
        <w:bottom w:val="none" w:sz="0" w:space="0" w:color="auto"/>
        <w:right w:val="none" w:sz="0" w:space="0" w:color="auto"/>
      </w:divBdr>
    </w:div>
    <w:div w:id="1760054856">
      <w:bodyDiv w:val="1"/>
      <w:marLeft w:val="0"/>
      <w:marRight w:val="0"/>
      <w:marTop w:val="0"/>
      <w:marBottom w:val="0"/>
      <w:divBdr>
        <w:top w:val="none" w:sz="0" w:space="0" w:color="auto"/>
        <w:left w:val="none" w:sz="0" w:space="0" w:color="auto"/>
        <w:bottom w:val="none" w:sz="0" w:space="0" w:color="auto"/>
        <w:right w:val="none" w:sz="0" w:space="0" w:color="auto"/>
      </w:divBdr>
    </w:div>
    <w:div w:id="1793093996">
      <w:bodyDiv w:val="1"/>
      <w:marLeft w:val="0"/>
      <w:marRight w:val="0"/>
      <w:marTop w:val="0"/>
      <w:marBottom w:val="0"/>
      <w:divBdr>
        <w:top w:val="none" w:sz="0" w:space="0" w:color="auto"/>
        <w:left w:val="none" w:sz="0" w:space="0" w:color="auto"/>
        <w:bottom w:val="none" w:sz="0" w:space="0" w:color="auto"/>
        <w:right w:val="none" w:sz="0" w:space="0" w:color="auto"/>
      </w:divBdr>
    </w:div>
    <w:div w:id="1838576435">
      <w:bodyDiv w:val="1"/>
      <w:marLeft w:val="0"/>
      <w:marRight w:val="0"/>
      <w:marTop w:val="0"/>
      <w:marBottom w:val="0"/>
      <w:divBdr>
        <w:top w:val="none" w:sz="0" w:space="0" w:color="auto"/>
        <w:left w:val="none" w:sz="0" w:space="0" w:color="auto"/>
        <w:bottom w:val="none" w:sz="0" w:space="0" w:color="auto"/>
        <w:right w:val="none" w:sz="0" w:space="0" w:color="auto"/>
      </w:divBdr>
      <w:divsChild>
        <w:div w:id="1017270837">
          <w:marLeft w:val="0"/>
          <w:marRight w:val="0"/>
          <w:marTop w:val="0"/>
          <w:marBottom w:val="0"/>
          <w:divBdr>
            <w:top w:val="none" w:sz="0" w:space="0" w:color="auto"/>
            <w:left w:val="none" w:sz="0" w:space="0" w:color="auto"/>
            <w:bottom w:val="none" w:sz="0" w:space="0" w:color="auto"/>
            <w:right w:val="none" w:sz="0" w:space="0" w:color="auto"/>
          </w:divBdr>
          <w:divsChild>
            <w:div w:id="1400595775">
              <w:marLeft w:val="0"/>
              <w:marRight w:val="0"/>
              <w:marTop w:val="0"/>
              <w:marBottom w:val="0"/>
              <w:divBdr>
                <w:top w:val="none" w:sz="0" w:space="0" w:color="auto"/>
                <w:left w:val="none" w:sz="0" w:space="0" w:color="auto"/>
                <w:bottom w:val="none" w:sz="0" w:space="0" w:color="auto"/>
                <w:right w:val="none" w:sz="0" w:space="0" w:color="auto"/>
              </w:divBdr>
              <w:divsChild>
                <w:div w:id="323362480">
                  <w:marLeft w:val="0"/>
                  <w:marRight w:val="0"/>
                  <w:marTop w:val="0"/>
                  <w:marBottom w:val="0"/>
                  <w:divBdr>
                    <w:top w:val="none" w:sz="0" w:space="0" w:color="auto"/>
                    <w:left w:val="none" w:sz="0" w:space="0" w:color="auto"/>
                    <w:bottom w:val="none" w:sz="0" w:space="0" w:color="auto"/>
                    <w:right w:val="none" w:sz="0" w:space="0" w:color="auto"/>
                  </w:divBdr>
                  <w:divsChild>
                    <w:div w:id="73616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139576">
      <w:bodyDiv w:val="1"/>
      <w:marLeft w:val="0"/>
      <w:marRight w:val="0"/>
      <w:marTop w:val="0"/>
      <w:marBottom w:val="0"/>
      <w:divBdr>
        <w:top w:val="none" w:sz="0" w:space="0" w:color="auto"/>
        <w:left w:val="none" w:sz="0" w:space="0" w:color="auto"/>
        <w:bottom w:val="none" w:sz="0" w:space="0" w:color="auto"/>
        <w:right w:val="none" w:sz="0" w:space="0" w:color="auto"/>
      </w:divBdr>
    </w:div>
    <w:div w:id="1888370294">
      <w:bodyDiv w:val="1"/>
      <w:marLeft w:val="0"/>
      <w:marRight w:val="0"/>
      <w:marTop w:val="0"/>
      <w:marBottom w:val="0"/>
      <w:divBdr>
        <w:top w:val="none" w:sz="0" w:space="0" w:color="auto"/>
        <w:left w:val="none" w:sz="0" w:space="0" w:color="auto"/>
        <w:bottom w:val="none" w:sz="0" w:space="0" w:color="auto"/>
        <w:right w:val="none" w:sz="0" w:space="0" w:color="auto"/>
      </w:divBdr>
    </w:div>
    <w:div w:id="1893927661">
      <w:bodyDiv w:val="1"/>
      <w:marLeft w:val="0"/>
      <w:marRight w:val="0"/>
      <w:marTop w:val="0"/>
      <w:marBottom w:val="0"/>
      <w:divBdr>
        <w:top w:val="none" w:sz="0" w:space="0" w:color="auto"/>
        <w:left w:val="none" w:sz="0" w:space="0" w:color="auto"/>
        <w:bottom w:val="none" w:sz="0" w:space="0" w:color="auto"/>
        <w:right w:val="none" w:sz="0" w:space="0" w:color="auto"/>
      </w:divBdr>
    </w:div>
    <w:div w:id="1920364180">
      <w:bodyDiv w:val="1"/>
      <w:marLeft w:val="0"/>
      <w:marRight w:val="0"/>
      <w:marTop w:val="0"/>
      <w:marBottom w:val="0"/>
      <w:divBdr>
        <w:top w:val="none" w:sz="0" w:space="0" w:color="auto"/>
        <w:left w:val="none" w:sz="0" w:space="0" w:color="auto"/>
        <w:bottom w:val="none" w:sz="0" w:space="0" w:color="auto"/>
        <w:right w:val="none" w:sz="0" w:space="0" w:color="auto"/>
      </w:divBdr>
    </w:div>
    <w:div w:id="1941989069">
      <w:bodyDiv w:val="1"/>
      <w:marLeft w:val="0"/>
      <w:marRight w:val="0"/>
      <w:marTop w:val="0"/>
      <w:marBottom w:val="0"/>
      <w:divBdr>
        <w:top w:val="none" w:sz="0" w:space="0" w:color="auto"/>
        <w:left w:val="none" w:sz="0" w:space="0" w:color="auto"/>
        <w:bottom w:val="none" w:sz="0" w:space="0" w:color="auto"/>
        <w:right w:val="none" w:sz="0" w:space="0" w:color="auto"/>
      </w:divBdr>
    </w:div>
    <w:div w:id="1950039122">
      <w:bodyDiv w:val="1"/>
      <w:marLeft w:val="0"/>
      <w:marRight w:val="0"/>
      <w:marTop w:val="0"/>
      <w:marBottom w:val="0"/>
      <w:divBdr>
        <w:top w:val="none" w:sz="0" w:space="0" w:color="auto"/>
        <w:left w:val="none" w:sz="0" w:space="0" w:color="auto"/>
        <w:bottom w:val="none" w:sz="0" w:space="0" w:color="auto"/>
        <w:right w:val="none" w:sz="0" w:space="0" w:color="auto"/>
      </w:divBdr>
    </w:div>
    <w:div w:id="1953586583">
      <w:bodyDiv w:val="1"/>
      <w:marLeft w:val="0"/>
      <w:marRight w:val="0"/>
      <w:marTop w:val="0"/>
      <w:marBottom w:val="0"/>
      <w:divBdr>
        <w:top w:val="none" w:sz="0" w:space="0" w:color="auto"/>
        <w:left w:val="none" w:sz="0" w:space="0" w:color="auto"/>
        <w:bottom w:val="none" w:sz="0" w:space="0" w:color="auto"/>
        <w:right w:val="none" w:sz="0" w:space="0" w:color="auto"/>
      </w:divBdr>
    </w:div>
    <w:div w:id="1975943127">
      <w:bodyDiv w:val="1"/>
      <w:marLeft w:val="0"/>
      <w:marRight w:val="0"/>
      <w:marTop w:val="0"/>
      <w:marBottom w:val="0"/>
      <w:divBdr>
        <w:top w:val="none" w:sz="0" w:space="0" w:color="auto"/>
        <w:left w:val="none" w:sz="0" w:space="0" w:color="auto"/>
        <w:bottom w:val="none" w:sz="0" w:space="0" w:color="auto"/>
        <w:right w:val="none" w:sz="0" w:space="0" w:color="auto"/>
      </w:divBdr>
    </w:div>
    <w:div w:id="1979337974">
      <w:bodyDiv w:val="1"/>
      <w:marLeft w:val="0"/>
      <w:marRight w:val="0"/>
      <w:marTop w:val="0"/>
      <w:marBottom w:val="0"/>
      <w:divBdr>
        <w:top w:val="none" w:sz="0" w:space="0" w:color="auto"/>
        <w:left w:val="none" w:sz="0" w:space="0" w:color="auto"/>
        <w:bottom w:val="none" w:sz="0" w:space="0" w:color="auto"/>
        <w:right w:val="none" w:sz="0" w:space="0" w:color="auto"/>
      </w:divBdr>
    </w:div>
    <w:div w:id="2028174255">
      <w:bodyDiv w:val="1"/>
      <w:marLeft w:val="0"/>
      <w:marRight w:val="0"/>
      <w:marTop w:val="0"/>
      <w:marBottom w:val="0"/>
      <w:divBdr>
        <w:top w:val="none" w:sz="0" w:space="0" w:color="auto"/>
        <w:left w:val="none" w:sz="0" w:space="0" w:color="auto"/>
        <w:bottom w:val="none" w:sz="0" w:space="0" w:color="auto"/>
        <w:right w:val="none" w:sz="0" w:space="0" w:color="auto"/>
      </w:divBdr>
    </w:div>
    <w:div w:id="2035843047">
      <w:bodyDiv w:val="1"/>
      <w:marLeft w:val="0"/>
      <w:marRight w:val="0"/>
      <w:marTop w:val="0"/>
      <w:marBottom w:val="0"/>
      <w:divBdr>
        <w:top w:val="none" w:sz="0" w:space="0" w:color="auto"/>
        <w:left w:val="none" w:sz="0" w:space="0" w:color="auto"/>
        <w:bottom w:val="none" w:sz="0" w:space="0" w:color="auto"/>
        <w:right w:val="none" w:sz="0" w:space="0" w:color="auto"/>
      </w:divBdr>
      <w:divsChild>
        <w:div w:id="1280649466">
          <w:marLeft w:val="0"/>
          <w:marRight w:val="0"/>
          <w:marTop w:val="0"/>
          <w:marBottom w:val="0"/>
          <w:divBdr>
            <w:top w:val="none" w:sz="0" w:space="0" w:color="auto"/>
            <w:left w:val="none" w:sz="0" w:space="0" w:color="auto"/>
            <w:bottom w:val="none" w:sz="0" w:space="0" w:color="auto"/>
            <w:right w:val="none" w:sz="0" w:space="0" w:color="auto"/>
          </w:divBdr>
          <w:divsChild>
            <w:div w:id="163907907">
              <w:marLeft w:val="0"/>
              <w:marRight w:val="0"/>
              <w:marTop w:val="0"/>
              <w:marBottom w:val="0"/>
              <w:divBdr>
                <w:top w:val="none" w:sz="0" w:space="0" w:color="auto"/>
                <w:left w:val="none" w:sz="0" w:space="0" w:color="auto"/>
                <w:bottom w:val="none" w:sz="0" w:space="0" w:color="auto"/>
                <w:right w:val="none" w:sz="0" w:space="0" w:color="auto"/>
              </w:divBdr>
              <w:divsChild>
                <w:div w:id="1990015644">
                  <w:marLeft w:val="0"/>
                  <w:marRight w:val="0"/>
                  <w:marTop w:val="0"/>
                  <w:marBottom w:val="0"/>
                  <w:divBdr>
                    <w:top w:val="none" w:sz="0" w:space="0" w:color="auto"/>
                    <w:left w:val="none" w:sz="0" w:space="0" w:color="auto"/>
                    <w:bottom w:val="none" w:sz="0" w:space="0" w:color="auto"/>
                    <w:right w:val="none" w:sz="0" w:space="0" w:color="auto"/>
                  </w:divBdr>
                  <w:divsChild>
                    <w:div w:id="144765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364346">
          <w:marLeft w:val="0"/>
          <w:marRight w:val="0"/>
          <w:marTop w:val="0"/>
          <w:marBottom w:val="0"/>
          <w:divBdr>
            <w:top w:val="none" w:sz="0" w:space="0" w:color="auto"/>
            <w:left w:val="none" w:sz="0" w:space="0" w:color="auto"/>
            <w:bottom w:val="none" w:sz="0" w:space="0" w:color="auto"/>
            <w:right w:val="none" w:sz="0" w:space="0" w:color="auto"/>
          </w:divBdr>
          <w:divsChild>
            <w:div w:id="970405280">
              <w:marLeft w:val="0"/>
              <w:marRight w:val="0"/>
              <w:marTop w:val="0"/>
              <w:marBottom w:val="0"/>
              <w:divBdr>
                <w:top w:val="none" w:sz="0" w:space="0" w:color="auto"/>
                <w:left w:val="none" w:sz="0" w:space="0" w:color="auto"/>
                <w:bottom w:val="none" w:sz="0" w:space="0" w:color="auto"/>
                <w:right w:val="none" w:sz="0" w:space="0" w:color="auto"/>
              </w:divBdr>
              <w:divsChild>
                <w:div w:id="1683507313">
                  <w:marLeft w:val="0"/>
                  <w:marRight w:val="0"/>
                  <w:marTop w:val="0"/>
                  <w:marBottom w:val="0"/>
                  <w:divBdr>
                    <w:top w:val="none" w:sz="0" w:space="0" w:color="auto"/>
                    <w:left w:val="none" w:sz="0" w:space="0" w:color="auto"/>
                    <w:bottom w:val="none" w:sz="0" w:space="0" w:color="auto"/>
                    <w:right w:val="none" w:sz="0" w:space="0" w:color="auto"/>
                  </w:divBdr>
                  <w:divsChild>
                    <w:div w:id="4406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062145">
      <w:bodyDiv w:val="1"/>
      <w:marLeft w:val="0"/>
      <w:marRight w:val="0"/>
      <w:marTop w:val="0"/>
      <w:marBottom w:val="0"/>
      <w:divBdr>
        <w:top w:val="none" w:sz="0" w:space="0" w:color="auto"/>
        <w:left w:val="none" w:sz="0" w:space="0" w:color="auto"/>
        <w:bottom w:val="none" w:sz="0" w:space="0" w:color="auto"/>
        <w:right w:val="none" w:sz="0" w:space="0" w:color="auto"/>
      </w:divBdr>
    </w:div>
    <w:div w:id="2050373078">
      <w:bodyDiv w:val="1"/>
      <w:marLeft w:val="0"/>
      <w:marRight w:val="0"/>
      <w:marTop w:val="0"/>
      <w:marBottom w:val="0"/>
      <w:divBdr>
        <w:top w:val="none" w:sz="0" w:space="0" w:color="auto"/>
        <w:left w:val="none" w:sz="0" w:space="0" w:color="auto"/>
        <w:bottom w:val="none" w:sz="0" w:space="0" w:color="auto"/>
        <w:right w:val="none" w:sz="0" w:space="0" w:color="auto"/>
      </w:divBdr>
    </w:div>
    <w:div w:id="2105221262">
      <w:bodyDiv w:val="1"/>
      <w:marLeft w:val="0"/>
      <w:marRight w:val="0"/>
      <w:marTop w:val="0"/>
      <w:marBottom w:val="0"/>
      <w:divBdr>
        <w:top w:val="none" w:sz="0" w:space="0" w:color="auto"/>
        <w:left w:val="none" w:sz="0" w:space="0" w:color="auto"/>
        <w:bottom w:val="none" w:sz="0" w:space="0" w:color="auto"/>
        <w:right w:val="none" w:sz="0" w:space="0" w:color="auto"/>
      </w:divBdr>
      <w:divsChild>
        <w:div w:id="1801263085">
          <w:marLeft w:val="0"/>
          <w:marRight w:val="0"/>
          <w:marTop w:val="0"/>
          <w:marBottom w:val="0"/>
          <w:divBdr>
            <w:top w:val="none" w:sz="0" w:space="0" w:color="auto"/>
            <w:left w:val="none" w:sz="0" w:space="0" w:color="auto"/>
            <w:bottom w:val="none" w:sz="0" w:space="0" w:color="auto"/>
            <w:right w:val="none" w:sz="0" w:space="0" w:color="auto"/>
          </w:divBdr>
          <w:divsChild>
            <w:div w:id="834805294">
              <w:marLeft w:val="0"/>
              <w:marRight w:val="0"/>
              <w:marTop w:val="0"/>
              <w:marBottom w:val="0"/>
              <w:divBdr>
                <w:top w:val="none" w:sz="0" w:space="0" w:color="auto"/>
                <w:left w:val="none" w:sz="0" w:space="0" w:color="auto"/>
                <w:bottom w:val="none" w:sz="0" w:space="0" w:color="auto"/>
                <w:right w:val="none" w:sz="0" w:space="0" w:color="auto"/>
              </w:divBdr>
              <w:divsChild>
                <w:div w:id="4003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849669">
      <w:bodyDiv w:val="1"/>
      <w:marLeft w:val="0"/>
      <w:marRight w:val="0"/>
      <w:marTop w:val="0"/>
      <w:marBottom w:val="0"/>
      <w:divBdr>
        <w:top w:val="none" w:sz="0" w:space="0" w:color="auto"/>
        <w:left w:val="none" w:sz="0" w:space="0" w:color="auto"/>
        <w:bottom w:val="none" w:sz="0" w:space="0" w:color="auto"/>
        <w:right w:val="none" w:sz="0" w:space="0" w:color="auto"/>
      </w:divBdr>
      <w:divsChild>
        <w:div w:id="472869308">
          <w:marLeft w:val="0"/>
          <w:marRight w:val="0"/>
          <w:marTop w:val="0"/>
          <w:marBottom w:val="0"/>
          <w:divBdr>
            <w:top w:val="none" w:sz="0" w:space="0" w:color="auto"/>
            <w:left w:val="none" w:sz="0" w:space="0" w:color="auto"/>
            <w:bottom w:val="none" w:sz="0" w:space="0" w:color="auto"/>
            <w:right w:val="none" w:sz="0" w:space="0" w:color="auto"/>
          </w:divBdr>
          <w:divsChild>
            <w:div w:id="1324312350">
              <w:marLeft w:val="0"/>
              <w:marRight w:val="0"/>
              <w:marTop w:val="0"/>
              <w:marBottom w:val="0"/>
              <w:divBdr>
                <w:top w:val="none" w:sz="0" w:space="0" w:color="auto"/>
                <w:left w:val="none" w:sz="0" w:space="0" w:color="auto"/>
                <w:bottom w:val="none" w:sz="0" w:space="0" w:color="auto"/>
                <w:right w:val="none" w:sz="0" w:space="0" w:color="auto"/>
              </w:divBdr>
              <w:divsChild>
                <w:div w:id="26681899">
                  <w:marLeft w:val="0"/>
                  <w:marRight w:val="0"/>
                  <w:marTop w:val="0"/>
                  <w:marBottom w:val="0"/>
                  <w:divBdr>
                    <w:top w:val="none" w:sz="0" w:space="0" w:color="auto"/>
                    <w:left w:val="none" w:sz="0" w:space="0" w:color="auto"/>
                    <w:bottom w:val="none" w:sz="0" w:space="0" w:color="auto"/>
                    <w:right w:val="none" w:sz="0" w:space="0" w:color="auto"/>
                  </w:divBdr>
                  <w:divsChild>
                    <w:div w:id="19598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804059">
      <w:bodyDiv w:val="1"/>
      <w:marLeft w:val="0"/>
      <w:marRight w:val="0"/>
      <w:marTop w:val="0"/>
      <w:marBottom w:val="0"/>
      <w:divBdr>
        <w:top w:val="none" w:sz="0" w:space="0" w:color="auto"/>
        <w:left w:val="none" w:sz="0" w:space="0" w:color="auto"/>
        <w:bottom w:val="none" w:sz="0" w:space="0" w:color="auto"/>
        <w:right w:val="none" w:sz="0" w:space="0" w:color="auto"/>
      </w:divBdr>
    </w:div>
    <w:div w:id="2131439290">
      <w:bodyDiv w:val="1"/>
      <w:marLeft w:val="0"/>
      <w:marRight w:val="0"/>
      <w:marTop w:val="0"/>
      <w:marBottom w:val="0"/>
      <w:divBdr>
        <w:top w:val="none" w:sz="0" w:space="0" w:color="auto"/>
        <w:left w:val="none" w:sz="0" w:space="0" w:color="auto"/>
        <w:bottom w:val="none" w:sz="0" w:space="0" w:color="auto"/>
        <w:right w:val="none" w:sz="0" w:space="0" w:color="auto"/>
      </w:divBdr>
    </w:div>
    <w:div w:id="2131901067">
      <w:bodyDiv w:val="1"/>
      <w:marLeft w:val="0"/>
      <w:marRight w:val="0"/>
      <w:marTop w:val="0"/>
      <w:marBottom w:val="0"/>
      <w:divBdr>
        <w:top w:val="none" w:sz="0" w:space="0" w:color="auto"/>
        <w:left w:val="none" w:sz="0" w:space="0" w:color="auto"/>
        <w:bottom w:val="none" w:sz="0" w:space="0" w:color="auto"/>
        <w:right w:val="none" w:sz="0" w:space="0" w:color="auto"/>
      </w:divBdr>
    </w:div>
    <w:div w:id="21368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quiros@jhu.edu"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5CF09-70A0-48FF-B029-E4B4576C7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9</Pages>
  <Words>3321</Words>
  <Characters>18932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22209</CharactersWithSpaces>
  <SharedDoc>false</SharedDoc>
  <HLinks>
    <vt:vector size="42" baseType="variant">
      <vt:variant>
        <vt:i4>65586</vt:i4>
      </vt:variant>
      <vt:variant>
        <vt:i4>18</vt:i4>
      </vt:variant>
      <vt:variant>
        <vt:i4>0</vt:i4>
      </vt:variant>
      <vt:variant>
        <vt:i4>5</vt:i4>
      </vt:variant>
      <vt:variant>
        <vt:lpwstr>mailto:meekerj@umich.edu</vt:lpwstr>
      </vt:variant>
      <vt:variant>
        <vt:lpwstr/>
      </vt:variant>
      <vt:variant>
        <vt:i4>7077974</vt:i4>
      </vt:variant>
      <vt:variant>
        <vt:i4>15</vt:i4>
      </vt:variant>
      <vt:variant>
        <vt:i4>0</vt:i4>
      </vt:variant>
      <vt:variant>
        <vt:i4>5</vt:i4>
      </vt:variant>
      <vt:variant>
        <vt:lpwstr>mailto:rdpeng@jhu.edu</vt:lpwstr>
      </vt:variant>
      <vt:variant>
        <vt:lpwstr/>
      </vt:variant>
      <vt:variant>
        <vt:i4>983075</vt:i4>
      </vt:variant>
      <vt:variant>
        <vt:i4>12</vt:i4>
      </vt:variant>
      <vt:variant>
        <vt:i4>0</vt:i4>
      </vt:variant>
      <vt:variant>
        <vt:i4>5</vt:i4>
      </vt:variant>
      <vt:variant>
        <vt:lpwstr>mailto:roger.peng@austin.utexas.edu</vt:lpwstr>
      </vt:variant>
      <vt:variant>
        <vt:lpwstr/>
      </vt:variant>
      <vt:variant>
        <vt:i4>7995472</vt:i4>
      </vt:variant>
      <vt:variant>
        <vt:i4>9</vt:i4>
      </vt:variant>
      <vt:variant>
        <vt:i4>0</vt:i4>
      </vt:variant>
      <vt:variant>
        <vt:i4>5</vt:i4>
      </vt:variant>
      <vt:variant>
        <vt:lpwstr>mailto:elizabeth.matsui@austin.utexas.edu</vt:lpwstr>
      </vt:variant>
      <vt:variant>
        <vt:lpwstr/>
      </vt:variant>
      <vt:variant>
        <vt:i4>7143431</vt:i4>
      </vt:variant>
      <vt:variant>
        <vt:i4>6</vt:i4>
      </vt:variant>
      <vt:variant>
        <vt:i4>0</vt:i4>
      </vt:variant>
      <vt:variant>
        <vt:i4>5</vt:i4>
      </vt:variant>
      <vt:variant>
        <vt:lpwstr>mailto:gtore1@jhu.edu</vt:lpwstr>
      </vt:variant>
      <vt:variant>
        <vt:lpwstr/>
      </vt:variant>
      <vt:variant>
        <vt:i4>393315</vt:i4>
      </vt:variant>
      <vt:variant>
        <vt:i4>3</vt:i4>
      </vt:variant>
      <vt:variant>
        <vt:i4>0</vt:i4>
      </vt:variant>
      <vt:variant>
        <vt:i4>5</vt:i4>
      </vt:variant>
      <vt:variant>
        <vt:lpwstr>mailto:mfandin2@jhu.edu</vt:lpwstr>
      </vt:variant>
      <vt:variant>
        <vt:lpwstr/>
      </vt:variant>
      <vt:variant>
        <vt:i4>7667807</vt:i4>
      </vt:variant>
      <vt:variant>
        <vt:i4>0</vt:i4>
      </vt:variant>
      <vt:variant>
        <vt:i4>0</vt:i4>
      </vt:variant>
      <vt:variant>
        <vt:i4>5</vt:i4>
      </vt:variant>
      <vt:variant>
        <vt:lpwstr>mailto:lquiros@jhu.edu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LDES LDES</dc:creator>
  <cp:keywords/>
  <dc:description/>
  <cp:lastModifiedBy>Grant Tore</cp:lastModifiedBy>
  <cp:revision>50</cp:revision>
  <cp:lastPrinted>2024-06-01T11:17:00Z</cp:lastPrinted>
  <dcterms:created xsi:type="dcterms:W3CDTF">2024-06-10T13:23:00Z</dcterms:created>
  <dcterms:modified xsi:type="dcterms:W3CDTF">2024-09-30T21:34:00Z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id="NaA7807s"/&gt;&lt;style id="http://www.zotero.org/styles/environmental-health-perspectives"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