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747BE" w14:textId="77777777" w:rsidR="002B36B3" w:rsidRPr="006B134C" w:rsidRDefault="002A6289" w:rsidP="00C62B77">
      <w:pPr>
        <w:spacing w:line="480" w:lineRule="auto"/>
        <w:rPr>
          <w:rFonts w:ascii="Arial" w:hAnsi="Arial" w:cs="Arial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6B134C">
        <w:rPr>
          <w:rFonts w:ascii="Arial" w:hAnsi="Arial" w:cs="Arial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Supplementary Material</w:t>
      </w:r>
    </w:p>
    <w:p w14:paraId="60D1970C" w14:textId="77777777" w:rsidR="006B134C" w:rsidRPr="00842F5E" w:rsidRDefault="006B134C" w:rsidP="00C62B77">
      <w:pPr>
        <w:spacing w:line="480" w:lineRule="auto"/>
        <w:rPr>
          <w:rFonts w:ascii="Arial" w:hAnsi="Arial" w:cs="Arial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842F5E">
        <w:rPr>
          <w:rFonts w:ascii="Arial" w:hAnsi="Arial" w:cs="Arial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Public Health Surveillance of Outpatient Antibiotic Prescription Trends, United States, 2011–2019</w:t>
      </w:r>
    </w:p>
    <w:p w14:paraId="37285727" w14:textId="3C799D7D" w:rsidR="00EB71E3" w:rsidRDefault="003476DA" w:rsidP="00C62B77">
      <w:pPr>
        <w:spacing w:line="480" w:lineRule="auto"/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3476DA"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Christine Kim, Monina Bartoces, Katryna A. Gouin, Emily McDonald, Lauri A. Hicks, Sarah Kabbani</w:t>
      </w:r>
    </w:p>
    <w:p w14:paraId="606D258C" w14:textId="77777777" w:rsidR="003476DA" w:rsidRDefault="003476DA" w:rsidP="00C62B77">
      <w:pPr>
        <w:spacing w:line="480" w:lineRule="auto"/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0BF35BDC" w14:textId="20740A9C" w:rsidR="008C3992" w:rsidRPr="008C3992" w:rsidRDefault="008C3992" w:rsidP="00C62B77">
      <w:pPr>
        <w:spacing w:line="480" w:lineRule="auto"/>
        <w:rPr>
          <w:rFonts w:ascii="Arial" w:hAnsi="Arial" w:cs="Arial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8C3992">
        <w:rPr>
          <w:rFonts w:ascii="Arial" w:hAnsi="Arial" w:cs="Arial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Table of Contents</w:t>
      </w:r>
    </w:p>
    <w:p w14:paraId="0AC64A42" w14:textId="488D7015" w:rsidR="006B134C" w:rsidRDefault="00EB71E3" w:rsidP="00C62B77">
      <w:pPr>
        <w:spacing w:line="480" w:lineRule="auto"/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B71E3"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Table S1</w:t>
      </w:r>
      <w:r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EB71E3"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Outpatient oral antibiotic prescriptions by patient characteristics, United States, 2011–2019, IQVIA® </w:t>
      </w:r>
      <w:proofErr w:type="spellStart"/>
      <w:r w:rsidRPr="00EB71E3"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Xponent</w:t>
      </w:r>
      <w:proofErr w:type="spellEnd"/>
      <w:r w:rsidRPr="00EB71E3"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data</w:t>
      </w:r>
    </w:p>
    <w:p w14:paraId="706C85E1" w14:textId="215ED704" w:rsidR="00796D06" w:rsidRDefault="00796D06" w:rsidP="00C62B77">
      <w:pPr>
        <w:spacing w:line="480" w:lineRule="auto"/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Figure S1. </w:t>
      </w:r>
      <w:r w:rsidRPr="00796D06"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Outpatient oral antibiotic prescription rates per 1,000 persons by antibiotic category, United States, 2011–2019, IQVIA® </w:t>
      </w:r>
      <w:proofErr w:type="spellStart"/>
      <w:r w:rsidRPr="00796D06"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Xponent</w:t>
      </w:r>
      <w:proofErr w:type="spellEnd"/>
      <w:r w:rsidRPr="00796D06"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data, for A) ages 0–20 years, B) ages 20–64 years, and C) ages ≥65 years.</w:t>
      </w:r>
    </w:p>
    <w:p w14:paraId="067486A0" w14:textId="77777777" w:rsidR="006B134C" w:rsidRDefault="006B134C" w:rsidP="00C62B77">
      <w:pPr>
        <w:spacing w:line="480" w:lineRule="auto"/>
        <w:rPr>
          <w:rFonts w:ascii="Arial" w:hAnsi="Arial" w:cs="Arial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3038B552" w14:textId="179EFE77" w:rsidR="00EB71E3" w:rsidRDefault="00EB71E3" w:rsidP="00C62B77">
      <w:pPr>
        <w:spacing w:line="480" w:lineRule="auto"/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sectPr w:rsidR="00EB71E3" w:rsidSect="005C41CE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4A0F2C4" w14:textId="5B91DFB7" w:rsidR="00473723" w:rsidRDefault="00473723" w:rsidP="00F67590">
      <w:pPr>
        <w:spacing w:after="0" w:line="240" w:lineRule="auto"/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  <w:r w:rsidRPr="002B36B3">
        <w:rPr>
          <w:rFonts w:ascii="Arial" w:hAnsi="Arial" w:cs="Arial"/>
          <w:b/>
          <w:bCs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lastRenderedPageBreak/>
        <w:t>Table</w:t>
      </w:r>
      <w:r w:rsidR="00EB71E3">
        <w:rPr>
          <w:rFonts w:ascii="Arial" w:hAnsi="Arial" w:cs="Arial"/>
          <w:b/>
          <w:bCs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S1</w:t>
      </w:r>
      <w:r w:rsidR="00913C89" w:rsidRPr="002B36B3">
        <w:rPr>
          <w:rFonts w:ascii="Arial" w:hAnsi="Arial" w:cs="Arial"/>
          <w:b/>
          <w:bCs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2B36B3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Start w:id="0" w:name="_Hlk178533128"/>
      <w:r w:rsidR="009022CE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O</w:t>
      </w:r>
      <w:r w:rsidR="002B36B3" w:rsidRPr="002B36B3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utpatient oral antibiotic prescriptions by patient characteristics, </w:t>
      </w:r>
      <w:r w:rsidR="009022CE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United States, </w:t>
      </w:r>
      <w:r w:rsidR="002B36B3" w:rsidRPr="002B36B3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2011–2019</w:t>
      </w:r>
      <w:r w:rsidR="009022CE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9022CE" w:rsidRPr="009022CE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IQVIA® </w:t>
      </w:r>
      <w:proofErr w:type="spellStart"/>
      <w:r w:rsidR="009022CE" w:rsidRPr="009022CE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Xponent</w:t>
      </w:r>
      <w:proofErr w:type="spellEnd"/>
      <w:r w:rsidR="009022CE" w:rsidRPr="009022CE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data</w:t>
      </w:r>
      <w:r w:rsidR="00913C89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End w:id="0"/>
    </w:p>
    <w:tbl>
      <w:tblPr>
        <w:tblW w:w="1377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257"/>
        <w:gridCol w:w="813"/>
        <w:gridCol w:w="630"/>
        <w:gridCol w:w="810"/>
        <w:gridCol w:w="540"/>
        <w:gridCol w:w="810"/>
        <w:gridCol w:w="630"/>
        <w:gridCol w:w="810"/>
        <w:gridCol w:w="540"/>
        <w:gridCol w:w="810"/>
        <w:gridCol w:w="540"/>
        <w:gridCol w:w="810"/>
        <w:gridCol w:w="630"/>
        <w:gridCol w:w="810"/>
        <w:gridCol w:w="630"/>
        <w:gridCol w:w="810"/>
        <w:gridCol w:w="540"/>
        <w:gridCol w:w="810"/>
        <w:gridCol w:w="540"/>
      </w:tblGrid>
      <w:tr w:rsidR="00F2592D" w:rsidRPr="007038DF" w14:paraId="023B7C4A" w14:textId="77777777" w:rsidTr="00F2592D">
        <w:trPr>
          <w:trHeight w:val="20"/>
        </w:trPr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E911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Characteristics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9F045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384C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2012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7C0C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2013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BA4B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2014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923C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CA1C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2016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647F" w14:textId="415B22AB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2017</w:t>
            </w:r>
            <w:r w:rsidR="004C7BCD" w:rsidRPr="00DD1E5E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2B30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2018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E9C1D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2019</w:t>
            </w:r>
          </w:p>
        </w:tc>
      </w:tr>
      <w:tr w:rsidR="00F2592D" w:rsidRPr="005856BC" w14:paraId="68F76D27" w14:textId="77777777" w:rsidTr="00F2592D">
        <w:trPr>
          <w:trHeight w:val="20"/>
        </w:trPr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D0AA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0E2ED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n in millions (%)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6E6B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Rate per 1000 persons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EF448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n in millions (%)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6046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Rate per 1000 persons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2968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n in millions (%)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15BA9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Rate per 1000 persons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5D48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n in millions (%)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4270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Rate per 1000 persons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8DC5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n in millions (%)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7231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Rate per 1000 persons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A168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n in millions (%)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0A4A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Rate per 1000 persons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AE38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n in millions (%)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856A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Rate per 1000 persons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2313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n in millions (%)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77B93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Rate per 1000 persons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C90FE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n in millions (%)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2AE7" w14:textId="77777777" w:rsidR="00F2592D" w:rsidRPr="007038DF" w:rsidRDefault="00F2592D" w:rsidP="00703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</w:pPr>
            <w:r w:rsidRPr="007038DF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</w:rPr>
              <w:t>Rate per 1000 persons</w:t>
            </w:r>
          </w:p>
        </w:tc>
      </w:tr>
      <w:tr w:rsidR="00213483" w:rsidRPr="005856BC" w14:paraId="6DB8B7DB" w14:textId="77777777" w:rsidTr="00213483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6335" w14:textId="7FC594F0" w:rsidR="00213483" w:rsidRPr="007038DF" w:rsidRDefault="00213483" w:rsidP="002134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Overall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(with methodology change)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1D3A1" w14:textId="60E41530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08635" w14:textId="290DB019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95401" w14:textId="0D298ADF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87F67" w14:textId="0DC1540C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C98D6" w14:textId="4CC20B54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044D9" w14:textId="4B396D7B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E2374" w14:textId="7529EAF6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30531" w14:textId="6427D30E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AD96E" w14:textId="66D8AB4E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42661" w14:textId="2130CCC5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133C5" w14:textId="682C5796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C1948" w14:textId="08291446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BDCA" w14:textId="77777777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258.2 (100)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D809" w14:textId="77777777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78917" w14:textId="77777777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249.8 (100)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31D8F" w14:textId="77777777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C780" w14:textId="77777777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251.1 (100)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3718" w14:textId="77777777" w:rsidR="00213483" w:rsidRPr="007038DF" w:rsidRDefault="00213483" w:rsidP="002134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765</w:t>
            </w:r>
          </w:p>
        </w:tc>
      </w:tr>
      <w:tr w:rsidR="00686EEC" w:rsidRPr="005856BC" w14:paraId="2519B698" w14:textId="77777777" w:rsidTr="00C03275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F1110" w14:textId="6AEEEB7C" w:rsidR="00686EEC" w:rsidRPr="007038DF" w:rsidRDefault="00686EEC" w:rsidP="00686E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Overall (no methodology change)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E67DC" w14:textId="7A1CB525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273.3 (100)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31C9D" w14:textId="3A5E576F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DADFE" w14:textId="504D1511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272.3 (100)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8C5F6" w14:textId="382DFB8D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F3C4B" w14:textId="571829E9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268.6 (100)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8DF7E" w14:textId="550CB9BE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29ADF" w14:textId="643E8FA7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266.1 (100)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C3C65" w14:textId="4F19ED82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5D14B" w14:textId="30B96706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269.4 (100)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B2BF2" w14:textId="53B22001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1CCEF" w14:textId="7382A37F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270.2 (100)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FEDDA" w14:textId="75C736DF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495F2" w14:textId="7690ED0A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267.5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91EE8" w14:textId="30E2855B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39ABF" w14:textId="7D22BD1C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258.9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483E0" w14:textId="38BDDF32" w:rsidR="00686EEC" w:rsidRPr="007038DF" w:rsidRDefault="00686EE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86EEC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41731" w14:textId="0DEF4573" w:rsidR="00686EEC" w:rsidRPr="007038DF" w:rsidRDefault="00725F2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AA571" w14:textId="2F480E0B" w:rsidR="00686EEC" w:rsidRPr="007038DF" w:rsidRDefault="00725F2C" w:rsidP="00C032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</w:tr>
      <w:tr w:rsidR="00F2592D" w:rsidRPr="005856BC" w14:paraId="68E1D3DD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2F9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Age group (years)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78F8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A142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085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8CCC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3DA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810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863A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BDA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18E6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A34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665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A3A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6BA5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EED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D05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09B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EAA9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1C0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F2592D" w:rsidRPr="005856BC" w14:paraId="65E0BEBF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9A438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&lt;20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D78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75.2 (28)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3D9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A50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70.8 (26)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4CEB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8B4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66.8 (25)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9CE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F154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63.9 (24)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1DF4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D5E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64.7 (24)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1A72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24B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64.9 (24)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34C8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BBE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60.4 (23)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EE80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761B8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56.2 (23)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92AF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3F7F2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55.8 (22)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FDD8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684</w:t>
            </w:r>
          </w:p>
        </w:tc>
      </w:tr>
      <w:tr w:rsidR="00F2592D" w:rsidRPr="005856BC" w14:paraId="305CCF10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81D8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20–64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413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145.8 (53)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BDAA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EDEB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147.7 (54)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25EDC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CBA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146.5 (55)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B1AF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26A62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146.7 (55)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E2FA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858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149.4 (55)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98A4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8F5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149.7 (55)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D1B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672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141.3 (55)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A2DF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3A32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136.3 (55)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93AB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B23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135.5 (54)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5FBD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703</w:t>
            </w:r>
          </w:p>
        </w:tc>
      </w:tr>
      <w:tr w:rsidR="00F2592D" w:rsidRPr="005856BC" w14:paraId="1DC289D7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6B88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≥65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2EA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46.0 (17)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917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0D79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49.3 (18)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997DF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39B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51.0 (19)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67340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355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51.6 (19)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40CF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440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53.9 (20)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947F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83A9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55.7 (21)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0B4B9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FE3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56.4 (22)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34C9D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16C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56.8 (23)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8260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76D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59.4 (24)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DBE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1099</w:t>
            </w:r>
          </w:p>
        </w:tc>
      </w:tr>
      <w:tr w:rsidR="00F2592D" w:rsidRPr="005856BC" w14:paraId="5C50B634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C64F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Unknown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B04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6.2 (2)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272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F15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4.5 (2)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645A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A5D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4.3 (2)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039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885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4.0 (1)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EDB8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A74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1.3 (0)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FAB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B5F8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C35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793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AEFE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17E2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0.4 (0)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FDF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9D6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0.3 (0)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87B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F2592D" w:rsidRPr="005856BC" w14:paraId="54C5B4CB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D6B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Sex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CCF1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F18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C76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725E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5582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365C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363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B00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B51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03EE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8CD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162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0F5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323A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713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701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823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2E6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F2592D" w:rsidRPr="005856BC" w14:paraId="65192C0D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AB9C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Male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4DA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106.5 (39)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19CB3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695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3102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106.5 (39)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D31E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2B59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104.8 (39)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BC24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7D8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103.4 (39)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A23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13F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104.9 (39)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75E6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AE8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105.5 (39)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5C50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448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100.9 (39)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A6BE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B8D8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97.4 (39)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E6A6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404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98.0 (39)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FB2B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606</w:t>
            </w:r>
          </w:p>
        </w:tc>
      </w:tr>
      <w:tr w:rsidR="00F2592D" w:rsidRPr="005856BC" w14:paraId="6EF1E73A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CA4A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Female 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2B02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164.2 (60)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AD96C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DB1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164.7 (60)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855C0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E652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162.8 (61)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E1DB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9A7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161.7 (61)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0C69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01C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164.0 (61)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CA6EE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DEA9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164.6 (61)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F04F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C45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157.1 (61)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106F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A345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152.1 (61)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A20E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D29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152.9 (61)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E7F2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918</w:t>
            </w:r>
          </w:p>
        </w:tc>
      </w:tr>
      <w:tr w:rsidR="00F2592D" w:rsidRPr="005856BC" w14:paraId="06BE6580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954E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Unknown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A748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2.6 (1)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35B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A9E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1.1 (0)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E70E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6A4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1.1 (0)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E28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479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1.0 (0)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FB2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962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0.4 (0)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62B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DDD12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0.1 (0)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6BAE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099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0.1 (0)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AFA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96E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0.2 (0)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A7A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F22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0.2 (0)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B4A2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F2592D" w:rsidRPr="005856BC" w14:paraId="634DD6AF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96D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Region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CBC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077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B50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A1F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359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8AB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81F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B10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7B5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545E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5B5A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5A8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7D7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9C8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3179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A74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259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EBE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F2592D" w:rsidRPr="005856BC" w14:paraId="7B57C068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1DF20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Northeast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A98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49.6 (18)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ED18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893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77C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49.5 (18)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E0C3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800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49.0 (18)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F7DD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AE09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48.6 (18)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2D17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B06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48.8 (18)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E78E6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030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48.8 (15)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AD3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B4A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46.9 (18)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41D0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6858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45.3 (18)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6CE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DAEA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45.1 (18)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217F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806</w:t>
            </w:r>
          </w:p>
        </w:tc>
      </w:tr>
      <w:tr w:rsidR="00F2592D" w:rsidRPr="005856BC" w14:paraId="101BDEBC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53BC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Midwest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3A2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63.4 (23)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92F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AD3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61.3 (23)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6274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EFA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61.0 (23)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C3A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7E3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60.8 (23)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CAD6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62D9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61.0 (23)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B606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D88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60.2 (18)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E60EE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5DC8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56.7 (22)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9AE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29D8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53.8 (22)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179C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6BB3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53.8 (21)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735C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788</w:t>
            </w:r>
          </w:p>
        </w:tc>
      </w:tr>
      <w:tr w:rsidR="00F2592D" w:rsidRPr="005856BC" w14:paraId="566C4CBD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97D5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South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8F6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111.4 (41)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72FD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095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114.4 (42)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EF47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A31C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111.7 (42)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DDCE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0B1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110.5 (42)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44B3A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B4E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111.5 (41)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7E588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486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114.7 (35)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7C6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559A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110.0 (43)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CFE9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E4C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107.7 (43)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8820C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20092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108.9 (43)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9E54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867</w:t>
            </w:r>
          </w:p>
        </w:tc>
      </w:tr>
      <w:tr w:rsidR="00F2592D" w:rsidRPr="005856BC" w14:paraId="2BD24912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DFE1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West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7FD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48.9 (18)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8743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E55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47.1 (17)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FA52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1E5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47.0 (17)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CD1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89FA8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46.3 (17)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C1A2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E0FE9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48.1 (18)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2FFD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EEA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46.5 (14)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4C52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A9C7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44.6 (17)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231D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E08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42.9 (17)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CD2A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F82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43.0 (17)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E5E2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549</w:t>
            </w:r>
          </w:p>
        </w:tc>
      </w:tr>
      <w:tr w:rsidR="00F2592D" w:rsidRPr="005856BC" w14:paraId="4AD31841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FD99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Antibiotic classes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2AA0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9BE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A4F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C6C7A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488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C61F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35A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8FC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8B8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B50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79DB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36D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A9288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4218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313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207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75D1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E51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F2592D" w:rsidRPr="005856BC" w14:paraId="2385D4C8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4B7C" w14:textId="68DC5925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Tetracycline</w:t>
            </w:r>
            <w:r w:rsidR="008D1F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8DA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21.2 (8)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9A6BF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CE1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21.8 (8)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41D9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D95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20.6 (8)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74264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B0F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20.4 (8)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0918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AB1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20.7 (8)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9017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954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21.7 (7)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87BC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30C3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21.9 (8)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785EC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8B92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23.0 (9)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C3BE7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DAE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24.9 (10)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469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76</w:t>
            </w:r>
          </w:p>
        </w:tc>
      </w:tr>
      <w:tr w:rsidR="00F2592D" w:rsidRPr="005856BC" w14:paraId="73BFA64C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C363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Cephalosporins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498CA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36.6 (13)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3F78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C06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36.2 (13)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FE5D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075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36.3 (14)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2D27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07A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35.7 (13)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BDA38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F86AA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36.3 (13)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E5F3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6BFA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36.9 (11)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215A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30C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36.1 (14)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1BC72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5B2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35.9 (14)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1874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253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37.1 (15)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0C24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113</w:t>
            </w:r>
          </w:p>
        </w:tc>
      </w:tr>
      <w:tr w:rsidR="00F2592D" w:rsidRPr="005856BC" w14:paraId="4FC6493F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9A23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Lincosamides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F32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8.2 (3)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E39B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9E7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8.6 (3)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DA11D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938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9.0 (3)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77A8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04B7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9.5 (4)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C922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FD9F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9.9 (4)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D6E9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7DF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10.1 (3)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C287B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BAC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9.7 (4)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DBDC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3FC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9.6 (4)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236B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7D1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9.5 (4)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A9B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</w:t>
            </w:r>
          </w:p>
        </w:tc>
      </w:tr>
      <w:tr w:rsidR="00F2592D" w:rsidRPr="005856BC" w14:paraId="1040235E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E310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Macrolides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82E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59.2 (22)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AFB4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6E8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57.1 (21)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C8C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84A2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51.0 (19)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0F92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24DB8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49.0 (18)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407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1C8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49.4 (18)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029D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13B3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47.7 (15)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9D2D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B78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44.6 (17)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199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CEF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40.5 (16)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3DF7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EAD9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39.8 (16)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508F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121</w:t>
            </w:r>
          </w:p>
        </w:tc>
      </w:tr>
      <w:tr w:rsidR="00F2592D" w:rsidRPr="005856BC" w14:paraId="04FA1D0F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8EDD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Penicillins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A733A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61.1 (22)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41BA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454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59.6 (22)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6896E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3315A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60.8 (23)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3538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71E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60.7 (23)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E36A2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E53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61.6 (23)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DB8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48EA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63.2 (19)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4547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A00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61.3 (24)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9084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1AB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59.0 (24)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43CE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1C8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58.8 (23)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9B46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179</w:t>
            </w:r>
          </w:p>
        </w:tc>
      </w:tr>
      <w:tr w:rsidR="00F2592D" w:rsidRPr="005856BC" w14:paraId="3C49E3C3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825F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Fluoroquinolones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B39A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31.6 (12)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658D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C0A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32.7 (12)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3013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BF51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33.2 (12)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7137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2410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32.8 (12)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74FE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6311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32.5 (12)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A3D0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7359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29.7 (9)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78DB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60B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24.6 (10)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6D8B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6862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22.1 (9)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26E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772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19.1 (8)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F9B3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58</w:t>
            </w:r>
          </w:p>
        </w:tc>
      </w:tr>
      <w:tr w:rsidR="00F2592D" w:rsidRPr="005856BC" w14:paraId="6DD6C77E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374B2" w14:textId="605C39C3" w:rsidR="00F2592D" w:rsidRPr="007038DF" w:rsidRDefault="00F82405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F8240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Trimethoprim-sulfamethoxazole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CE1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20.8 (8)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F4B41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6E30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21.3 (8)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DC29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EF7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21.7 (8)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2352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4F1C7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21.0 (8)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C5C33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E29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20.3 (8)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F746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F20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20.4 (6)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AA59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F91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19.1 (7)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C7C3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3B5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18.1 (7)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291D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1E9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17.5 (7)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C8322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53</w:t>
            </w:r>
          </w:p>
        </w:tc>
      </w:tr>
      <w:tr w:rsidR="00F2592D" w:rsidRPr="005856BC" w14:paraId="6B128D77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02FE5" w14:textId="03E41040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Beta-lactam</w:t>
            </w:r>
            <w:r w:rsidR="00F0765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</w:t>
            </w:r>
            <w:r w:rsidR="0098608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 increased activity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5F98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22.1 (8)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50A3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785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21.8 (8)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0CC5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E45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23.1 (9)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F8F9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6AD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23.5 (9)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4950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27D64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25.3 (9)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164EE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E51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26.4 (8)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5D87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BF5A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26.7 (10)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2FC8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BCA9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26.6 (11)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714B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5122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28.4 (11)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3092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87</w:t>
            </w:r>
          </w:p>
        </w:tc>
      </w:tr>
      <w:tr w:rsidR="00F2592D" w:rsidRPr="005856BC" w14:paraId="5A42D9BB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0EBC" w14:textId="77777777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Other antibiotics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098D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0.5 (0)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5C7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AE69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0.5 (0)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2DBE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D8C8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0.5 (0)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8503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C018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0.5 (0)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24A3B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C0C2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0.5 (0)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87C0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DB035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0.5 (0)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CAD5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FE4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0.5 (0)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E7A0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D78A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0.6 (0)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B0FB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B8418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0.7 (0)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770BF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</w:t>
            </w:r>
          </w:p>
        </w:tc>
      </w:tr>
      <w:tr w:rsidR="00F2592D" w:rsidRPr="005856BC" w14:paraId="70BA690F" w14:textId="77777777" w:rsidTr="00F2592D">
        <w:trPr>
          <w:trHeight w:val="2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B6DF" w14:textId="1C5203D3" w:rsidR="00F2592D" w:rsidRPr="007038DF" w:rsidRDefault="00F2592D" w:rsidP="007038DF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Urinary </w:t>
            </w:r>
            <w:r w:rsidR="00F01701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anti-</w:t>
            </w: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infectives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5DFB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12.1 (4)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3F47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3926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12.5 (5)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1CAF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09B1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12.4 (5)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793E9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057F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12.9 (5)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A749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86AA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12.9 (5)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1E38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2AEE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13.6 (4)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1A51B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E2F0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13.7 (5)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F1C6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F193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14.4 (6)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C7A87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7CFC" w14:textId="77777777" w:rsidR="00F2592D" w:rsidRPr="007038DF" w:rsidRDefault="00F2592D" w:rsidP="007038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15.3 (6)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8B7A0" w14:textId="77777777" w:rsidR="00F2592D" w:rsidRPr="007038DF" w:rsidRDefault="00F2592D" w:rsidP="007038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7038D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</w:t>
            </w:r>
          </w:p>
        </w:tc>
      </w:tr>
    </w:tbl>
    <w:p w14:paraId="45AE09AF" w14:textId="3A44D557" w:rsidR="005865CD" w:rsidRDefault="002946EE" w:rsidP="005865CD">
      <w:pPr>
        <w:spacing w:line="480" w:lineRule="auto"/>
        <w:rPr>
          <w:rFonts w:ascii="Arial" w:eastAsia="Times New Roman" w:hAnsi="Arial" w:cs="Arial"/>
          <w:color w:val="000000"/>
          <w:sz w:val="16"/>
          <w:szCs w:val="16"/>
        </w:rPr>
      </w:pPr>
      <w:proofErr w:type="spellStart"/>
      <w:r w:rsidRPr="00DD1E5E">
        <w:rPr>
          <w:rFonts w:ascii="Arial" w:eastAsia="Times New Roman" w:hAnsi="Arial" w:cs="Arial"/>
          <w:color w:val="000000"/>
          <w:sz w:val="16"/>
          <w:szCs w:val="16"/>
          <w:vertAlign w:val="superscript"/>
        </w:rPr>
        <w:t>a</w:t>
      </w:r>
      <w:r>
        <w:rPr>
          <w:rFonts w:ascii="Arial" w:eastAsia="Times New Roman" w:hAnsi="Arial" w:cs="Arial"/>
          <w:color w:val="000000"/>
          <w:sz w:val="16"/>
          <w:szCs w:val="16"/>
        </w:rPr>
        <w:t>Methodology</w:t>
      </w:r>
      <w:proofErr w:type="spellEnd"/>
      <w:r>
        <w:rPr>
          <w:rFonts w:ascii="Arial" w:eastAsia="Times New Roman" w:hAnsi="Arial" w:cs="Arial"/>
          <w:color w:val="000000"/>
          <w:sz w:val="16"/>
          <w:szCs w:val="16"/>
        </w:rPr>
        <w:t xml:space="preserve"> change occurred in 2017.</w:t>
      </w:r>
    </w:p>
    <w:p w14:paraId="15194DB7" w14:textId="149D3E95" w:rsidR="00473723" w:rsidRPr="005865CD" w:rsidRDefault="003B6C68" w:rsidP="000F15D2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Note: </w:t>
      </w:r>
      <w:r w:rsidR="005865CD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Antibiotic classes used are as defined by the IQVIA database. Examples of antibiotic agents in each class include: </w:t>
      </w:r>
      <w:r w:rsidR="00C53CF0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tetracyclines (e.g.,</w:t>
      </w:r>
      <w:r w:rsidR="00765649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 doxycycline, tetracycline</w:t>
      </w:r>
      <w:r w:rsidR="00C53CF0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), cephalosporins (e.g., cephalexin, cefdinir), </w:t>
      </w:r>
      <w:proofErr w:type="spellStart"/>
      <w:r w:rsidR="000917EF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lincosamides</w:t>
      </w:r>
      <w:proofErr w:type="spellEnd"/>
      <w:r w:rsidR="000917EF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 (e.g., </w:t>
      </w:r>
      <w:r w:rsidR="00A24168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clindamycin, fidaxomicin</w:t>
      </w:r>
      <w:r w:rsidR="000917EF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), </w:t>
      </w:r>
      <w:r w:rsidR="00C53CF0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m</w:t>
      </w:r>
      <w:r w:rsidR="005865CD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acrolides (e.g., azithromycin, erythromycin)</w:t>
      </w:r>
      <w:r w:rsidR="00C53CF0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, </w:t>
      </w:r>
      <w:proofErr w:type="spellStart"/>
      <w:r w:rsidR="000917EF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penicillins</w:t>
      </w:r>
      <w:proofErr w:type="spellEnd"/>
      <w:r w:rsidR="000917EF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 (e.g., penicillin, amoxicillin), </w:t>
      </w:r>
      <w:r w:rsidR="00C53CF0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f</w:t>
      </w:r>
      <w:r w:rsidR="005865CD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luoroquinolones (e.g., ciprofloxacin, levofloxacin)</w:t>
      </w:r>
      <w:r w:rsidR="000917EF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, </w:t>
      </w:r>
      <w:r w:rsidR="00F82405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trimethoprim-sulfamethoxazole </w:t>
      </w:r>
      <w:r w:rsidR="000917EF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(e.g., </w:t>
      </w:r>
      <w:r w:rsidR="00F82405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sulfadiazine, trimethoprim</w:t>
      </w:r>
      <w:r w:rsidR="000917EF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), beta-lactams</w:t>
      </w:r>
      <w:r w:rsidR="00A05FC8">
        <w:rPr>
          <w:rFonts w:ascii="Arial" w:eastAsia="Times New Roman" w:hAnsi="Arial" w:cs="Arial"/>
          <w:color w:val="000000" w:themeColor="text1"/>
          <w:sz w:val="16"/>
          <w:szCs w:val="16"/>
        </w:rPr>
        <w:t>, increased activity</w:t>
      </w:r>
      <w:r w:rsidR="000917EF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 (e.g., </w:t>
      </w:r>
      <w:r w:rsidR="00FD6553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amoxicillin clavulanic acid</w:t>
      </w:r>
      <w:r w:rsidR="000917EF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),</w:t>
      </w:r>
      <w:r w:rsidR="00B31DA8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 other antibiotics (e.g., </w:t>
      </w:r>
      <w:r w:rsidR="0092612C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benznidazole, linezolid),</w:t>
      </w:r>
      <w:r w:rsidR="000917EF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 </w:t>
      </w:r>
      <w:r w:rsidR="000F15D2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and urinary anti-infectives (e.g., </w:t>
      </w:r>
      <w:r w:rsidR="00B31DA8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nitrofurantoin, </w:t>
      </w:r>
      <w:proofErr w:type="spellStart"/>
      <w:r w:rsidR="00B31DA8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fosfomycin</w:t>
      </w:r>
      <w:proofErr w:type="spellEnd"/>
      <w:r w:rsidR="000F15D2" w:rsidRPr="31119790">
        <w:rPr>
          <w:rFonts w:ascii="Arial" w:eastAsia="Times New Roman" w:hAnsi="Arial" w:cs="Arial"/>
          <w:color w:val="000000" w:themeColor="text1"/>
          <w:sz w:val="16"/>
          <w:szCs w:val="16"/>
        </w:rPr>
        <w:t>).</w:t>
      </w:r>
    </w:p>
    <w:p w14:paraId="52E0012C" w14:textId="77777777" w:rsidR="00683A7C" w:rsidRDefault="00683A7C" w:rsidP="000F15D2">
      <w:pPr>
        <w:spacing w:after="0" w:line="240" w:lineRule="auto"/>
        <w:rPr>
          <w:rFonts w:ascii="Arial" w:hAnsi="Arial" w:cs="Arial"/>
          <w:b/>
          <w:bCs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bCs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14:paraId="35AEF8FB" w14:textId="6426489B" w:rsidR="00473723" w:rsidRDefault="00473723" w:rsidP="00F67590">
      <w:pPr>
        <w:spacing w:after="0" w:line="240" w:lineRule="auto"/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  <w:r w:rsidRPr="00913C89">
        <w:rPr>
          <w:rFonts w:ascii="Arial" w:hAnsi="Arial" w:cs="Arial"/>
          <w:b/>
          <w:bCs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lastRenderedPageBreak/>
        <w:t>Figure</w:t>
      </w:r>
      <w:r w:rsidR="00EB71E3">
        <w:rPr>
          <w:rFonts w:ascii="Arial" w:hAnsi="Arial" w:cs="Arial"/>
          <w:b/>
          <w:bCs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S1</w:t>
      </w:r>
      <w:r w:rsidR="003E47AC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664384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O</w:t>
      </w:r>
      <w:r w:rsidR="003E47AC" w:rsidRPr="003E47AC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utpatient oral antibiotic prescription rates per 1,000 persons by antibiotic </w:t>
      </w:r>
      <w:proofErr w:type="spellStart"/>
      <w:proofErr w:type="gramStart"/>
      <w:r w:rsidR="003E47AC" w:rsidRPr="003E47AC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category,</w:t>
      </w:r>
      <w:r w:rsidR="00177F2A" w:rsidRPr="00DD1E5E">
        <w:rPr>
          <w:rFonts w:ascii="Arial" w:hAnsi="Arial" w:cs="Arial"/>
          <w:color w:val="000000" w:themeColor="text1"/>
          <w:vertAlign w:val="superscript"/>
          <w14:textOutline w14:w="0" w14:cap="flat" w14:cmpd="sng" w14:algn="ctr">
            <w14:noFill/>
            <w14:prstDash w14:val="solid"/>
            <w14:round/>
          </w14:textOutline>
        </w:rPr>
        <w:t>a</w:t>
      </w:r>
      <w:proofErr w:type="spellEnd"/>
      <w:proofErr w:type="gramEnd"/>
      <w:r w:rsidR="003E47AC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92192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United States, </w:t>
      </w:r>
      <w:r w:rsidR="00492192" w:rsidRPr="002B36B3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2011–2019</w:t>
      </w:r>
      <w:r w:rsidR="00492192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492192" w:rsidRPr="009022CE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IQVIA® </w:t>
      </w:r>
      <w:proofErr w:type="spellStart"/>
      <w:r w:rsidR="00492192" w:rsidRPr="009022CE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Xponent</w:t>
      </w:r>
      <w:proofErr w:type="spellEnd"/>
      <w:r w:rsidR="00492192" w:rsidRPr="009022CE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data</w:t>
      </w:r>
      <w:r w:rsidR="003E47AC" w:rsidRPr="003E47AC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, for A) </w:t>
      </w:r>
      <w:r w:rsidR="007C4A8F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ages </w:t>
      </w:r>
      <w:r w:rsidR="003E47AC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492192" w:rsidRPr="002B36B3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="007C4A8F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20 years</w:t>
      </w:r>
      <w:r w:rsidR="003E47AC" w:rsidRPr="003E47AC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, B)</w:t>
      </w:r>
      <w:r w:rsidR="007C4A8F" w:rsidRPr="007C4A8F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C4A8F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ages 20</w:t>
      </w:r>
      <w:r w:rsidR="00492192" w:rsidRPr="002B36B3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="007C4A8F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64 years</w:t>
      </w:r>
      <w:r w:rsidR="003E47AC" w:rsidRPr="003E47AC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, and C) </w:t>
      </w:r>
      <w:r w:rsidR="007C4A8F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ages ≥65 years.</w:t>
      </w:r>
    </w:p>
    <w:p w14:paraId="63DB6B50" w14:textId="7B00029A" w:rsidR="00F879F5" w:rsidRDefault="00C81878" w:rsidP="00EB71E3">
      <w:pPr>
        <w:spacing w:after="0" w:line="240" w:lineRule="auto"/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4A70CB26" wp14:editId="35A1F9F6">
            <wp:extent cx="8496205" cy="5689600"/>
            <wp:effectExtent l="0" t="0" r="63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12339" cy="5700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C68A3" w14:textId="5B24F6DB" w:rsidR="00177F2A" w:rsidRDefault="00177F2A" w:rsidP="00C62B77">
      <w:pPr>
        <w:spacing w:line="480" w:lineRule="auto"/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DD1E5E">
        <w:rPr>
          <w:rFonts w:ascii="Arial" w:hAnsi="Arial" w:cs="Arial"/>
          <w:color w:val="000000" w:themeColor="text1"/>
          <w:vertAlign w:val="superscript"/>
          <w14:textOutline w14:w="0" w14:cap="flat" w14:cmpd="sng" w14:algn="ctr">
            <w14:noFill/>
            <w14:prstDash w14:val="solid"/>
            <w14:round/>
          </w14:textOutline>
        </w:rPr>
        <w:t>a</w:t>
      </w:r>
      <w:r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Prescribing</w:t>
      </w:r>
      <w:proofErr w:type="spellEnd"/>
      <w:r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rates use the rates calculated from the data captured using the new methodology</w:t>
      </w:r>
      <w:r w:rsidR="006C0A3F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in the </w:t>
      </w:r>
      <w:proofErr w:type="spellStart"/>
      <w:r w:rsidR="006C0A3F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Joinpoint</w:t>
      </w:r>
      <w:proofErr w:type="spellEnd"/>
      <w:r w:rsidR="006C0A3F"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-jump model</w:t>
      </w:r>
      <w:r>
        <w:rPr>
          <w:rFonts w:ascii="Arial" w:hAnsi="Arial" w:cs="Arial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sectPr w:rsidR="00177F2A" w:rsidSect="002B36B3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A4D5B" w14:textId="77777777" w:rsidR="00BF6719" w:rsidRDefault="00BF6719" w:rsidP="002A50E9">
      <w:pPr>
        <w:spacing w:after="0" w:line="240" w:lineRule="auto"/>
      </w:pPr>
      <w:r>
        <w:separator/>
      </w:r>
    </w:p>
  </w:endnote>
  <w:endnote w:type="continuationSeparator" w:id="0">
    <w:p w14:paraId="4352385D" w14:textId="77777777" w:rsidR="00BF6719" w:rsidRDefault="00BF6719" w:rsidP="002A50E9">
      <w:pPr>
        <w:spacing w:after="0" w:line="240" w:lineRule="auto"/>
      </w:pPr>
      <w:r>
        <w:continuationSeparator/>
      </w:r>
    </w:p>
  </w:endnote>
  <w:endnote w:type="continuationNotice" w:id="1">
    <w:p w14:paraId="437F359A" w14:textId="77777777" w:rsidR="00BF6719" w:rsidRDefault="00BF67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57497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0C061B" w14:textId="7596F678" w:rsidR="00D512A5" w:rsidRDefault="00D512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68C48E" w14:textId="77777777" w:rsidR="00F36BEF" w:rsidRDefault="00F36B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8C681" w14:textId="77777777" w:rsidR="00BF6719" w:rsidRDefault="00BF6719" w:rsidP="002A50E9">
      <w:pPr>
        <w:spacing w:after="0" w:line="240" w:lineRule="auto"/>
      </w:pPr>
      <w:r>
        <w:separator/>
      </w:r>
    </w:p>
  </w:footnote>
  <w:footnote w:type="continuationSeparator" w:id="0">
    <w:p w14:paraId="5B7EA51A" w14:textId="77777777" w:rsidR="00BF6719" w:rsidRDefault="00BF6719" w:rsidP="002A50E9">
      <w:pPr>
        <w:spacing w:after="0" w:line="240" w:lineRule="auto"/>
      </w:pPr>
      <w:r>
        <w:continuationSeparator/>
      </w:r>
    </w:p>
  </w:footnote>
  <w:footnote w:type="continuationNotice" w:id="1">
    <w:p w14:paraId="5F20A2AC" w14:textId="77777777" w:rsidR="00BF6719" w:rsidRDefault="00BF67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B0078"/>
    <w:multiLevelType w:val="hybridMultilevel"/>
    <w:tmpl w:val="95EC0FAA"/>
    <w:lvl w:ilvl="0" w:tplc="44BC38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604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mer J Public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zztpwafyfer5se5ett5pp5ap0dvvfprs0rs&quot;&gt;IQVIA Joinpoint analysis&lt;record-ids&gt;&lt;item&gt;15&lt;/item&gt;&lt;item&gt;17&lt;/item&gt;&lt;item&gt;18&lt;/item&gt;&lt;item&gt;19&lt;/item&gt;&lt;item&gt;21&lt;/item&gt;&lt;item&gt;22&lt;/item&gt;&lt;item&gt;23&lt;/item&gt;&lt;item&gt;24&lt;/item&gt;&lt;item&gt;25&lt;/item&gt;&lt;item&gt;27&lt;/item&gt;&lt;item&gt;28&lt;/item&gt;&lt;item&gt;29&lt;/item&gt;&lt;item&gt;30&lt;/item&gt;&lt;/record-ids&gt;&lt;/item&gt;&lt;/Libraries&gt;"/>
  </w:docVars>
  <w:rsids>
    <w:rsidRoot w:val="002A50E9"/>
    <w:rsid w:val="0000373D"/>
    <w:rsid w:val="0000575F"/>
    <w:rsid w:val="00005EEF"/>
    <w:rsid w:val="00011036"/>
    <w:rsid w:val="000117D3"/>
    <w:rsid w:val="00012CCD"/>
    <w:rsid w:val="00013122"/>
    <w:rsid w:val="000264F5"/>
    <w:rsid w:val="0003139F"/>
    <w:rsid w:val="00031A0B"/>
    <w:rsid w:val="0003259E"/>
    <w:rsid w:val="00033123"/>
    <w:rsid w:val="00036710"/>
    <w:rsid w:val="00050435"/>
    <w:rsid w:val="0005740E"/>
    <w:rsid w:val="00064AFF"/>
    <w:rsid w:val="00077707"/>
    <w:rsid w:val="0008533C"/>
    <w:rsid w:val="000856F8"/>
    <w:rsid w:val="000857D6"/>
    <w:rsid w:val="0008741E"/>
    <w:rsid w:val="000900B1"/>
    <w:rsid w:val="00090A34"/>
    <w:rsid w:val="000917EF"/>
    <w:rsid w:val="00095293"/>
    <w:rsid w:val="000967B2"/>
    <w:rsid w:val="000A3235"/>
    <w:rsid w:val="000A39D9"/>
    <w:rsid w:val="000A3BD7"/>
    <w:rsid w:val="000A5D2A"/>
    <w:rsid w:val="000A6A35"/>
    <w:rsid w:val="000A77BF"/>
    <w:rsid w:val="000B18EF"/>
    <w:rsid w:val="000B459B"/>
    <w:rsid w:val="000B5591"/>
    <w:rsid w:val="000C1939"/>
    <w:rsid w:val="000C2C5F"/>
    <w:rsid w:val="000C3F4A"/>
    <w:rsid w:val="000C6561"/>
    <w:rsid w:val="000C6D3D"/>
    <w:rsid w:val="000D1641"/>
    <w:rsid w:val="000D4E18"/>
    <w:rsid w:val="000D5334"/>
    <w:rsid w:val="000E1DD2"/>
    <w:rsid w:val="000E39C8"/>
    <w:rsid w:val="000E6980"/>
    <w:rsid w:val="000E7E96"/>
    <w:rsid w:val="000F15D2"/>
    <w:rsid w:val="000F57B6"/>
    <w:rsid w:val="000F61ED"/>
    <w:rsid w:val="00100C5D"/>
    <w:rsid w:val="001013A3"/>
    <w:rsid w:val="00102B84"/>
    <w:rsid w:val="00106AFC"/>
    <w:rsid w:val="0011047D"/>
    <w:rsid w:val="00111DA8"/>
    <w:rsid w:val="00112091"/>
    <w:rsid w:val="0011348F"/>
    <w:rsid w:val="00115CC2"/>
    <w:rsid w:val="0011659F"/>
    <w:rsid w:val="001167E2"/>
    <w:rsid w:val="00116FFE"/>
    <w:rsid w:val="00121EC0"/>
    <w:rsid w:val="001220D2"/>
    <w:rsid w:val="00123837"/>
    <w:rsid w:val="00123CD8"/>
    <w:rsid w:val="00123F2D"/>
    <w:rsid w:val="0012589A"/>
    <w:rsid w:val="00131697"/>
    <w:rsid w:val="00131EB8"/>
    <w:rsid w:val="00132653"/>
    <w:rsid w:val="001340A7"/>
    <w:rsid w:val="00136FA7"/>
    <w:rsid w:val="00137FF6"/>
    <w:rsid w:val="00140378"/>
    <w:rsid w:val="00140C40"/>
    <w:rsid w:val="00144BB3"/>
    <w:rsid w:val="00146269"/>
    <w:rsid w:val="001475FB"/>
    <w:rsid w:val="0014787D"/>
    <w:rsid w:val="00151D52"/>
    <w:rsid w:val="00153980"/>
    <w:rsid w:val="00156240"/>
    <w:rsid w:val="001615E4"/>
    <w:rsid w:val="00162D85"/>
    <w:rsid w:val="00162EA9"/>
    <w:rsid w:val="00163DF0"/>
    <w:rsid w:val="00164C91"/>
    <w:rsid w:val="0017179B"/>
    <w:rsid w:val="00174A46"/>
    <w:rsid w:val="00177F2A"/>
    <w:rsid w:val="001830A0"/>
    <w:rsid w:val="00191C8D"/>
    <w:rsid w:val="00194E44"/>
    <w:rsid w:val="001A1DEC"/>
    <w:rsid w:val="001A34AC"/>
    <w:rsid w:val="001B1684"/>
    <w:rsid w:val="001B18E2"/>
    <w:rsid w:val="001B1DB5"/>
    <w:rsid w:val="001B63E2"/>
    <w:rsid w:val="001C4060"/>
    <w:rsid w:val="001C533B"/>
    <w:rsid w:val="001C629E"/>
    <w:rsid w:val="001D3C41"/>
    <w:rsid w:val="001D6828"/>
    <w:rsid w:val="001E4E98"/>
    <w:rsid w:val="001E71C8"/>
    <w:rsid w:val="001F10B2"/>
    <w:rsid w:val="001F204A"/>
    <w:rsid w:val="001F438F"/>
    <w:rsid w:val="001F63E1"/>
    <w:rsid w:val="001F6896"/>
    <w:rsid w:val="002070C2"/>
    <w:rsid w:val="00213483"/>
    <w:rsid w:val="00214904"/>
    <w:rsid w:val="002163D6"/>
    <w:rsid w:val="0022009E"/>
    <w:rsid w:val="00221A53"/>
    <w:rsid w:val="002227BA"/>
    <w:rsid w:val="00222852"/>
    <w:rsid w:val="002269E7"/>
    <w:rsid w:val="002402B7"/>
    <w:rsid w:val="002419F3"/>
    <w:rsid w:val="00243194"/>
    <w:rsid w:val="00243CF7"/>
    <w:rsid w:val="00245129"/>
    <w:rsid w:val="0024661E"/>
    <w:rsid w:val="0025122A"/>
    <w:rsid w:val="00251434"/>
    <w:rsid w:val="00251AAC"/>
    <w:rsid w:val="00251E70"/>
    <w:rsid w:val="0025507B"/>
    <w:rsid w:val="00261FFB"/>
    <w:rsid w:val="002630B9"/>
    <w:rsid w:val="00276891"/>
    <w:rsid w:val="0028048C"/>
    <w:rsid w:val="00281BD7"/>
    <w:rsid w:val="00286A33"/>
    <w:rsid w:val="00291A23"/>
    <w:rsid w:val="0029410C"/>
    <w:rsid w:val="002946EE"/>
    <w:rsid w:val="002959B4"/>
    <w:rsid w:val="00295F88"/>
    <w:rsid w:val="002962CD"/>
    <w:rsid w:val="002A00D3"/>
    <w:rsid w:val="002A50E9"/>
    <w:rsid w:val="002A6289"/>
    <w:rsid w:val="002A794F"/>
    <w:rsid w:val="002B002B"/>
    <w:rsid w:val="002B0D18"/>
    <w:rsid w:val="002B1744"/>
    <w:rsid w:val="002B36B3"/>
    <w:rsid w:val="002B3C5F"/>
    <w:rsid w:val="002B3E11"/>
    <w:rsid w:val="002B4313"/>
    <w:rsid w:val="002B5743"/>
    <w:rsid w:val="002C014F"/>
    <w:rsid w:val="002C19C1"/>
    <w:rsid w:val="002C24F0"/>
    <w:rsid w:val="002C3A67"/>
    <w:rsid w:val="002C77A9"/>
    <w:rsid w:val="002D3646"/>
    <w:rsid w:val="002D5F84"/>
    <w:rsid w:val="002E0A12"/>
    <w:rsid w:val="002E7A66"/>
    <w:rsid w:val="002F6FFB"/>
    <w:rsid w:val="002F772C"/>
    <w:rsid w:val="003046DB"/>
    <w:rsid w:val="003049D8"/>
    <w:rsid w:val="003057DF"/>
    <w:rsid w:val="003126DA"/>
    <w:rsid w:val="003168D6"/>
    <w:rsid w:val="00330D3D"/>
    <w:rsid w:val="00331C56"/>
    <w:rsid w:val="0033467F"/>
    <w:rsid w:val="0033477C"/>
    <w:rsid w:val="00334B6D"/>
    <w:rsid w:val="003358F3"/>
    <w:rsid w:val="0034440F"/>
    <w:rsid w:val="0034566B"/>
    <w:rsid w:val="0034586A"/>
    <w:rsid w:val="00347094"/>
    <w:rsid w:val="003476DA"/>
    <w:rsid w:val="00347BB7"/>
    <w:rsid w:val="00347C2A"/>
    <w:rsid w:val="0035194B"/>
    <w:rsid w:val="00353334"/>
    <w:rsid w:val="00353EA9"/>
    <w:rsid w:val="003574B4"/>
    <w:rsid w:val="00357D65"/>
    <w:rsid w:val="003608D1"/>
    <w:rsid w:val="00362465"/>
    <w:rsid w:val="00366B79"/>
    <w:rsid w:val="00366CF2"/>
    <w:rsid w:val="0036763D"/>
    <w:rsid w:val="00370D81"/>
    <w:rsid w:val="003742D5"/>
    <w:rsid w:val="00375821"/>
    <w:rsid w:val="00375F53"/>
    <w:rsid w:val="00386EF4"/>
    <w:rsid w:val="00387847"/>
    <w:rsid w:val="003906BC"/>
    <w:rsid w:val="0039189E"/>
    <w:rsid w:val="00391C73"/>
    <w:rsid w:val="00391F60"/>
    <w:rsid w:val="00392505"/>
    <w:rsid w:val="00394550"/>
    <w:rsid w:val="0039457A"/>
    <w:rsid w:val="00397555"/>
    <w:rsid w:val="003A07DE"/>
    <w:rsid w:val="003A1ECE"/>
    <w:rsid w:val="003A413D"/>
    <w:rsid w:val="003A5B1D"/>
    <w:rsid w:val="003B2482"/>
    <w:rsid w:val="003B33C8"/>
    <w:rsid w:val="003B3B55"/>
    <w:rsid w:val="003B5D16"/>
    <w:rsid w:val="003B6C68"/>
    <w:rsid w:val="003C43D1"/>
    <w:rsid w:val="003C474B"/>
    <w:rsid w:val="003C51EE"/>
    <w:rsid w:val="003C5BFE"/>
    <w:rsid w:val="003C7A5E"/>
    <w:rsid w:val="003D0F71"/>
    <w:rsid w:val="003D5276"/>
    <w:rsid w:val="003D58FF"/>
    <w:rsid w:val="003D654D"/>
    <w:rsid w:val="003D78F7"/>
    <w:rsid w:val="003D7E9B"/>
    <w:rsid w:val="003E47AC"/>
    <w:rsid w:val="003E5686"/>
    <w:rsid w:val="003E7376"/>
    <w:rsid w:val="003F5614"/>
    <w:rsid w:val="00400407"/>
    <w:rsid w:val="004014A9"/>
    <w:rsid w:val="00401D2D"/>
    <w:rsid w:val="00402C76"/>
    <w:rsid w:val="00407718"/>
    <w:rsid w:val="00407BD0"/>
    <w:rsid w:val="00411C83"/>
    <w:rsid w:val="004145B3"/>
    <w:rsid w:val="00416B99"/>
    <w:rsid w:val="00420553"/>
    <w:rsid w:val="004227CB"/>
    <w:rsid w:val="00422F94"/>
    <w:rsid w:val="00425C56"/>
    <w:rsid w:val="00426290"/>
    <w:rsid w:val="00427B7D"/>
    <w:rsid w:val="00430D6E"/>
    <w:rsid w:val="00432F78"/>
    <w:rsid w:val="00434543"/>
    <w:rsid w:val="00434B69"/>
    <w:rsid w:val="0043549C"/>
    <w:rsid w:val="00435A03"/>
    <w:rsid w:val="00441713"/>
    <w:rsid w:val="00443EED"/>
    <w:rsid w:val="004453F1"/>
    <w:rsid w:val="004502FC"/>
    <w:rsid w:val="0045277D"/>
    <w:rsid w:val="0046035B"/>
    <w:rsid w:val="00460DFB"/>
    <w:rsid w:val="00461DA1"/>
    <w:rsid w:val="00462640"/>
    <w:rsid w:val="004627E8"/>
    <w:rsid w:val="0046739B"/>
    <w:rsid w:val="0047228D"/>
    <w:rsid w:val="00473723"/>
    <w:rsid w:val="004738C6"/>
    <w:rsid w:val="00477455"/>
    <w:rsid w:val="00483549"/>
    <w:rsid w:val="00483F9F"/>
    <w:rsid w:val="00490333"/>
    <w:rsid w:val="00492192"/>
    <w:rsid w:val="0049281F"/>
    <w:rsid w:val="0049363C"/>
    <w:rsid w:val="004A2CB2"/>
    <w:rsid w:val="004A642A"/>
    <w:rsid w:val="004A795E"/>
    <w:rsid w:val="004A7B74"/>
    <w:rsid w:val="004A7D8B"/>
    <w:rsid w:val="004B2C78"/>
    <w:rsid w:val="004B3878"/>
    <w:rsid w:val="004B4261"/>
    <w:rsid w:val="004B4C58"/>
    <w:rsid w:val="004B5150"/>
    <w:rsid w:val="004B544A"/>
    <w:rsid w:val="004C39FB"/>
    <w:rsid w:val="004C7BCD"/>
    <w:rsid w:val="004D37EC"/>
    <w:rsid w:val="004D4147"/>
    <w:rsid w:val="004D4F1A"/>
    <w:rsid w:val="004D588B"/>
    <w:rsid w:val="004D6382"/>
    <w:rsid w:val="004E3E73"/>
    <w:rsid w:val="004E6120"/>
    <w:rsid w:val="004E61C6"/>
    <w:rsid w:val="004E72E7"/>
    <w:rsid w:val="004F1743"/>
    <w:rsid w:val="004F5E89"/>
    <w:rsid w:val="00501F7B"/>
    <w:rsid w:val="005029D0"/>
    <w:rsid w:val="00503AE5"/>
    <w:rsid w:val="00504BC6"/>
    <w:rsid w:val="0050702B"/>
    <w:rsid w:val="00512809"/>
    <w:rsid w:val="005132AB"/>
    <w:rsid w:val="00513CC4"/>
    <w:rsid w:val="00514738"/>
    <w:rsid w:val="005227D7"/>
    <w:rsid w:val="005279D5"/>
    <w:rsid w:val="00530E62"/>
    <w:rsid w:val="0053204F"/>
    <w:rsid w:val="00534C4E"/>
    <w:rsid w:val="00541289"/>
    <w:rsid w:val="00542660"/>
    <w:rsid w:val="00547DFD"/>
    <w:rsid w:val="00557482"/>
    <w:rsid w:val="00560159"/>
    <w:rsid w:val="00563555"/>
    <w:rsid w:val="00565F6D"/>
    <w:rsid w:val="005672F8"/>
    <w:rsid w:val="00570685"/>
    <w:rsid w:val="00572FDF"/>
    <w:rsid w:val="00580AD6"/>
    <w:rsid w:val="0058255E"/>
    <w:rsid w:val="00583DD3"/>
    <w:rsid w:val="005856BC"/>
    <w:rsid w:val="005865CD"/>
    <w:rsid w:val="005920DD"/>
    <w:rsid w:val="0059591C"/>
    <w:rsid w:val="00596359"/>
    <w:rsid w:val="00596445"/>
    <w:rsid w:val="005A060C"/>
    <w:rsid w:val="005A09A0"/>
    <w:rsid w:val="005A1F47"/>
    <w:rsid w:val="005A3BD3"/>
    <w:rsid w:val="005A527E"/>
    <w:rsid w:val="005A59E3"/>
    <w:rsid w:val="005A5DF3"/>
    <w:rsid w:val="005A708C"/>
    <w:rsid w:val="005A73B9"/>
    <w:rsid w:val="005B2036"/>
    <w:rsid w:val="005B449F"/>
    <w:rsid w:val="005B5C97"/>
    <w:rsid w:val="005B79CC"/>
    <w:rsid w:val="005C0FA1"/>
    <w:rsid w:val="005C187D"/>
    <w:rsid w:val="005C35B5"/>
    <w:rsid w:val="005C39FF"/>
    <w:rsid w:val="005C41CE"/>
    <w:rsid w:val="005C4493"/>
    <w:rsid w:val="005C56B6"/>
    <w:rsid w:val="005C7289"/>
    <w:rsid w:val="005D6868"/>
    <w:rsid w:val="005E0988"/>
    <w:rsid w:val="005E2BBF"/>
    <w:rsid w:val="005E379A"/>
    <w:rsid w:val="005F1CF6"/>
    <w:rsid w:val="005F2D7B"/>
    <w:rsid w:val="0060025F"/>
    <w:rsid w:val="00615846"/>
    <w:rsid w:val="00615C17"/>
    <w:rsid w:val="006219CC"/>
    <w:rsid w:val="006226F7"/>
    <w:rsid w:val="0062367B"/>
    <w:rsid w:val="006252EC"/>
    <w:rsid w:val="00633DE1"/>
    <w:rsid w:val="00635556"/>
    <w:rsid w:val="00635654"/>
    <w:rsid w:val="0063668C"/>
    <w:rsid w:val="00646B8F"/>
    <w:rsid w:val="0064731F"/>
    <w:rsid w:val="006524A8"/>
    <w:rsid w:val="00656172"/>
    <w:rsid w:val="0065620F"/>
    <w:rsid w:val="00656285"/>
    <w:rsid w:val="00657863"/>
    <w:rsid w:val="00660AC5"/>
    <w:rsid w:val="00662967"/>
    <w:rsid w:val="00664384"/>
    <w:rsid w:val="00665481"/>
    <w:rsid w:val="0066786A"/>
    <w:rsid w:val="00670517"/>
    <w:rsid w:val="006705C3"/>
    <w:rsid w:val="00672712"/>
    <w:rsid w:val="006749B8"/>
    <w:rsid w:val="006802AA"/>
    <w:rsid w:val="006820D6"/>
    <w:rsid w:val="00683A7C"/>
    <w:rsid w:val="00683C90"/>
    <w:rsid w:val="00683E1B"/>
    <w:rsid w:val="00686EEC"/>
    <w:rsid w:val="006906AD"/>
    <w:rsid w:val="00690A6B"/>
    <w:rsid w:val="00693BBD"/>
    <w:rsid w:val="00696868"/>
    <w:rsid w:val="006A0DBF"/>
    <w:rsid w:val="006A1893"/>
    <w:rsid w:val="006A31FA"/>
    <w:rsid w:val="006A3AFC"/>
    <w:rsid w:val="006A4218"/>
    <w:rsid w:val="006A52FC"/>
    <w:rsid w:val="006A557E"/>
    <w:rsid w:val="006B0EB2"/>
    <w:rsid w:val="006B134C"/>
    <w:rsid w:val="006B19D5"/>
    <w:rsid w:val="006B4221"/>
    <w:rsid w:val="006B5444"/>
    <w:rsid w:val="006B57EF"/>
    <w:rsid w:val="006C0A3F"/>
    <w:rsid w:val="006C2C45"/>
    <w:rsid w:val="006C469E"/>
    <w:rsid w:val="006C553B"/>
    <w:rsid w:val="006C6FBA"/>
    <w:rsid w:val="006C7375"/>
    <w:rsid w:val="006D238E"/>
    <w:rsid w:val="006D24C3"/>
    <w:rsid w:val="006D60D2"/>
    <w:rsid w:val="006E361D"/>
    <w:rsid w:val="006F6725"/>
    <w:rsid w:val="006F7F89"/>
    <w:rsid w:val="007007FC"/>
    <w:rsid w:val="007038DF"/>
    <w:rsid w:val="00704734"/>
    <w:rsid w:val="00711D4F"/>
    <w:rsid w:val="007208E8"/>
    <w:rsid w:val="00720E9C"/>
    <w:rsid w:val="00721BEA"/>
    <w:rsid w:val="00721D69"/>
    <w:rsid w:val="00724155"/>
    <w:rsid w:val="007245DB"/>
    <w:rsid w:val="00725F2C"/>
    <w:rsid w:val="0072608F"/>
    <w:rsid w:val="00727DA2"/>
    <w:rsid w:val="007323D9"/>
    <w:rsid w:val="00735CC9"/>
    <w:rsid w:val="00740070"/>
    <w:rsid w:val="00741F9B"/>
    <w:rsid w:val="00743061"/>
    <w:rsid w:val="0074329E"/>
    <w:rsid w:val="00744B89"/>
    <w:rsid w:val="00746C05"/>
    <w:rsid w:val="00751807"/>
    <w:rsid w:val="007549CF"/>
    <w:rsid w:val="00756169"/>
    <w:rsid w:val="00756EA0"/>
    <w:rsid w:val="00757CD7"/>
    <w:rsid w:val="00765649"/>
    <w:rsid w:val="00765D55"/>
    <w:rsid w:val="007666EB"/>
    <w:rsid w:val="00772D02"/>
    <w:rsid w:val="00774A6A"/>
    <w:rsid w:val="00775078"/>
    <w:rsid w:val="00776234"/>
    <w:rsid w:val="00776467"/>
    <w:rsid w:val="007774D2"/>
    <w:rsid w:val="00782948"/>
    <w:rsid w:val="0079059A"/>
    <w:rsid w:val="00794A30"/>
    <w:rsid w:val="00795D62"/>
    <w:rsid w:val="00796D06"/>
    <w:rsid w:val="00797013"/>
    <w:rsid w:val="00797F29"/>
    <w:rsid w:val="007A09EF"/>
    <w:rsid w:val="007A0B32"/>
    <w:rsid w:val="007A696C"/>
    <w:rsid w:val="007B18AC"/>
    <w:rsid w:val="007B3303"/>
    <w:rsid w:val="007C496B"/>
    <w:rsid w:val="007C4A8F"/>
    <w:rsid w:val="007D332E"/>
    <w:rsid w:val="007D557E"/>
    <w:rsid w:val="007D7FB8"/>
    <w:rsid w:val="007E7396"/>
    <w:rsid w:val="007F0858"/>
    <w:rsid w:val="007F1BC8"/>
    <w:rsid w:val="007F3520"/>
    <w:rsid w:val="007F5469"/>
    <w:rsid w:val="007F7B44"/>
    <w:rsid w:val="0080142C"/>
    <w:rsid w:val="008046AB"/>
    <w:rsid w:val="00804B97"/>
    <w:rsid w:val="00804C0E"/>
    <w:rsid w:val="008061E4"/>
    <w:rsid w:val="00807DA9"/>
    <w:rsid w:val="00812134"/>
    <w:rsid w:val="00816C21"/>
    <w:rsid w:val="008211FC"/>
    <w:rsid w:val="00821EE6"/>
    <w:rsid w:val="00825760"/>
    <w:rsid w:val="0082769B"/>
    <w:rsid w:val="0083276A"/>
    <w:rsid w:val="00835E59"/>
    <w:rsid w:val="008424D3"/>
    <w:rsid w:val="00842F5E"/>
    <w:rsid w:val="0084390D"/>
    <w:rsid w:val="00843B88"/>
    <w:rsid w:val="00844BB9"/>
    <w:rsid w:val="008550B5"/>
    <w:rsid w:val="0086383D"/>
    <w:rsid w:val="00865863"/>
    <w:rsid w:val="00865A35"/>
    <w:rsid w:val="0087199B"/>
    <w:rsid w:val="0087299C"/>
    <w:rsid w:val="00872FCF"/>
    <w:rsid w:val="008742AD"/>
    <w:rsid w:val="00875ACB"/>
    <w:rsid w:val="00875C5E"/>
    <w:rsid w:val="008831A7"/>
    <w:rsid w:val="00887A99"/>
    <w:rsid w:val="00887F01"/>
    <w:rsid w:val="00890FB6"/>
    <w:rsid w:val="00891BC6"/>
    <w:rsid w:val="00893211"/>
    <w:rsid w:val="0089365E"/>
    <w:rsid w:val="00893A08"/>
    <w:rsid w:val="00896803"/>
    <w:rsid w:val="008A0B78"/>
    <w:rsid w:val="008A1E79"/>
    <w:rsid w:val="008A3054"/>
    <w:rsid w:val="008A4CC3"/>
    <w:rsid w:val="008A6FCE"/>
    <w:rsid w:val="008A77CC"/>
    <w:rsid w:val="008A7F35"/>
    <w:rsid w:val="008B3540"/>
    <w:rsid w:val="008B471C"/>
    <w:rsid w:val="008C114B"/>
    <w:rsid w:val="008C2244"/>
    <w:rsid w:val="008C36F1"/>
    <w:rsid w:val="008C3992"/>
    <w:rsid w:val="008C4C92"/>
    <w:rsid w:val="008D0F7C"/>
    <w:rsid w:val="008D1F85"/>
    <w:rsid w:val="008D413D"/>
    <w:rsid w:val="008D41FF"/>
    <w:rsid w:val="008D4271"/>
    <w:rsid w:val="008D4524"/>
    <w:rsid w:val="008D702B"/>
    <w:rsid w:val="008D75C1"/>
    <w:rsid w:val="008E2102"/>
    <w:rsid w:val="0090095B"/>
    <w:rsid w:val="0090151C"/>
    <w:rsid w:val="009022CE"/>
    <w:rsid w:val="00903665"/>
    <w:rsid w:val="00905904"/>
    <w:rsid w:val="009071B9"/>
    <w:rsid w:val="009077CF"/>
    <w:rsid w:val="0091013B"/>
    <w:rsid w:val="00912EDC"/>
    <w:rsid w:val="00913C89"/>
    <w:rsid w:val="00921D37"/>
    <w:rsid w:val="009227AF"/>
    <w:rsid w:val="00923B92"/>
    <w:rsid w:val="009242C3"/>
    <w:rsid w:val="0092505B"/>
    <w:rsid w:val="0092612C"/>
    <w:rsid w:val="0093047A"/>
    <w:rsid w:val="009340BE"/>
    <w:rsid w:val="00940F15"/>
    <w:rsid w:val="00944599"/>
    <w:rsid w:val="0095139A"/>
    <w:rsid w:val="0095155B"/>
    <w:rsid w:val="0095325C"/>
    <w:rsid w:val="00953DD6"/>
    <w:rsid w:val="009561EF"/>
    <w:rsid w:val="0095645C"/>
    <w:rsid w:val="009569DD"/>
    <w:rsid w:val="00957599"/>
    <w:rsid w:val="00963314"/>
    <w:rsid w:val="009676CE"/>
    <w:rsid w:val="00967AA0"/>
    <w:rsid w:val="00970A1C"/>
    <w:rsid w:val="009749E9"/>
    <w:rsid w:val="00977061"/>
    <w:rsid w:val="009772D5"/>
    <w:rsid w:val="00982018"/>
    <w:rsid w:val="00983C32"/>
    <w:rsid w:val="00984318"/>
    <w:rsid w:val="0098608A"/>
    <w:rsid w:val="009906EC"/>
    <w:rsid w:val="009A09D7"/>
    <w:rsid w:val="009A1CAF"/>
    <w:rsid w:val="009A3114"/>
    <w:rsid w:val="009A48D3"/>
    <w:rsid w:val="009A7A1B"/>
    <w:rsid w:val="009A7BE6"/>
    <w:rsid w:val="009B0285"/>
    <w:rsid w:val="009B0FBD"/>
    <w:rsid w:val="009B4BFA"/>
    <w:rsid w:val="009B7DCB"/>
    <w:rsid w:val="009C005B"/>
    <w:rsid w:val="009C02F1"/>
    <w:rsid w:val="009C0CA7"/>
    <w:rsid w:val="009C10B8"/>
    <w:rsid w:val="009C6AD0"/>
    <w:rsid w:val="009C7EDE"/>
    <w:rsid w:val="009D1380"/>
    <w:rsid w:val="009D2352"/>
    <w:rsid w:val="009D2C4E"/>
    <w:rsid w:val="009D3DD4"/>
    <w:rsid w:val="009E083B"/>
    <w:rsid w:val="009E6787"/>
    <w:rsid w:val="009F03A0"/>
    <w:rsid w:val="009F79B0"/>
    <w:rsid w:val="00A00D4E"/>
    <w:rsid w:val="00A05A03"/>
    <w:rsid w:val="00A05A42"/>
    <w:rsid w:val="00A05FC8"/>
    <w:rsid w:val="00A06F28"/>
    <w:rsid w:val="00A12E5B"/>
    <w:rsid w:val="00A12EF9"/>
    <w:rsid w:val="00A16ED7"/>
    <w:rsid w:val="00A24168"/>
    <w:rsid w:val="00A2799B"/>
    <w:rsid w:val="00A3090E"/>
    <w:rsid w:val="00A328A4"/>
    <w:rsid w:val="00A36112"/>
    <w:rsid w:val="00A43421"/>
    <w:rsid w:val="00A43987"/>
    <w:rsid w:val="00A533A6"/>
    <w:rsid w:val="00A534C2"/>
    <w:rsid w:val="00A55DF3"/>
    <w:rsid w:val="00A56F20"/>
    <w:rsid w:val="00A576CB"/>
    <w:rsid w:val="00A60825"/>
    <w:rsid w:val="00A61833"/>
    <w:rsid w:val="00A652A9"/>
    <w:rsid w:val="00A7374A"/>
    <w:rsid w:val="00A75171"/>
    <w:rsid w:val="00A7633F"/>
    <w:rsid w:val="00A7685B"/>
    <w:rsid w:val="00A77468"/>
    <w:rsid w:val="00A813B7"/>
    <w:rsid w:val="00A835E9"/>
    <w:rsid w:val="00A8596B"/>
    <w:rsid w:val="00A85FBE"/>
    <w:rsid w:val="00A86513"/>
    <w:rsid w:val="00A90EA2"/>
    <w:rsid w:val="00A94CEC"/>
    <w:rsid w:val="00A95B9A"/>
    <w:rsid w:val="00AA1B46"/>
    <w:rsid w:val="00AA42D3"/>
    <w:rsid w:val="00AA5B1E"/>
    <w:rsid w:val="00AB08B9"/>
    <w:rsid w:val="00AB1F8E"/>
    <w:rsid w:val="00AB25EE"/>
    <w:rsid w:val="00AB7995"/>
    <w:rsid w:val="00AC0383"/>
    <w:rsid w:val="00AC1432"/>
    <w:rsid w:val="00AC2FFB"/>
    <w:rsid w:val="00AC3AF4"/>
    <w:rsid w:val="00AC57EA"/>
    <w:rsid w:val="00AD30B9"/>
    <w:rsid w:val="00AD72F5"/>
    <w:rsid w:val="00AE0E0D"/>
    <w:rsid w:val="00AE2434"/>
    <w:rsid w:val="00AE56F8"/>
    <w:rsid w:val="00AF33ED"/>
    <w:rsid w:val="00AF7242"/>
    <w:rsid w:val="00B00E9E"/>
    <w:rsid w:val="00B0123F"/>
    <w:rsid w:val="00B07575"/>
    <w:rsid w:val="00B12AA0"/>
    <w:rsid w:val="00B13058"/>
    <w:rsid w:val="00B13292"/>
    <w:rsid w:val="00B14BED"/>
    <w:rsid w:val="00B1554D"/>
    <w:rsid w:val="00B21136"/>
    <w:rsid w:val="00B2558E"/>
    <w:rsid w:val="00B2559A"/>
    <w:rsid w:val="00B2617E"/>
    <w:rsid w:val="00B3133F"/>
    <w:rsid w:val="00B31DA8"/>
    <w:rsid w:val="00B32E51"/>
    <w:rsid w:val="00B331ED"/>
    <w:rsid w:val="00B34E2A"/>
    <w:rsid w:val="00B35E08"/>
    <w:rsid w:val="00B36FC6"/>
    <w:rsid w:val="00B40771"/>
    <w:rsid w:val="00B40F04"/>
    <w:rsid w:val="00B43665"/>
    <w:rsid w:val="00B53E97"/>
    <w:rsid w:val="00B552D0"/>
    <w:rsid w:val="00B56A25"/>
    <w:rsid w:val="00B64163"/>
    <w:rsid w:val="00B7382D"/>
    <w:rsid w:val="00B740D5"/>
    <w:rsid w:val="00B74FF7"/>
    <w:rsid w:val="00B764B4"/>
    <w:rsid w:val="00B80284"/>
    <w:rsid w:val="00B81577"/>
    <w:rsid w:val="00B833B4"/>
    <w:rsid w:val="00B921E1"/>
    <w:rsid w:val="00B97D68"/>
    <w:rsid w:val="00BA266E"/>
    <w:rsid w:val="00BA3829"/>
    <w:rsid w:val="00BA38F8"/>
    <w:rsid w:val="00BA3C97"/>
    <w:rsid w:val="00BA666A"/>
    <w:rsid w:val="00BB5536"/>
    <w:rsid w:val="00BB6E73"/>
    <w:rsid w:val="00BB7612"/>
    <w:rsid w:val="00BD05F2"/>
    <w:rsid w:val="00BD0C55"/>
    <w:rsid w:val="00BD0EF0"/>
    <w:rsid w:val="00BD369F"/>
    <w:rsid w:val="00BD3CCE"/>
    <w:rsid w:val="00BD54D7"/>
    <w:rsid w:val="00BD7ABC"/>
    <w:rsid w:val="00BE3A0D"/>
    <w:rsid w:val="00BF0F5E"/>
    <w:rsid w:val="00BF24A7"/>
    <w:rsid w:val="00BF6719"/>
    <w:rsid w:val="00BF7C74"/>
    <w:rsid w:val="00C03275"/>
    <w:rsid w:val="00C0523A"/>
    <w:rsid w:val="00C056AB"/>
    <w:rsid w:val="00C10789"/>
    <w:rsid w:val="00C13B29"/>
    <w:rsid w:val="00C1714F"/>
    <w:rsid w:val="00C24841"/>
    <w:rsid w:val="00C25A8F"/>
    <w:rsid w:val="00C266DC"/>
    <w:rsid w:val="00C27607"/>
    <w:rsid w:val="00C30784"/>
    <w:rsid w:val="00C310AF"/>
    <w:rsid w:val="00C344B4"/>
    <w:rsid w:val="00C3466E"/>
    <w:rsid w:val="00C354D8"/>
    <w:rsid w:val="00C36811"/>
    <w:rsid w:val="00C4149D"/>
    <w:rsid w:val="00C41C0C"/>
    <w:rsid w:val="00C42A60"/>
    <w:rsid w:val="00C42FC1"/>
    <w:rsid w:val="00C46291"/>
    <w:rsid w:val="00C52100"/>
    <w:rsid w:val="00C539A8"/>
    <w:rsid w:val="00C53CF0"/>
    <w:rsid w:val="00C5594E"/>
    <w:rsid w:val="00C562B3"/>
    <w:rsid w:val="00C56DA2"/>
    <w:rsid w:val="00C617C1"/>
    <w:rsid w:val="00C62B77"/>
    <w:rsid w:val="00C63BA8"/>
    <w:rsid w:val="00C6613B"/>
    <w:rsid w:val="00C6627F"/>
    <w:rsid w:val="00C66615"/>
    <w:rsid w:val="00C72895"/>
    <w:rsid w:val="00C73606"/>
    <w:rsid w:val="00C747ED"/>
    <w:rsid w:val="00C74825"/>
    <w:rsid w:val="00C7633D"/>
    <w:rsid w:val="00C81878"/>
    <w:rsid w:val="00C83451"/>
    <w:rsid w:val="00C9045B"/>
    <w:rsid w:val="00C9151B"/>
    <w:rsid w:val="00C9596E"/>
    <w:rsid w:val="00C96814"/>
    <w:rsid w:val="00CA2E76"/>
    <w:rsid w:val="00CA302C"/>
    <w:rsid w:val="00CA3893"/>
    <w:rsid w:val="00CA6073"/>
    <w:rsid w:val="00CB0A70"/>
    <w:rsid w:val="00CB0B74"/>
    <w:rsid w:val="00CB354D"/>
    <w:rsid w:val="00CB498C"/>
    <w:rsid w:val="00CB59AB"/>
    <w:rsid w:val="00CB6322"/>
    <w:rsid w:val="00CC29CF"/>
    <w:rsid w:val="00CC300E"/>
    <w:rsid w:val="00CC4B62"/>
    <w:rsid w:val="00CD5A86"/>
    <w:rsid w:val="00CE06B6"/>
    <w:rsid w:val="00CE1E22"/>
    <w:rsid w:val="00CE4ACF"/>
    <w:rsid w:val="00CF0C79"/>
    <w:rsid w:val="00CF54DC"/>
    <w:rsid w:val="00CF6297"/>
    <w:rsid w:val="00CF64E9"/>
    <w:rsid w:val="00CF76C0"/>
    <w:rsid w:val="00D0287E"/>
    <w:rsid w:val="00D03617"/>
    <w:rsid w:val="00D0464E"/>
    <w:rsid w:val="00D04CE5"/>
    <w:rsid w:val="00D0503C"/>
    <w:rsid w:val="00D07937"/>
    <w:rsid w:val="00D13292"/>
    <w:rsid w:val="00D14B28"/>
    <w:rsid w:val="00D15430"/>
    <w:rsid w:val="00D15710"/>
    <w:rsid w:val="00D15FA9"/>
    <w:rsid w:val="00D21341"/>
    <w:rsid w:val="00D217F0"/>
    <w:rsid w:val="00D2220F"/>
    <w:rsid w:val="00D23916"/>
    <w:rsid w:val="00D2441F"/>
    <w:rsid w:val="00D25193"/>
    <w:rsid w:val="00D253EF"/>
    <w:rsid w:val="00D2667B"/>
    <w:rsid w:val="00D26908"/>
    <w:rsid w:val="00D273A2"/>
    <w:rsid w:val="00D30F13"/>
    <w:rsid w:val="00D31C94"/>
    <w:rsid w:val="00D36607"/>
    <w:rsid w:val="00D512A5"/>
    <w:rsid w:val="00D52AD1"/>
    <w:rsid w:val="00D5745A"/>
    <w:rsid w:val="00D57682"/>
    <w:rsid w:val="00D70692"/>
    <w:rsid w:val="00D70A70"/>
    <w:rsid w:val="00D72AC5"/>
    <w:rsid w:val="00D75E7B"/>
    <w:rsid w:val="00D80DA1"/>
    <w:rsid w:val="00D822B4"/>
    <w:rsid w:val="00D824C4"/>
    <w:rsid w:val="00D837A0"/>
    <w:rsid w:val="00D859CB"/>
    <w:rsid w:val="00D927E5"/>
    <w:rsid w:val="00D933BA"/>
    <w:rsid w:val="00D96C34"/>
    <w:rsid w:val="00DA495B"/>
    <w:rsid w:val="00DB11BF"/>
    <w:rsid w:val="00DB3F0E"/>
    <w:rsid w:val="00DB42CE"/>
    <w:rsid w:val="00DB5EF2"/>
    <w:rsid w:val="00DB6823"/>
    <w:rsid w:val="00DC1FE0"/>
    <w:rsid w:val="00DC3B4D"/>
    <w:rsid w:val="00DD1E5E"/>
    <w:rsid w:val="00DD293D"/>
    <w:rsid w:val="00DD2DB8"/>
    <w:rsid w:val="00DD4608"/>
    <w:rsid w:val="00DD4B74"/>
    <w:rsid w:val="00DD5E3C"/>
    <w:rsid w:val="00DD7957"/>
    <w:rsid w:val="00DE232D"/>
    <w:rsid w:val="00DE2BC0"/>
    <w:rsid w:val="00DE320C"/>
    <w:rsid w:val="00DE3365"/>
    <w:rsid w:val="00DF3B12"/>
    <w:rsid w:val="00DF49C6"/>
    <w:rsid w:val="00DF4DAB"/>
    <w:rsid w:val="00E003E7"/>
    <w:rsid w:val="00E00EB6"/>
    <w:rsid w:val="00E02F15"/>
    <w:rsid w:val="00E04649"/>
    <w:rsid w:val="00E079FE"/>
    <w:rsid w:val="00E07B5C"/>
    <w:rsid w:val="00E166DD"/>
    <w:rsid w:val="00E21297"/>
    <w:rsid w:val="00E23E5F"/>
    <w:rsid w:val="00E24172"/>
    <w:rsid w:val="00E31D1B"/>
    <w:rsid w:val="00E31F12"/>
    <w:rsid w:val="00E33350"/>
    <w:rsid w:val="00E43589"/>
    <w:rsid w:val="00E439C5"/>
    <w:rsid w:val="00E43E29"/>
    <w:rsid w:val="00E47274"/>
    <w:rsid w:val="00E516A8"/>
    <w:rsid w:val="00E5673B"/>
    <w:rsid w:val="00E637EF"/>
    <w:rsid w:val="00E66736"/>
    <w:rsid w:val="00E67688"/>
    <w:rsid w:val="00E734BA"/>
    <w:rsid w:val="00E73E04"/>
    <w:rsid w:val="00E73FD4"/>
    <w:rsid w:val="00E76A9C"/>
    <w:rsid w:val="00E76C7C"/>
    <w:rsid w:val="00E80572"/>
    <w:rsid w:val="00E81D4A"/>
    <w:rsid w:val="00E83843"/>
    <w:rsid w:val="00E84443"/>
    <w:rsid w:val="00E87632"/>
    <w:rsid w:val="00E90AC5"/>
    <w:rsid w:val="00E90EB1"/>
    <w:rsid w:val="00E911C7"/>
    <w:rsid w:val="00E91531"/>
    <w:rsid w:val="00E94400"/>
    <w:rsid w:val="00E97D53"/>
    <w:rsid w:val="00EA0168"/>
    <w:rsid w:val="00EA2194"/>
    <w:rsid w:val="00EA3341"/>
    <w:rsid w:val="00EA4A6A"/>
    <w:rsid w:val="00EA5319"/>
    <w:rsid w:val="00EA6EDA"/>
    <w:rsid w:val="00EA7915"/>
    <w:rsid w:val="00EB2EBF"/>
    <w:rsid w:val="00EB3BC3"/>
    <w:rsid w:val="00EB5125"/>
    <w:rsid w:val="00EB683D"/>
    <w:rsid w:val="00EB71E3"/>
    <w:rsid w:val="00EB739B"/>
    <w:rsid w:val="00EC66D9"/>
    <w:rsid w:val="00ED1975"/>
    <w:rsid w:val="00ED3C10"/>
    <w:rsid w:val="00ED49F1"/>
    <w:rsid w:val="00ED5364"/>
    <w:rsid w:val="00EE33D4"/>
    <w:rsid w:val="00EF4F34"/>
    <w:rsid w:val="00F01701"/>
    <w:rsid w:val="00F0369B"/>
    <w:rsid w:val="00F038B3"/>
    <w:rsid w:val="00F0525B"/>
    <w:rsid w:val="00F0590F"/>
    <w:rsid w:val="00F06434"/>
    <w:rsid w:val="00F07650"/>
    <w:rsid w:val="00F07838"/>
    <w:rsid w:val="00F120CC"/>
    <w:rsid w:val="00F20A22"/>
    <w:rsid w:val="00F2592D"/>
    <w:rsid w:val="00F32B9A"/>
    <w:rsid w:val="00F36669"/>
    <w:rsid w:val="00F36BEF"/>
    <w:rsid w:val="00F40984"/>
    <w:rsid w:val="00F41008"/>
    <w:rsid w:val="00F420ED"/>
    <w:rsid w:val="00F44452"/>
    <w:rsid w:val="00F5151D"/>
    <w:rsid w:val="00F52F89"/>
    <w:rsid w:val="00F53B9D"/>
    <w:rsid w:val="00F53FF6"/>
    <w:rsid w:val="00F55FA3"/>
    <w:rsid w:val="00F60B71"/>
    <w:rsid w:val="00F63BEA"/>
    <w:rsid w:val="00F66224"/>
    <w:rsid w:val="00F67590"/>
    <w:rsid w:val="00F82405"/>
    <w:rsid w:val="00F8300D"/>
    <w:rsid w:val="00F83EF1"/>
    <w:rsid w:val="00F84722"/>
    <w:rsid w:val="00F86805"/>
    <w:rsid w:val="00F879F5"/>
    <w:rsid w:val="00F87E22"/>
    <w:rsid w:val="00F91686"/>
    <w:rsid w:val="00F92186"/>
    <w:rsid w:val="00F941A3"/>
    <w:rsid w:val="00FA0068"/>
    <w:rsid w:val="00FA5F4B"/>
    <w:rsid w:val="00FA7168"/>
    <w:rsid w:val="00FB27C1"/>
    <w:rsid w:val="00FB29CB"/>
    <w:rsid w:val="00FB7800"/>
    <w:rsid w:val="00FC70C6"/>
    <w:rsid w:val="00FD6553"/>
    <w:rsid w:val="00FD7D1C"/>
    <w:rsid w:val="00FE03DA"/>
    <w:rsid w:val="00FE1D3E"/>
    <w:rsid w:val="00FF5285"/>
    <w:rsid w:val="00FF5A79"/>
    <w:rsid w:val="0979798E"/>
    <w:rsid w:val="10534736"/>
    <w:rsid w:val="11C8D33C"/>
    <w:rsid w:val="18D07AEE"/>
    <w:rsid w:val="1D5804B6"/>
    <w:rsid w:val="2AE5EB3A"/>
    <w:rsid w:val="306694CA"/>
    <w:rsid w:val="31119790"/>
    <w:rsid w:val="3DC6B383"/>
    <w:rsid w:val="3F9D2E3B"/>
    <w:rsid w:val="41D6B058"/>
    <w:rsid w:val="5538F2E1"/>
    <w:rsid w:val="6116B92E"/>
    <w:rsid w:val="64E1C808"/>
    <w:rsid w:val="778D26D2"/>
    <w:rsid w:val="7C3170CE"/>
    <w:rsid w:val="7CEDA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A6425"/>
  <w15:chartTrackingRefBased/>
  <w15:docId w15:val="{75528DDD-4035-4460-AD49-0A556BEE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A00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0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0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0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06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66736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C5594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5594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5594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5594E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F07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838"/>
  </w:style>
  <w:style w:type="paragraph" w:styleId="Footer">
    <w:name w:val="footer"/>
    <w:basedOn w:val="Normal"/>
    <w:link w:val="FooterChar"/>
    <w:uiPriority w:val="99"/>
    <w:unhideWhenUsed/>
    <w:rsid w:val="00F07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838"/>
  </w:style>
  <w:style w:type="character" w:styleId="Hyperlink">
    <w:name w:val="Hyperlink"/>
    <w:basedOn w:val="DefaultParagraphFont"/>
    <w:uiPriority w:val="99"/>
    <w:unhideWhenUsed/>
    <w:rsid w:val="00EA4A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4A6A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8E2102"/>
  </w:style>
  <w:style w:type="paragraph" w:styleId="FootnoteText">
    <w:name w:val="footnote text"/>
    <w:basedOn w:val="Normal"/>
    <w:link w:val="FootnoteTextChar"/>
    <w:uiPriority w:val="99"/>
    <w:semiHidden/>
    <w:unhideWhenUsed/>
    <w:rsid w:val="00A2799B"/>
    <w:pPr>
      <w:spacing w:after="0" w:line="240" w:lineRule="auto"/>
    </w:pPr>
    <w:rPr>
      <w:rFonts w:ascii="Garamond" w:hAnsi="Garamond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799B"/>
    <w:rPr>
      <w:rFonts w:ascii="Garamond" w:hAnsi="Garamond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79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4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e64683-add1-4d3d-b558-9b7509154ce6">
      <Terms xmlns="http://schemas.microsoft.com/office/infopath/2007/PartnerControls"/>
    </lcf76f155ced4ddcb4097134ff3c332f>
    <TaxCatchAll xmlns="0d643e6b-beed-4993-859b-c9c3c7fee41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1D8D2BB4D4EC43B3B252C25FA1E393" ma:contentTypeVersion="14" ma:contentTypeDescription="Create a new document." ma:contentTypeScope="" ma:versionID="20768425bcd8ab06df4ce94d74563d6e">
  <xsd:schema xmlns:xsd="http://www.w3.org/2001/XMLSchema" xmlns:xs="http://www.w3.org/2001/XMLSchema" xmlns:p="http://schemas.microsoft.com/office/2006/metadata/properties" xmlns:ns2="b7e64683-add1-4d3d-b558-9b7509154ce6" xmlns:ns3="0d643e6b-beed-4993-859b-c9c3c7fee416" targetNamespace="http://schemas.microsoft.com/office/2006/metadata/properties" ma:root="true" ma:fieldsID="aa72ec51800df62ceb10ea090b19cbf8" ns2:_="" ns3:_="">
    <xsd:import namespace="b7e64683-add1-4d3d-b558-9b7509154ce6"/>
    <xsd:import namespace="0d643e6b-beed-4993-859b-c9c3c7fee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64683-add1-4d3d-b558-9b7509154c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43e6b-beed-4993-859b-c9c3c7fee41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7e58c4d-a607-4661-a0cd-90ece2dfccfe}" ma:internalName="TaxCatchAll" ma:showField="CatchAllData" ma:web="0d643e6b-beed-4993-859b-c9c3c7fee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FB9DC8-1229-4787-A276-E0D6836AE967}">
  <ds:schemaRefs>
    <ds:schemaRef ds:uri="http://schemas.microsoft.com/office/2006/metadata/properties"/>
    <ds:schemaRef ds:uri="http://schemas.microsoft.com/office/infopath/2007/PartnerControls"/>
    <ds:schemaRef ds:uri="b7e64683-add1-4d3d-b558-9b7509154ce6"/>
    <ds:schemaRef ds:uri="0d643e6b-beed-4993-859b-c9c3c7fee416"/>
  </ds:schemaRefs>
</ds:datastoreItem>
</file>

<file path=customXml/itemProps2.xml><?xml version="1.0" encoding="utf-8"?>
<ds:datastoreItem xmlns:ds="http://schemas.openxmlformats.org/officeDocument/2006/customXml" ds:itemID="{F264F0C3-F294-44D3-87E0-E8E73954B8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0B0CC1-BAD6-4A97-A5F3-5299ED1B50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A69A53-0B52-4322-9671-E54BFE2E6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e64683-add1-4d3d-b558-9b7509154ce6"/>
    <ds:schemaRef ds:uri="0d643e6b-beed-4993-859b-c9c3c7fee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802</Words>
  <Characters>4574</Characters>
  <Application>Microsoft Office Word</Application>
  <DocSecurity>0</DocSecurity>
  <Lines>38</Lines>
  <Paragraphs>10</Paragraphs>
  <ScaleCrop>false</ScaleCrop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Bartoces, Monina G. (CDC/DDID/NCEZID/DHQP) (CTR)</dc:creator>
  <cp:keywords/>
  <dc:description/>
  <cp:lastModifiedBy>Kim, Christine (CDC/NCEZID/DHQP/MPSB)</cp:lastModifiedBy>
  <cp:revision>9</cp:revision>
  <dcterms:created xsi:type="dcterms:W3CDTF">2024-09-30T00:09:00Z</dcterms:created>
  <dcterms:modified xsi:type="dcterms:W3CDTF">2024-09-30T00:17:00Z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2022-12-20T16:22:15Z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b5e585d8-a58f-4573-938d-4130a79c3d92</vt:lpwstr>
  </property>
  <property fmtid="{D5CDD505-2E9C-101B-9397-08002B2CF9AE}" pid="8" name="MSIP_Label_8af03ff0-41c5-4c41-b55e-fabb8fae94be_ContentBits">
    <vt:lpwstr>0</vt:lpwstr>
  </property>
  <property fmtid="{D5CDD505-2E9C-101B-9397-08002B2CF9AE}" pid="9" name="ContentTypeId">
    <vt:lpwstr>0x010100051D8D2BB4D4EC43B3B252C25FA1E393</vt:lpwstr>
  </property>
  <property fmtid="{D5CDD505-2E9C-101B-9397-08002B2CF9AE}" pid="10" name="MediaServiceImageTags">
    <vt:lpwstr/>
  </property>
</Properties>
</file>