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0F3B45E" w14:textId="41C19A7B" w:rsidR="00FF275A" w:rsidRPr="00C95033" w:rsidRDefault="00FF275A" w:rsidP="00FF275A">
      <w:pPr>
        <w:rPr>
          <w:color w:val="000000" w:themeColor="text1"/>
        </w:rPr>
      </w:pPr>
      <w:r w:rsidRPr="00EA0D30">
        <w:rPr>
          <w:rFonts w:eastAsiaTheme="minorEastAsia"/>
          <w:b/>
          <w:iCs/>
          <w:color w:val="000000" w:themeColor="text1"/>
        </w:rPr>
        <w:t>Supplement B</w:t>
      </w:r>
    </w:p>
    <w:p w14:paraId="511AA333" w14:textId="13E94FCF" w:rsidR="00171209" w:rsidRPr="00EA0D30" w:rsidRDefault="00171209" w:rsidP="00FF275A">
      <w:pPr>
        <w:rPr>
          <w:rFonts w:eastAsiaTheme="minorEastAsia"/>
          <w:bCs/>
          <w:i/>
          <w:color w:val="000000" w:themeColor="text1"/>
        </w:rPr>
      </w:pPr>
      <w:r w:rsidRPr="00EA0D30">
        <w:rPr>
          <w:rFonts w:eastAsiaTheme="minorEastAsia"/>
          <w:bCs/>
          <w:i/>
          <w:color w:val="000000" w:themeColor="text1"/>
        </w:rPr>
        <w:t>Compartment model parameterization</w:t>
      </w:r>
    </w:p>
    <w:p w14:paraId="4BCA2501" w14:textId="5FC31140" w:rsidR="00FF275A" w:rsidRPr="00EA0D30" w:rsidRDefault="0086008D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In this section, we describe the procedure used to define the disease-stage specific </w:t>
      </w:r>
      <w:r w:rsidR="00DF2042" w:rsidRPr="00EA0D30">
        <w:rPr>
          <w:rFonts w:eastAsiaTheme="minorEastAsia"/>
          <w:bCs/>
          <w:iCs/>
          <w:color w:val="000000" w:themeColor="text1"/>
        </w:rPr>
        <w:t xml:space="preserve">transmission, mortality, and </w:t>
      </w:r>
      <w:r w:rsidR="004B3B88" w:rsidRPr="00EA0D30">
        <w:rPr>
          <w:rFonts w:eastAsiaTheme="minorEastAsia"/>
          <w:bCs/>
          <w:iCs/>
          <w:color w:val="000000" w:themeColor="text1"/>
        </w:rPr>
        <w:t>testing</w:t>
      </w:r>
      <w:r w:rsidRPr="00EA0D30">
        <w:rPr>
          <w:rFonts w:eastAsiaTheme="minorEastAsia"/>
          <w:bCs/>
          <w:iCs/>
          <w:color w:val="000000" w:themeColor="text1"/>
        </w:rPr>
        <w:t xml:space="preserve"> parameters introduced in the methods section of the main tex</w:t>
      </w:r>
      <w:r w:rsidR="00DF2042" w:rsidRPr="00EA0D30">
        <w:rPr>
          <w:rFonts w:eastAsiaTheme="minorEastAsia"/>
          <w:bCs/>
          <w:iCs/>
          <w:color w:val="000000" w:themeColor="text1"/>
        </w:rPr>
        <w:t>t</w:t>
      </w:r>
      <w:r w:rsidRPr="00EA0D30">
        <w:rPr>
          <w:rFonts w:eastAsiaTheme="minorEastAsia"/>
          <w:bCs/>
          <w:iCs/>
          <w:color w:val="000000" w:themeColor="text1"/>
        </w:rPr>
        <w:t xml:space="preserve">. </w:t>
      </w:r>
      <w:r w:rsidR="00DF2042" w:rsidRPr="00EA0D30">
        <w:rPr>
          <w:rFonts w:eastAsiaTheme="minorEastAsia"/>
          <w:bCs/>
          <w:iCs/>
          <w:color w:val="000000" w:themeColor="text1"/>
        </w:rPr>
        <w:t xml:space="preserve"> To inform our parameter definition</w:t>
      </w:r>
      <w:r w:rsidR="00D66388" w:rsidRPr="00EA0D30">
        <w:rPr>
          <w:rFonts w:eastAsiaTheme="minorEastAsia"/>
          <w:bCs/>
          <w:iCs/>
          <w:color w:val="000000" w:themeColor="text1"/>
        </w:rPr>
        <w:t>s</w:t>
      </w:r>
      <w:r w:rsidR="00FF275A" w:rsidRPr="00EA0D30">
        <w:rPr>
          <w:rFonts w:eastAsiaTheme="minorEastAsia"/>
          <w:bCs/>
          <w:iCs/>
          <w:color w:val="000000" w:themeColor="text1"/>
        </w:rPr>
        <w:t>, we use</w:t>
      </w:r>
      <w:r w:rsidR="0026656F" w:rsidRPr="00EA0D30">
        <w:rPr>
          <w:rFonts w:eastAsiaTheme="minorEastAsia"/>
          <w:bCs/>
          <w:iCs/>
          <w:color w:val="000000" w:themeColor="text1"/>
        </w:rPr>
        <w:t>d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measured data from ATLAS from the years 2017-2019 (for the </w:t>
      </w:r>
      <w:r w:rsidR="00DF2042" w:rsidRPr="00EA0D30">
        <w:rPr>
          <w:rFonts w:eastAsiaTheme="minorEastAsia"/>
          <w:bCs/>
          <w:iCs/>
          <w:color w:val="000000" w:themeColor="text1"/>
        </w:rPr>
        <w:t xml:space="preserve">simulations </w:t>
      </w:r>
      <w:r w:rsidR="00C0418E" w:rsidRPr="00EA0D30">
        <w:rPr>
          <w:rFonts w:eastAsiaTheme="minorEastAsia"/>
          <w:bCs/>
          <w:iCs/>
          <w:color w:val="000000" w:themeColor="text1"/>
        </w:rPr>
        <w:t>presented in</w:t>
      </w:r>
      <w:r w:rsidR="0012086C" w:rsidRPr="00EA0D30">
        <w:rPr>
          <w:rFonts w:eastAsiaTheme="minorEastAsia"/>
          <w:bCs/>
          <w:iCs/>
          <w:color w:val="000000" w:themeColor="text1"/>
        </w:rPr>
        <w:t xml:space="preserve"> the main text</w:t>
      </w:r>
      <w:r w:rsidR="00FF275A" w:rsidRPr="00EA0D30">
        <w:rPr>
          <w:rFonts w:eastAsiaTheme="minorEastAsia"/>
          <w:bCs/>
          <w:iCs/>
          <w:color w:val="000000" w:themeColor="text1"/>
        </w:rPr>
        <w:t>) and the PATH outputs from the baseline PATH simulation (for the PATH validation</w:t>
      </w:r>
      <w:r w:rsidR="00DF2042" w:rsidRPr="00EA0D30">
        <w:rPr>
          <w:rFonts w:eastAsiaTheme="minorEastAsia"/>
          <w:bCs/>
          <w:iCs/>
          <w:color w:val="000000" w:themeColor="text1"/>
        </w:rPr>
        <w:t xml:space="preserve"> </w:t>
      </w:r>
      <w:r w:rsidR="004D479C" w:rsidRPr="00EA0D30">
        <w:rPr>
          <w:rFonts w:eastAsiaTheme="minorEastAsia"/>
          <w:bCs/>
          <w:iCs/>
          <w:color w:val="000000" w:themeColor="text1"/>
        </w:rPr>
        <w:t>detailed</w:t>
      </w:r>
      <w:r w:rsidR="00DF2042" w:rsidRPr="00EA0D30">
        <w:rPr>
          <w:rFonts w:eastAsiaTheme="minorEastAsia"/>
          <w:bCs/>
          <w:iCs/>
          <w:color w:val="000000" w:themeColor="text1"/>
        </w:rPr>
        <w:t xml:space="preserve"> in supplement C</w:t>
      </w:r>
      <w:r w:rsidR="00FF275A" w:rsidRPr="00EA0D30">
        <w:rPr>
          <w:rFonts w:eastAsiaTheme="minorEastAsia"/>
          <w:bCs/>
          <w:iCs/>
          <w:color w:val="000000" w:themeColor="text1"/>
        </w:rPr>
        <w:t>). In both instances, we use</w:t>
      </w:r>
      <w:r w:rsidR="0026656F" w:rsidRPr="00EA0D30">
        <w:rPr>
          <w:rFonts w:eastAsiaTheme="minorEastAsia"/>
          <w:bCs/>
          <w:iCs/>
          <w:color w:val="000000" w:themeColor="text1"/>
        </w:rPr>
        <w:t>d</w:t>
      </w:r>
      <w:r w:rsidR="00712ADB" w:rsidRPr="00EA0D30">
        <w:rPr>
          <w:rFonts w:eastAsiaTheme="minorEastAsia"/>
          <w:bCs/>
          <w:iCs/>
          <w:color w:val="000000" w:themeColor="text1"/>
        </w:rPr>
        <w:t xml:space="preserve"> the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full-population level transmission rate </w:t>
      </w:r>
      <m:oMath>
        <m:bar>
          <m:barPr>
            <m:pos m:val="top"/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barPr>
          <m:e>
            <m:r>
              <w:rPr>
                <w:rFonts w:ascii="Cambria Math" w:eastAsiaTheme="minorEastAsia" w:hAnsi="Cambria Math"/>
                <w:color w:val="000000" w:themeColor="text1"/>
              </w:rPr>
              <m:t>λ</m:t>
            </m:r>
          </m:e>
        </m:bar>
        <m:r>
          <w:rPr>
            <w:rFonts w:ascii="Cambria Math" w:eastAsiaTheme="minorEastAsia" w:hAnsi="Cambria Math"/>
            <w:color w:val="000000" w:themeColor="text1"/>
          </w:rPr>
          <m:t>,</m:t>
        </m:r>
      </m:oMath>
      <w:r w:rsidR="00FF275A" w:rsidRPr="00EA0D30">
        <w:rPr>
          <w:rFonts w:eastAsiaTheme="minorEastAsia"/>
          <w:bCs/>
          <w:iCs/>
          <w:color w:val="000000" w:themeColor="text1"/>
        </w:rPr>
        <w:t xml:space="preserve"> defined as:</w:t>
      </w:r>
    </w:p>
    <w:p w14:paraId="2B44F670" w14:textId="6CC705FE" w:rsidR="00FF275A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bar>
            <m:barPr>
              <m:pos m:val="top"/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bar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</m:bar>
          <m:r>
            <w:rPr>
              <w:rFonts w:ascii="Cambria Math" w:eastAsiaTheme="minorEastAsia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 w:themeColor="text1"/>
                </w:rPr>
                <m:t>Incidence</m:t>
              </m:r>
            </m:num>
            <m:den>
              <m:r>
                <w:rPr>
                  <w:rFonts w:ascii="Cambria Math" w:eastAsiaTheme="minorEastAsia" w:hAnsi="Cambria Math"/>
                  <w:color w:val="000000" w:themeColor="text1"/>
                </w:rPr>
                <m:t>Prevalence</m:t>
              </m:r>
            </m:den>
          </m:f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3EF5149F" w14:textId="402101C5" w:rsidR="00FF275A" w:rsidRPr="00EA0D30" w:rsidRDefault="001C6DA5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averaged over the time</w:t>
      </w:r>
      <w:r w:rsidR="0012086C" w:rsidRPr="00EA0D30">
        <w:rPr>
          <w:rFonts w:eastAsiaTheme="minorEastAsia"/>
          <w:bCs/>
          <w:iCs/>
          <w:color w:val="000000" w:themeColor="text1"/>
        </w:rPr>
        <w:t>-</w:t>
      </w:r>
      <w:r w:rsidRPr="00EA0D30">
        <w:rPr>
          <w:rFonts w:eastAsiaTheme="minorEastAsia"/>
          <w:bCs/>
          <w:iCs/>
          <w:color w:val="000000" w:themeColor="text1"/>
        </w:rPr>
        <w:t xml:space="preserve">period. </w:t>
      </w:r>
      <w:r w:rsidR="0012086C" w:rsidRPr="00EA0D30">
        <w:rPr>
          <w:rFonts w:eastAsiaTheme="minorEastAsia"/>
          <w:bCs/>
          <w:iCs/>
          <w:color w:val="000000" w:themeColor="text1"/>
        </w:rPr>
        <w:t>For the studies in the main text, this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information, along with </w:t>
      </w:r>
      <w:r w:rsidRPr="00EA0D30">
        <w:rPr>
          <w:rFonts w:eastAsiaTheme="minorEastAsia"/>
          <w:bCs/>
          <w:iCs/>
          <w:color w:val="000000" w:themeColor="text1"/>
        </w:rPr>
        <w:t>data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regarding percentages of the population in care, aware, ART, and VLS, </w:t>
      </w:r>
      <w:r w:rsidR="0026656F" w:rsidRPr="00EA0D30">
        <w:rPr>
          <w:rFonts w:eastAsiaTheme="minorEastAsia"/>
          <w:bCs/>
          <w:iCs/>
          <w:color w:val="000000" w:themeColor="text1"/>
        </w:rPr>
        <w:t>came from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</w:t>
      </w:r>
      <w:r w:rsidR="00712ADB" w:rsidRPr="00EA0D30">
        <w:rPr>
          <w:rFonts w:eastAsiaTheme="minorEastAsia"/>
          <w:bCs/>
          <w:iCs/>
          <w:color w:val="000000" w:themeColor="text1"/>
        </w:rPr>
        <w:t>surveillance data provided by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the ATLAS database </w:t>
      </w:r>
      <w:sdt>
        <w:sdtPr>
          <w:rPr>
            <w:rFonts w:eastAsiaTheme="minorEastAsia"/>
            <w:bCs/>
            <w:iCs/>
            <w:color w:val="000000"/>
          </w:rPr>
          <w:tag w:val="MENDELEY_CITATION_v3_eyJwcm9wZXJ0aWVzIjp7Im5vdGVJbmRleCI6MH0sImNpdGF0aW9uSUQiOiJNRU5ERUxFWV9DSVRBVElPTl9mMzM4ZDJiNi0xZWY1LTQwMjAtODBmOC0xNTBjMTRkMWE3YTUiLCJpc0VkaXRlZCI6ZmFsc2UsIm1hbnVhbE92ZXJyaWRlIjp7ImlzTWFudWFsbHlPdmVycmlkZGVuIjpmYWxzZSwibWFudWFsT3ZlcnJpZGVUZXh0IjoiIiwiY2l0ZXByb2NUZXh0IjoiWzFdIn0sImNpdGF0aW9uSXRlbXMiOlt7ImlkIjoiM2FiYjI3MDgtMDI0Ny0zMTcwLWJjM2ItOTZlNGRmZWMyODE3IiwiaXNUZW1wb3JhcnkiOmZhbHNlLCJpdGVtRGF0YSI6eyJ0eXBlIjoid2VicGFnZSIsImlkIjoiM2FiYjI3MDgtMDI0Ny0zMTcwLWJjM2ItOTZlNGRmZWMyODE3IiwidGl0bGUiOiJOQ0hIU1RQIEF0bGFzUGx1cyIsImF1dGhvciI6W3siZmFtaWx5IjoiQ2VudGVycyBmb3IgRGlzZWFzZSBDb250cm9sIGFuZCBQcmV2ZW50aW9uIiwiZ2l2ZW4iOiIiLCJwYXJzZS1uYW1lcyI6ZmFsc2UsImRyb3BwaW5nLXBhcnRpY2xlIjoiIiwibm9uLWRyb3BwaW5nLXBhcnRpY2xlIjoiIn1dLCJhY2Nlc3NlZCI6eyJkYXRlLXBhcnRzIjpbWzIwMjIsNiwxXV19LCJVUkwiOiJodHRwczovL3d3dy5jZGMuZ292L25jaGhzdHAvYXRsYXMvaW5kZXguaHRtIiwiaXNzdWVkIjp7ImRhdGUtcGFydHMiOltbMjAyMSwxMCwxXV19LCJjb250YWluZXItdGl0bGUtc2hvcnQiOiIifX1dfQ=="/>
          <w:id w:val="1318763774"/>
          <w:placeholder>
            <w:docPart w:val="DefaultPlaceholder_-1854013440"/>
          </w:placeholder>
        </w:sdtPr>
        <w:sdtEndPr/>
        <w:sdtContent>
          <w:r w:rsidR="007D2421" w:rsidRPr="007D2421">
            <w:rPr>
              <w:rFonts w:eastAsiaTheme="minorEastAsia"/>
              <w:bCs/>
              <w:iCs/>
              <w:color w:val="000000"/>
            </w:rPr>
            <w:t>[1]</w:t>
          </w:r>
        </w:sdtContent>
      </w:sdt>
      <w:r w:rsidR="00FF275A" w:rsidRPr="00EA0D30">
        <w:rPr>
          <w:rFonts w:eastAsiaTheme="minorEastAsia"/>
          <w:bCs/>
          <w:iCs/>
          <w:color w:val="000000" w:themeColor="text1"/>
        </w:rPr>
        <w:t xml:space="preserve">. </w:t>
      </w:r>
      <w:r w:rsidR="0012086C" w:rsidRPr="00EA0D30">
        <w:rPr>
          <w:rFonts w:eastAsiaTheme="minorEastAsia"/>
          <w:bCs/>
          <w:iCs/>
          <w:color w:val="000000" w:themeColor="text1"/>
        </w:rPr>
        <w:t xml:space="preserve">We 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assume that, for any </w:t>
      </w:r>
      <w:r w:rsidR="00712ADB" w:rsidRPr="00EA0D30">
        <w:rPr>
          <w:rFonts w:eastAsiaTheme="minorEastAsia"/>
          <w:bCs/>
          <w:iCs/>
          <w:color w:val="000000" w:themeColor="text1"/>
        </w:rPr>
        <w:t>overall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transmission level, the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λ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i</m:t>
            </m:r>
          </m:sub>
        </m:sSub>
      </m:oMath>
      <w:r w:rsidR="00FF275A" w:rsidRPr="00EA0D30">
        <w:rPr>
          <w:rFonts w:eastAsiaTheme="minorEastAsia"/>
          <w:bCs/>
          <w:iCs/>
          <w:color w:val="000000" w:themeColor="text1"/>
        </w:rPr>
        <w:t xml:space="preserve"> are related by constant multiplicative factors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α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i</m:t>
            </m:r>
          </m:sub>
        </m:sSub>
      </m:oMath>
      <w:r w:rsidR="00FF275A" w:rsidRPr="00EA0D30">
        <w:rPr>
          <w:rFonts w:eastAsiaTheme="minorEastAsia"/>
          <w:bCs/>
          <w:iCs/>
          <w:color w:val="000000" w:themeColor="text1"/>
        </w:rPr>
        <w:t xml:space="preserve">. These factors </w:t>
      </w:r>
      <w:r w:rsidR="0026656F" w:rsidRPr="00EA0D30">
        <w:rPr>
          <w:rFonts w:eastAsiaTheme="minorEastAsia"/>
          <w:bCs/>
          <w:iCs/>
          <w:color w:val="000000" w:themeColor="text1"/>
        </w:rPr>
        <w:t>were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derived from </w:t>
      </w:r>
      <w:sdt>
        <w:sdtPr>
          <w:rPr>
            <w:rFonts w:eastAsiaTheme="minorEastAsia"/>
            <w:bCs/>
            <w:iCs/>
            <w:color w:val="000000"/>
          </w:rPr>
          <w:tag w:val="MENDELEY_CITATION_v3_eyJwcm9wZXJ0aWVzIjp7Im5vdGVJbmRleCI6MH0sImNpdGF0aW9uSUQiOiJNRU5ERUxFWV9DSVRBVElPTl85MjY4NTMyMi1mMzk2LTQwMmItYTk1ZS1mZTc2Y2NiZDZkN2IiLCJpc0VkaXRlZCI6ZmFsc2UsIm1hbnVhbE92ZXJyaWRlIjp7ImlzTWFudWFsbHlPdmVycmlkZGVuIjpmYWxzZSwibWFudWFsT3ZlcnJpZGVUZXh0IjoiIiwiY2l0ZXByb2NUZXh0IjoiWzJ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="/>
          <w:id w:val="-1042279137"/>
          <w:placeholder>
            <w:docPart w:val="DefaultPlaceholder_-1854013440"/>
          </w:placeholder>
        </w:sdtPr>
        <w:sdtEndPr/>
        <w:sdtContent>
          <w:r w:rsidR="007D2421" w:rsidRPr="007D2421">
            <w:rPr>
              <w:rFonts w:eastAsiaTheme="minorEastAsia"/>
              <w:bCs/>
              <w:iCs/>
              <w:color w:val="000000"/>
            </w:rPr>
            <w:t>[2]</w:t>
          </w:r>
        </w:sdtContent>
      </w:sdt>
      <w:r w:rsidR="00FF275A" w:rsidRPr="00EA0D30">
        <w:rPr>
          <w:rFonts w:eastAsiaTheme="minorEastAsia"/>
          <w:bCs/>
          <w:iCs/>
          <w:color w:val="000000" w:themeColor="text1"/>
        </w:rPr>
        <w:t xml:space="preserve"> and reported in Table </w:t>
      </w:r>
      <w:r w:rsidR="00DC0074" w:rsidRPr="00EA0D30">
        <w:rPr>
          <w:rFonts w:eastAsiaTheme="minorEastAsia"/>
          <w:bCs/>
          <w:iCs/>
          <w:color w:val="000000" w:themeColor="text1"/>
        </w:rPr>
        <w:t>1</w:t>
      </w:r>
      <w:r w:rsidR="00FF275A" w:rsidRPr="00EA0D30">
        <w:rPr>
          <w:rFonts w:eastAsiaTheme="minorEastAsia"/>
          <w:bCs/>
          <w:iCs/>
          <w:color w:val="000000" w:themeColor="text1"/>
        </w:rPr>
        <w:t>b in the main text.</w:t>
      </w:r>
    </w:p>
    <w:p w14:paraId="2A3DD4E4" w14:textId="0CC9B377" w:rsidR="00FF275A" w:rsidRPr="00EA0D30" w:rsidRDefault="00FF275A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 We then calculate</w:t>
      </w:r>
      <w:r w:rsidR="0026656F" w:rsidRPr="00EA0D30">
        <w:rPr>
          <w:rFonts w:eastAsiaTheme="minorEastAsia"/>
          <w:bCs/>
          <w:iCs/>
          <w:color w:val="000000" w:themeColor="text1"/>
        </w:rPr>
        <w:t>d</w:t>
      </w:r>
      <w:r w:rsidRPr="00EA0D30">
        <w:rPr>
          <w:rFonts w:eastAsiaTheme="minorEastAsia"/>
          <w:bCs/>
          <w:iCs/>
          <w:color w:val="000000" w:themeColor="text1"/>
        </w:rPr>
        <w:t xml:space="preserve"> the individual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λ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i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 xml:space="preserve"> as:</w:t>
      </w:r>
    </w:p>
    <w:p w14:paraId="7A22547D" w14:textId="71DB006C" w:rsidR="00FF275A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fPr>
            <m:num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λ</m:t>
                  </m:r>
                </m:e>
              </m:ba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U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noCare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noCare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ART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ART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VLS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VLS</m:t>
                  </m:r>
                </m:e>
              </m:d>
            </m:den>
          </m:f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noCare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noCare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ART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ART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VLS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VLS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VLS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25B3EAC1" w14:textId="5A040ECC" w:rsidR="00896521" w:rsidRPr="00EA0D30" w:rsidRDefault="005E705D" w:rsidP="00FF275A">
      <w:pPr>
        <w:rPr>
          <w:rFonts w:eastAsiaTheme="minorEastAsia"/>
          <w:bCs/>
          <w:iCs/>
          <w:color w:val="000000" w:themeColor="text1"/>
        </w:rPr>
      </w:pPr>
      <m:oMath>
        <m:r>
          <w:rPr>
            <w:rFonts w:ascii="Cambria Math" w:eastAsiaTheme="minorEastAsia" w:hAnsi="Cambria Math"/>
            <w:color w:val="000000" w:themeColor="text1"/>
          </w:rPr>
          <m:t>P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</w:rPr>
              <m:t>ART</m:t>
            </m:r>
          </m:e>
        </m:d>
        <m:r>
          <w:rPr>
            <w:rFonts w:ascii="Cambria Math" w:eastAsiaTheme="minorEastAsia" w:hAnsi="Cambria Math"/>
            <w:color w:val="000000" w:themeColor="text1"/>
          </w:rPr>
          <m:t>, P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</w:rPr>
              <m:t>noCare</m:t>
            </m:r>
          </m:e>
        </m:d>
        <m:r>
          <w:rPr>
            <w:rFonts w:ascii="Cambria Math" w:eastAsiaTheme="minorEastAsia" w:hAnsi="Cambria Math"/>
            <w:color w:val="000000" w:themeColor="text1"/>
          </w:rPr>
          <m:t>, P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</w:rPr>
              <m:t>VLS</m:t>
            </m:r>
          </m:e>
        </m:d>
      </m:oMath>
      <w:r w:rsidRPr="00EA0D30">
        <w:rPr>
          <w:rFonts w:eastAsiaTheme="minorEastAsia"/>
          <w:bCs/>
          <w:iCs/>
          <w:color w:val="000000" w:themeColor="text1"/>
        </w:rPr>
        <w:t xml:space="preserve"> </w:t>
      </w:r>
      <w:r w:rsidR="000B7B89" w:rsidRPr="00EA0D30">
        <w:rPr>
          <w:rFonts w:eastAsiaTheme="minorEastAsia"/>
          <w:bCs/>
          <w:iCs/>
          <w:color w:val="000000" w:themeColor="text1"/>
        </w:rPr>
        <w:t>were</w:t>
      </w:r>
      <w:r w:rsidRPr="00EA0D30">
        <w:rPr>
          <w:rFonts w:eastAsiaTheme="minorEastAsia"/>
          <w:bCs/>
          <w:iCs/>
          <w:color w:val="000000" w:themeColor="text1"/>
        </w:rPr>
        <w:t xml:space="preserve"> available from our measured data and outputs</w:t>
      </w:r>
      <w:r w:rsidR="00712ADB" w:rsidRPr="00EA0D30">
        <w:rPr>
          <w:rFonts w:eastAsiaTheme="minorEastAsia"/>
          <w:bCs/>
          <w:iCs/>
          <w:color w:val="000000" w:themeColor="text1"/>
        </w:rPr>
        <w:t xml:space="preserve"> (for the PATH validation) </w:t>
      </w:r>
      <w:sdt>
        <w:sdtPr>
          <w:rPr>
            <w:rFonts w:eastAsiaTheme="minorEastAsia"/>
            <w:bCs/>
            <w:iCs/>
            <w:color w:val="000000"/>
          </w:rPr>
          <w:tag w:val="MENDELEY_CITATION_v3_eyJwcm9wZXJ0aWVzIjp7Im5vdGVJbmRleCI6MH0sImNpdGF0aW9uSUQiOiJNRU5ERUxFWV9DSVRBVElPTl9kMjIyNThhOS1mMzUwLTQ5OTUtOTg5Ny02NmU3YzU0MGRjMzAiLCJpc0VkaXRlZCI6ZmFsc2UsIm1hbnVhbE92ZXJyaWRlIjp7ImlzTWFudWFsbHlPdmVycmlkZGVuIjpmYWxzZSwibWFudWFsT3ZlcnJpZGVUZXh0IjoiIiwiY2l0ZXByb2NUZXh0IjoiWzFdLCBbMl0ifSwiY2l0YXRpb25JdGVtcyI6W3siaWQiOiIzYWJiMjcwOC0wMjQ3LTMxNzAtYmMzYi05NmU0ZGZlYzI4MTciLCJpc1RlbXBvcmFyeSI6ZmFsc2UsIml0ZW1EYXRhIjp7InR5cGUiOiJ3ZWJwYWdlIiwiaWQiOiIzYWJiMjcwOC0wMjQ3LTMxNzAtYmMzYi05NmU0ZGZlYzI4MTciLCJ0aXRsZSI6Ik5DSEhTVFAgQXRsYXNQbHVzIiwiYXV0aG9yIjpbeyJmYW1pbHkiOiJDZW50ZXJzIGZvciBEaXNlYXNlIENvbnRyb2wgYW5kIFByZXZlbnRpb24iLCJnaXZlbiI6IiIsInBhcnNlLW5hbWVzIjpmYWxzZSwiZHJvcHBpbmctcGFydGljbGUiOiIiLCJub24tZHJvcHBpbmctcGFydGljbGUiOiIifV0sImFjY2Vzc2VkIjp7ImRhdGUtcGFydHMiOltbMjAyMiw2LDFdXX0sIlVSTCI6Imh0dHBzOi8vd3d3LmNkYy5nb3YvbmNoaHN0cC9hdGxhcy9pbmRleC5odG0iLCJpc3N1ZWQiOnsiZGF0ZS1wYXJ0cyI6W1syMDIxLDEwLDFdXX0sImNvbnRhaW5lci10aXRsZS1zaG9ydCI6IiJ9fSx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="/>
          <w:id w:val="1127749109"/>
          <w:placeholder>
            <w:docPart w:val="DefaultPlaceholder_-1854013440"/>
          </w:placeholder>
        </w:sdtPr>
        <w:sdtEndPr/>
        <w:sdtContent>
          <w:r w:rsidR="007D2421" w:rsidRPr="007D2421">
            <w:rPr>
              <w:rFonts w:eastAsiaTheme="minorEastAsia"/>
              <w:bCs/>
              <w:iCs/>
              <w:color w:val="000000"/>
            </w:rPr>
            <w:t>[1], [2]</w:t>
          </w:r>
        </w:sdtContent>
      </w:sdt>
      <w:r w:rsidRPr="00EA0D30">
        <w:rPr>
          <w:rFonts w:eastAsiaTheme="minorEastAsia"/>
          <w:bCs/>
          <w:iCs/>
          <w:color w:val="000000" w:themeColor="text1"/>
        </w:rPr>
        <w:t xml:space="preserve">. </w:t>
      </w:r>
    </w:p>
    <w:p w14:paraId="12103B9A" w14:textId="4D3D1B7D" w:rsidR="00FF275A" w:rsidRPr="00EA0D30" w:rsidRDefault="00896521" w:rsidP="00FF275A">
      <w:pPr>
        <w:rPr>
          <w:rFonts w:eastAsiaTheme="minorEastAsia"/>
          <w:bCs/>
          <w:iCs/>
          <w:color w:val="000000" w:themeColor="text1"/>
        </w:rPr>
      </w:pPr>
      <m:oMath>
        <m:r>
          <w:rPr>
            <w:rFonts w:ascii="Cambria Math" w:eastAsiaTheme="minorEastAsia" w:hAnsi="Cambria Math"/>
            <w:color w:val="000000" w:themeColor="text1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e>
        </m:d>
        <m:r>
          <w:rPr>
            <w:rFonts w:ascii="Cambria Math" w:eastAsiaTheme="minorEastAsia" w:hAnsi="Cambria Math"/>
            <w:color w:val="000000" w:themeColor="text1"/>
          </w:rPr>
          <m:t>,  P</m:t>
        </m:r>
        <m:d>
          <m:d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</w:rPr>
              <m:t>U</m:t>
            </m:r>
          </m:e>
        </m:d>
        <m:r>
          <w:rPr>
            <w:rFonts w:ascii="Cambria Math" w:eastAsiaTheme="minorEastAsia" w:hAnsi="Cambria Math"/>
            <w:color w:val="000000" w:themeColor="text1"/>
          </w:rPr>
          <m:t>, P(S)</m:t>
        </m:r>
      </m:oMath>
      <w:r w:rsidR="006556B5" w:rsidRPr="00EA0D30">
        <w:rPr>
          <w:rFonts w:eastAsiaTheme="minorEastAsia"/>
          <w:color w:val="000000" w:themeColor="text1"/>
        </w:rPr>
        <w:t>, referring to the probabilities of being in the acute, chronic unaware, and AIDS unaware states, respectively,</w:t>
      </w:r>
      <w:r w:rsidR="005E705D" w:rsidRPr="00EA0D30">
        <w:rPr>
          <w:rFonts w:eastAsiaTheme="minorEastAsia"/>
          <w:bCs/>
          <w:iCs/>
          <w:color w:val="000000" w:themeColor="text1"/>
        </w:rPr>
        <w:t xml:space="preserve"> </w:t>
      </w:r>
      <w:r w:rsidR="000B7B89" w:rsidRPr="00EA0D30">
        <w:rPr>
          <w:rFonts w:eastAsiaTheme="minorEastAsia"/>
          <w:bCs/>
          <w:iCs/>
          <w:color w:val="000000" w:themeColor="text1"/>
        </w:rPr>
        <w:t>were</w:t>
      </w:r>
      <w:r w:rsidR="005E705D" w:rsidRPr="00EA0D30">
        <w:rPr>
          <w:rFonts w:eastAsiaTheme="minorEastAsia"/>
          <w:bCs/>
          <w:iCs/>
          <w:color w:val="000000" w:themeColor="text1"/>
        </w:rPr>
        <w:t xml:space="preserve"> obtained </w:t>
      </w:r>
      <w:r w:rsidRPr="00EA0D30">
        <w:rPr>
          <w:rFonts w:eastAsiaTheme="minorEastAsia"/>
          <w:bCs/>
          <w:iCs/>
          <w:color w:val="000000" w:themeColor="text1"/>
        </w:rPr>
        <w:t xml:space="preserve">by first considering the probability that an individual is unaware of their </w:t>
      </w:r>
      <w:r w:rsidR="00554810" w:rsidRPr="00EA0D30">
        <w:rPr>
          <w:rFonts w:eastAsiaTheme="minorEastAsia"/>
          <w:bCs/>
          <w:iCs/>
          <w:color w:val="000000" w:themeColor="text1"/>
        </w:rPr>
        <w:t>HIV</w:t>
      </w:r>
      <w:r w:rsidRPr="00EA0D30">
        <w:rPr>
          <w:rFonts w:eastAsiaTheme="minorEastAsia"/>
          <w:bCs/>
          <w:iCs/>
          <w:color w:val="000000" w:themeColor="text1"/>
        </w:rPr>
        <w:t xml:space="preserve"> status</w:t>
      </w:r>
      <w:r w:rsidR="00F71F71" w:rsidRPr="00EA0D30">
        <w:rPr>
          <w:rFonts w:eastAsiaTheme="minorEastAsia"/>
          <w:bCs/>
          <w:iCs/>
          <w:color w:val="000000" w:themeColor="text1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</w:rPr>
          <m:t>P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bCs/>
                    <w:i/>
                    <w:iCs/>
                    <w:color w:val="000000" w:themeColor="text1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D</m:t>
                </m:r>
              </m:e>
            </m:bar>
          </m:e>
        </m:d>
      </m:oMath>
      <w:r w:rsidRPr="00EA0D30">
        <w:rPr>
          <w:rFonts w:eastAsiaTheme="minorEastAsia"/>
          <w:bCs/>
          <w:iCs/>
          <w:color w:val="000000" w:themeColor="text1"/>
        </w:rPr>
        <w:t>, available from measurement and/or simulation:</w:t>
      </w:r>
    </w:p>
    <w:p w14:paraId="4CEAC86E" w14:textId="01988DBE" w:rsidR="00896521" w:rsidRPr="00EA0D30" w:rsidRDefault="00896521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=1-P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D</m:t>
              </m:r>
            </m:e>
          </m:d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70CBF79D" w14:textId="3916C1A9" w:rsidR="00896521" w:rsidRPr="00EA0D30" w:rsidRDefault="00896521" w:rsidP="00FF275A">
      <w:pPr>
        <w:rPr>
          <w:rFonts w:eastAsiaTheme="minorEastAsia"/>
          <w:bCs/>
          <w:iCs/>
          <w:color w:val="000000" w:themeColor="text1"/>
        </w:rPr>
      </w:pPr>
      <m:oMath>
        <m:r>
          <w:rPr>
            <w:rFonts w:ascii="Cambria Math" w:eastAsiaTheme="minorEastAsia" w:hAnsi="Cambria Math"/>
            <w:color w:val="000000" w:themeColor="text1"/>
          </w:rPr>
          <m:t>P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e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bCs/>
                    <w:i/>
                    <w:iCs/>
                    <w:color w:val="000000" w:themeColor="text1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D</m:t>
                </m:r>
              </m:e>
            </m:bar>
          </m:e>
        </m:d>
      </m:oMath>
      <w:r w:rsidR="006556B5" w:rsidRPr="00EA0D30">
        <w:rPr>
          <w:rFonts w:eastAsiaTheme="minorEastAsia"/>
          <w:bCs/>
          <w:iCs/>
          <w:color w:val="000000" w:themeColor="text1"/>
        </w:rPr>
        <w:t xml:space="preserve"> and </w:t>
      </w:r>
      <m:oMath>
        <m:r>
          <w:rPr>
            <w:rFonts w:ascii="Cambria Math" w:eastAsiaTheme="minorEastAsia" w:hAnsi="Cambria Math"/>
            <w:color w:val="000000" w:themeColor="text1"/>
          </w:rPr>
          <m:t>P</m:t>
        </m:r>
        <m:d>
          <m:dPr>
            <m:endChr m:val="|"/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</w:rPr>
              <m:t>S</m:t>
            </m:r>
          </m:e>
        </m:d>
        <m:bar>
          <m:barPr>
            <m:pos m:val="top"/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barPr>
          <m:e>
            <m:r>
              <w:rPr>
                <w:rFonts w:ascii="Cambria Math" w:eastAsiaTheme="minorEastAsia" w:hAnsi="Cambria Math"/>
                <w:color w:val="000000" w:themeColor="text1"/>
              </w:rPr>
              <m:t>D</m:t>
            </m:r>
          </m:e>
        </m:bar>
        <m:r>
          <w:rPr>
            <w:rFonts w:ascii="Cambria Math" w:eastAsiaTheme="minorEastAsia" w:hAnsi="Cambria Math"/>
            <w:color w:val="000000" w:themeColor="text1"/>
          </w:rPr>
          <m:t>)</m:t>
        </m:r>
      </m:oMath>
      <w:r w:rsidRPr="00EA0D30">
        <w:rPr>
          <w:rFonts w:eastAsiaTheme="minorEastAsia"/>
          <w:bCs/>
          <w:iCs/>
          <w:color w:val="000000" w:themeColor="text1"/>
        </w:rPr>
        <w:t xml:space="preserve"> </w:t>
      </w:r>
      <w:r w:rsidR="006556B5" w:rsidRPr="00EA0D30">
        <w:rPr>
          <w:rFonts w:eastAsiaTheme="minorEastAsia"/>
          <w:bCs/>
          <w:iCs/>
          <w:color w:val="000000" w:themeColor="text1"/>
        </w:rPr>
        <w:t xml:space="preserve">were </w:t>
      </w:r>
      <w:r w:rsidRPr="00EA0D30">
        <w:rPr>
          <w:rFonts w:eastAsiaTheme="minorEastAsia"/>
          <w:bCs/>
          <w:iCs/>
          <w:color w:val="000000" w:themeColor="text1"/>
        </w:rPr>
        <w:t xml:space="preserve">then determined through calibration. </w:t>
      </w:r>
      <w:r w:rsidR="00F71F71" w:rsidRPr="00EA0D30">
        <w:rPr>
          <w:rFonts w:eastAsiaTheme="minorEastAsia"/>
          <w:bCs/>
          <w:iCs/>
          <w:color w:val="000000" w:themeColor="text1"/>
        </w:rPr>
        <w:t>Accordingly</w:t>
      </w:r>
      <w:r w:rsidRPr="00EA0D30">
        <w:rPr>
          <w:rFonts w:eastAsiaTheme="minorEastAsia"/>
          <w:bCs/>
          <w:iCs/>
          <w:color w:val="000000" w:themeColor="text1"/>
        </w:rPr>
        <w:t>:</w:t>
      </w:r>
    </w:p>
    <w:p w14:paraId="7D550550" w14:textId="68758285" w:rsidR="00896521" w:rsidRPr="00EA0D30" w:rsidRDefault="00896521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</w:rPr>
            <m:t>=P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×P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,  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 w:themeColor="text1"/>
            </w:rPr>
            <m:t>=P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×P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</m:oMath>
      </m:oMathPara>
    </w:p>
    <w:p w14:paraId="3A0596F5" w14:textId="4460D6EA" w:rsidR="00896521" w:rsidRPr="00EA0D30" w:rsidRDefault="00896521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and </w:t>
      </w:r>
    </w:p>
    <w:p w14:paraId="138B1AA0" w14:textId="5AE8208F" w:rsidR="00F71F71" w:rsidRPr="00EA0D30" w:rsidRDefault="00896521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e>
          </m:d>
          <m:r>
            <w:rPr>
              <w:rFonts w:ascii="Cambria Math" w:eastAsiaTheme="minorEastAsia" w:hAnsi="Cambria Math"/>
              <w:color w:val="000000" w:themeColor="text1"/>
            </w:rPr>
            <m:t>=P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-P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</w:rPr>
            <m:t>-P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e>
          </m:d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0C305EEC" w14:textId="77777777" w:rsidR="00C95033" w:rsidRDefault="00C95033" w:rsidP="00FF275A">
      <w:pPr>
        <w:rPr>
          <w:rFonts w:eastAsiaTheme="minorEastAsia"/>
          <w:bCs/>
          <w:iCs/>
          <w:color w:val="000000" w:themeColor="text1"/>
        </w:rPr>
      </w:pPr>
    </w:p>
    <w:p w14:paraId="08C41508" w14:textId="77777777" w:rsidR="00C95033" w:rsidRDefault="00C95033" w:rsidP="00FF275A">
      <w:pPr>
        <w:rPr>
          <w:rFonts w:eastAsiaTheme="minorEastAsia"/>
          <w:bCs/>
          <w:iCs/>
          <w:color w:val="000000" w:themeColor="text1"/>
        </w:rPr>
      </w:pPr>
    </w:p>
    <w:p w14:paraId="7815C655" w14:textId="36B6400D" w:rsidR="00FF275A" w:rsidRPr="00EA0D30" w:rsidRDefault="005E705D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lastRenderedPageBreak/>
        <w:t xml:space="preserve">Mortality rates </w:t>
      </w:r>
      <w:r w:rsidR="000B7B89" w:rsidRPr="00EA0D30">
        <w:rPr>
          <w:rFonts w:eastAsiaTheme="minorEastAsia"/>
          <w:bCs/>
          <w:iCs/>
          <w:color w:val="000000" w:themeColor="text1"/>
        </w:rPr>
        <w:t>were</w:t>
      </w:r>
      <w:r w:rsidRPr="00EA0D30">
        <w:rPr>
          <w:rFonts w:eastAsiaTheme="minorEastAsia"/>
          <w:bCs/>
          <w:iCs/>
          <w:color w:val="000000" w:themeColor="text1"/>
        </w:rPr>
        <w:t xml:space="preserve"> obtained</w:t>
      </w:r>
      <w:r w:rsidR="000B7B89" w:rsidRPr="00EA0D30">
        <w:rPr>
          <w:rFonts w:eastAsiaTheme="minorEastAsia"/>
          <w:bCs/>
          <w:iCs/>
          <w:color w:val="000000" w:themeColor="text1"/>
        </w:rPr>
        <w:t xml:space="preserve"> analogously</w:t>
      </w:r>
      <w:r w:rsidRPr="00EA0D30">
        <w:rPr>
          <w:rFonts w:eastAsiaTheme="minorEastAsia"/>
          <w:bCs/>
          <w:iCs/>
          <w:color w:val="000000" w:themeColor="text1"/>
        </w:rPr>
        <w:t xml:space="preserve">, with </w:t>
      </w:r>
    </w:p>
    <w:p w14:paraId="3DD3A19E" w14:textId="4C267A47" w:rsidR="005E705D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bar>
            <m:barPr>
              <m:pos m:val="top"/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bar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</m:bar>
          <m:r>
            <w:rPr>
              <w:rFonts w:ascii="Cambria Math" w:eastAsiaTheme="minorEastAsia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 w:themeColor="text1"/>
                </w:rPr>
                <m:t>PWHDeat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h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num>
            <m:den>
              <m:r>
                <w:rPr>
                  <w:rFonts w:ascii="Cambria Math" w:eastAsiaTheme="minorEastAsia" w:hAnsi="Cambria Math"/>
                  <w:color w:val="000000" w:themeColor="text1"/>
                </w:rPr>
                <m:t>Prevalence</m:t>
              </m:r>
            </m:den>
          </m:f>
          <m:r>
            <w:rPr>
              <w:rFonts w:ascii="Cambria Math" w:eastAsiaTheme="minorEastAsia" w:hAnsi="Cambria Math"/>
              <w:color w:val="000000" w:themeColor="text1"/>
            </w:rPr>
            <m:t>,</m:t>
          </m:r>
        </m:oMath>
      </m:oMathPara>
    </w:p>
    <w:p w14:paraId="7B2DCAD5" w14:textId="39CA3C94" w:rsidR="005E705D" w:rsidRPr="00EA0D30" w:rsidRDefault="000B7B89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and</w:t>
      </w:r>
      <w:r w:rsidR="005E705D" w:rsidRPr="00EA0D30">
        <w:rPr>
          <w:rFonts w:eastAsiaTheme="minorEastAsia"/>
          <w:bCs/>
          <w:iCs/>
          <w:color w:val="000000" w:themeColor="text1"/>
        </w:rPr>
        <w:t xml:space="preserve"> the relevant </w:t>
      </w:r>
      <w:r w:rsidR="00712ADB" w:rsidRPr="00EA0D30">
        <w:rPr>
          <w:rFonts w:eastAsiaTheme="minorEastAsia"/>
          <w:bCs/>
          <w:iCs/>
          <w:color w:val="000000" w:themeColor="text1"/>
        </w:rPr>
        <w:t>data</w:t>
      </w:r>
      <w:r w:rsidR="005E705D" w:rsidRPr="00EA0D30">
        <w:rPr>
          <w:rFonts w:eastAsiaTheme="minorEastAsia"/>
          <w:bCs/>
          <w:iCs/>
          <w:color w:val="000000" w:themeColor="text1"/>
        </w:rPr>
        <w:t xml:space="preserve"> coming from</w:t>
      </w:r>
      <w:r w:rsidRPr="00EA0D30">
        <w:rPr>
          <w:rFonts w:eastAsiaTheme="minorEastAsia"/>
          <w:bCs/>
          <w:iCs/>
          <w:color w:val="000000" w:themeColor="text1"/>
        </w:rPr>
        <w:t xml:space="preserve"> either</w:t>
      </w:r>
      <w:r w:rsidR="005E705D" w:rsidRPr="00EA0D30">
        <w:rPr>
          <w:rFonts w:eastAsiaTheme="minorEastAsia"/>
          <w:bCs/>
          <w:iCs/>
          <w:color w:val="000000" w:themeColor="text1"/>
        </w:rPr>
        <w:t xml:space="preserve"> </w:t>
      </w:r>
      <w:r w:rsidRPr="00EA0D30">
        <w:rPr>
          <w:rFonts w:eastAsiaTheme="minorEastAsia"/>
          <w:bCs/>
          <w:iCs/>
          <w:color w:val="000000" w:themeColor="text1"/>
        </w:rPr>
        <w:t>ATLAS</w:t>
      </w:r>
      <w:r w:rsidR="00712ADB" w:rsidRPr="00EA0D30">
        <w:rPr>
          <w:rFonts w:eastAsiaTheme="minorEastAsia"/>
          <w:bCs/>
          <w:iCs/>
          <w:color w:val="000000" w:themeColor="text1"/>
        </w:rPr>
        <w:t xml:space="preserve"> (</w:t>
      </w:r>
      <w:r w:rsidRPr="00EA0D30">
        <w:rPr>
          <w:rFonts w:eastAsiaTheme="minorEastAsia"/>
          <w:bCs/>
          <w:iCs/>
          <w:color w:val="000000" w:themeColor="text1"/>
        </w:rPr>
        <w:t xml:space="preserve">for the </w:t>
      </w:r>
      <w:r w:rsidR="00DF2042" w:rsidRPr="00EA0D30">
        <w:rPr>
          <w:rFonts w:eastAsiaTheme="minorEastAsia"/>
          <w:bCs/>
          <w:iCs/>
          <w:color w:val="000000" w:themeColor="text1"/>
        </w:rPr>
        <w:t>studies shown in the main text</w:t>
      </w:r>
      <w:r w:rsidR="00712ADB" w:rsidRPr="00EA0D30">
        <w:rPr>
          <w:rFonts w:eastAsiaTheme="minorEastAsia"/>
          <w:bCs/>
          <w:iCs/>
          <w:color w:val="000000" w:themeColor="text1"/>
        </w:rPr>
        <w:t>) or</w:t>
      </w:r>
      <w:r w:rsidRPr="00EA0D30">
        <w:rPr>
          <w:rFonts w:eastAsiaTheme="minorEastAsia"/>
          <w:bCs/>
          <w:iCs/>
          <w:color w:val="000000" w:themeColor="text1"/>
        </w:rPr>
        <w:t xml:space="preserve"> PATH</w:t>
      </w:r>
      <w:r w:rsidR="00712ADB" w:rsidRPr="00EA0D30">
        <w:rPr>
          <w:rFonts w:eastAsiaTheme="minorEastAsia"/>
          <w:bCs/>
          <w:iCs/>
          <w:color w:val="000000" w:themeColor="text1"/>
        </w:rPr>
        <w:t xml:space="preserve"> model outputs (</w:t>
      </w:r>
      <w:r w:rsidRPr="00EA0D30">
        <w:rPr>
          <w:rFonts w:eastAsiaTheme="minorEastAsia"/>
          <w:bCs/>
          <w:iCs/>
          <w:color w:val="000000" w:themeColor="text1"/>
        </w:rPr>
        <w:t xml:space="preserve">for the </w:t>
      </w:r>
      <w:r w:rsidR="00712ADB" w:rsidRPr="00EA0D30">
        <w:rPr>
          <w:rFonts w:eastAsiaTheme="minorEastAsia"/>
          <w:bCs/>
          <w:iCs/>
          <w:color w:val="000000" w:themeColor="text1"/>
        </w:rPr>
        <w:t>validation against PATH</w:t>
      </w:r>
      <w:r w:rsidR="00DF2042" w:rsidRPr="00EA0D30">
        <w:rPr>
          <w:rFonts w:eastAsiaTheme="minorEastAsia"/>
          <w:bCs/>
          <w:iCs/>
          <w:color w:val="000000" w:themeColor="text1"/>
        </w:rPr>
        <w:t xml:space="preserve"> in supplement C</w:t>
      </w:r>
      <w:r w:rsidR="00712ADB" w:rsidRPr="00EA0D30">
        <w:rPr>
          <w:rFonts w:eastAsiaTheme="minorEastAsia"/>
          <w:bCs/>
          <w:iCs/>
          <w:color w:val="000000" w:themeColor="text1"/>
        </w:rPr>
        <w:t>)</w:t>
      </w:r>
      <w:r w:rsidR="005E705D" w:rsidRPr="00EA0D30">
        <w:rPr>
          <w:rFonts w:eastAsiaTheme="minorEastAsia"/>
          <w:bCs/>
          <w:iCs/>
          <w:color w:val="000000" w:themeColor="text1"/>
        </w:rPr>
        <w:t xml:space="preserve">. </w:t>
      </w:r>
      <w:r w:rsidR="00712ADB" w:rsidRPr="00EA0D30">
        <w:rPr>
          <w:rFonts w:eastAsiaTheme="minorEastAsia"/>
          <w:bCs/>
          <w:iCs/>
          <w:color w:val="000000" w:themeColor="text1"/>
        </w:rPr>
        <w:t>This approach yield</w:t>
      </w:r>
      <w:r w:rsidRPr="00EA0D30">
        <w:rPr>
          <w:rFonts w:eastAsiaTheme="minorEastAsia"/>
          <w:bCs/>
          <w:iCs/>
          <w:color w:val="000000" w:themeColor="text1"/>
        </w:rPr>
        <w:t>ed</w:t>
      </w:r>
      <w:r w:rsidR="005E705D" w:rsidRPr="00EA0D30">
        <w:rPr>
          <w:rFonts w:eastAsiaTheme="minorEastAsia"/>
          <w:bCs/>
          <w:iCs/>
          <w:color w:val="000000" w:themeColor="text1"/>
        </w:rPr>
        <w:t>:</w:t>
      </w:r>
    </w:p>
    <w:p w14:paraId="76669AE5" w14:textId="041700C5" w:rsidR="00FF275A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fPr>
            <m:num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μ</m:t>
                  </m:r>
                </m:e>
              </m:bar>
            </m:num>
            <m:den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u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U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noCare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noCare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ART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ART</m:t>
                  </m: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VLS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VLS</m:t>
                  </m:r>
                </m:e>
              </m:d>
            </m:den>
          </m:f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noCare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noCare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ART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ART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VLS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VLS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VLS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1B395521" w14:textId="6BF49CB2" w:rsidR="005E705D" w:rsidRPr="00EA0D30" w:rsidRDefault="005E705D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The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β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i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 xml:space="preserve"> also </w:t>
      </w:r>
      <w:r w:rsidR="000B7B89" w:rsidRPr="00EA0D30">
        <w:rPr>
          <w:rFonts w:eastAsiaTheme="minorEastAsia"/>
          <w:bCs/>
          <w:iCs/>
          <w:color w:val="000000" w:themeColor="text1"/>
        </w:rPr>
        <w:t>came from</w:t>
      </w:r>
      <w:r w:rsidRPr="00EA0D30">
        <w:rPr>
          <w:rFonts w:eastAsiaTheme="minorEastAsia"/>
          <w:bCs/>
          <w:iCs/>
          <w:color w:val="000000" w:themeColor="text1"/>
        </w:rPr>
        <w:t xml:space="preserve"> </w:t>
      </w:r>
      <w:sdt>
        <w:sdtPr>
          <w:rPr>
            <w:rFonts w:eastAsiaTheme="minorEastAsia"/>
            <w:bCs/>
            <w:iCs/>
            <w:color w:val="000000"/>
          </w:rPr>
          <w:tag w:val="MENDELEY_CITATION_v3_eyJwcm9wZXJ0aWVzIjp7Im5vdGVJbmRleCI6MH0sImNpdGF0aW9uSUQiOiJNRU5ERUxFWV9DSVRBVElPTl8yMGM4ODM1ZC00YmQ1LTQ2NDUtOTE1Yi1iM2I0MzJlZGUzMjkiLCJpc0VkaXRlZCI6ZmFsc2UsIm1hbnVhbE92ZXJyaWRlIjp7ImlzTWFudWFsbHlPdmVycmlkZGVuIjpmYWxzZSwibWFudWFsT3ZlcnJpZGVUZXh0IjoiIiwiY2l0ZXByb2NUZXh0IjoiWzJ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="/>
          <w:id w:val="1903408370"/>
          <w:placeholder>
            <w:docPart w:val="DefaultPlaceholder_-1854013440"/>
          </w:placeholder>
        </w:sdtPr>
        <w:sdtEndPr/>
        <w:sdtContent>
          <w:r w:rsidR="007D2421" w:rsidRPr="007D2421">
            <w:rPr>
              <w:rFonts w:eastAsiaTheme="minorEastAsia"/>
              <w:bCs/>
              <w:iCs/>
              <w:color w:val="000000"/>
            </w:rPr>
            <w:t>[2]</w:t>
          </w:r>
        </w:sdtContent>
      </w:sdt>
      <w:r w:rsidRPr="00EA0D30">
        <w:rPr>
          <w:rFonts w:eastAsiaTheme="minorEastAsia"/>
          <w:bCs/>
          <w:iCs/>
          <w:color w:val="000000" w:themeColor="text1"/>
        </w:rPr>
        <w:t xml:space="preserve"> and</w:t>
      </w:r>
      <w:r w:rsidR="000B7B89" w:rsidRPr="00EA0D30">
        <w:rPr>
          <w:rFonts w:eastAsiaTheme="minorEastAsia"/>
          <w:bCs/>
          <w:iCs/>
          <w:color w:val="000000" w:themeColor="text1"/>
        </w:rPr>
        <w:t xml:space="preserve"> are</w:t>
      </w:r>
      <w:r w:rsidRPr="00EA0D30">
        <w:rPr>
          <w:rFonts w:eastAsiaTheme="minorEastAsia"/>
          <w:bCs/>
          <w:iCs/>
          <w:color w:val="000000" w:themeColor="text1"/>
        </w:rPr>
        <w:t xml:space="preserve"> reported in Table </w:t>
      </w:r>
      <w:r w:rsidR="00DC0074" w:rsidRPr="00EA0D30">
        <w:rPr>
          <w:rFonts w:eastAsiaTheme="minorEastAsia"/>
          <w:bCs/>
          <w:iCs/>
          <w:color w:val="000000" w:themeColor="text1"/>
        </w:rPr>
        <w:t>1</w:t>
      </w:r>
      <w:r w:rsidRPr="00EA0D30">
        <w:rPr>
          <w:rFonts w:eastAsiaTheme="minorEastAsia"/>
          <w:bCs/>
          <w:iCs/>
          <w:color w:val="000000" w:themeColor="text1"/>
        </w:rPr>
        <w:t>c in the main text.</w:t>
      </w:r>
    </w:p>
    <w:p w14:paraId="2A3271E4" w14:textId="3E0F8B86" w:rsidR="00E2167F" w:rsidRPr="00EA0D30" w:rsidRDefault="00DF2042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Testing </w:t>
      </w:r>
      <w:r w:rsidR="00FF275A" w:rsidRPr="00EA0D30">
        <w:rPr>
          <w:rFonts w:eastAsiaTheme="minorEastAsia"/>
          <w:bCs/>
          <w:iCs/>
          <w:color w:val="000000" w:themeColor="text1"/>
        </w:rPr>
        <w:t>rate</w:t>
      </w:r>
      <w:r w:rsidRPr="00EA0D30">
        <w:rPr>
          <w:rFonts w:eastAsiaTheme="minorEastAsia"/>
          <w:bCs/>
          <w:iCs/>
          <w:color w:val="000000" w:themeColor="text1"/>
        </w:rPr>
        <w:t>s</w:t>
      </w:r>
      <w:r w:rsidR="00FF275A" w:rsidRPr="00EA0D30">
        <w:rPr>
          <w:rFonts w:eastAsiaTheme="minorEastAsia"/>
          <w:bCs/>
          <w:iCs/>
          <w:color w:val="000000" w:themeColor="text1"/>
        </w:rPr>
        <w:t xml:space="preserve"> </w:t>
      </w:r>
      <w:r w:rsidRPr="00EA0D30">
        <w:rPr>
          <w:rFonts w:eastAsiaTheme="minorEastAsia"/>
          <w:bCs/>
          <w:iCs/>
          <w:color w:val="000000" w:themeColor="text1"/>
        </w:rPr>
        <w:t xml:space="preserve">(shown in Table 1a in the main text) were </w:t>
      </w:r>
      <w:r w:rsidR="00574EC1" w:rsidRPr="00EA0D30">
        <w:rPr>
          <w:rFonts w:eastAsiaTheme="minorEastAsia"/>
          <w:bCs/>
          <w:iCs/>
          <w:color w:val="000000" w:themeColor="text1"/>
        </w:rPr>
        <w:t xml:space="preserve">approximated </w:t>
      </w:r>
      <w:r w:rsidR="00E2167F" w:rsidRPr="00EA0D30">
        <w:rPr>
          <w:rFonts w:eastAsiaTheme="minorEastAsia"/>
          <w:bCs/>
          <w:iCs/>
          <w:color w:val="000000" w:themeColor="text1"/>
        </w:rPr>
        <w:t>with the following procedure.</w:t>
      </w:r>
    </w:p>
    <w:p w14:paraId="2C0EC8C5" w14:textId="2FFFDC08" w:rsidR="00E2167F" w:rsidRPr="00EA0D30" w:rsidRDefault="00E2167F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First, using surveillance data, we define the following quantity:</w:t>
      </w:r>
    </w:p>
    <w:p w14:paraId="000B98FA" w14:textId="66B27923" w:rsidR="00FF275A" w:rsidRPr="00EA0D30" w:rsidRDefault="00455B4F" w:rsidP="00FF275A">
      <w:pPr>
        <w:jc w:val="center"/>
        <w:rPr>
          <w:rFonts w:eastAsiaTheme="minorEastAsia"/>
          <w:bCs/>
          <w:iCs/>
          <w:color w:val="000000" w:themeColor="text1"/>
        </w:rPr>
      </w:pPr>
      <m:oMathPara>
        <m:oMath>
          <m:bar>
            <m:barPr>
              <m:pos m:val="top"/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bar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</m:bar>
          <m:r>
            <w:rPr>
              <w:rFonts w:ascii="Cambria Math" w:eastAsiaTheme="minorEastAsia" w:hAnsi="Cambria Math"/>
              <w:color w:val="000000" w:themeColor="text1"/>
            </w:rPr>
            <m:t>≈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fPr>
            <m:num>
              <m:r>
                <w:rPr>
                  <w:rFonts w:ascii="Cambria Math" w:eastAsiaTheme="minorEastAsia" w:hAnsi="Cambria Math"/>
                  <w:color w:val="000000" w:themeColor="text1"/>
                </w:rPr>
                <m:t>annual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new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diagnoses</m:t>
              </m:r>
            </m:num>
            <m:den>
              <m:r>
                <w:rPr>
                  <w:rFonts w:ascii="Cambria Math" w:eastAsiaTheme="minorEastAsia" w:hAnsi="Cambria Math"/>
                  <w:color w:val="000000" w:themeColor="text1"/>
                </w:rPr>
                <m:t>PWH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unaware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in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previous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year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annual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new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 xml:space="preserve"> 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infection</m:t>
              </m:r>
            </m:den>
          </m:f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3D4A6030" w14:textId="4EF6BB13" w:rsidR="00EE5657" w:rsidRPr="00EA0D30" w:rsidRDefault="00E2167F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Intuitively, this gives us the rate at which undiagnosed PWH receive a diagnosis. </w:t>
      </w:r>
      <w:r w:rsidR="0013412C" w:rsidRPr="00EA0D30">
        <w:rPr>
          <w:rFonts w:eastAsiaTheme="minorEastAsia"/>
          <w:bCs/>
          <w:iCs/>
          <w:color w:val="000000" w:themeColor="text1"/>
        </w:rPr>
        <w:t xml:space="preserve">Note that, as it does not account for test sensitivity, it </w:t>
      </w:r>
      <w:r w:rsidR="0086008D" w:rsidRPr="00EA0D30">
        <w:rPr>
          <w:rFonts w:eastAsiaTheme="minorEastAsia"/>
          <w:bCs/>
          <w:iCs/>
          <w:color w:val="000000" w:themeColor="text1"/>
        </w:rPr>
        <w:t>is distinct from the detection rate introduced in the methods section of the main text.</w:t>
      </w:r>
      <w:r w:rsidR="00EA7530" w:rsidRPr="00EA0D30">
        <w:rPr>
          <w:rFonts w:eastAsiaTheme="minorEastAsia"/>
          <w:bCs/>
          <w:iCs/>
          <w:color w:val="000000" w:themeColor="text1"/>
        </w:rPr>
        <w:t xml:space="preserve"> However, it is the same quantity plotted in the bottom-center panel of Figure 3 in the main text.</w:t>
      </w:r>
    </w:p>
    <w:p w14:paraId="0A4D8AD4" w14:textId="410ADDD4" w:rsidR="000E2FA9" w:rsidRPr="00EA0D30" w:rsidRDefault="00EE5657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Next, assume</w:t>
      </w:r>
      <w:r w:rsidR="00677A5E" w:rsidRPr="00EA0D30">
        <w:rPr>
          <w:rFonts w:eastAsiaTheme="minorEastAsia"/>
          <w:bCs/>
          <w:iCs/>
          <w:color w:val="000000" w:themeColor="text1"/>
        </w:rPr>
        <w:t xml:space="preserve"> that </w:t>
      </w:r>
      <w:r w:rsidR="00041D21" w:rsidRPr="00EA0D30">
        <w:rPr>
          <w:rFonts w:eastAsiaTheme="minorEastAsia"/>
          <w:bCs/>
          <w:iCs/>
          <w:color w:val="000000" w:themeColor="text1"/>
        </w:rPr>
        <w:t xml:space="preserve">undiagnosed PWH with chronic infection test </w:t>
      </w:r>
      <w:r w:rsidR="00677A5E" w:rsidRPr="00EA0D30">
        <w:rPr>
          <w:rFonts w:eastAsiaTheme="minorEastAsia"/>
          <w:bCs/>
          <w:iCs/>
          <w:color w:val="000000" w:themeColor="text1"/>
        </w:rPr>
        <w:t xml:space="preserve">at some unknown rate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u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 xml:space="preserve">, and further, </w:t>
      </w:r>
      <w:r w:rsidR="00677A5E" w:rsidRPr="00EA0D30">
        <w:rPr>
          <w:rFonts w:eastAsiaTheme="minorEastAsia"/>
          <w:bCs/>
          <w:iCs/>
          <w:color w:val="000000" w:themeColor="text1"/>
        </w:rPr>
        <w:t xml:space="preserve">that </w:t>
      </w:r>
      <w:r w:rsidRPr="00EA0D30">
        <w:rPr>
          <w:rFonts w:eastAsiaTheme="minorEastAsia"/>
          <w:bCs/>
          <w:iCs/>
          <w:color w:val="000000" w:themeColor="text1"/>
        </w:rPr>
        <w:t>undiagnosed PWH with acute infection and late-stage infection (AIDS)</w:t>
      </w:r>
      <w:r w:rsidR="00677A5E" w:rsidRPr="00EA0D30">
        <w:rPr>
          <w:rFonts w:eastAsiaTheme="minorEastAsia"/>
          <w:bCs/>
          <w:iCs/>
          <w:color w:val="000000" w:themeColor="text1"/>
        </w:rPr>
        <w:t xml:space="preserve"> test at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s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 xml:space="preserve"> times the rate of undiagnosed PWH with chronic infection, respectively</w:t>
      </w:r>
      <w:r w:rsidR="005A3328" w:rsidRPr="00EA0D30">
        <w:rPr>
          <w:rFonts w:eastAsiaTheme="minorEastAsia"/>
          <w:bCs/>
          <w:iCs/>
          <w:color w:val="000000" w:themeColor="text1"/>
        </w:rPr>
        <w:t>.</w:t>
      </w:r>
      <w:r w:rsidR="006917A1" w:rsidRPr="00EA0D30">
        <w:rPr>
          <w:rFonts w:eastAsiaTheme="minorEastAsia"/>
          <w:bCs/>
          <w:iCs/>
          <w:color w:val="000000" w:themeColor="text1"/>
        </w:rPr>
        <w:t xml:space="preserve">Then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sub>
        </m:sSub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u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s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s</m:t>
            </m:r>
          </m:sub>
        </m:sSub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u</m:t>
            </m:r>
          </m:sub>
        </m:sSub>
      </m:oMath>
      <w:r w:rsidR="006917A1" w:rsidRPr="00EA0D30">
        <w:rPr>
          <w:rFonts w:eastAsiaTheme="minorEastAsia"/>
          <w:bCs/>
          <w:iCs/>
          <w:color w:val="000000" w:themeColor="text1"/>
        </w:rPr>
        <w:t>.</w:t>
      </w:r>
      <w:r w:rsidR="005A3328" w:rsidRPr="00EA0D30">
        <w:rPr>
          <w:rFonts w:eastAsiaTheme="minorEastAsia"/>
          <w:bCs/>
          <w:iCs/>
          <w:color w:val="000000" w:themeColor="text1"/>
        </w:rPr>
        <w:br/>
      </w:r>
      <w:r w:rsidR="005A3328" w:rsidRPr="00EA0D30">
        <w:rPr>
          <w:rFonts w:eastAsiaTheme="minorEastAsia"/>
          <w:bCs/>
          <w:iCs/>
          <w:color w:val="000000" w:themeColor="text1"/>
        </w:rPr>
        <w:br/>
        <w:t xml:space="preserve">Let </w:t>
      </w:r>
      <m:oMath>
        <m:bar>
          <m:barPr>
            <m:pos m:val="top"/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barPr>
          <m:e>
            <m:r>
              <w:rPr>
                <w:rFonts w:ascii="Cambria Math" w:eastAsiaTheme="minorEastAsia" w:hAnsi="Cambria Math"/>
                <w:color w:val="000000" w:themeColor="text1"/>
              </w:rPr>
              <m:t>D</m:t>
            </m:r>
          </m:e>
        </m:bar>
      </m:oMath>
      <w:r w:rsidR="005A3328" w:rsidRPr="00EA0D30">
        <w:rPr>
          <w:rFonts w:eastAsiaTheme="minorEastAsia"/>
          <w:bCs/>
          <w:iCs/>
          <w:color w:val="000000" w:themeColor="text1"/>
        </w:rPr>
        <w:t xml:space="preserve"> refer to the probability of being an undiagnosed PWH. Then the probability of having undiagnosed </w:t>
      </w:r>
      <w:r w:rsidR="000E2FA9" w:rsidRPr="00EA0D30">
        <w:rPr>
          <w:rFonts w:eastAsiaTheme="minorEastAsia"/>
          <w:bCs/>
          <w:iCs/>
          <w:color w:val="000000" w:themeColor="text1"/>
        </w:rPr>
        <w:t xml:space="preserve">acute </w:t>
      </w:r>
      <w:r w:rsidR="005A3328" w:rsidRPr="00EA0D30">
        <w:rPr>
          <w:rFonts w:eastAsiaTheme="minorEastAsia"/>
          <w:bCs/>
          <w:iCs/>
          <w:color w:val="000000" w:themeColor="text1"/>
        </w:rPr>
        <w:t xml:space="preserve">and </w:t>
      </w:r>
      <w:r w:rsidR="000E2FA9" w:rsidRPr="00EA0D30">
        <w:rPr>
          <w:rFonts w:eastAsiaTheme="minorEastAsia"/>
          <w:bCs/>
          <w:iCs/>
          <w:color w:val="000000" w:themeColor="text1"/>
        </w:rPr>
        <w:t xml:space="preserve">undiagnosed </w:t>
      </w:r>
      <w:r w:rsidR="005A3328" w:rsidRPr="00EA0D30">
        <w:rPr>
          <w:rFonts w:eastAsiaTheme="minorEastAsia"/>
          <w:bCs/>
          <w:iCs/>
          <w:color w:val="000000" w:themeColor="text1"/>
        </w:rPr>
        <w:t>late-stage infection (AIDS) are respectively denoted as</w:t>
      </w:r>
      <w:r w:rsidR="000E2FA9" w:rsidRPr="00EA0D30">
        <w:rPr>
          <w:rFonts w:eastAsiaTheme="minorEastAsia"/>
          <w:bCs/>
          <w:iCs/>
          <w:color w:val="000000" w:themeColor="text1"/>
        </w:rPr>
        <w:t>:</w:t>
      </w:r>
    </w:p>
    <w:p w14:paraId="372B8B14" w14:textId="7C7DEDC2" w:rsidR="005A3328" w:rsidRPr="00EA0D30" w:rsidRDefault="000E2FA9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,  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5627EBC5" w14:textId="29D95D13" w:rsidR="000E2FA9" w:rsidRPr="00EA0D30" w:rsidRDefault="00137531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T</w:t>
      </w:r>
      <w:r w:rsidR="000E2FA9" w:rsidRPr="00EA0D30">
        <w:rPr>
          <w:rFonts w:eastAsiaTheme="minorEastAsia"/>
          <w:bCs/>
          <w:iCs/>
          <w:color w:val="000000" w:themeColor="text1"/>
        </w:rPr>
        <w:t>he probability of</w:t>
      </w:r>
      <w:r w:rsidRPr="00EA0D30">
        <w:rPr>
          <w:rFonts w:eastAsiaTheme="minorEastAsia"/>
          <w:bCs/>
          <w:iCs/>
          <w:color w:val="000000" w:themeColor="text1"/>
        </w:rPr>
        <w:t xml:space="preserve"> an undiagnosed PWH having a</w:t>
      </w:r>
      <w:r w:rsidR="000E2FA9" w:rsidRPr="00EA0D30">
        <w:rPr>
          <w:rFonts w:eastAsiaTheme="minorEastAsia"/>
          <w:bCs/>
          <w:iCs/>
          <w:color w:val="000000" w:themeColor="text1"/>
        </w:rPr>
        <w:t xml:space="preserve"> chronic</w:t>
      </w:r>
      <w:r w:rsidRPr="00EA0D30">
        <w:rPr>
          <w:rFonts w:eastAsiaTheme="minorEastAsia"/>
          <w:bCs/>
          <w:iCs/>
          <w:color w:val="000000" w:themeColor="text1"/>
        </w:rPr>
        <w:t>-stage</w:t>
      </w:r>
      <w:r w:rsidR="000E2FA9" w:rsidRPr="00EA0D30">
        <w:rPr>
          <w:rFonts w:eastAsiaTheme="minorEastAsia"/>
          <w:bCs/>
          <w:iCs/>
          <w:color w:val="000000" w:themeColor="text1"/>
        </w:rPr>
        <w:t xml:space="preserve"> infection </w:t>
      </w:r>
      <w:r w:rsidRPr="00EA0D30">
        <w:rPr>
          <w:rFonts w:eastAsiaTheme="minorEastAsia"/>
          <w:bCs/>
          <w:iCs/>
          <w:color w:val="000000" w:themeColor="text1"/>
        </w:rPr>
        <w:t>is then given by:</w:t>
      </w:r>
    </w:p>
    <w:p w14:paraId="48A18837" w14:textId="4B1C73CA" w:rsidR="00137531" w:rsidRPr="00EA0D30" w:rsidRDefault="00137531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</w:rPr>
            <m:t>1-P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-P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65D4AD8F" w14:textId="77777777" w:rsidR="00035438" w:rsidRPr="00EA0D30" w:rsidRDefault="00035438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Finally, we must also account for test sensitivity, assumed to vary by stage: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κ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a,s,u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 xml:space="preserve">. </w:t>
      </w:r>
    </w:p>
    <w:p w14:paraId="518D7795" w14:textId="77777777" w:rsidR="00C95033" w:rsidRDefault="00C95033" w:rsidP="00FF275A">
      <w:pPr>
        <w:rPr>
          <w:rFonts w:eastAsiaTheme="minorEastAsia"/>
          <w:bCs/>
          <w:iCs/>
          <w:color w:val="000000" w:themeColor="text1"/>
        </w:rPr>
      </w:pPr>
    </w:p>
    <w:p w14:paraId="706F90F4" w14:textId="77777777" w:rsidR="00C95033" w:rsidRDefault="00C95033" w:rsidP="00FF275A">
      <w:pPr>
        <w:rPr>
          <w:rFonts w:eastAsiaTheme="minorEastAsia"/>
          <w:bCs/>
          <w:iCs/>
          <w:color w:val="000000" w:themeColor="text1"/>
        </w:rPr>
      </w:pPr>
    </w:p>
    <w:p w14:paraId="6C2613D6" w14:textId="77777777" w:rsidR="00C95033" w:rsidRDefault="00C95033" w:rsidP="00FF275A">
      <w:pPr>
        <w:rPr>
          <w:rFonts w:eastAsiaTheme="minorEastAsia"/>
          <w:bCs/>
          <w:iCs/>
          <w:color w:val="000000" w:themeColor="text1"/>
        </w:rPr>
      </w:pPr>
    </w:p>
    <w:p w14:paraId="59481B1C" w14:textId="77777777" w:rsidR="00C95033" w:rsidRDefault="00C95033" w:rsidP="00FF275A">
      <w:pPr>
        <w:rPr>
          <w:rFonts w:eastAsiaTheme="minorEastAsia"/>
          <w:bCs/>
          <w:iCs/>
          <w:color w:val="000000" w:themeColor="text1"/>
        </w:rPr>
      </w:pPr>
    </w:p>
    <w:p w14:paraId="7909E2D1" w14:textId="3E44E115" w:rsidR="00137531" w:rsidRPr="00EA0D30" w:rsidRDefault="00137531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lastRenderedPageBreak/>
        <w:t xml:space="preserve">The overall </w:t>
      </w:r>
      <w:r w:rsidR="00F26294" w:rsidRPr="00EA0D30">
        <w:rPr>
          <w:rFonts w:eastAsiaTheme="minorEastAsia"/>
          <w:bCs/>
          <w:iCs/>
          <w:color w:val="000000" w:themeColor="text1"/>
        </w:rPr>
        <w:t>testing rate among undiagnosed PWH is then given by:</w:t>
      </w:r>
    </w:p>
    <w:p w14:paraId="1A1AF4B1" w14:textId="4A9A1DC4" w:rsidR="00F26294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undiag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r>
            <w:rPr>
              <w:rFonts w:ascii="Cambria Math" w:eastAsiaTheme="minorEastAsia" w:hAnsi="Cambria Math"/>
              <w:color w:val="000000" w:themeColor="text1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+</m:t>
          </m:r>
          <m:r>
            <w:rPr>
              <w:rFonts w:ascii="Cambria Math" w:eastAsiaTheme="minorEastAsia" w:hAnsi="Cambria Math"/>
              <w:color w:val="000000" w:themeColor="text1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e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D</m:t>
                  </m:r>
                </m:e>
              </m:bar>
            </m:e>
          </m:d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1-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-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</m:e>
          </m:d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</m:oMath>
      </m:oMathPara>
    </w:p>
    <w:p w14:paraId="101F3A01" w14:textId="140BC878" w:rsidR="006917A1" w:rsidRPr="00EA0D30" w:rsidRDefault="00AD2CE3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which</w:t>
      </w:r>
      <w:r w:rsidR="009A7981" w:rsidRPr="00EA0D30">
        <w:rPr>
          <w:rFonts w:eastAsiaTheme="minorEastAsia"/>
          <w:bCs/>
          <w:iCs/>
          <w:color w:val="000000" w:themeColor="text1"/>
        </w:rPr>
        <w:t xml:space="preserve">, from our assumptions, </w:t>
      </w:r>
      <w:r w:rsidRPr="00EA0D30">
        <w:rPr>
          <w:rFonts w:eastAsiaTheme="minorEastAsia"/>
          <w:bCs/>
          <w:iCs/>
          <w:color w:val="000000" w:themeColor="text1"/>
        </w:rPr>
        <w:t>reduces to:</w:t>
      </w:r>
    </w:p>
    <w:p w14:paraId="7824EF8B" w14:textId="583E4905" w:rsidR="00AD2CE3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undiag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ν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ν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1-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P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A</m:t>
                      </m:r>
                    </m:e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iCs/>
                              <w:color w:val="000000" w:themeColor="text1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  <w:color w:val="000000" w:themeColor="text1"/>
                            </w:rPr>
                            <m:t>D</m:t>
                          </m:r>
                        </m:e>
                      </m:bar>
                    </m:e>
                  </m:d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P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S</m:t>
                      </m:r>
                    </m:e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iCs/>
                              <w:color w:val="000000" w:themeColor="text1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  <w:color w:val="000000" w:themeColor="text1"/>
                            </w:rPr>
                            <m:t>D</m:t>
                          </m:r>
                        </m:e>
                      </m:bar>
                    </m:e>
                  </m:d>
                </m:e>
              </m:d>
            </m:e>
          </m:d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7CEFD88D" w14:textId="58ECF172" w:rsidR="0032665C" w:rsidRPr="00EA0D30" w:rsidRDefault="0032665C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Denote stage-specific test sensitivities as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κ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i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>. If we assume that every positive test among an undiagnosed PWH leads to a diagnosis, then we have, approximately:</w:t>
      </w:r>
    </w:p>
    <w:p w14:paraId="7411AE8C" w14:textId="2B99F4D5" w:rsidR="0032665C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bar>
            <m:barPr>
              <m:pos m:val="top"/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bar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</m:bar>
          <m:r>
            <w:rPr>
              <w:rFonts w:ascii="Cambria Math" w:eastAsiaTheme="minorEastAsia" w:hAnsi="Cambria Math"/>
              <w:color w:val="000000" w:themeColor="text1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κ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ν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κ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ν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κ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u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1-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P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A</m:t>
                      </m:r>
                    </m:e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iCs/>
                              <w:color w:val="000000" w:themeColor="text1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  <w:color w:val="000000" w:themeColor="text1"/>
                            </w:rPr>
                            <m:t>D</m:t>
                          </m:r>
                        </m:e>
                      </m:bar>
                    </m:e>
                  </m:d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P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S</m:t>
                      </m:r>
                    </m:e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iCs/>
                              <w:color w:val="000000" w:themeColor="text1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  <w:color w:val="000000" w:themeColor="text1"/>
                            </w:rPr>
                            <m:t>D</m:t>
                          </m:r>
                        </m:e>
                      </m:bar>
                    </m:e>
                  </m:d>
                </m:e>
              </m:d>
            </m:e>
          </m:d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,</m:t>
          </m:r>
        </m:oMath>
      </m:oMathPara>
    </w:p>
    <w:p w14:paraId="414B250B" w14:textId="20FFCF08" w:rsidR="0032665C" w:rsidRPr="00EA0D30" w:rsidRDefault="0032665C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implying:</w:t>
      </w:r>
    </w:p>
    <w:p w14:paraId="46F5AAF7" w14:textId="5687EBAA" w:rsidR="0032665C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fPr>
            <m:num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ϕ</m:t>
                  </m:r>
                </m:e>
              </m:ba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κ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ν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A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|</m:t>
                  </m:r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ν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κ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</m:sub>
              </m:sSub>
              <m:r>
                <w:rPr>
                  <w:rFonts w:ascii="Cambria Math" w:eastAsiaTheme="minorEastAsia" w:hAnsi="Cambria Math"/>
                  <w:color w:val="000000" w:themeColor="text1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S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|</m:t>
                  </m:r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D</m:t>
                      </m:r>
                    </m:e>
                  </m:bar>
                </m:e>
              </m:d>
              <m:r>
                <w:rPr>
                  <w:rFonts w:ascii="Cambria Math" w:eastAsiaTheme="minorEastAsia" w:hAnsi="Cambria Math"/>
                  <w:color w:val="000000" w:themeColor="text1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u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κ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u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1-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P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A</m:t>
                      </m:r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|</m:t>
                      </m:r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iCs/>
                              <w:color w:val="000000" w:themeColor="text1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  <w:color w:val="000000" w:themeColor="text1"/>
                            </w:rPr>
                            <m:t>D</m:t>
                          </m:r>
                        </m:e>
                      </m:bar>
                    </m:e>
                  </m:d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color w:val="000000" w:themeColor="text1"/>
                    </w:rPr>
                    <m:t>P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iCs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color w:val="000000" w:themeColor="text1"/>
                        </w:rPr>
                        <m:t>S</m:t>
                      </m:r>
                    </m:e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  <w:iCs/>
                              <w:color w:val="000000" w:themeColor="text1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  <w:color w:val="000000" w:themeColor="text1"/>
                            </w:rPr>
                            <m:t>D</m:t>
                          </m:r>
                        </m:e>
                      </m:bar>
                    </m:e>
                  </m:d>
                </m:e>
              </m:d>
            </m:den>
          </m:f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625B930D" w14:textId="604C43B8" w:rsidR="00EE35AF" w:rsidRPr="00EA0D30" w:rsidRDefault="00EE35AF" w:rsidP="00FF275A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 xml:space="preserve">We may then recover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a,s</m:t>
            </m:r>
          </m:sub>
        </m:sSub>
      </m:oMath>
      <w:r w:rsidRPr="00EA0D30">
        <w:rPr>
          <w:rFonts w:eastAsiaTheme="minorEastAsia"/>
          <w:bCs/>
          <w:iCs/>
          <w:color w:val="000000" w:themeColor="text1"/>
        </w:rPr>
        <w:t xml:space="preserve"> as:</w:t>
      </w:r>
    </w:p>
    <w:p w14:paraId="68CECC26" w14:textId="5A0B5A0A" w:rsidR="00EE35AF" w:rsidRPr="00EA0D30" w:rsidRDefault="00455B4F" w:rsidP="00FF275A">
      <w:pPr>
        <w:rPr>
          <w:rFonts w:eastAsiaTheme="minorEastAsia"/>
          <w:bCs/>
          <w:iCs/>
          <w:color w:val="000000" w:themeColor="text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ν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 xml:space="preserve">,    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ν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s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Cs/>
                  <w:i/>
                  <w:iCs/>
                  <w:color w:val="000000" w:themeColor="text1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</w:rPr>
                <m:t>ϕ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</w:rPr>
                <m:t>u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</w:rPr>
            <m:t>.</m:t>
          </m:r>
        </m:oMath>
      </m:oMathPara>
    </w:p>
    <w:p w14:paraId="0E1EF02A" w14:textId="6EA07956" w:rsidR="00850D38" w:rsidRPr="00EA0D30" w:rsidRDefault="00EE35AF" w:rsidP="00411995">
      <w:pPr>
        <w:rPr>
          <w:rFonts w:eastAsiaTheme="minorEastAsia"/>
          <w:bCs/>
          <w:iCs/>
          <w:color w:val="000000" w:themeColor="text1"/>
        </w:rPr>
      </w:pPr>
      <w:r w:rsidRPr="00EA0D30">
        <w:rPr>
          <w:rFonts w:eastAsiaTheme="minorEastAsia"/>
          <w:bCs/>
          <w:iCs/>
          <w:color w:val="000000" w:themeColor="text1"/>
        </w:rPr>
        <w:t>For our studies</w:t>
      </w:r>
      <w:r w:rsidR="00DF2042" w:rsidRPr="00EA0D30">
        <w:rPr>
          <w:rFonts w:eastAsiaTheme="minorEastAsia"/>
          <w:bCs/>
          <w:iCs/>
          <w:color w:val="000000" w:themeColor="text1"/>
        </w:rPr>
        <w:t xml:space="preserve"> in the main text</w:t>
      </w:r>
      <w:r w:rsidRPr="00EA0D30">
        <w:rPr>
          <w:rFonts w:eastAsiaTheme="minorEastAsia"/>
          <w:bCs/>
          <w:iCs/>
          <w:color w:val="000000" w:themeColor="text1"/>
        </w:rPr>
        <w:t xml:space="preserve">, we assumed that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 xml:space="preserve">=1, 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s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>=4.08</m:t>
        </m:r>
      </m:oMath>
      <w:r w:rsidR="006479E6" w:rsidRPr="00EA0D30">
        <w:rPr>
          <w:rFonts w:eastAsiaTheme="minorEastAsia"/>
          <w:bCs/>
          <w:iCs/>
          <w:color w:val="000000" w:themeColor="text1"/>
        </w:rPr>
        <w:t xml:space="preserve"> (see </w:t>
      </w:r>
      <w:sdt>
        <w:sdtPr>
          <w:rPr>
            <w:rFonts w:eastAsiaTheme="minorEastAsia"/>
            <w:bCs/>
            <w:iCs/>
            <w:color w:val="000000"/>
          </w:rPr>
          <w:tag w:val="MENDELEY_CITATION_v3_eyJwcm9wZXJ0aWVzIjp7Im5vdGVJbmRleCI6MH0sImNpdGF0aW9uSUQiOiJNRU5ERUxFWV9DSVRBVElPTl80ZTIyYzlkNS0wYTk2LTQ3YzYtOGQ5MC03ZjgzNDNiOTE5NjgiLCJpc0VkaXRlZCI6ZmFsc2UsIm1hbnVhbE92ZXJyaWRlIjp7ImlzTWFudWFsbHlPdmVycmlkZGVuIjpmYWxzZSwibWFudWFsT3ZlcnJpZGVUZXh0IjoiIiwiY2l0ZXByb2NUZXh0IjoiWzNdIn0sImNpdGF0aW9uSXRlbXMiOlt7ImlkIjoiNTEyMjRjYWItMWRkNi0zNjdlLWE1YjYtYmZiYmMwODEzOWY4IiwiaXNUZW1wb3JhcnkiOmZhbHNlLCJpdGVtRGF0YSI6eyJ0eXBlIjoiYXJ0aWNsZS1qb3VybmFsIiwiaWQiOiI1MTIyNGNhYi0xZGQ2LTM2N2UtYTViNi1iZmJiYzA4MTM5ZjgiLCJ0aXRsZSI6Ik9wdGltaXppbmcgSElWIFByZXZlbnRpb24gRWZmb3J0cyB0byBBY2hpZXZlIEVIRSBJbmNpZGVuY2UgVGFyZ2V0cyIsImF1dGhvciI6W3siZmFtaWx5IjoiSmFjb2Jzb24iLCJnaXZlbiI6IkV2aW4gVS4iLCJwYXJzZS1uYW1lcyI6ZmFsc2UsImRyb3BwaW5nLXBhcnRpY2xlIjoiIiwibm9uLWRyb3BwaW5nLXBhcnRpY2xlIjoiIn0seyJmYW1pbHkiOiJIaWNrcyIsImdpdmVuIjoiS2F0aGVyaW5lIEEuIiwicGFyc2UtbmFtZXMiOmZhbHNlLCJkcm9wcGluZy1wYXJ0aWNsZSI6IiIsIm5vbi1kcm9wcGluZy1wYXJ0aWNsZSI6IiJ9LHsiZmFtaWx5IjoiQ2FycmljbyIsImdpdmVuIjoiSnVzdGluIiwicGFyc2UtbmFtZXMiOmZhbHNlLCJkcm9wcGluZy1wYXJ0aWNsZSI6IiIsIm5vbi1kcm9wcGluZy1wYXJ0aWNsZSI6IiJ9LHsiZmFtaWx5IjoiUHVyY2VsbCIsImdpdmVuIjoiRGF2aWQgVy4iLCJwYXJzZS1uYW1lcyI6ZmFsc2UsImRyb3BwaW5nLXBhcnRpY2xlIjoiIiwibm9uLWRyb3BwaW5nLXBhcnRpY2xlIjoiIn0seyJmYW1pbHkiOiJHcmVlbiIsImdpdmVuIjoiVGltb3RoeSBBLiIsInBhcnNlLW5hbWVzIjpmYWxzZSwiZHJvcHBpbmctcGFydGljbGUiOiIiLCJub24tZHJvcHBpbmctcGFydGljbGUiOiIifSx7ImZhbWlseSI6Ik1lcm1pbiIsImdpdmVuIjoiSm9uYXRoYW4gSC4iLCJwYXJzZS1uYW1lcyI6ZmFsc2UsImRyb3BwaW5nLXBhcnRpY2xlIjoiIiwibm9uLWRyb3BwaW5nLXBhcnRpY2xlIjoiIn0seyJmYW1pbHkiOiJGYXJuaGFtIiwiZ2l2ZW4iOiJQYXVsIEcuIiwicGFyc2UtbmFtZXMiOmZhbHNlLCJkcm9wcGluZy1wYXJ0aWNsZSI6IiIsIm5vbi1kcm9wcGluZy1wYXJ0aWNsZSI6IiJ9XSwiY29udGFpbmVyLXRpdGxlIjoiSkFJRFMgSm91cm5hbCBvZiBBY3F1aXJlZCBJbW11bmUgRGVmaWNpZW5jeSBTeW5kcm9tZXMiLCJET0kiOiIxMC4xMDk3L1FBSS4wMDAwMDAwMDAwMDAyODg1IiwiSVNTTiI6IjE1MjUtNDEzNSIsImlzc3VlZCI6eyJkYXRlLXBhcnRzIjpbWzIwMjIsNCwxXV19LCJwYWdlIjoiMzc0LTM4MCIsImlzc3VlIjoiNCIsInZvbHVtZSI6Ijg5IiwiY29udGFpbmVyLXRpdGxlLXNob3J0IjoiIn19XX0="/>
          <w:id w:val="-1340536594"/>
          <w:placeholder>
            <w:docPart w:val="DefaultPlaceholder_-1854013440"/>
          </w:placeholder>
        </w:sdtPr>
        <w:sdtEndPr/>
        <w:sdtContent>
          <w:r w:rsidR="007D2421" w:rsidRPr="007D2421">
            <w:rPr>
              <w:rFonts w:eastAsiaTheme="minorEastAsia"/>
              <w:bCs/>
              <w:iCs/>
              <w:color w:val="000000"/>
            </w:rPr>
            <w:t>[3]</w:t>
          </w:r>
        </w:sdtContent>
      </w:sdt>
      <w:r w:rsidR="006479E6" w:rsidRPr="00EA0D30">
        <w:rPr>
          <w:rFonts w:eastAsiaTheme="minorEastAsia"/>
          <w:bCs/>
          <w:iCs/>
          <w:color w:val="000000" w:themeColor="text1"/>
        </w:rPr>
        <w:t>)</w:t>
      </w:r>
      <w:r w:rsidRPr="00EA0D30">
        <w:rPr>
          <w:rFonts w:eastAsiaTheme="minorEastAsia"/>
          <w:bCs/>
          <w:iCs/>
          <w:color w:val="000000" w:themeColor="text1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α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u,s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 xml:space="preserve">=1, 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α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>=.83</m:t>
        </m:r>
      </m:oMath>
      <w:r w:rsidR="006479E6" w:rsidRPr="00EA0D30">
        <w:rPr>
          <w:rFonts w:eastAsiaTheme="minorEastAsia"/>
          <w:bCs/>
          <w:iCs/>
          <w:color w:val="000000" w:themeColor="text1"/>
        </w:rPr>
        <w:t xml:space="preserve"> </w:t>
      </w:r>
      <w:r w:rsidR="00850D38" w:rsidRPr="00EA0D30">
        <w:rPr>
          <w:rFonts w:eastAsiaTheme="minorEastAsia"/>
          <w:bCs/>
          <w:iCs/>
          <w:color w:val="000000" w:themeColor="text1"/>
        </w:rPr>
        <w:t xml:space="preserve">to </w:t>
      </w:r>
      <w:r w:rsidR="006479E6" w:rsidRPr="00EA0D30">
        <w:rPr>
          <w:rFonts w:eastAsiaTheme="minorEastAsia"/>
          <w:bCs/>
          <w:iCs/>
          <w:color w:val="000000" w:themeColor="text1"/>
        </w:rPr>
        <w:t xml:space="preserve">obtain </w:t>
      </w:r>
      <w:r w:rsidR="00850D38" w:rsidRPr="00EA0D30">
        <w:rPr>
          <w:rFonts w:eastAsiaTheme="minorEastAsia"/>
          <w:bCs/>
          <w:iCs/>
          <w:color w:val="000000" w:themeColor="text1"/>
        </w:rPr>
        <w:t>our t</w:t>
      </w:r>
      <w:r w:rsidR="006479E6" w:rsidRPr="00EA0D30">
        <w:rPr>
          <w:rFonts w:eastAsiaTheme="minorEastAsia"/>
          <w:bCs/>
          <w:iCs/>
          <w:color w:val="000000" w:themeColor="text1"/>
        </w:rPr>
        <w:t>esting rate</w:t>
      </w:r>
      <w:r w:rsidR="00850D38" w:rsidRPr="00EA0D30">
        <w:rPr>
          <w:rFonts w:eastAsiaTheme="minorEastAsia"/>
          <w:bCs/>
          <w:iCs/>
          <w:color w:val="000000" w:themeColor="text1"/>
        </w:rPr>
        <w:t>s.</w:t>
      </w:r>
      <w:r w:rsidR="006479E6" w:rsidRPr="00EA0D30">
        <w:rPr>
          <w:rFonts w:eastAsiaTheme="minorEastAsia"/>
          <w:bCs/>
          <w:iCs/>
          <w:color w:val="000000" w:themeColor="text1"/>
        </w:rPr>
        <w:t xml:space="preserve"> </w:t>
      </w:r>
    </w:p>
    <w:p w14:paraId="4367661A" w14:textId="1B8EEE60" w:rsidR="007E0DAD" w:rsidRDefault="000B7B89" w:rsidP="00EF2AD8">
      <w:pPr>
        <w:rPr>
          <w:rFonts w:eastAsiaTheme="minorEastAsia"/>
          <w:color w:val="000000" w:themeColor="text1"/>
        </w:rPr>
      </w:pPr>
      <w:r w:rsidRPr="00EA0D30">
        <w:rPr>
          <w:rFonts w:eastAsiaTheme="minorEastAsia"/>
          <w:color w:val="000000" w:themeColor="text1"/>
        </w:rPr>
        <w:t>For the PATH validation study</w:t>
      </w:r>
      <w:r w:rsidR="00DF2042" w:rsidRPr="00EA0D30">
        <w:rPr>
          <w:rFonts w:eastAsiaTheme="minorEastAsia"/>
          <w:color w:val="000000" w:themeColor="text1"/>
        </w:rPr>
        <w:t xml:space="preserve"> (shown in supplement C)</w:t>
      </w:r>
      <w:r w:rsidRPr="00EA0D30">
        <w:rPr>
          <w:rFonts w:eastAsiaTheme="minorEastAsia"/>
          <w:color w:val="000000" w:themeColor="text1"/>
        </w:rPr>
        <w:t xml:space="preserve">, since we tracked the number of tests performed in the PATH simulation, we </w:t>
      </w:r>
      <w:r w:rsidR="00E21416" w:rsidRPr="00EA0D30">
        <w:rPr>
          <w:rFonts w:eastAsiaTheme="minorEastAsia"/>
          <w:color w:val="000000" w:themeColor="text1"/>
        </w:rPr>
        <w:t>defined</w:t>
      </w:r>
      <w:r w:rsidRPr="00EA0D30">
        <w:rPr>
          <w:rFonts w:eastAsiaTheme="minorEastAsia"/>
          <w:color w:val="000000" w:themeColor="text1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u</m:t>
            </m:r>
          </m:sub>
        </m:sSub>
      </m:oMath>
      <w:r w:rsidRPr="00EA0D30">
        <w:rPr>
          <w:rFonts w:eastAsiaTheme="minorEastAsia"/>
          <w:color w:val="000000" w:themeColor="text1"/>
        </w:rPr>
        <w:t xml:space="preserve"> </w:t>
      </w:r>
      <w:r w:rsidR="00E21416" w:rsidRPr="00EA0D30">
        <w:rPr>
          <w:rFonts w:eastAsiaTheme="minorEastAsia"/>
          <w:color w:val="000000" w:themeColor="text1"/>
        </w:rPr>
        <w:t>as the base testing rates in</w:t>
      </w:r>
      <w:r w:rsidRPr="00EA0D30">
        <w:rPr>
          <w:rFonts w:eastAsiaTheme="minorEastAsia"/>
          <w:color w:val="000000" w:themeColor="text1"/>
        </w:rPr>
        <w:t xml:space="preserve"> PATH</w:t>
      </w:r>
      <w:r w:rsidR="00E21416" w:rsidRPr="00EA0D30">
        <w:rPr>
          <w:rFonts w:eastAsiaTheme="minorEastAsia"/>
          <w:color w:val="000000" w:themeColor="text1"/>
        </w:rPr>
        <w:t xml:space="preserve"> for undiagnosed PWH</w:t>
      </w:r>
      <w:r w:rsidRPr="00EA0D30">
        <w:rPr>
          <w:rFonts w:eastAsiaTheme="minorEastAsia"/>
          <w:color w:val="000000" w:themeColor="text1"/>
        </w:rPr>
        <w:t xml:space="preserve">, </w:t>
      </w:r>
      <w:r w:rsidR="00E21416" w:rsidRPr="00EA0D30">
        <w:rPr>
          <w:rFonts w:eastAsiaTheme="minorEastAsia"/>
          <w:color w:val="000000" w:themeColor="text1"/>
        </w:rPr>
        <w:t xml:space="preserve">with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s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s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u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sub>
        </m:sSub>
        <m:r>
          <w:rPr>
            <w:rFonts w:ascii="Cambria Math" w:eastAsiaTheme="minorEastAsia" w:hAnsi="Cambria Math"/>
            <w:color w:val="000000" w:themeColor="text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ν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a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</w:rPr>
              <m:t>ϕ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</w:rPr>
              <m:t>u</m:t>
            </m:r>
          </m:sub>
        </m:sSub>
      </m:oMath>
      <w:r w:rsidR="00E21416" w:rsidRPr="00EA0D30">
        <w:rPr>
          <w:rFonts w:eastAsiaTheme="minorEastAsia"/>
          <w:color w:val="000000" w:themeColor="text1"/>
        </w:rPr>
        <w:t>.</w:t>
      </w:r>
    </w:p>
    <w:p w14:paraId="22B90955" w14:textId="46E12BDF" w:rsidR="007D2421" w:rsidRPr="007D2421" w:rsidRDefault="007D2421" w:rsidP="00EF2AD8">
      <w:pPr>
        <w:rPr>
          <w:rFonts w:eastAsiaTheme="minorEastAsia"/>
          <w:b/>
          <w:bCs/>
          <w:color w:val="000000" w:themeColor="text1"/>
        </w:rPr>
      </w:pPr>
      <w:r w:rsidRPr="007D2421">
        <w:rPr>
          <w:rFonts w:eastAsiaTheme="minorEastAsia"/>
          <w:b/>
          <w:bCs/>
          <w:color w:val="000000" w:themeColor="text1"/>
        </w:rPr>
        <w:t>References</w:t>
      </w:r>
    </w:p>
    <w:sdt>
      <w:sdtPr>
        <w:rPr>
          <w:rFonts w:eastAsiaTheme="minorEastAsia"/>
          <w:color w:val="000000"/>
        </w:rPr>
        <w:tag w:val="MENDELEY_BIBLIOGRAPHY"/>
        <w:id w:val="1541395598"/>
        <w:placeholder>
          <w:docPart w:val="DefaultPlaceholder_-1854013440"/>
        </w:placeholder>
      </w:sdtPr>
      <w:sdtEndPr/>
      <w:sdtContent>
        <w:p w14:paraId="7CECE92F" w14:textId="77777777" w:rsidR="007D2421" w:rsidRPr="007D2421" w:rsidRDefault="007D2421">
          <w:pPr>
            <w:autoSpaceDE w:val="0"/>
            <w:autoSpaceDN w:val="0"/>
            <w:ind w:hanging="640"/>
            <w:divId w:val="1643534909"/>
            <w:rPr>
              <w:rFonts w:eastAsia="Times New Roman"/>
              <w:color w:val="000000"/>
              <w:sz w:val="24"/>
              <w:szCs w:val="24"/>
            </w:rPr>
          </w:pPr>
          <w:r w:rsidRPr="007D2421">
            <w:rPr>
              <w:rFonts w:eastAsia="Times New Roman"/>
              <w:color w:val="000000"/>
            </w:rPr>
            <w:t>[1]</w:t>
          </w:r>
          <w:r w:rsidRPr="007D2421">
            <w:rPr>
              <w:rFonts w:eastAsia="Times New Roman"/>
              <w:color w:val="000000"/>
            </w:rPr>
            <w:tab/>
            <w:t>Centers for Disease Control and Prevention, “NCHHSTP AtlasPlus.” Accessed: Jul. 02, 2023. [Online]. Available: https://www.cdc.gov/nchhstp/atlas/index.htm</w:t>
          </w:r>
        </w:p>
        <w:p w14:paraId="27BAA710" w14:textId="77777777" w:rsidR="007D2421" w:rsidRPr="007D2421" w:rsidRDefault="007D2421">
          <w:pPr>
            <w:autoSpaceDE w:val="0"/>
            <w:autoSpaceDN w:val="0"/>
            <w:ind w:hanging="640"/>
            <w:divId w:val="371274197"/>
            <w:rPr>
              <w:rFonts w:eastAsia="Times New Roman"/>
              <w:color w:val="000000"/>
            </w:rPr>
          </w:pPr>
          <w:r w:rsidRPr="007D2421">
            <w:rPr>
              <w:rFonts w:eastAsia="Times New Roman"/>
              <w:color w:val="000000"/>
            </w:rPr>
            <w:t>[2]</w:t>
          </w:r>
          <w:r w:rsidRPr="007D2421">
            <w:rPr>
              <w:rFonts w:eastAsia="Times New Roman"/>
              <w:color w:val="000000"/>
            </w:rPr>
            <w:tab/>
            <w:t xml:space="preserve">A. Bingham, R. K. Shrestha, N. Khurana, E. U. Jacobson, and P. G. Farnham, “Estimated Lifetime HIV–Related Medical Costs in the United States,” </w:t>
          </w:r>
          <w:r w:rsidRPr="007D2421">
            <w:rPr>
              <w:rFonts w:eastAsia="Times New Roman"/>
              <w:i/>
              <w:iCs/>
              <w:color w:val="000000"/>
            </w:rPr>
            <w:t>Sex Transm Dis</w:t>
          </w:r>
          <w:r w:rsidRPr="007D2421">
            <w:rPr>
              <w:rFonts w:eastAsia="Times New Roman"/>
              <w:color w:val="000000"/>
            </w:rPr>
            <w:t>, vol. 48, no. 4, pp. 299–304, Apr. 2021, doi: 10.1097/OLQ.0000000000001366.</w:t>
          </w:r>
        </w:p>
        <w:p w14:paraId="3EA7D55F" w14:textId="77777777" w:rsidR="007D2421" w:rsidRPr="007D2421" w:rsidRDefault="007D2421">
          <w:pPr>
            <w:autoSpaceDE w:val="0"/>
            <w:autoSpaceDN w:val="0"/>
            <w:ind w:hanging="640"/>
            <w:divId w:val="475687789"/>
            <w:rPr>
              <w:rFonts w:eastAsia="Times New Roman"/>
              <w:color w:val="000000"/>
            </w:rPr>
          </w:pPr>
          <w:r w:rsidRPr="007D2421">
            <w:rPr>
              <w:rFonts w:eastAsia="Times New Roman"/>
              <w:color w:val="000000"/>
            </w:rPr>
            <w:t>[3]</w:t>
          </w:r>
          <w:r w:rsidRPr="007D2421">
            <w:rPr>
              <w:rFonts w:eastAsia="Times New Roman"/>
              <w:color w:val="000000"/>
            </w:rPr>
            <w:tab/>
            <w:t xml:space="preserve">E. U. Jacobson </w:t>
          </w:r>
          <w:r w:rsidRPr="007D2421">
            <w:rPr>
              <w:rFonts w:eastAsia="Times New Roman"/>
              <w:i/>
              <w:iCs/>
              <w:color w:val="000000"/>
            </w:rPr>
            <w:t>et al.</w:t>
          </w:r>
          <w:r w:rsidRPr="007D2421">
            <w:rPr>
              <w:rFonts w:eastAsia="Times New Roman"/>
              <w:color w:val="000000"/>
            </w:rPr>
            <w:t xml:space="preserve">, “Optimizing HIV Prevention Efforts to Achieve EHE Incidence Targets,” </w:t>
          </w:r>
          <w:r w:rsidRPr="007D2421">
            <w:rPr>
              <w:rFonts w:eastAsia="Times New Roman"/>
              <w:i/>
              <w:iCs/>
              <w:color w:val="000000"/>
            </w:rPr>
            <w:t>JAIDS Journal of Acquired Immune Deficiency Syndromes</w:t>
          </w:r>
          <w:r w:rsidRPr="007D2421">
            <w:rPr>
              <w:rFonts w:eastAsia="Times New Roman"/>
              <w:color w:val="000000"/>
            </w:rPr>
            <w:t>, vol. 89, no. 4, pp. 374–380, Apr. 2022, doi: 10.1097/QAI.0000000000002885.</w:t>
          </w:r>
        </w:p>
        <w:p w14:paraId="78029FB6" w14:textId="47B17F11" w:rsidR="007D2421" w:rsidRPr="00991972" w:rsidRDefault="007D2421" w:rsidP="00EF2AD8">
          <w:pPr>
            <w:rPr>
              <w:rFonts w:eastAsiaTheme="minorEastAsia"/>
              <w:color w:val="000000" w:themeColor="text1"/>
            </w:rPr>
          </w:pPr>
          <w:r w:rsidRPr="007D2421">
            <w:rPr>
              <w:rFonts w:eastAsia="Times New Roman"/>
              <w:color w:val="000000"/>
            </w:rPr>
            <w:t> </w:t>
          </w:r>
        </w:p>
      </w:sdtContent>
    </w:sdt>
    <w:sectPr w:rsidR="007D2421" w:rsidRPr="00991972" w:rsidSect="00CC3D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1DB90" w14:textId="77777777" w:rsidR="003E1245" w:rsidRDefault="003E1245" w:rsidP="00F10665">
      <w:pPr>
        <w:spacing w:after="0" w:line="240" w:lineRule="auto"/>
      </w:pPr>
      <w:r>
        <w:separator/>
      </w:r>
    </w:p>
  </w:endnote>
  <w:endnote w:type="continuationSeparator" w:id="0">
    <w:p w14:paraId="56EF8F91" w14:textId="77777777" w:rsidR="003E1245" w:rsidRDefault="003E1245" w:rsidP="00F10665">
      <w:pPr>
        <w:spacing w:after="0" w:line="240" w:lineRule="auto"/>
      </w:pPr>
      <w:r>
        <w:continuationSeparator/>
      </w:r>
    </w:p>
  </w:endnote>
  <w:endnote w:type="continuationNotice" w:id="1">
    <w:p w14:paraId="686103FA" w14:textId="77777777" w:rsidR="003E1245" w:rsidRDefault="003E12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F3A7" w14:textId="77777777" w:rsidR="007D2421" w:rsidRDefault="007D2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167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C9C5AF" w14:textId="77777777" w:rsidR="00382DC7" w:rsidRPr="00EA19EE" w:rsidRDefault="00382DC7" w:rsidP="00382DC7">
        <w:pPr>
          <w:pStyle w:val="Footer"/>
        </w:pPr>
      </w:p>
      <w:p w14:paraId="66C5190A" w14:textId="7FB194E6" w:rsidR="007C2C9B" w:rsidRDefault="007C2C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4E253F" w14:textId="77777777" w:rsidR="007C2C9B" w:rsidRDefault="007C2C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0EFE" w14:textId="1006A1E6" w:rsidR="00382DC7" w:rsidRDefault="00382DC7" w:rsidP="00382DC7">
    <w:pPr>
      <w:pStyle w:val="Footer"/>
      <w:tabs>
        <w:tab w:val="clear" w:pos="4680"/>
        <w:tab w:val="clear" w:pos="9360"/>
        <w:tab w:val="left" w:pos="36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BEEBE" w14:textId="77777777" w:rsidR="003E1245" w:rsidRDefault="003E1245" w:rsidP="00F10665">
      <w:pPr>
        <w:spacing w:after="0" w:line="240" w:lineRule="auto"/>
      </w:pPr>
      <w:r>
        <w:separator/>
      </w:r>
    </w:p>
  </w:footnote>
  <w:footnote w:type="continuationSeparator" w:id="0">
    <w:p w14:paraId="1EC370F0" w14:textId="77777777" w:rsidR="003E1245" w:rsidRDefault="003E1245" w:rsidP="00F10665">
      <w:pPr>
        <w:spacing w:after="0" w:line="240" w:lineRule="auto"/>
      </w:pPr>
      <w:r>
        <w:continuationSeparator/>
      </w:r>
    </w:p>
  </w:footnote>
  <w:footnote w:type="continuationNotice" w:id="1">
    <w:p w14:paraId="3B37E39F" w14:textId="77777777" w:rsidR="003E1245" w:rsidRDefault="003E12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9C78C" w14:textId="38E6EBC0" w:rsidR="00A36E56" w:rsidRDefault="00455B4F">
    <w:pPr>
      <w:pStyle w:val="Header"/>
    </w:pPr>
    <w:r>
      <w:rPr>
        <w:noProof/>
      </w:rPr>
      <w:pict w14:anchorId="5B163C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0;width:468pt;height:93.6pt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A667" w14:textId="65E080EE" w:rsidR="00DA000D" w:rsidRDefault="00DA00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A9D63" w14:textId="77777777" w:rsidR="00AE609A" w:rsidRDefault="00AE6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CF1"/>
    <w:multiLevelType w:val="hybridMultilevel"/>
    <w:tmpl w:val="6B3C7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22423"/>
    <w:multiLevelType w:val="hybridMultilevel"/>
    <w:tmpl w:val="10BA2CD4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21905117"/>
    <w:multiLevelType w:val="hybridMultilevel"/>
    <w:tmpl w:val="6A4EA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97EDC"/>
    <w:multiLevelType w:val="hybridMultilevel"/>
    <w:tmpl w:val="09B007B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8725986"/>
    <w:multiLevelType w:val="hybridMultilevel"/>
    <w:tmpl w:val="8918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85E5F"/>
    <w:multiLevelType w:val="hybridMultilevel"/>
    <w:tmpl w:val="605C1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96539"/>
    <w:multiLevelType w:val="hybridMultilevel"/>
    <w:tmpl w:val="A1CA54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566408B"/>
    <w:multiLevelType w:val="hybridMultilevel"/>
    <w:tmpl w:val="C9CC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50449"/>
    <w:multiLevelType w:val="hybridMultilevel"/>
    <w:tmpl w:val="4844A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E2AA0"/>
    <w:multiLevelType w:val="hybridMultilevel"/>
    <w:tmpl w:val="FAD69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C4CB1"/>
    <w:multiLevelType w:val="hybridMultilevel"/>
    <w:tmpl w:val="C68EB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271A4"/>
    <w:multiLevelType w:val="hybridMultilevel"/>
    <w:tmpl w:val="4844A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E2EA3"/>
    <w:multiLevelType w:val="hybridMultilevel"/>
    <w:tmpl w:val="DD5E151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BAD5173"/>
    <w:multiLevelType w:val="hybridMultilevel"/>
    <w:tmpl w:val="F4E6C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41C1E"/>
    <w:multiLevelType w:val="hybridMultilevel"/>
    <w:tmpl w:val="0C9E5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DC33A4"/>
    <w:multiLevelType w:val="hybridMultilevel"/>
    <w:tmpl w:val="90C42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247E7"/>
    <w:multiLevelType w:val="hybridMultilevel"/>
    <w:tmpl w:val="4844A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8A6E31"/>
    <w:multiLevelType w:val="hybridMultilevel"/>
    <w:tmpl w:val="195AF588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" w15:restartNumberingAfterBreak="0">
    <w:nsid w:val="76D637B4"/>
    <w:multiLevelType w:val="hybridMultilevel"/>
    <w:tmpl w:val="5ED2238E"/>
    <w:lvl w:ilvl="0" w:tplc="B75E3D74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A34014A"/>
    <w:multiLevelType w:val="hybridMultilevel"/>
    <w:tmpl w:val="06F65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9719026">
    <w:abstractNumId w:val="5"/>
  </w:num>
  <w:num w:numId="2" w16cid:durableId="1947032792">
    <w:abstractNumId w:val="4"/>
  </w:num>
  <w:num w:numId="3" w16cid:durableId="377896315">
    <w:abstractNumId w:val="6"/>
  </w:num>
  <w:num w:numId="4" w16cid:durableId="1256397741">
    <w:abstractNumId w:val="12"/>
  </w:num>
  <w:num w:numId="5" w16cid:durableId="1845436326">
    <w:abstractNumId w:val="18"/>
  </w:num>
  <w:num w:numId="6" w16cid:durableId="1387027614">
    <w:abstractNumId w:val="3"/>
  </w:num>
  <w:num w:numId="7" w16cid:durableId="1051536923">
    <w:abstractNumId w:val="16"/>
  </w:num>
  <w:num w:numId="8" w16cid:durableId="1341470571">
    <w:abstractNumId w:val="0"/>
  </w:num>
  <w:num w:numId="9" w16cid:durableId="928270518">
    <w:abstractNumId w:val="8"/>
  </w:num>
  <w:num w:numId="10" w16cid:durableId="2135833131">
    <w:abstractNumId w:val="11"/>
  </w:num>
  <w:num w:numId="11" w16cid:durableId="1545480538">
    <w:abstractNumId w:val="9"/>
  </w:num>
  <w:num w:numId="12" w16cid:durableId="1515027250">
    <w:abstractNumId w:val="13"/>
  </w:num>
  <w:num w:numId="13" w16cid:durableId="873931809">
    <w:abstractNumId w:val="15"/>
  </w:num>
  <w:num w:numId="14" w16cid:durableId="1916548920">
    <w:abstractNumId w:val="7"/>
  </w:num>
  <w:num w:numId="15" w16cid:durableId="1298223300">
    <w:abstractNumId w:val="2"/>
  </w:num>
  <w:num w:numId="16" w16cid:durableId="695935119">
    <w:abstractNumId w:val="19"/>
  </w:num>
  <w:num w:numId="17" w16cid:durableId="107816162">
    <w:abstractNumId w:val="14"/>
  </w:num>
  <w:num w:numId="18" w16cid:durableId="992679330">
    <w:abstractNumId w:val="1"/>
  </w:num>
  <w:num w:numId="19" w16cid:durableId="12190632">
    <w:abstractNumId w:val="17"/>
  </w:num>
  <w:num w:numId="20" w16cid:durableId="16513270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IEE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9ev9528repx8esfdp5wra0995z9sw2aw2f&quot;&gt;MissedDiag_Refs&lt;record-ids&gt;&lt;item&gt;29&lt;/item&gt;&lt;/record-ids&gt;&lt;/item&gt;&lt;/Libraries&gt;"/>
  </w:docVars>
  <w:rsids>
    <w:rsidRoot w:val="00333F2F"/>
    <w:rsid w:val="00000C19"/>
    <w:rsid w:val="00000C90"/>
    <w:rsid w:val="00001197"/>
    <w:rsid w:val="00001D8F"/>
    <w:rsid w:val="00002F25"/>
    <w:rsid w:val="0000392B"/>
    <w:rsid w:val="00003962"/>
    <w:rsid w:val="00004440"/>
    <w:rsid w:val="0000477E"/>
    <w:rsid w:val="00004C45"/>
    <w:rsid w:val="00006100"/>
    <w:rsid w:val="00006544"/>
    <w:rsid w:val="00006D24"/>
    <w:rsid w:val="00010A77"/>
    <w:rsid w:val="00011743"/>
    <w:rsid w:val="00011F46"/>
    <w:rsid w:val="000145D9"/>
    <w:rsid w:val="00016261"/>
    <w:rsid w:val="00016446"/>
    <w:rsid w:val="0001778F"/>
    <w:rsid w:val="00017B78"/>
    <w:rsid w:val="00017CDC"/>
    <w:rsid w:val="00020849"/>
    <w:rsid w:val="0002193A"/>
    <w:rsid w:val="0002359C"/>
    <w:rsid w:val="00023C43"/>
    <w:rsid w:val="0002562B"/>
    <w:rsid w:val="000276E1"/>
    <w:rsid w:val="00030238"/>
    <w:rsid w:val="00030E0F"/>
    <w:rsid w:val="0003116D"/>
    <w:rsid w:val="0003132E"/>
    <w:rsid w:val="00031D72"/>
    <w:rsid w:val="00031F8C"/>
    <w:rsid w:val="00032566"/>
    <w:rsid w:val="0003325A"/>
    <w:rsid w:val="00035438"/>
    <w:rsid w:val="00036A57"/>
    <w:rsid w:val="00037704"/>
    <w:rsid w:val="000406D4"/>
    <w:rsid w:val="00040C46"/>
    <w:rsid w:val="00041D21"/>
    <w:rsid w:val="00042F36"/>
    <w:rsid w:val="000438E6"/>
    <w:rsid w:val="00043EE6"/>
    <w:rsid w:val="0004404F"/>
    <w:rsid w:val="0004551D"/>
    <w:rsid w:val="00045EBF"/>
    <w:rsid w:val="0005273F"/>
    <w:rsid w:val="0005280D"/>
    <w:rsid w:val="00055511"/>
    <w:rsid w:val="00056A13"/>
    <w:rsid w:val="0006092C"/>
    <w:rsid w:val="000612E7"/>
    <w:rsid w:val="00063705"/>
    <w:rsid w:val="00063FA4"/>
    <w:rsid w:val="00065930"/>
    <w:rsid w:val="000724A8"/>
    <w:rsid w:val="000724BF"/>
    <w:rsid w:val="00072A89"/>
    <w:rsid w:val="000733B2"/>
    <w:rsid w:val="0007428F"/>
    <w:rsid w:val="000755F6"/>
    <w:rsid w:val="0007613C"/>
    <w:rsid w:val="00077C4C"/>
    <w:rsid w:val="00077D7C"/>
    <w:rsid w:val="00081A59"/>
    <w:rsid w:val="000821BD"/>
    <w:rsid w:val="0008335B"/>
    <w:rsid w:val="00083514"/>
    <w:rsid w:val="00084E40"/>
    <w:rsid w:val="00085245"/>
    <w:rsid w:val="000852E2"/>
    <w:rsid w:val="00085D35"/>
    <w:rsid w:val="0008630C"/>
    <w:rsid w:val="000865EA"/>
    <w:rsid w:val="00087291"/>
    <w:rsid w:val="000904CB"/>
    <w:rsid w:val="00090B56"/>
    <w:rsid w:val="000913EB"/>
    <w:rsid w:val="000946E3"/>
    <w:rsid w:val="0009574D"/>
    <w:rsid w:val="00096881"/>
    <w:rsid w:val="00096B93"/>
    <w:rsid w:val="00097FAE"/>
    <w:rsid w:val="000A152F"/>
    <w:rsid w:val="000A3002"/>
    <w:rsid w:val="000A45CF"/>
    <w:rsid w:val="000A47FB"/>
    <w:rsid w:val="000A52D6"/>
    <w:rsid w:val="000A6DAE"/>
    <w:rsid w:val="000A7CC4"/>
    <w:rsid w:val="000B0244"/>
    <w:rsid w:val="000B0C76"/>
    <w:rsid w:val="000B14E1"/>
    <w:rsid w:val="000B175D"/>
    <w:rsid w:val="000B1853"/>
    <w:rsid w:val="000B2663"/>
    <w:rsid w:val="000B3949"/>
    <w:rsid w:val="000B4107"/>
    <w:rsid w:val="000B5728"/>
    <w:rsid w:val="000B6159"/>
    <w:rsid w:val="000B631D"/>
    <w:rsid w:val="000B6A46"/>
    <w:rsid w:val="000B7B89"/>
    <w:rsid w:val="000C144C"/>
    <w:rsid w:val="000C55A9"/>
    <w:rsid w:val="000C6763"/>
    <w:rsid w:val="000C7BD1"/>
    <w:rsid w:val="000D6195"/>
    <w:rsid w:val="000D6DFE"/>
    <w:rsid w:val="000D7654"/>
    <w:rsid w:val="000D76BD"/>
    <w:rsid w:val="000E0ECB"/>
    <w:rsid w:val="000E0EE1"/>
    <w:rsid w:val="000E19DD"/>
    <w:rsid w:val="000E242F"/>
    <w:rsid w:val="000E2943"/>
    <w:rsid w:val="000E2FA9"/>
    <w:rsid w:val="000E374B"/>
    <w:rsid w:val="000E3D51"/>
    <w:rsid w:val="000E3DDA"/>
    <w:rsid w:val="000E6F82"/>
    <w:rsid w:val="000F012F"/>
    <w:rsid w:val="000F1F76"/>
    <w:rsid w:val="000F2EFB"/>
    <w:rsid w:val="000F32C9"/>
    <w:rsid w:val="000F3448"/>
    <w:rsid w:val="000F34DF"/>
    <w:rsid w:val="000F3E9E"/>
    <w:rsid w:val="000F4189"/>
    <w:rsid w:val="000F4601"/>
    <w:rsid w:val="000F4BE7"/>
    <w:rsid w:val="000F4EF9"/>
    <w:rsid w:val="000F5EB4"/>
    <w:rsid w:val="00100D09"/>
    <w:rsid w:val="00101116"/>
    <w:rsid w:val="00102120"/>
    <w:rsid w:val="001024A9"/>
    <w:rsid w:val="001036E3"/>
    <w:rsid w:val="00104316"/>
    <w:rsid w:val="001044E2"/>
    <w:rsid w:val="001055CF"/>
    <w:rsid w:val="00106711"/>
    <w:rsid w:val="001078FA"/>
    <w:rsid w:val="00107F10"/>
    <w:rsid w:val="00112A12"/>
    <w:rsid w:val="00112FF9"/>
    <w:rsid w:val="00115089"/>
    <w:rsid w:val="0011559D"/>
    <w:rsid w:val="00115650"/>
    <w:rsid w:val="001166DE"/>
    <w:rsid w:val="00117152"/>
    <w:rsid w:val="001179EF"/>
    <w:rsid w:val="0012086C"/>
    <w:rsid w:val="00120CBF"/>
    <w:rsid w:val="00122D15"/>
    <w:rsid w:val="00124FD0"/>
    <w:rsid w:val="001253BF"/>
    <w:rsid w:val="00125869"/>
    <w:rsid w:val="00125B60"/>
    <w:rsid w:val="001263EC"/>
    <w:rsid w:val="00127396"/>
    <w:rsid w:val="001273D9"/>
    <w:rsid w:val="00127E0B"/>
    <w:rsid w:val="00127F97"/>
    <w:rsid w:val="00132431"/>
    <w:rsid w:val="0013412C"/>
    <w:rsid w:val="00134EB4"/>
    <w:rsid w:val="001351CB"/>
    <w:rsid w:val="00136941"/>
    <w:rsid w:val="00137531"/>
    <w:rsid w:val="001405F6"/>
    <w:rsid w:val="001409C9"/>
    <w:rsid w:val="00140F50"/>
    <w:rsid w:val="0014115F"/>
    <w:rsid w:val="00142DE1"/>
    <w:rsid w:val="00143A40"/>
    <w:rsid w:val="00143B6E"/>
    <w:rsid w:val="00145B2E"/>
    <w:rsid w:val="0015217E"/>
    <w:rsid w:val="00152E6B"/>
    <w:rsid w:val="0015383A"/>
    <w:rsid w:val="0015445E"/>
    <w:rsid w:val="00154C4B"/>
    <w:rsid w:val="00155951"/>
    <w:rsid w:val="00156EC9"/>
    <w:rsid w:val="00156EDC"/>
    <w:rsid w:val="0016075D"/>
    <w:rsid w:val="001639C0"/>
    <w:rsid w:val="00164BED"/>
    <w:rsid w:val="00166E85"/>
    <w:rsid w:val="00167DE2"/>
    <w:rsid w:val="00170F6D"/>
    <w:rsid w:val="00171209"/>
    <w:rsid w:val="001718F9"/>
    <w:rsid w:val="00171A3A"/>
    <w:rsid w:val="00172E46"/>
    <w:rsid w:val="00174941"/>
    <w:rsid w:val="001752A4"/>
    <w:rsid w:val="001757D5"/>
    <w:rsid w:val="001758A9"/>
    <w:rsid w:val="00175EE4"/>
    <w:rsid w:val="0017616F"/>
    <w:rsid w:val="00177B6C"/>
    <w:rsid w:val="001801B0"/>
    <w:rsid w:val="001814DB"/>
    <w:rsid w:val="0018281E"/>
    <w:rsid w:val="00182BFD"/>
    <w:rsid w:val="00182F92"/>
    <w:rsid w:val="0018347F"/>
    <w:rsid w:val="00183515"/>
    <w:rsid w:val="00183D23"/>
    <w:rsid w:val="00184223"/>
    <w:rsid w:val="00184429"/>
    <w:rsid w:val="00185F9C"/>
    <w:rsid w:val="00186825"/>
    <w:rsid w:val="00186EE2"/>
    <w:rsid w:val="001871BD"/>
    <w:rsid w:val="00187442"/>
    <w:rsid w:val="00187F4A"/>
    <w:rsid w:val="001914CB"/>
    <w:rsid w:val="00191AED"/>
    <w:rsid w:val="00192B26"/>
    <w:rsid w:val="00193851"/>
    <w:rsid w:val="001946EC"/>
    <w:rsid w:val="00194D73"/>
    <w:rsid w:val="001959A3"/>
    <w:rsid w:val="00197679"/>
    <w:rsid w:val="0019797D"/>
    <w:rsid w:val="00197F89"/>
    <w:rsid w:val="001A0B50"/>
    <w:rsid w:val="001A0CF3"/>
    <w:rsid w:val="001A0DA2"/>
    <w:rsid w:val="001A244C"/>
    <w:rsid w:val="001A2BAA"/>
    <w:rsid w:val="001A2DAF"/>
    <w:rsid w:val="001A43AD"/>
    <w:rsid w:val="001A4A21"/>
    <w:rsid w:val="001A594C"/>
    <w:rsid w:val="001A61E4"/>
    <w:rsid w:val="001A63FD"/>
    <w:rsid w:val="001A7D3B"/>
    <w:rsid w:val="001B0260"/>
    <w:rsid w:val="001B0313"/>
    <w:rsid w:val="001B273A"/>
    <w:rsid w:val="001B3CD0"/>
    <w:rsid w:val="001B4CEE"/>
    <w:rsid w:val="001B5EBB"/>
    <w:rsid w:val="001B6600"/>
    <w:rsid w:val="001B72D1"/>
    <w:rsid w:val="001C08AD"/>
    <w:rsid w:val="001C2828"/>
    <w:rsid w:val="001C37DA"/>
    <w:rsid w:val="001C3BD7"/>
    <w:rsid w:val="001C5D2B"/>
    <w:rsid w:val="001C62FE"/>
    <w:rsid w:val="001C6DA5"/>
    <w:rsid w:val="001C7534"/>
    <w:rsid w:val="001D044D"/>
    <w:rsid w:val="001D115B"/>
    <w:rsid w:val="001D194A"/>
    <w:rsid w:val="001D31F3"/>
    <w:rsid w:val="001D3222"/>
    <w:rsid w:val="001D4B62"/>
    <w:rsid w:val="001D527C"/>
    <w:rsid w:val="001D5919"/>
    <w:rsid w:val="001D6E82"/>
    <w:rsid w:val="001D6FA6"/>
    <w:rsid w:val="001E038D"/>
    <w:rsid w:val="001E06E2"/>
    <w:rsid w:val="001E08CE"/>
    <w:rsid w:val="001E225A"/>
    <w:rsid w:val="001E2C6E"/>
    <w:rsid w:val="001E332D"/>
    <w:rsid w:val="001E33E8"/>
    <w:rsid w:val="001E4A23"/>
    <w:rsid w:val="001E6B48"/>
    <w:rsid w:val="001E7DF9"/>
    <w:rsid w:val="001F02C7"/>
    <w:rsid w:val="001F11B6"/>
    <w:rsid w:val="001F25EE"/>
    <w:rsid w:val="001F40AB"/>
    <w:rsid w:val="001F416A"/>
    <w:rsid w:val="001F4233"/>
    <w:rsid w:val="001F5217"/>
    <w:rsid w:val="001F57C1"/>
    <w:rsid w:val="001F6501"/>
    <w:rsid w:val="001F7BAC"/>
    <w:rsid w:val="00200769"/>
    <w:rsid w:val="002013A1"/>
    <w:rsid w:val="002015B1"/>
    <w:rsid w:val="00201756"/>
    <w:rsid w:val="00201867"/>
    <w:rsid w:val="00202CAC"/>
    <w:rsid w:val="00203995"/>
    <w:rsid w:val="00204EA4"/>
    <w:rsid w:val="00205C71"/>
    <w:rsid w:val="00206562"/>
    <w:rsid w:val="0020670F"/>
    <w:rsid w:val="0020674F"/>
    <w:rsid w:val="0020702C"/>
    <w:rsid w:val="00210C0F"/>
    <w:rsid w:val="002130C0"/>
    <w:rsid w:val="0021325A"/>
    <w:rsid w:val="00213350"/>
    <w:rsid w:val="002160C2"/>
    <w:rsid w:val="00216A6E"/>
    <w:rsid w:val="00216A9C"/>
    <w:rsid w:val="00221136"/>
    <w:rsid w:val="002218F5"/>
    <w:rsid w:val="00221ADD"/>
    <w:rsid w:val="00222EDA"/>
    <w:rsid w:val="0022540E"/>
    <w:rsid w:val="002268E9"/>
    <w:rsid w:val="00231E86"/>
    <w:rsid w:val="002349D0"/>
    <w:rsid w:val="00235351"/>
    <w:rsid w:val="002353C3"/>
    <w:rsid w:val="00236BB8"/>
    <w:rsid w:val="00236FEC"/>
    <w:rsid w:val="00237308"/>
    <w:rsid w:val="0024147E"/>
    <w:rsid w:val="00242D3E"/>
    <w:rsid w:val="00243615"/>
    <w:rsid w:val="002441B7"/>
    <w:rsid w:val="002441BA"/>
    <w:rsid w:val="00244DAE"/>
    <w:rsid w:val="002453E3"/>
    <w:rsid w:val="00246F5A"/>
    <w:rsid w:val="00247A64"/>
    <w:rsid w:val="00247FB4"/>
    <w:rsid w:val="00254429"/>
    <w:rsid w:val="00256582"/>
    <w:rsid w:val="00256ECB"/>
    <w:rsid w:val="00260B00"/>
    <w:rsid w:val="0026187B"/>
    <w:rsid w:val="00263388"/>
    <w:rsid w:val="00265E80"/>
    <w:rsid w:val="00265EC1"/>
    <w:rsid w:val="00265EDF"/>
    <w:rsid w:val="002663B4"/>
    <w:rsid w:val="0026656F"/>
    <w:rsid w:val="00266B6F"/>
    <w:rsid w:val="00266BE0"/>
    <w:rsid w:val="002721FC"/>
    <w:rsid w:val="00272602"/>
    <w:rsid w:val="002744E0"/>
    <w:rsid w:val="00274C95"/>
    <w:rsid w:val="002752C0"/>
    <w:rsid w:val="00275E8E"/>
    <w:rsid w:val="00276FD9"/>
    <w:rsid w:val="00277CC8"/>
    <w:rsid w:val="0028045B"/>
    <w:rsid w:val="00280470"/>
    <w:rsid w:val="00280913"/>
    <w:rsid w:val="00281324"/>
    <w:rsid w:val="00284E8D"/>
    <w:rsid w:val="00285151"/>
    <w:rsid w:val="00286A76"/>
    <w:rsid w:val="00286B5B"/>
    <w:rsid w:val="00286DD9"/>
    <w:rsid w:val="002905C3"/>
    <w:rsid w:val="00290896"/>
    <w:rsid w:val="00291517"/>
    <w:rsid w:val="002921E7"/>
    <w:rsid w:val="002927B1"/>
    <w:rsid w:val="00293047"/>
    <w:rsid w:val="00295AA5"/>
    <w:rsid w:val="002962ED"/>
    <w:rsid w:val="00297AA7"/>
    <w:rsid w:val="00297B16"/>
    <w:rsid w:val="002A3BDF"/>
    <w:rsid w:val="002A40D8"/>
    <w:rsid w:val="002A5A5C"/>
    <w:rsid w:val="002A6788"/>
    <w:rsid w:val="002A751B"/>
    <w:rsid w:val="002A791B"/>
    <w:rsid w:val="002B1980"/>
    <w:rsid w:val="002B30F3"/>
    <w:rsid w:val="002B4373"/>
    <w:rsid w:val="002C02BB"/>
    <w:rsid w:val="002C35BF"/>
    <w:rsid w:val="002C46DF"/>
    <w:rsid w:val="002C78E7"/>
    <w:rsid w:val="002C7D93"/>
    <w:rsid w:val="002D198D"/>
    <w:rsid w:val="002D3792"/>
    <w:rsid w:val="002D6357"/>
    <w:rsid w:val="002D773B"/>
    <w:rsid w:val="002E1F2A"/>
    <w:rsid w:val="002E2859"/>
    <w:rsid w:val="002E3DCA"/>
    <w:rsid w:val="002E6436"/>
    <w:rsid w:val="002F046C"/>
    <w:rsid w:val="002F07D2"/>
    <w:rsid w:val="002F1A47"/>
    <w:rsid w:val="002F2B95"/>
    <w:rsid w:val="002F36A2"/>
    <w:rsid w:val="002F3E83"/>
    <w:rsid w:val="002F4060"/>
    <w:rsid w:val="002F6ECE"/>
    <w:rsid w:val="002F7C42"/>
    <w:rsid w:val="00301982"/>
    <w:rsid w:val="00301FEB"/>
    <w:rsid w:val="00305FF3"/>
    <w:rsid w:val="00306ED4"/>
    <w:rsid w:val="00307C10"/>
    <w:rsid w:val="00310EDF"/>
    <w:rsid w:val="00311FA1"/>
    <w:rsid w:val="003123D4"/>
    <w:rsid w:val="003131A5"/>
    <w:rsid w:val="003136FB"/>
    <w:rsid w:val="00313834"/>
    <w:rsid w:val="00316758"/>
    <w:rsid w:val="003177F8"/>
    <w:rsid w:val="00320D30"/>
    <w:rsid w:val="0032115B"/>
    <w:rsid w:val="003216CC"/>
    <w:rsid w:val="00321F81"/>
    <w:rsid w:val="003235D6"/>
    <w:rsid w:val="003236A7"/>
    <w:rsid w:val="0032628F"/>
    <w:rsid w:val="0032665C"/>
    <w:rsid w:val="00327030"/>
    <w:rsid w:val="00330D0D"/>
    <w:rsid w:val="00331693"/>
    <w:rsid w:val="00331BBC"/>
    <w:rsid w:val="00332183"/>
    <w:rsid w:val="003325CC"/>
    <w:rsid w:val="003337FF"/>
    <w:rsid w:val="00333884"/>
    <w:rsid w:val="00333F2F"/>
    <w:rsid w:val="0033416C"/>
    <w:rsid w:val="00334936"/>
    <w:rsid w:val="00335DAB"/>
    <w:rsid w:val="00336517"/>
    <w:rsid w:val="00336A63"/>
    <w:rsid w:val="0034154F"/>
    <w:rsid w:val="00341AFC"/>
    <w:rsid w:val="00341BB2"/>
    <w:rsid w:val="00341EF0"/>
    <w:rsid w:val="003422D8"/>
    <w:rsid w:val="00343278"/>
    <w:rsid w:val="003439F5"/>
    <w:rsid w:val="00344604"/>
    <w:rsid w:val="00345167"/>
    <w:rsid w:val="00346AA4"/>
    <w:rsid w:val="00350642"/>
    <w:rsid w:val="00350E16"/>
    <w:rsid w:val="00352098"/>
    <w:rsid w:val="00352147"/>
    <w:rsid w:val="00352EF1"/>
    <w:rsid w:val="003530D7"/>
    <w:rsid w:val="00353955"/>
    <w:rsid w:val="00355B06"/>
    <w:rsid w:val="00355F5E"/>
    <w:rsid w:val="00357159"/>
    <w:rsid w:val="00357B3B"/>
    <w:rsid w:val="003607D2"/>
    <w:rsid w:val="00362EF4"/>
    <w:rsid w:val="0036435C"/>
    <w:rsid w:val="003648AA"/>
    <w:rsid w:val="00364AFB"/>
    <w:rsid w:val="003665A8"/>
    <w:rsid w:val="00370A18"/>
    <w:rsid w:val="00371F83"/>
    <w:rsid w:val="00372257"/>
    <w:rsid w:val="00374FDE"/>
    <w:rsid w:val="00375842"/>
    <w:rsid w:val="00375F04"/>
    <w:rsid w:val="0037736E"/>
    <w:rsid w:val="00382DC7"/>
    <w:rsid w:val="00383672"/>
    <w:rsid w:val="00383718"/>
    <w:rsid w:val="00383739"/>
    <w:rsid w:val="00383748"/>
    <w:rsid w:val="003845EB"/>
    <w:rsid w:val="003853EF"/>
    <w:rsid w:val="00386B7E"/>
    <w:rsid w:val="00387DB2"/>
    <w:rsid w:val="00390286"/>
    <w:rsid w:val="00392085"/>
    <w:rsid w:val="00392C36"/>
    <w:rsid w:val="00393305"/>
    <w:rsid w:val="00393FAD"/>
    <w:rsid w:val="00393FEF"/>
    <w:rsid w:val="00394A3D"/>
    <w:rsid w:val="0039562E"/>
    <w:rsid w:val="003957D5"/>
    <w:rsid w:val="00397CFE"/>
    <w:rsid w:val="003A181A"/>
    <w:rsid w:val="003A1F52"/>
    <w:rsid w:val="003A23FB"/>
    <w:rsid w:val="003A3AD8"/>
    <w:rsid w:val="003A49B9"/>
    <w:rsid w:val="003A50C5"/>
    <w:rsid w:val="003A563E"/>
    <w:rsid w:val="003B05BC"/>
    <w:rsid w:val="003B0B3B"/>
    <w:rsid w:val="003B13FB"/>
    <w:rsid w:val="003B1EA4"/>
    <w:rsid w:val="003B2200"/>
    <w:rsid w:val="003B254D"/>
    <w:rsid w:val="003B27AD"/>
    <w:rsid w:val="003B2EEB"/>
    <w:rsid w:val="003B369F"/>
    <w:rsid w:val="003B382E"/>
    <w:rsid w:val="003B4FCA"/>
    <w:rsid w:val="003B4FD3"/>
    <w:rsid w:val="003B5CD4"/>
    <w:rsid w:val="003B6352"/>
    <w:rsid w:val="003B6457"/>
    <w:rsid w:val="003B7C09"/>
    <w:rsid w:val="003B7DB3"/>
    <w:rsid w:val="003B7FFA"/>
    <w:rsid w:val="003C133B"/>
    <w:rsid w:val="003C3334"/>
    <w:rsid w:val="003C52B7"/>
    <w:rsid w:val="003C6D1F"/>
    <w:rsid w:val="003C6EB1"/>
    <w:rsid w:val="003D1250"/>
    <w:rsid w:val="003D17BE"/>
    <w:rsid w:val="003D2663"/>
    <w:rsid w:val="003D2C5F"/>
    <w:rsid w:val="003D2D64"/>
    <w:rsid w:val="003D2F65"/>
    <w:rsid w:val="003D3B56"/>
    <w:rsid w:val="003D5082"/>
    <w:rsid w:val="003D51DF"/>
    <w:rsid w:val="003D67B7"/>
    <w:rsid w:val="003D74DD"/>
    <w:rsid w:val="003D7A5E"/>
    <w:rsid w:val="003D7D6D"/>
    <w:rsid w:val="003E1245"/>
    <w:rsid w:val="003E28C7"/>
    <w:rsid w:val="003E37F3"/>
    <w:rsid w:val="003E3963"/>
    <w:rsid w:val="003E5DDF"/>
    <w:rsid w:val="003E62D0"/>
    <w:rsid w:val="003E7036"/>
    <w:rsid w:val="003E7656"/>
    <w:rsid w:val="003E7A4F"/>
    <w:rsid w:val="003F0529"/>
    <w:rsid w:val="003F13F1"/>
    <w:rsid w:val="003F43E9"/>
    <w:rsid w:val="003F481A"/>
    <w:rsid w:val="003F57C3"/>
    <w:rsid w:val="003F6E18"/>
    <w:rsid w:val="003F73A0"/>
    <w:rsid w:val="0040201E"/>
    <w:rsid w:val="0040478F"/>
    <w:rsid w:val="00405369"/>
    <w:rsid w:val="00405370"/>
    <w:rsid w:val="00406026"/>
    <w:rsid w:val="004068B2"/>
    <w:rsid w:val="00406F91"/>
    <w:rsid w:val="00407297"/>
    <w:rsid w:val="00410F50"/>
    <w:rsid w:val="00411995"/>
    <w:rsid w:val="004121D7"/>
    <w:rsid w:val="004136FD"/>
    <w:rsid w:val="0041475C"/>
    <w:rsid w:val="00417360"/>
    <w:rsid w:val="00417A56"/>
    <w:rsid w:val="00420033"/>
    <w:rsid w:val="004207B8"/>
    <w:rsid w:val="00421A6B"/>
    <w:rsid w:val="00422E59"/>
    <w:rsid w:val="00424A47"/>
    <w:rsid w:val="004263BE"/>
    <w:rsid w:val="00426E64"/>
    <w:rsid w:val="00426FF0"/>
    <w:rsid w:val="00430C0B"/>
    <w:rsid w:val="004315EA"/>
    <w:rsid w:val="00431F57"/>
    <w:rsid w:val="00433895"/>
    <w:rsid w:val="00434455"/>
    <w:rsid w:val="004345F3"/>
    <w:rsid w:val="00434BF2"/>
    <w:rsid w:val="00436C6B"/>
    <w:rsid w:val="00440C73"/>
    <w:rsid w:val="00441B8C"/>
    <w:rsid w:val="0044357B"/>
    <w:rsid w:val="00444FA8"/>
    <w:rsid w:val="00445F27"/>
    <w:rsid w:val="004478C7"/>
    <w:rsid w:val="004501C2"/>
    <w:rsid w:val="004513BE"/>
    <w:rsid w:val="0045350D"/>
    <w:rsid w:val="00455B4F"/>
    <w:rsid w:val="0045650F"/>
    <w:rsid w:val="00456A96"/>
    <w:rsid w:val="004605E6"/>
    <w:rsid w:val="0046127A"/>
    <w:rsid w:val="00461604"/>
    <w:rsid w:val="00461D4F"/>
    <w:rsid w:val="00463D45"/>
    <w:rsid w:val="004648BD"/>
    <w:rsid w:val="00464C4C"/>
    <w:rsid w:val="0046691E"/>
    <w:rsid w:val="00467079"/>
    <w:rsid w:val="004674F4"/>
    <w:rsid w:val="004675DE"/>
    <w:rsid w:val="00467FB3"/>
    <w:rsid w:val="004700E6"/>
    <w:rsid w:val="004703D2"/>
    <w:rsid w:val="00470F3C"/>
    <w:rsid w:val="00471509"/>
    <w:rsid w:val="004722B5"/>
    <w:rsid w:val="004723F5"/>
    <w:rsid w:val="00473E71"/>
    <w:rsid w:val="004752BD"/>
    <w:rsid w:val="0047576A"/>
    <w:rsid w:val="00475FF9"/>
    <w:rsid w:val="00476C25"/>
    <w:rsid w:val="00480814"/>
    <w:rsid w:val="0048130C"/>
    <w:rsid w:val="00483635"/>
    <w:rsid w:val="004839E0"/>
    <w:rsid w:val="0048645F"/>
    <w:rsid w:val="00486CD3"/>
    <w:rsid w:val="00487D35"/>
    <w:rsid w:val="0049075D"/>
    <w:rsid w:val="004907A6"/>
    <w:rsid w:val="00491129"/>
    <w:rsid w:val="00493DFC"/>
    <w:rsid w:val="00493F02"/>
    <w:rsid w:val="004948C6"/>
    <w:rsid w:val="004964C1"/>
    <w:rsid w:val="004969CE"/>
    <w:rsid w:val="00496FF7"/>
    <w:rsid w:val="0049780B"/>
    <w:rsid w:val="00497E19"/>
    <w:rsid w:val="004A01D9"/>
    <w:rsid w:val="004A0675"/>
    <w:rsid w:val="004A08BF"/>
    <w:rsid w:val="004A22D3"/>
    <w:rsid w:val="004A29E9"/>
    <w:rsid w:val="004A4233"/>
    <w:rsid w:val="004A4DD4"/>
    <w:rsid w:val="004A6A60"/>
    <w:rsid w:val="004A6E51"/>
    <w:rsid w:val="004A72C6"/>
    <w:rsid w:val="004B0706"/>
    <w:rsid w:val="004B117F"/>
    <w:rsid w:val="004B2CDF"/>
    <w:rsid w:val="004B333B"/>
    <w:rsid w:val="004B3B88"/>
    <w:rsid w:val="004B4669"/>
    <w:rsid w:val="004B5424"/>
    <w:rsid w:val="004B6040"/>
    <w:rsid w:val="004B68E0"/>
    <w:rsid w:val="004B7B0E"/>
    <w:rsid w:val="004C1824"/>
    <w:rsid w:val="004C1E00"/>
    <w:rsid w:val="004C7725"/>
    <w:rsid w:val="004D0072"/>
    <w:rsid w:val="004D0D63"/>
    <w:rsid w:val="004D0FFE"/>
    <w:rsid w:val="004D1C2A"/>
    <w:rsid w:val="004D322B"/>
    <w:rsid w:val="004D479C"/>
    <w:rsid w:val="004D61EE"/>
    <w:rsid w:val="004D6E60"/>
    <w:rsid w:val="004D6EE3"/>
    <w:rsid w:val="004D7514"/>
    <w:rsid w:val="004E03B7"/>
    <w:rsid w:val="004E0E8E"/>
    <w:rsid w:val="004E1CD6"/>
    <w:rsid w:val="004E2A6D"/>
    <w:rsid w:val="004E3A00"/>
    <w:rsid w:val="004E3B32"/>
    <w:rsid w:val="004E4278"/>
    <w:rsid w:val="004E70FE"/>
    <w:rsid w:val="004E7CED"/>
    <w:rsid w:val="004F1924"/>
    <w:rsid w:val="004F1AF0"/>
    <w:rsid w:val="004F55E3"/>
    <w:rsid w:val="004F5C71"/>
    <w:rsid w:val="004F7BBD"/>
    <w:rsid w:val="00500101"/>
    <w:rsid w:val="00500908"/>
    <w:rsid w:val="00500C2D"/>
    <w:rsid w:val="00500EA2"/>
    <w:rsid w:val="00501BA7"/>
    <w:rsid w:val="00503E33"/>
    <w:rsid w:val="00503FA2"/>
    <w:rsid w:val="00504862"/>
    <w:rsid w:val="00506279"/>
    <w:rsid w:val="0050709B"/>
    <w:rsid w:val="00507FF5"/>
    <w:rsid w:val="005112D8"/>
    <w:rsid w:val="00512F98"/>
    <w:rsid w:val="00513438"/>
    <w:rsid w:val="005142D8"/>
    <w:rsid w:val="00515568"/>
    <w:rsid w:val="0052022C"/>
    <w:rsid w:val="00523D7A"/>
    <w:rsid w:val="005263BE"/>
    <w:rsid w:val="005274A4"/>
    <w:rsid w:val="00532002"/>
    <w:rsid w:val="00534058"/>
    <w:rsid w:val="00534E23"/>
    <w:rsid w:val="00535B5C"/>
    <w:rsid w:val="00535C44"/>
    <w:rsid w:val="00540E59"/>
    <w:rsid w:val="00540FAE"/>
    <w:rsid w:val="0054107F"/>
    <w:rsid w:val="005411B4"/>
    <w:rsid w:val="005416E8"/>
    <w:rsid w:val="005418D4"/>
    <w:rsid w:val="00541CFE"/>
    <w:rsid w:val="0054272C"/>
    <w:rsid w:val="00542C54"/>
    <w:rsid w:val="00542CEF"/>
    <w:rsid w:val="00543907"/>
    <w:rsid w:val="0054431F"/>
    <w:rsid w:val="00544E60"/>
    <w:rsid w:val="00545A4B"/>
    <w:rsid w:val="00545DCB"/>
    <w:rsid w:val="00545DE5"/>
    <w:rsid w:val="00545E1A"/>
    <w:rsid w:val="00547216"/>
    <w:rsid w:val="005501B4"/>
    <w:rsid w:val="00552563"/>
    <w:rsid w:val="00553383"/>
    <w:rsid w:val="005533A2"/>
    <w:rsid w:val="005534C6"/>
    <w:rsid w:val="00554605"/>
    <w:rsid w:val="00554810"/>
    <w:rsid w:val="00555284"/>
    <w:rsid w:val="00555BFC"/>
    <w:rsid w:val="00556151"/>
    <w:rsid w:val="00556304"/>
    <w:rsid w:val="00556B96"/>
    <w:rsid w:val="00557BE9"/>
    <w:rsid w:val="00560A39"/>
    <w:rsid w:val="00560D1D"/>
    <w:rsid w:val="00563F49"/>
    <w:rsid w:val="00565FB2"/>
    <w:rsid w:val="0056677B"/>
    <w:rsid w:val="00566893"/>
    <w:rsid w:val="005670CE"/>
    <w:rsid w:val="00567A94"/>
    <w:rsid w:val="00570364"/>
    <w:rsid w:val="00570E24"/>
    <w:rsid w:val="00571318"/>
    <w:rsid w:val="00571683"/>
    <w:rsid w:val="005717A1"/>
    <w:rsid w:val="00572444"/>
    <w:rsid w:val="00574BEB"/>
    <w:rsid w:val="00574EC1"/>
    <w:rsid w:val="00575213"/>
    <w:rsid w:val="0057647F"/>
    <w:rsid w:val="00576B3A"/>
    <w:rsid w:val="00577E30"/>
    <w:rsid w:val="00580F3C"/>
    <w:rsid w:val="005819E7"/>
    <w:rsid w:val="00582A38"/>
    <w:rsid w:val="005831C7"/>
    <w:rsid w:val="00585387"/>
    <w:rsid w:val="00585A94"/>
    <w:rsid w:val="00587A7F"/>
    <w:rsid w:val="00590957"/>
    <w:rsid w:val="00591306"/>
    <w:rsid w:val="0059259B"/>
    <w:rsid w:val="00592DF6"/>
    <w:rsid w:val="005940B1"/>
    <w:rsid w:val="00595312"/>
    <w:rsid w:val="00595DAF"/>
    <w:rsid w:val="00596A78"/>
    <w:rsid w:val="00596EF7"/>
    <w:rsid w:val="005972E6"/>
    <w:rsid w:val="005A02A9"/>
    <w:rsid w:val="005A1D19"/>
    <w:rsid w:val="005A20B0"/>
    <w:rsid w:val="005A2A45"/>
    <w:rsid w:val="005A3328"/>
    <w:rsid w:val="005A56FF"/>
    <w:rsid w:val="005A7276"/>
    <w:rsid w:val="005B01F7"/>
    <w:rsid w:val="005B078D"/>
    <w:rsid w:val="005B3197"/>
    <w:rsid w:val="005B46AB"/>
    <w:rsid w:val="005B4728"/>
    <w:rsid w:val="005B523C"/>
    <w:rsid w:val="005B5D7E"/>
    <w:rsid w:val="005B71BD"/>
    <w:rsid w:val="005C0F54"/>
    <w:rsid w:val="005C1DA9"/>
    <w:rsid w:val="005C1F6F"/>
    <w:rsid w:val="005C262B"/>
    <w:rsid w:val="005C48F5"/>
    <w:rsid w:val="005C56FC"/>
    <w:rsid w:val="005C7547"/>
    <w:rsid w:val="005C7F2B"/>
    <w:rsid w:val="005D0A51"/>
    <w:rsid w:val="005D0AC5"/>
    <w:rsid w:val="005D1776"/>
    <w:rsid w:val="005D1CF5"/>
    <w:rsid w:val="005D22B5"/>
    <w:rsid w:val="005D5008"/>
    <w:rsid w:val="005D5AF1"/>
    <w:rsid w:val="005D7B80"/>
    <w:rsid w:val="005E1D65"/>
    <w:rsid w:val="005E2139"/>
    <w:rsid w:val="005E22D4"/>
    <w:rsid w:val="005E259F"/>
    <w:rsid w:val="005E2DD2"/>
    <w:rsid w:val="005E4F65"/>
    <w:rsid w:val="005E5378"/>
    <w:rsid w:val="005E6868"/>
    <w:rsid w:val="005E705D"/>
    <w:rsid w:val="005F09E8"/>
    <w:rsid w:val="005F0DD9"/>
    <w:rsid w:val="005F200C"/>
    <w:rsid w:val="005F2E70"/>
    <w:rsid w:val="005F5A37"/>
    <w:rsid w:val="005F5F5D"/>
    <w:rsid w:val="005F6E85"/>
    <w:rsid w:val="00600B81"/>
    <w:rsid w:val="0060246D"/>
    <w:rsid w:val="006031C5"/>
    <w:rsid w:val="0060393D"/>
    <w:rsid w:val="00603B7A"/>
    <w:rsid w:val="0060415D"/>
    <w:rsid w:val="006041BC"/>
    <w:rsid w:val="006047E9"/>
    <w:rsid w:val="00604FAC"/>
    <w:rsid w:val="006050E8"/>
    <w:rsid w:val="00605947"/>
    <w:rsid w:val="00607325"/>
    <w:rsid w:val="00607C0C"/>
    <w:rsid w:val="00610C1E"/>
    <w:rsid w:val="006116E6"/>
    <w:rsid w:val="0061462D"/>
    <w:rsid w:val="00615306"/>
    <w:rsid w:val="00615587"/>
    <w:rsid w:val="0061720B"/>
    <w:rsid w:val="00617313"/>
    <w:rsid w:val="0062047C"/>
    <w:rsid w:val="006204FF"/>
    <w:rsid w:val="00620EC9"/>
    <w:rsid w:val="00621382"/>
    <w:rsid w:val="006215FD"/>
    <w:rsid w:val="00623862"/>
    <w:rsid w:val="00625B35"/>
    <w:rsid w:val="006268F2"/>
    <w:rsid w:val="00627D45"/>
    <w:rsid w:val="006319E5"/>
    <w:rsid w:val="006338AB"/>
    <w:rsid w:val="0063411F"/>
    <w:rsid w:val="00634990"/>
    <w:rsid w:val="00634BD2"/>
    <w:rsid w:val="00635DEF"/>
    <w:rsid w:val="00636C2F"/>
    <w:rsid w:val="006376F5"/>
    <w:rsid w:val="006411E0"/>
    <w:rsid w:val="00643596"/>
    <w:rsid w:val="0064397C"/>
    <w:rsid w:val="006479E6"/>
    <w:rsid w:val="00650AC8"/>
    <w:rsid w:val="00650EA4"/>
    <w:rsid w:val="00651C2E"/>
    <w:rsid w:val="006529F3"/>
    <w:rsid w:val="00653303"/>
    <w:rsid w:val="00653696"/>
    <w:rsid w:val="00654717"/>
    <w:rsid w:val="006556B5"/>
    <w:rsid w:val="006560DD"/>
    <w:rsid w:val="00656885"/>
    <w:rsid w:val="00656F02"/>
    <w:rsid w:val="006571CC"/>
    <w:rsid w:val="006575DC"/>
    <w:rsid w:val="0066079F"/>
    <w:rsid w:val="00660837"/>
    <w:rsid w:val="00660A15"/>
    <w:rsid w:val="006623C3"/>
    <w:rsid w:val="0066298D"/>
    <w:rsid w:val="00663AA2"/>
    <w:rsid w:val="00664409"/>
    <w:rsid w:val="006654D7"/>
    <w:rsid w:val="006662C2"/>
    <w:rsid w:val="006704E9"/>
    <w:rsid w:val="00671ADB"/>
    <w:rsid w:val="00672705"/>
    <w:rsid w:val="0067378F"/>
    <w:rsid w:val="00675298"/>
    <w:rsid w:val="0067603E"/>
    <w:rsid w:val="0067614C"/>
    <w:rsid w:val="00677A5E"/>
    <w:rsid w:val="00677B64"/>
    <w:rsid w:val="00677F7E"/>
    <w:rsid w:val="0068002A"/>
    <w:rsid w:val="006805DA"/>
    <w:rsid w:val="006808E9"/>
    <w:rsid w:val="00680D94"/>
    <w:rsid w:val="006812F7"/>
    <w:rsid w:val="00682B45"/>
    <w:rsid w:val="00687F57"/>
    <w:rsid w:val="00691308"/>
    <w:rsid w:val="006917A1"/>
    <w:rsid w:val="00691E10"/>
    <w:rsid w:val="00692B0E"/>
    <w:rsid w:val="006933F4"/>
    <w:rsid w:val="006938DD"/>
    <w:rsid w:val="006972C0"/>
    <w:rsid w:val="006A0CCD"/>
    <w:rsid w:val="006A1E64"/>
    <w:rsid w:val="006A37CC"/>
    <w:rsid w:val="006A4F3A"/>
    <w:rsid w:val="006A4FD4"/>
    <w:rsid w:val="006A62E7"/>
    <w:rsid w:val="006A63A2"/>
    <w:rsid w:val="006A6777"/>
    <w:rsid w:val="006B1436"/>
    <w:rsid w:val="006B1F34"/>
    <w:rsid w:val="006B4380"/>
    <w:rsid w:val="006B59D4"/>
    <w:rsid w:val="006B6158"/>
    <w:rsid w:val="006B7093"/>
    <w:rsid w:val="006C0471"/>
    <w:rsid w:val="006C0FA8"/>
    <w:rsid w:val="006C23D1"/>
    <w:rsid w:val="006C38CD"/>
    <w:rsid w:val="006C504E"/>
    <w:rsid w:val="006C5EA6"/>
    <w:rsid w:val="006C7E7A"/>
    <w:rsid w:val="006D1D3A"/>
    <w:rsid w:val="006D30D8"/>
    <w:rsid w:val="006D3AA2"/>
    <w:rsid w:val="006D45C4"/>
    <w:rsid w:val="006D4ACB"/>
    <w:rsid w:val="006D7942"/>
    <w:rsid w:val="006E00CF"/>
    <w:rsid w:val="006E5CFE"/>
    <w:rsid w:val="006E60A5"/>
    <w:rsid w:val="006E6725"/>
    <w:rsid w:val="006F03C4"/>
    <w:rsid w:val="006F121B"/>
    <w:rsid w:val="006F2F73"/>
    <w:rsid w:val="006F330D"/>
    <w:rsid w:val="006F46D1"/>
    <w:rsid w:val="006F483B"/>
    <w:rsid w:val="006F4ECA"/>
    <w:rsid w:val="006F655D"/>
    <w:rsid w:val="006F68F1"/>
    <w:rsid w:val="006F7D0A"/>
    <w:rsid w:val="00700029"/>
    <w:rsid w:val="007006E9"/>
    <w:rsid w:val="00700A1C"/>
    <w:rsid w:val="00700E65"/>
    <w:rsid w:val="00701606"/>
    <w:rsid w:val="00701B75"/>
    <w:rsid w:val="007035FB"/>
    <w:rsid w:val="00703DBB"/>
    <w:rsid w:val="00704369"/>
    <w:rsid w:val="00704D8B"/>
    <w:rsid w:val="00705E9B"/>
    <w:rsid w:val="007079BA"/>
    <w:rsid w:val="00707AE0"/>
    <w:rsid w:val="0071029E"/>
    <w:rsid w:val="007109BC"/>
    <w:rsid w:val="007111D9"/>
    <w:rsid w:val="00711607"/>
    <w:rsid w:val="00712ADB"/>
    <w:rsid w:val="00712DFA"/>
    <w:rsid w:val="0071549E"/>
    <w:rsid w:val="00715DEC"/>
    <w:rsid w:val="007161D7"/>
    <w:rsid w:val="007210E6"/>
    <w:rsid w:val="007213D5"/>
    <w:rsid w:val="007224AA"/>
    <w:rsid w:val="00722C8D"/>
    <w:rsid w:val="00723CD2"/>
    <w:rsid w:val="0072435B"/>
    <w:rsid w:val="007244D8"/>
    <w:rsid w:val="00726096"/>
    <w:rsid w:val="007265A8"/>
    <w:rsid w:val="00726B9D"/>
    <w:rsid w:val="00730D35"/>
    <w:rsid w:val="00730DB3"/>
    <w:rsid w:val="00732D11"/>
    <w:rsid w:val="00736AA4"/>
    <w:rsid w:val="00736C00"/>
    <w:rsid w:val="00737740"/>
    <w:rsid w:val="007408E9"/>
    <w:rsid w:val="007414B6"/>
    <w:rsid w:val="007415A1"/>
    <w:rsid w:val="00743C67"/>
    <w:rsid w:val="00744242"/>
    <w:rsid w:val="0074780C"/>
    <w:rsid w:val="00750B28"/>
    <w:rsid w:val="00750BC5"/>
    <w:rsid w:val="0075158A"/>
    <w:rsid w:val="007523CE"/>
    <w:rsid w:val="007543CA"/>
    <w:rsid w:val="00754595"/>
    <w:rsid w:val="007548BA"/>
    <w:rsid w:val="00754A68"/>
    <w:rsid w:val="0075554E"/>
    <w:rsid w:val="007559DF"/>
    <w:rsid w:val="00760920"/>
    <w:rsid w:val="007646D5"/>
    <w:rsid w:val="0076574B"/>
    <w:rsid w:val="00765848"/>
    <w:rsid w:val="007672E6"/>
    <w:rsid w:val="007712C5"/>
    <w:rsid w:val="00772FE4"/>
    <w:rsid w:val="007730FF"/>
    <w:rsid w:val="00775F8F"/>
    <w:rsid w:val="0077778D"/>
    <w:rsid w:val="00777A16"/>
    <w:rsid w:val="00777EF6"/>
    <w:rsid w:val="00782283"/>
    <w:rsid w:val="00783025"/>
    <w:rsid w:val="00783644"/>
    <w:rsid w:val="0078534C"/>
    <w:rsid w:val="00787CF8"/>
    <w:rsid w:val="00790514"/>
    <w:rsid w:val="00790EAA"/>
    <w:rsid w:val="007929A1"/>
    <w:rsid w:val="00794335"/>
    <w:rsid w:val="00794420"/>
    <w:rsid w:val="007949F0"/>
    <w:rsid w:val="00794B2D"/>
    <w:rsid w:val="007958F1"/>
    <w:rsid w:val="0079676B"/>
    <w:rsid w:val="007973F4"/>
    <w:rsid w:val="007A0741"/>
    <w:rsid w:val="007A0F5A"/>
    <w:rsid w:val="007A33E7"/>
    <w:rsid w:val="007A3D6E"/>
    <w:rsid w:val="007A59E5"/>
    <w:rsid w:val="007B19F9"/>
    <w:rsid w:val="007B43F4"/>
    <w:rsid w:val="007B6E7A"/>
    <w:rsid w:val="007C0733"/>
    <w:rsid w:val="007C1600"/>
    <w:rsid w:val="007C17A8"/>
    <w:rsid w:val="007C25FC"/>
    <w:rsid w:val="007C2625"/>
    <w:rsid w:val="007C2C95"/>
    <w:rsid w:val="007C2C9B"/>
    <w:rsid w:val="007C4B10"/>
    <w:rsid w:val="007C4CCA"/>
    <w:rsid w:val="007C5441"/>
    <w:rsid w:val="007D1A26"/>
    <w:rsid w:val="007D2421"/>
    <w:rsid w:val="007D277F"/>
    <w:rsid w:val="007D4EBD"/>
    <w:rsid w:val="007D4F2A"/>
    <w:rsid w:val="007D6354"/>
    <w:rsid w:val="007D67DE"/>
    <w:rsid w:val="007D7319"/>
    <w:rsid w:val="007D75D0"/>
    <w:rsid w:val="007E0DAD"/>
    <w:rsid w:val="007E0E2F"/>
    <w:rsid w:val="007E1551"/>
    <w:rsid w:val="007E1EC9"/>
    <w:rsid w:val="007E2FE8"/>
    <w:rsid w:val="007E3210"/>
    <w:rsid w:val="007E3353"/>
    <w:rsid w:val="007E36B2"/>
    <w:rsid w:val="007E6F18"/>
    <w:rsid w:val="007E7526"/>
    <w:rsid w:val="007E7C79"/>
    <w:rsid w:val="007F0CC0"/>
    <w:rsid w:val="007F15D1"/>
    <w:rsid w:val="007F1901"/>
    <w:rsid w:val="007F28DC"/>
    <w:rsid w:val="007F2DEB"/>
    <w:rsid w:val="007F5000"/>
    <w:rsid w:val="007F6A0E"/>
    <w:rsid w:val="00802708"/>
    <w:rsid w:val="00804D4B"/>
    <w:rsid w:val="00806C97"/>
    <w:rsid w:val="008104E7"/>
    <w:rsid w:val="00810C55"/>
    <w:rsid w:val="00810E83"/>
    <w:rsid w:val="008125ED"/>
    <w:rsid w:val="008127E4"/>
    <w:rsid w:val="00813070"/>
    <w:rsid w:val="00813FFB"/>
    <w:rsid w:val="00814229"/>
    <w:rsid w:val="008149A9"/>
    <w:rsid w:val="00814B65"/>
    <w:rsid w:val="00814BE2"/>
    <w:rsid w:val="00815797"/>
    <w:rsid w:val="00815E3C"/>
    <w:rsid w:val="00817770"/>
    <w:rsid w:val="008217B1"/>
    <w:rsid w:val="0082359C"/>
    <w:rsid w:val="00825B8C"/>
    <w:rsid w:val="0083027F"/>
    <w:rsid w:val="008305EB"/>
    <w:rsid w:val="00830E72"/>
    <w:rsid w:val="00831882"/>
    <w:rsid w:val="00833DCA"/>
    <w:rsid w:val="00837299"/>
    <w:rsid w:val="008376E3"/>
    <w:rsid w:val="008400A3"/>
    <w:rsid w:val="0084106E"/>
    <w:rsid w:val="008424A7"/>
    <w:rsid w:val="00842F3D"/>
    <w:rsid w:val="00843183"/>
    <w:rsid w:val="00843E14"/>
    <w:rsid w:val="00844466"/>
    <w:rsid w:val="00844E28"/>
    <w:rsid w:val="00844E48"/>
    <w:rsid w:val="008455D7"/>
    <w:rsid w:val="008458FA"/>
    <w:rsid w:val="00845AD8"/>
    <w:rsid w:val="0084686A"/>
    <w:rsid w:val="008469E5"/>
    <w:rsid w:val="00846F37"/>
    <w:rsid w:val="00847330"/>
    <w:rsid w:val="00847547"/>
    <w:rsid w:val="00847AFB"/>
    <w:rsid w:val="00850D38"/>
    <w:rsid w:val="00851CFF"/>
    <w:rsid w:val="008520F2"/>
    <w:rsid w:val="0085216F"/>
    <w:rsid w:val="008524D5"/>
    <w:rsid w:val="008548DA"/>
    <w:rsid w:val="008575EC"/>
    <w:rsid w:val="00857A5C"/>
    <w:rsid w:val="0086008D"/>
    <w:rsid w:val="0086667F"/>
    <w:rsid w:val="00867B01"/>
    <w:rsid w:val="00867CF3"/>
    <w:rsid w:val="0087090C"/>
    <w:rsid w:val="00871C7A"/>
    <w:rsid w:val="008739DE"/>
    <w:rsid w:val="00875541"/>
    <w:rsid w:val="008776D8"/>
    <w:rsid w:val="008776F2"/>
    <w:rsid w:val="0087793B"/>
    <w:rsid w:val="00877980"/>
    <w:rsid w:val="00880376"/>
    <w:rsid w:val="008805F4"/>
    <w:rsid w:val="0088070C"/>
    <w:rsid w:val="00880935"/>
    <w:rsid w:val="00881D03"/>
    <w:rsid w:val="0088238A"/>
    <w:rsid w:val="00885048"/>
    <w:rsid w:val="00887E85"/>
    <w:rsid w:val="0089223B"/>
    <w:rsid w:val="0089640C"/>
    <w:rsid w:val="00896521"/>
    <w:rsid w:val="00897429"/>
    <w:rsid w:val="008A227F"/>
    <w:rsid w:val="008A252E"/>
    <w:rsid w:val="008A4082"/>
    <w:rsid w:val="008A4DA6"/>
    <w:rsid w:val="008A7AB5"/>
    <w:rsid w:val="008A7C73"/>
    <w:rsid w:val="008B0C7B"/>
    <w:rsid w:val="008B3225"/>
    <w:rsid w:val="008B3659"/>
    <w:rsid w:val="008B3F84"/>
    <w:rsid w:val="008B48EC"/>
    <w:rsid w:val="008B5866"/>
    <w:rsid w:val="008C05C0"/>
    <w:rsid w:val="008C07FB"/>
    <w:rsid w:val="008C0A0A"/>
    <w:rsid w:val="008C16D8"/>
    <w:rsid w:val="008C2C47"/>
    <w:rsid w:val="008C3BCC"/>
    <w:rsid w:val="008C3ECC"/>
    <w:rsid w:val="008C4063"/>
    <w:rsid w:val="008C4A6F"/>
    <w:rsid w:val="008C6562"/>
    <w:rsid w:val="008C6736"/>
    <w:rsid w:val="008C676C"/>
    <w:rsid w:val="008D0AD9"/>
    <w:rsid w:val="008D1D62"/>
    <w:rsid w:val="008D34AF"/>
    <w:rsid w:val="008D4534"/>
    <w:rsid w:val="008D54C0"/>
    <w:rsid w:val="008E0284"/>
    <w:rsid w:val="008E094E"/>
    <w:rsid w:val="008E1C11"/>
    <w:rsid w:val="008E1C48"/>
    <w:rsid w:val="008E2339"/>
    <w:rsid w:val="008E259B"/>
    <w:rsid w:val="008E2FBE"/>
    <w:rsid w:val="008E425A"/>
    <w:rsid w:val="008E4894"/>
    <w:rsid w:val="008E6165"/>
    <w:rsid w:val="008E6AFC"/>
    <w:rsid w:val="008E78BE"/>
    <w:rsid w:val="008E7DC1"/>
    <w:rsid w:val="008F0F87"/>
    <w:rsid w:val="008F287D"/>
    <w:rsid w:val="008F3381"/>
    <w:rsid w:val="008F43CB"/>
    <w:rsid w:val="008F70E8"/>
    <w:rsid w:val="008F7907"/>
    <w:rsid w:val="00900337"/>
    <w:rsid w:val="009018E2"/>
    <w:rsid w:val="00904A5F"/>
    <w:rsid w:val="00904CB2"/>
    <w:rsid w:val="0091048C"/>
    <w:rsid w:val="00912156"/>
    <w:rsid w:val="0091496C"/>
    <w:rsid w:val="00914B00"/>
    <w:rsid w:val="00914DC1"/>
    <w:rsid w:val="00914E09"/>
    <w:rsid w:val="00915A50"/>
    <w:rsid w:val="0091619F"/>
    <w:rsid w:val="00917065"/>
    <w:rsid w:val="0092099D"/>
    <w:rsid w:val="00921ADD"/>
    <w:rsid w:val="00921B63"/>
    <w:rsid w:val="009241DC"/>
    <w:rsid w:val="00925103"/>
    <w:rsid w:val="009278D3"/>
    <w:rsid w:val="00927E62"/>
    <w:rsid w:val="0093007A"/>
    <w:rsid w:val="00930EC7"/>
    <w:rsid w:val="0093128A"/>
    <w:rsid w:val="00932A22"/>
    <w:rsid w:val="00933489"/>
    <w:rsid w:val="0093414D"/>
    <w:rsid w:val="009344BB"/>
    <w:rsid w:val="00934650"/>
    <w:rsid w:val="00935701"/>
    <w:rsid w:val="009421B9"/>
    <w:rsid w:val="009443F3"/>
    <w:rsid w:val="009449B9"/>
    <w:rsid w:val="00944CA6"/>
    <w:rsid w:val="00945A2A"/>
    <w:rsid w:val="00945FE4"/>
    <w:rsid w:val="0094615B"/>
    <w:rsid w:val="00946305"/>
    <w:rsid w:val="00946355"/>
    <w:rsid w:val="00950608"/>
    <w:rsid w:val="0095171F"/>
    <w:rsid w:val="009539B7"/>
    <w:rsid w:val="00954A6E"/>
    <w:rsid w:val="00955BE9"/>
    <w:rsid w:val="00955E93"/>
    <w:rsid w:val="009565C5"/>
    <w:rsid w:val="00956780"/>
    <w:rsid w:val="00956F96"/>
    <w:rsid w:val="00957EC1"/>
    <w:rsid w:val="00960184"/>
    <w:rsid w:val="00960396"/>
    <w:rsid w:val="009608E9"/>
    <w:rsid w:val="009621A7"/>
    <w:rsid w:val="0096259E"/>
    <w:rsid w:val="009631C6"/>
    <w:rsid w:val="009642DE"/>
    <w:rsid w:val="00966180"/>
    <w:rsid w:val="00967687"/>
    <w:rsid w:val="00970266"/>
    <w:rsid w:val="009713C3"/>
    <w:rsid w:val="0097264C"/>
    <w:rsid w:val="009727BE"/>
    <w:rsid w:val="00973587"/>
    <w:rsid w:val="0097415E"/>
    <w:rsid w:val="009752AE"/>
    <w:rsid w:val="00976D25"/>
    <w:rsid w:val="00976E48"/>
    <w:rsid w:val="009771E9"/>
    <w:rsid w:val="009803E1"/>
    <w:rsid w:val="00980FB6"/>
    <w:rsid w:val="00981468"/>
    <w:rsid w:val="00982193"/>
    <w:rsid w:val="00982A66"/>
    <w:rsid w:val="00983863"/>
    <w:rsid w:val="00983A79"/>
    <w:rsid w:val="0098406F"/>
    <w:rsid w:val="00985106"/>
    <w:rsid w:val="009864BA"/>
    <w:rsid w:val="00986B2D"/>
    <w:rsid w:val="009871B9"/>
    <w:rsid w:val="00987CC1"/>
    <w:rsid w:val="00991972"/>
    <w:rsid w:val="00992E04"/>
    <w:rsid w:val="00993944"/>
    <w:rsid w:val="009940C6"/>
    <w:rsid w:val="0099455F"/>
    <w:rsid w:val="009951B5"/>
    <w:rsid w:val="009965A7"/>
    <w:rsid w:val="00996DA4"/>
    <w:rsid w:val="009974CF"/>
    <w:rsid w:val="009A0494"/>
    <w:rsid w:val="009A16DA"/>
    <w:rsid w:val="009A17DD"/>
    <w:rsid w:val="009A21EC"/>
    <w:rsid w:val="009A2C6B"/>
    <w:rsid w:val="009A3603"/>
    <w:rsid w:val="009A52CD"/>
    <w:rsid w:val="009A6939"/>
    <w:rsid w:val="009A7981"/>
    <w:rsid w:val="009A7ADB"/>
    <w:rsid w:val="009B0725"/>
    <w:rsid w:val="009B08FE"/>
    <w:rsid w:val="009B11A3"/>
    <w:rsid w:val="009B229C"/>
    <w:rsid w:val="009B41EA"/>
    <w:rsid w:val="009B4384"/>
    <w:rsid w:val="009B564B"/>
    <w:rsid w:val="009B6823"/>
    <w:rsid w:val="009B72DF"/>
    <w:rsid w:val="009B7461"/>
    <w:rsid w:val="009C14A0"/>
    <w:rsid w:val="009C237C"/>
    <w:rsid w:val="009C2EA4"/>
    <w:rsid w:val="009C31E9"/>
    <w:rsid w:val="009C4A72"/>
    <w:rsid w:val="009C5629"/>
    <w:rsid w:val="009C652A"/>
    <w:rsid w:val="009C6F60"/>
    <w:rsid w:val="009D6525"/>
    <w:rsid w:val="009E0377"/>
    <w:rsid w:val="009E10F2"/>
    <w:rsid w:val="009E1F76"/>
    <w:rsid w:val="009E2C28"/>
    <w:rsid w:val="009E7494"/>
    <w:rsid w:val="009F1CA9"/>
    <w:rsid w:val="009F26FB"/>
    <w:rsid w:val="009F2A49"/>
    <w:rsid w:val="009F3AF1"/>
    <w:rsid w:val="009F4113"/>
    <w:rsid w:val="009F7487"/>
    <w:rsid w:val="00A0097F"/>
    <w:rsid w:val="00A00D69"/>
    <w:rsid w:val="00A011AF"/>
    <w:rsid w:val="00A0277B"/>
    <w:rsid w:val="00A02AB8"/>
    <w:rsid w:val="00A03A24"/>
    <w:rsid w:val="00A0585A"/>
    <w:rsid w:val="00A07573"/>
    <w:rsid w:val="00A07940"/>
    <w:rsid w:val="00A1193C"/>
    <w:rsid w:val="00A11E17"/>
    <w:rsid w:val="00A12442"/>
    <w:rsid w:val="00A127C1"/>
    <w:rsid w:val="00A12987"/>
    <w:rsid w:val="00A13625"/>
    <w:rsid w:val="00A14FE0"/>
    <w:rsid w:val="00A226A2"/>
    <w:rsid w:val="00A22817"/>
    <w:rsid w:val="00A25C15"/>
    <w:rsid w:val="00A263DC"/>
    <w:rsid w:val="00A267BE"/>
    <w:rsid w:val="00A26F99"/>
    <w:rsid w:val="00A2793A"/>
    <w:rsid w:val="00A279CB"/>
    <w:rsid w:val="00A31EEE"/>
    <w:rsid w:val="00A32A6D"/>
    <w:rsid w:val="00A32ACA"/>
    <w:rsid w:val="00A34F73"/>
    <w:rsid w:val="00A360D7"/>
    <w:rsid w:val="00A363CA"/>
    <w:rsid w:val="00A368A6"/>
    <w:rsid w:val="00A3691F"/>
    <w:rsid w:val="00A36E56"/>
    <w:rsid w:val="00A373AA"/>
    <w:rsid w:val="00A427E0"/>
    <w:rsid w:val="00A42DCC"/>
    <w:rsid w:val="00A42EDE"/>
    <w:rsid w:val="00A43D5D"/>
    <w:rsid w:val="00A44E30"/>
    <w:rsid w:val="00A45141"/>
    <w:rsid w:val="00A452D1"/>
    <w:rsid w:val="00A46214"/>
    <w:rsid w:val="00A475C7"/>
    <w:rsid w:val="00A515FD"/>
    <w:rsid w:val="00A51A96"/>
    <w:rsid w:val="00A51EB5"/>
    <w:rsid w:val="00A51FC9"/>
    <w:rsid w:val="00A57F8E"/>
    <w:rsid w:val="00A61640"/>
    <w:rsid w:val="00A62036"/>
    <w:rsid w:val="00A621D8"/>
    <w:rsid w:val="00A63DE5"/>
    <w:rsid w:val="00A64C41"/>
    <w:rsid w:val="00A661E3"/>
    <w:rsid w:val="00A67770"/>
    <w:rsid w:val="00A72348"/>
    <w:rsid w:val="00A73238"/>
    <w:rsid w:val="00A73E6A"/>
    <w:rsid w:val="00A74888"/>
    <w:rsid w:val="00A751F5"/>
    <w:rsid w:val="00A75CC8"/>
    <w:rsid w:val="00A76C7A"/>
    <w:rsid w:val="00A76D11"/>
    <w:rsid w:val="00A77571"/>
    <w:rsid w:val="00A77D8C"/>
    <w:rsid w:val="00A80D08"/>
    <w:rsid w:val="00A81EF6"/>
    <w:rsid w:val="00A84065"/>
    <w:rsid w:val="00A84238"/>
    <w:rsid w:val="00A84866"/>
    <w:rsid w:val="00A86058"/>
    <w:rsid w:val="00A86FAA"/>
    <w:rsid w:val="00A9059E"/>
    <w:rsid w:val="00A917C1"/>
    <w:rsid w:val="00A945BC"/>
    <w:rsid w:val="00A94E47"/>
    <w:rsid w:val="00A953E4"/>
    <w:rsid w:val="00A9654C"/>
    <w:rsid w:val="00A972CA"/>
    <w:rsid w:val="00AA07C4"/>
    <w:rsid w:val="00AA13DB"/>
    <w:rsid w:val="00AA1574"/>
    <w:rsid w:val="00AA16C7"/>
    <w:rsid w:val="00AA1E2F"/>
    <w:rsid w:val="00AA4838"/>
    <w:rsid w:val="00AA4ECC"/>
    <w:rsid w:val="00AA611E"/>
    <w:rsid w:val="00AA6758"/>
    <w:rsid w:val="00AA685C"/>
    <w:rsid w:val="00AA70AF"/>
    <w:rsid w:val="00AA7A0B"/>
    <w:rsid w:val="00AA7F79"/>
    <w:rsid w:val="00AB08C4"/>
    <w:rsid w:val="00AB13CB"/>
    <w:rsid w:val="00AB17DD"/>
    <w:rsid w:val="00AB30E6"/>
    <w:rsid w:val="00AB360A"/>
    <w:rsid w:val="00AB4C4A"/>
    <w:rsid w:val="00AB5209"/>
    <w:rsid w:val="00AB5A55"/>
    <w:rsid w:val="00AC09E8"/>
    <w:rsid w:val="00AC2B55"/>
    <w:rsid w:val="00AC3ABD"/>
    <w:rsid w:val="00AC48B0"/>
    <w:rsid w:val="00AC60A0"/>
    <w:rsid w:val="00AD067B"/>
    <w:rsid w:val="00AD2CE3"/>
    <w:rsid w:val="00AD2EE3"/>
    <w:rsid w:val="00AD2F93"/>
    <w:rsid w:val="00AD3A71"/>
    <w:rsid w:val="00AD443F"/>
    <w:rsid w:val="00AD52A6"/>
    <w:rsid w:val="00AE0DD5"/>
    <w:rsid w:val="00AE0FB2"/>
    <w:rsid w:val="00AE1254"/>
    <w:rsid w:val="00AE2DC5"/>
    <w:rsid w:val="00AE609A"/>
    <w:rsid w:val="00AE65CD"/>
    <w:rsid w:val="00AE6BCA"/>
    <w:rsid w:val="00AF007E"/>
    <w:rsid w:val="00AF00DA"/>
    <w:rsid w:val="00AF11C1"/>
    <w:rsid w:val="00AF2E00"/>
    <w:rsid w:val="00AF3216"/>
    <w:rsid w:val="00AF55FF"/>
    <w:rsid w:val="00AF57AF"/>
    <w:rsid w:val="00AF5AFB"/>
    <w:rsid w:val="00AF68C1"/>
    <w:rsid w:val="00AF6955"/>
    <w:rsid w:val="00AF6D8A"/>
    <w:rsid w:val="00AF7AF0"/>
    <w:rsid w:val="00B00360"/>
    <w:rsid w:val="00B0243E"/>
    <w:rsid w:val="00B026E5"/>
    <w:rsid w:val="00B046F7"/>
    <w:rsid w:val="00B07964"/>
    <w:rsid w:val="00B07EB4"/>
    <w:rsid w:val="00B11679"/>
    <w:rsid w:val="00B11B4F"/>
    <w:rsid w:val="00B12257"/>
    <w:rsid w:val="00B12301"/>
    <w:rsid w:val="00B1363A"/>
    <w:rsid w:val="00B14AA8"/>
    <w:rsid w:val="00B152C5"/>
    <w:rsid w:val="00B157D6"/>
    <w:rsid w:val="00B206B6"/>
    <w:rsid w:val="00B20DAD"/>
    <w:rsid w:val="00B236B5"/>
    <w:rsid w:val="00B23F4B"/>
    <w:rsid w:val="00B2575C"/>
    <w:rsid w:val="00B270EE"/>
    <w:rsid w:val="00B27E76"/>
    <w:rsid w:val="00B32491"/>
    <w:rsid w:val="00B33860"/>
    <w:rsid w:val="00B338C5"/>
    <w:rsid w:val="00B3448C"/>
    <w:rsid w:val="00B348C1"/>
    <w:rsid w:val="00B34C66"/>
    <w:rsid w:val="00B351EB"/>
    <w:rsid w:val="00B35C98"/>
    <w:rsid w:val="00B35DC8"/>
    <w:rsid w:val="00B40D25"/>
    <w:rsid w:val="00B41B86"/>
    <w:rsid w:val="00B420B9"/>
    <w:rsid w:val="00B429D8"/>
    <w:rsid w:val="00B42BBA"/>
    <w:rsid w:val="00B4321E"/>
    <w:rsid w:val="00B4347F"/>
    <w:rsid w:val="00B436C0"/>
    <w:rsid w:val="00B44F19"/>
    <w:rsid w:val="00B4574F"/>
    <w:rsid w:val="00B46AED"/>
    <w:rsid w:val="00B46F23"/>
    <w:rsid w:val="00B47EA8"/>
    <w:rsid w:val="00B50571"/>
    <w:rsid w:val="00B50D55"/>
    <w:rsid w:val="00B524E5"/>
    <w:rsid w:val="00B52F9F"/>
    <w:rsid w:val="00B52FA7"/>
    <w:rsid w:val="00B55849"/>
    <w:rsid w:val="00B6256F"/>
    <w:rsid w:val="00B62838"/>
    <w:rsid w:val="00B62FEB"/>
    <w:rsid w:val="00B64565"/>
    <w:rsid w:val="00B655A8"/>
    <w:rsid w:val="00B658B5"/>
    <w:rsid w:val="00B6634F"/>
    <w:rsid w:val="00B679B4"/>
    <w:rsid w:val="00B715F3"/>
    <w:rsid w:val="00B74B2D"/>
    <w:rsid w:val="00B750C0"/>
    <w:rsid w:val="00B7521E"/>
    <w:rsid w:val="00B7538D"/>
    <w:rsid w:val="00B75C1F"/>
    <w:rsid w:val="00B764A3"/>
    <w:rsid w:val="00B769D9"/>
    <w:rsid w:val="00B76E0C"/>
    <w:rsid w:val="00B76E43"/>
    <w:rsid w:val="00B83015"/>
    <w:rsid w:val="00B834C1"/>
    <w:rsid w:val="00B8388C"/>
    <w:rsid w:val="00B84150"/>
    <w:rsid w:val="00B844FC"/>
    <w:rsid w:val="00B85DAF"/>
    <w:rsid w:val="00B90228"/>
    <w:rsid w:val="00B90D14"/>
    <w:rsid w:val="00B91067"/>
    <w:rsid w:val="00B913E3"/>
    <w:rsid w:val="00B94656"/>
    <w:rsid w:val="00B96AF0"/>
    <w:rsid w:val="00B97393"/>
    <w:rsid w:val="00B973E7"/>
    <w:rsid w:val="00BA115D"/>
    <w:rsid w:val="00BA1944"/>
    <w:rsid w:val="00BA1A80"/>
    <w:rsid w:val="00BA2952"/>
    <w:rsid w:val="00BA597F"/>
    <w:rsid w:val="00BA5D1F"/>
    <w:rsid w:val="00BA6D4D"/>
    <w:rsid w:val="00BA7479"/>
    <w:rsid w:val="00BA7906"/>
    <w:rsid w:val="00BB0212"/>
    <w:rsid w:val="00BB0320"/>
    <w:rsid w:val="00BB070D"/>
    <w:rsid w:val="00BB0F5B"/>
    <w:rsid w:val="00BB16ED"/>
    <w:rsid w:val="00BB31B7"/>
    <w:rsid w:val="00BB3391"/>
    <w:rsid w:val="00BB33DF"/>
    <w:rsid w:val="00BB4545"/>
    <w:rsid w:val="00BB663A"/>
    <w:rsid w:val="00BB7B2D"/>
    <w:rsid w:val="00BC0664"/>
    <w:rsid w:val="00BC1644"/>
    <w:rsid w:val="00BC2663"/>
    <w:rsid w:val="00BC5583"/>
    <w:rsid w:val="00BD2530"/>
    <w:rsid w:val="00BD2E5F"/>
    <w:rsid w:val="00BD4471"/>
    <w:rsid w:val="00BD4AD7"/>
    <w:rsid w:val="00BD4B4A"/>
    <w:rsid w:val="00BD6FF3"/>
    <w:rsid w:val="00BD7D65"/>
    <w:rsid w:val="00BE0523"/>
    <w:rsid w:val="00BE1D86"/>
    <w:rsid w:val="00BE4147"/>
    <w:rsid w:val="00BE5157"/>
    <w:rsid w:val="00BE64C5"/>
    <w:rsid w:val="00BE714A"/>
    <w:rsid w:val="00BF018B"/>
    <w:rsid w:val="00BF091A"/>
    <w:rsid w:val="00BF0C90"/>
    <w:rsid w:val="00BF19E7"/>
    <w:rsid w:val="00BF26B7"/>
    <w:rsid w:val="00BF3587"/>
    <w:rsid w:val="00BF39D2"/>
    <w:rsid w:val="00BF4D4A"/>
    <w:rsid w:val="00BF525F"/>
    <w:rsid w:val="00BF53CD"/>
    <w:rsid w:val="00BF62A2"/>
    <w:rsid w:val="00BF77A5"/>
    <w:rsid w:val="00C0146F"/>
    <w:rsid w:val="00C03B87"/>
    <w:rsid w:val="00C03E36"/>
    <w:rsid w:val="00C0418E"/>
    <w:rsid w:val="00C07ADB"/>
    <w:rsid w:val="00C10EFB"/>
    <w:rsid w:val="00C12489"/>
    <w:rsid w:val="00C14573"/>
    <w:rsid w:val="00C22470"/>
    <w:rsid w:val="00C23D40"/>
    <w:rsid w:val="00C257B6"/>
    <w:rsid w:val="00C25F39"/>
    <w:rsid w:val="00C27E55"/>
    <w:rsid w:val="00C3277D"/>
    <w:rsid w:val="00C32803"/>
    <w:rsid w:val="00C36E98"/>
    <w:rsid w:val="00C370A0"/>
    <w:rsid w:val="00C373A1"/>
    <w:rsid w:val="00C4192C"/>
    <w:rsid w:val="00C42C39"/>
    <w:rsid w:val="00C42CFC"/>
    <w:rsid w:val="00C43116"/>
    <w:rsid w:val="00C43DEA"/>
    <w:rsid w:val="00C44658"/>
    <w:rsid w:val="00C47EE8"/>
    <w:rsid w:val="00C5007C"/>
    <w:rsid w:val="00C504F1"/>
    <w:rsid w:val="00C50DF8"/>
    <w:rsid w:val="00C50E58"/>
    <w:rsid w:val="00C51795"/>
    <w:rsid w:val="00C517C4"/>
    <w:rsid w:val="00C519B2"/>
    <w:rsid w:val="00C52397"/>
    <w:rsid w:val="00C54420"/>
    <w:rsid w:val="00C54A0B"/>
    <w:rsid w:val="00C55767"/>
    <w:rsid w:val="00C55C35"/>
    <w:rsid w:val="00C56A9A"/>
    <w:rsid w:val="00C606C2"/>
    <w:rsid w:val="00C606C3"/>
    <w:rsid w:val="00C61146"/>
    <w:rsid w:val="00C61C2B"/>
    <w:rsid w:val="00C61D13"/>
    <w:rsid w:val="00C61E9D"/>
    <w:rsid w:val="00C61EEF"/>
    <w:rsid w:val="00C635AA"/>
    <w:rsid w:val="00C65BE6"/>
    <w:rsid w:val="00C67725"/>
    <w:rsid w:val="00C70220"/>
    <w:rsid w:val="00C70BB4"/>
    <w:rsid w:val="00C71B90"/>
    <w:rsid w:val="00C7413F"/>
    <w:rsid w:val="00C75BB9"/>
    <w:rsid w:val="00C76979"/>
    <w:rsid w:val="00C77BCE"/>
    <w:rsid w:val="00C80A2F"/>
    <w:rsid w:val="00C81765"/>
    <w:rsid w:val="00C8203A"/>
    <w:rsid w:val="00C822DA"/>
    <w:rsid w:val="00C82C42"/>
    <w:rsid w:val="00C8321E"/>
    <w:rsid w:val="00C84222"/>
    <w:rsid w:val="00C84287"/>
    <w:rsid w:val="00C84980"/>
    <w:rsid w:val="00C85583"/>
    <w:rsid w:val="00C87204"/>
    <w:rsid w:val="00C878B9"/>
    <w:rsid w:val="00C87DBF"/>
    <w:rsid w:val="00C90498"/>
    <w:rsid w:val="00C917FF"/>
    <w:rsid w:val="00C9385B"/>
    <w:rsid w:val="00C93AA8"/>
    <w:rsid w:val="00C9439B"/>
    <w:rsid w:val="00C946CA"/>
    <w:rsid w:val="00C95033"/>
    <w:rsid w:val="00C96B58"/>
    <w:rsid w:val="00CA0D66"/>
    <w:rsid w:val="00CA117E"/>
    <w:rsid w:val="00CA2097"/>
    <w:rsid w:val="00CA5542"/>
    <w:rsid w:val="00CA624B"/>
    <w:rsid w:val="00CA74AC"/>
    <w:rsid w:val="00CA7B48"/>
    <w:rsid w:val="00CB211C"/>
    <w:rsid w:val="00CB23C1"/>
    <w:rsid w:val="00CB25CD"/>
    <w:rsid w:val="00CC2395"/>
    <w:rsid w:val="00CC23C3"/>
    <w:rsid w:val="00CC28F7"/>
    <w:rsid w:val="00CC3D14"/>
    <w:rsid w:val="00CC3EE6"/>
    <w:rsid w:val="00CC41EC"/>
    <w:rsid w:val="00CC43D8"/>
    <w:rsid w:val="00CC49F9"/>
    <w:rsid w:val="00CC5719"/>
    <w:rsid w:val="00CC75C5"/>
    <w:rsid w:val="00CC7BA3"/>
    <w:rsid w:val="00CD2358"/>
    <w:rsid w:val="00CD2AF3"/>
    <w:rsid w:val="00CD3217"/>
    <w:rsid w:val="00CD3F17"/>
    <w:rsid w:val="00CD4123"/>
    <w:rsid w:val="00CD4EC7"/>
    <w:rsid w:val="00CD57D5"/>
    <w:rsid w:val="00CD6490"/>
    <w:rsid w:val="00CD6944"/>
    <w:rsid w:val="00CD6BD8"/>
    <w:rsid w:val="00CE40F8"/>
    <w:rsid w:val="00CE79A3"/>
    <w:rsid w:val="00CE7E44"/>
    <w:rsid w:val="00CF096C"/>
    <w:rsid w:val="00CF17B0"/>
    <w:rsid w:val="00CF2572"/>
    <w:rsid w:val="00CF2CC8"/>
    <w:rsid w:val="00CF2D79"/>
    <w:rsid w:val="00CF358C"/>
    <w:rsid w:val="00CF3600"/>
    <w:rsid w:val="00CF41E8"/>
    <w:rsid w:val="00CF5F9A"/>
    <w:rsid w:val="00CF5FFD"/>
    <w:rsid w:val="00D0077E"/>
    <w:rsid w:val="00D0085C"/>
    <w:rsid w:val="00D00887"/>
    <w:rsid w:val="00D028E4"/>
    <w:rsid w:val="00D02EA2"/>
    <w:rsid w:val="00D02F17"/>
    <w:rsid w:val="00D0411E"/>
    <w:rsid w:val="00D0524E"/>
    <w:rsid w:val="00D07E50"/>
    <w:rsid w:val="00D120BC"/>
    <w:rsid w:val="00D127B3"/>
    <w:rsid w:val="00D13F3E"/>
    <w:rsid w:val="00D1568E"/>
    <w:rsid w:val="00D160A1"/>
    <w:rsid w:val="00D16DAD"/>
    <w:rsid w:val="00D17CCF"/>
    <w:rsid w:val="00D224D0"/>
    <w:rsid w:val="00D24361"/>
    <w:rsid w:val="00D261C9"/>
    <w:rsid w:val="00D2778B"/>
    <w:rsid w:val="00D31C54"/>
    <w:rsid w:val="00D325CB"/>
    <w:rsid w:val="00D325F4"/>
    <w:rsid w:val="00D361CC"/>
    <w:rsid w:val="00D36897"/>
    <w:rsid w:val="00D36B13"/>
    <w:rsid w:val="00D40455"/>
    <w:rsid w:val="00D4101F"/>
    <w:rsid w:val="00D4121D"/>
    <w:rsid w:val="00D41255"/>
    <w:rsid w:val="00D423EB"/>
    <w:rsid w:val="00D42E6F"/>
    <w:rsid w:val="00D44C93"/>
    <w:rsid w:val="00D45F77"/>
    <w:rsid w:val="00D47764"/>
    <w:rsid w:val="00D47DF5"/>
    <w:rsid w:val="00D50503"/>
    <w:rsid w:val="00D51AC0"/>
    <w:rsid w:val="00D5239A"/>
    <w:rsid w:val="00D53933"/>
    <w:rsid w:val="00D54C74"/>
    <w:rsid w:val="00D627F0"/>
    <w:rsid w:val="00D62C94"/>
    <w:rsid w:val="00D62E18"/>
    <w:rsid w:val="00D66388"/>
    <w:rsid w:val="00D666C7"/>
    <w:rsid w:val="00D66E6D"/>
    <w:rsid w:val="00D67FC2"/>
    <w:rsid w:val="00D70265"/>
    <w:rsid w:val="00D72F3B"/>
    <w:rsid w:val="00D741F4"/>
    <w:rsid w:val="00D75048"/>
    <w:rsid w:val="00D75A0D"/>
    <w:rsid w:val="00D75DC0"/>
    <w:rsid w:val="00D803DC"/>
    <w:rsid w:val="00D82017"/>
    <w:rsid w:val="00D8405E"/>
    <w:rsid w:val="00D84DCF"/>
    <w:rsid w:val="00D85A1B"/>
    <w:rsid w:val="00D879BB"/>
    <w:rsid w:val="00D92F87"/>
    <w:rsid w:val="00D93F5D"/>
    <w:rsid w:val="00D94411"/>
    <w:rsid w:val="00D9517F"/>
    <w:rsid w:val="00DA000D"/>
    <w:rsid w:val="00DA0342"/>
    <w:rsid w:val="00DA05CD"/>
    <w:rsid w:val="00DA07DF"/>
    <w:rsid w:val="00DA0CBE"/>
    <w:rsid w:val="00DA10B3"/>
    <w:rsid w:val="00DA1B8D"/>
    <w:rsid w:val="00DA244E"/>
    <w:rsid w:val="00DA295C"/>
    <w:rsid w:val="00DA2D73"/>
    <w:rsid w:val="00DA2F9B"/>
    <w:rsid w:val="00DA30A6"/>
    <w:rsid w:val="00DA75B9"/>
    <w:rsid w:val="00DA7D47"/>
    <w:rsid w:val="00DB2264"/>
    <w:rsid w:val="00DB31B3"/>
    <w:rsid w:val="00DB463A"/>
    <w:rsid w:val="00DB5E30"/>
    <w:rsid w:val="00DB7E5F"/>
    <w:rsid w:val="00DB7EAD"/>
    <w:rsid w:val="00DC0074"/>
    <w:rsid w:val="00DC08C9"/>
    <w:rsid w:val="00DC0A23"/>
    <w:rsid w:val="00DC1E0F"/>
    <w:rsid w:val="00DC3A67"/>
    <w:rsid w:val="00DC414F"/>
    <w:rsid w:val="00DC4E33"/>
    <w:rsid w:val="00DC51C3"/>
    <w:rsid w:val="00DC5591"/>
    <w:rsid w:val="00DC5D3F"/>
    <w:rsid w:val="00DC5E27"/>
    <w:rsid w:val="00DC73B0"/>
    <w:rsid w:val="00DD1302"/>
    <w:rsid w:val="00DD194B"/>
    <w:rsid w:val="00DD2464"/>
    <w:rsid w:val="00DD5FEE"/>
    <w:rsid w:val="00DD6CC2"/>
    <w:rsid w:val="00DD717D"/>
    <w:rsid w:val="00DE0441"/>
    <w:rsid w:val="00DE0A13"/>
    <w:rsid w:val="00DE0F1B"/>
    <w:rsid w:val="00DE1C1C"/>
    <w:rsid w:val="00DE2C67"/>
    <w:rsid w:val="00DE3199"/>
    <w:rsid w:val="00DE4868"/>
    <w:rsid w:val="00DE784C"/>
    <w:rsid w:val="00DF193D"/>
    <w:rsid w:val="00DF1CC4"/>
    <w:rsid w:val="00DF2042"/>
    <w:rsid w:val="00DF2F0F"/>
    <w:rsid w:val="00DF2F5E"/>
    <w:rsid w:val="00DF4023"/>
    <w:rsid w:val="00DF4A29"/>
    <w:rsid w:val="00DF50F6"/>
    <w:rsid w:val="00DF5279"/>
    <w:rsid w:val="00DF5A96"/>
    <w:rsid w:val="00DF7465"/>
    <w:rsid w:val="00DF77BA"/>
    <w:rsid w:val="00DF7B2C"/>
    <w:rsid w:val="00DF7EEB"/>
    <w:rsid w:val="00E02955"/>
    <w:rsid w:val="00E03DE4"/>
    <w:rsid w:val="00E069DD"/>
    <w:rsid w:val="00E06A55"/>
    <w:rsid w:val="00E108F8"/>
    <w:rsid w:val="00E10AB9"/>
    <w:rsid w:val="00E11F4E"/>
    <w:rsid w:val="00E1365D"/>
    <w:rsid w:val="00E151F9"/>
    <w:rsid w:val="00E16000"/>
    <w:rsid w:val="00E17A7B"/>
    <w:rsid w:val="00E20872"/>
    <w:rsid w:val="00E21416"/>
    <w:rsid w:val="00E2167F"/>
    <w:rsid w:val="00E21776"/>
    <w:rsid w:val="00E24E31"/>
    <w:rsid w:val="00E25018"/>
    <w:rsid w:val="00E25911"/>
    <w:rsid w:val="00E2602A"/>
    <w:rsid w:val="00E26925"/>
    <w:rsid w:val="00E27B62"/>
    <w:rsid w:val="00E30E25"/>
    <w:rsid w:val="00E32FAE"/>
    <w:rsid w:val="00E332D4"/>
    <w:rsid w:val="00E362EE"/>
    <w:rsid w:val="00E37CD7"/>
    <w:rsid w:val="00E4031A"/>
    <w:rsid w:val="00E41F26"/>
    <w:rsid w:val="00E4358D"/>
    <w:rsid w:val="00E5022D"/>
    <w:rsid w:val="00E517FF"/>
    <w:rsid w:val="00E52027"/>
    <w:rsid w:val="00E524DF"/>
    <w:rsid w:val="00E5275D"/>
    <w:rsid w:val="00E52E9D"/>
    <w:rsid w:val="00E53C7E"/>
    <w:rsid w:val="00E53EE9"/>
    <w:rsid w:val="00E54B71"/>
    <w:rsid w:val="00E552B5"/>
    <w:rsid w:val="00E5594B"/>
    <w:rsid w:val="00E5646E"/>
    <w:rsid w:val="00E57650"/>
    <w:rsid w:val="00E60F1A"/>
    <w:rsid w:val="00E6232E"/>
    <w:rsid w:val="00E642EC"/>
    <w:rsid w:val="00E669B7"/>
    <w:rsid w:val="00E71CCB"/>
    <w:rsid w:val="00E7473D"/>
    <w:rsid w:val="00E750C0"/>
    <w:rsid w:val="00E75A10"/>
    <w:rsid w:val="00E76842"/>
    <w:rsid w:val="00E802E7"/>
    <w:rsid w:val="00E80F28"/>
    <w:rsid w:val="00E814BF"/>
    <w:rsid w:val="00E82B21"/>
    <w:rsid w:val="00E835F6"/>
    <w:rsid w:val="00E842F9"/>
    <w:rsid w:val="00E859F4"/>
    <w:rsid w:val="00E86463"/>
    <w:rsid w:val="00E907A3"/>
    <w:rsid w:val="00E92B81"/>
    <w:rsid w:val="00E93954"/>
    <w:rsid w:val="00E944B5"/>
    <w:rsid w:val="00E94AF8"/>
    <w:rsid w:val="00E96BA5"/>
    <w:rsid w:val="00EA05F8"/>
    <w:rsid w:val="00EA0D30"/>
    <w:rsid w:val="00EA1085"/>
    <w:rsid w:val="00EA22CB"/>
    <w:rsid w:val="00EA4030"/>
    <w:rsid w:val="00EA5098"/>
    <w:rsid w:val="00EA5ECA"/>
    <w:rsid w:val="00EA5FD9"/>
    <w:rsid w:val="00EA6282"/>
    <w:rsid w:val="00EA6AFB"/>
    <w:rsid w:val="00EA6D30"/>
    <w:rsid w:val="00EA6E13"/>
    <w:rsid w:val="00EA750B"/>
    <w:rsid w:val="00EA7530"/>
    <w:rsid w:val="00EB2A7A"/>
    <w:rsid w:val="00EB31D1"/>
    <w:rsid w:val="00EB40B3"/>
    <w:rsid w:val="00EB4C6C"/>
    <w:rsid w:val="00EB55C6"/>
    <w:rsid w:val="00EB72E8"/>
    <w:rsid w:val="00EC08D9"/>
    <w:rsid w:val="00EC2BCC"/>
    <w:rsid w:val="00EC2D98"/>
    <w:rsid w:val="00EC32DC"/>
    <w:rsid w:val="00EC38EE"/>
    <w:rsid w:val="00EC5807"/>
    <w:rsid w:val="00EC6104"/>
    <w:rsid w:val="00EC7261"/>
    <w:rsid w:val="00EC7356"/>
    <w:rsid w:val="00EC778E"/>
    <w:rsid w:val="00ED045B"/>
    <w:rsid w:val="00ED1924"/>
    <w:rsid w:val="00ED3FF1"/>
    <w:rsid w:val="00ED5252"/>
    <w:rsid w:val="00ED58AD"/>
    <w:rsid w:val="00ED59DC"/>
    <w:rsid w:val="00EE08CF"/>
    <w:rsid w:val="00EE35AF"/>
    <w:rsid w:val="00EE3D93"/>
    <w:rsid w:val="00EE3E59"/>
    <w:rsid w:val="00EE4DEC"/>
    <w:rsid w:val="00EE5657"/>
    <w:rsid w:val="00EE6ED2"/>
    <w:rsid w:val="00EE7E1A"/>
    <w:rsid w:val="00EF2AD8"/>
    <w:rsid w:val="00EF39D7"/>
    <w:rsid w:val="00EF3A90"/>
    <w:rsid w:val="00EF43E8"/>
    <w:rsid w:val="00EF5AB8"/>
    <w:rsid w:val="00EF7D87"/>
    <w:rsid w:val="00EF7D9A"/>
    <w:rsid w:val="00F016B1"/>
    <w:rsid w:val="00F02276"/>
    <w:rsid w:val="00F03B80"/>
    <w:rsid w:val="00F03FF3"/>
    <w:rsid w:val="00F05C10"/>
    <w:rsid w:val="00F06A61"/>
    <w:rsid w:val="00F10665"/>
    <w:rsid w:val="00F126CF"/>
    <w:rsid w:val="00F13454"/>
    <w:rsid w:val="00F14927"/>
    <w:rsid w:val="00F14D85"/>
    <w:rsid w:val="00F15761"/>
    <w:rsid w:val="00F158D3"/>
    <w:rsid w:val="00F15A42"/>
    <w:rsid w:val="00F15AEE"/>
    <w:rsid w:val="00F161D0"/>
    <w:rsid w:val="00F17076"/>
    <w:rsid w:val="00F171B0"/>
    <w:rsid w:val="00F17E27"/>
    <w:rsid w:val="00F22001"/>
    <w:rsid w:val="00F233E6"/>
    <w:rsid w:val="00F24A8C"/>
    <w:rsid w:val="00F26294"/>
    <w:rsid w:val="00F27C36"/>
    <w:rsid w:val="00F31B69"/>
    <w:rsid w:val="00F31DD3"/>
    <w:rsid w:val="00F3249A"/>
    <w:rsid w:val="00F33C3B"/>
    <w:rsid w:val="00F344E6"/>
    <w:rsid w:val="00F34BAC"/>
    <w:rsid w:val="00F35AAA"/>
    <w:rsid w:val="00F35F9D"/>
    <w:rsid w:val="00F3738B"/>
    <w:rsid w:val="00F404D7"/>
    <w:rsid w:val="00F40B0F"/>
    <w:rsid w:val="00F41DE9"/>
    <w:rsid w:val="00F41F08"/>
    <w:rsid w:val="00F43124"/>
    <w:rsid w:val="00F4484B"/>
    <w:rsid w:val="00F44B2C"/>
    <w:rsid w:val="00F459DC"/>
    <w:rsid w:val="00F4741E"/>
    <w:rsid w:val="00F4773E"/>
    <w:rsid w:val="00F51520"/>
    <w:rsid w:val="00F52327"/>
    <w:rsid w:val="00F52453"/>
    <w:rsid w:val="00F52A52"/>
    <w:rsid w:val="00F5472D"/>
    <w:rsid w:val="00F55358"/>
    <w:rsid w:val="00F5619B"/>
    <w:rsid w:val="00F5647A"/>
    <w:rsid w:val="00F564CB"/>
    <w:rsid w:val="00F60ED8"/>
    <w:rsid w:val="00F61B86"/>
    <w:rsid w:val="00F6672D"/>
    <w:rsid w:val="00F6724F"/>
    <w:rsid w:val="00F67DCE"/>
    <w:rsid w:val="00F67ED4"/>
    <w:rsid w:val="00F706EF"/>
    <w:rsid w:val="00F718F9"/>
    <w:rsid w:val="00F71F71"/>
    <w:rsid w:val="00F73355"/>
    <w:rsid w:val="00F73FB8"/>
    <w:rsid w:val="00F76E3A"/>
    <w:rsid w:val="00F772FA"/>
    <w:rsid w:val="00F7774A"/>
    <w:rsid w:val="00F80DC1"/>
    <w:rsid w:val="00F81507"/>
    <w:rsid w:val="00F81D03"/>
    <w:rsid w:val="00F831FB"/>
    <w:rsid w:val="00F83AFD"/>
    <w:rsid w:val="00F84AA4"/>
    <w:rsid w:val="00F85F56"/>
    <w:rsid w:val="00F86A7B"/>
    <w:rsid w:val="00F86BD3"/>
    <w:rsid w:val="00F86F07"/>
    <w:rsid w:val="00F878CD"/>
    <w:rsid w:val="00F907D9"/>
    <w:rsid w:val="00F910CE"/>
    <w:rsid w:val="00F93BB2"/>
    <w:rsid w:val="00F9625B"/>
    <w:rsid w:val="00F96D3B"/>
    <w:rsid w:val="00F97DD7"/>
    <w:rsid w:val="00F97EF2"/>
    <w:rsid w:val="00FA07CE"/>
    <w:rsid w:val="00FA17D3"/>
    <w:rsid w:val="00FA1867"/>
    <w:rsid w:val="00FA1B9D"/>
    <w:rsid w:val="00FA30DF"/>
    <w:rsid w:val="00FA33D5"/>
    <w:rsid w:val="00FA3C93"/>
    <w:rsid w:val="00FB0A47"/>
    <w:rsid w:val="00FB0CB2"/>
    <w:rsid w:val="00FB1825"/>
    <w:rsid w:val="00FB2C61"/>
    <w:rsid w:val="00FB37EE"/>
    <w:rsid w:val="00FB45B1"/>
    <w:rsid w:val="00FB74D1"/>
    <w:rsid w:val="00FC2CD0"/>
    <w:rsid w:val="00FC4399"/>
    <w:rsid w:val="00FC527B"/>
    <w:rsid w:val="00FC57CA"/>
    <w:rsid w:val="00FD1E62"/>
    <w:rsid w:val="00FD236D"/>
    <w:rsid w:val="00FD2FEC"/>
    <w:rsid w:val="00FD3565"/>
    <w:rsid w:val="00FD3D97"/>
    <w:rsid w:val="00FD41F3"/>
    <w:rsid w:val="00FD4D63"/>
    <w:rsid w:val="00FD593E"/>
    <w:rsid w:val="00FD631B"/>
    <w:rsid w:val="00FD6FFC"/>
    <w:rsid w:val="00FD79B5"/>
    <w:rsid w:val="00FE0802"/>
    <w:rsid w:val="00FE13BC"/>
    <w:rsid w:val="00FE1CB7"/>
    <w:rsid w:val="00FE1CF8"/>
    <w:rsid w:val="00FE3ACD"/>
    <w:rsid w:val="00FE41E0"/>
    <w:rsid w:val="00FE4456"/>
    <w:rsid w:val="00FE5132"/>
    <w:rsid w:val="00FE5EAC"/>
    <w:rsid w:val="00FF124B"/>
    <w:rsid w:val="00FF1B1C"/>
    <w:rsid w:val="00FF275A"/>
    <w:rsid w:val="00FF2EB3"/>
    <w:rsid w:val="00FF416D"/>
    <w:rsid w:val="00FF4A0C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2D7E9"/>
  <w15:docId w15:val="{2226A1F2-45D6-FE45-9BA9-008A8B32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FAD"/>
  </w:style>
  <w:style w:type="paragraph" w:styleId="Heading1">
    <w:name w:val="heading 1"/>
    <w:basedOn w:val="Normal"/>
    <w:next w:val="Normal"/>
    <w:link w:val="Heading1Char"/>
    <w:uiPriority w:val="9"/>
    <w:qFormat/>
    <w:rsid w:val="00F52A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2D98"/>
    <w:rPr>
      <w:color w:val="808080"/>
    </w:rPr>
  </w:style>
  <w:style w:type="table" w:styleId="TableGrid">
    <w:name w:val="Table Grid"/>
    <w:basedOn w:val="TableNormal"/>
    <w:uiPriority w:val="39"/>
    <w:rsid w:val="00527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52A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52A52"/>
  </w:style>
  <w:style w:type="paragraph" w:styleId="ListParagraph">
    <w:name w:val="List Paragraph"/>
    <w:basedOn w:val="Normal"/>
    <w:uiPriority w:val="34"/>
    <w:qFormat/>
    <w:rsid w:val="00266BE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4A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4A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4A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A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A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AA4"/>
    <w:rPr>
      <w:rFonts w:ascii="Segoe UI" w:hAnsi="Segoe UI" w:cs="Segoe UI"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7C073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E3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32D"/>
  </w:style>
  <w:style w:type="paragraph" w:styleId="Footer">
    <w:name w:val="footer"/>
    <w:basedOn w:val="Normal"/>
    <w:link w:val="FooterChar"/>
    <w:uiPriority w:val="99"/>
    <w:unhideWhenUsed/>
    <w:rsid w:val="001E3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32D"/>
  </w:style>
  <w:style w:type="paragraph" w:styleId="Title">
    <w:name w:val="Title"/>
    <w:basedOn w:val="Normal"/>
    <w:next w:val="Normal"/>
    <w:link w:val="TitleChar"/>
    <w:uiPriority w:val="10"/>
    <w:qFormat/>
    <w:rsid w:val="005E68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D750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C4465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79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DA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E2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2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0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6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1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0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9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0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8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3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5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3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7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7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10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4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5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8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6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7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18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2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7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99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2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80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4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16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3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0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9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3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5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8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3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7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5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3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2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6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1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8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6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0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0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5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4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9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3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6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0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4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7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8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5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7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5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6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3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3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6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6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11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7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2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6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2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2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3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7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3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0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4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00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4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4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0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9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6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8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6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7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4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1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3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0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5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6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2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0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7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9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5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3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1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5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8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7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09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7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9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2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4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0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46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7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3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3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5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3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0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2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39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9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8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09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7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1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3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1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8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5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0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4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3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78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1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7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99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6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1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9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3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7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2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8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1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1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5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4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2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0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9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0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7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9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49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9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0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0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2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1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5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1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4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3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6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9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4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1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5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7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9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13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5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4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5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10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80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2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4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9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0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9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7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6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8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8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9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1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6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7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4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9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4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8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9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9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2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6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4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1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8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0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3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2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3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58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49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6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6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5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2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88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3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7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60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7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0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6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6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0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00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5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6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5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8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0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6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5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2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7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1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7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8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5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3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6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80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3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81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5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8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3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2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4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1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3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0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50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9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4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7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89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8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0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6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7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5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8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3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1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49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8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5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6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5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7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0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4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7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02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2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4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7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9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5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3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1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2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2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6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9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2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5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5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39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2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7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7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1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8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1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8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5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4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9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6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1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4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2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5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08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3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2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9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2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8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4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0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7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1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7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6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2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4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4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1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5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90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7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1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1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0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7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7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5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1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5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9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7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6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2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0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2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7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1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2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1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7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4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2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3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2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5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4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6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6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4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7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7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7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0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7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6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5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1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9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8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9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4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3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6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5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7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5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7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8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9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2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0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1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8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1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18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1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0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4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8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8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4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59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2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6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5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9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6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63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90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0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5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5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2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4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0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0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59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2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4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8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7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5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1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0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1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1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5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7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3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0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6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95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10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8671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179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2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49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4808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897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9317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15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776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03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2891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784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95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314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053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237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015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45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93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5573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4052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8330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211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636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524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6206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1710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956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6448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014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83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13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320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419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61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1853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81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629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126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42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5657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204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039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90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23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66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183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897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330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435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55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0667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722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628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084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408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9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068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207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969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81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538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010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4449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0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693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1631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245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975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531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25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1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275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7700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57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41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002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7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002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14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4652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466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3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8129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1897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258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10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0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39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948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87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98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5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1038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098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7306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277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80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45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845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79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81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6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81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571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9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3174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7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251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06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224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5307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228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432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241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36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0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9654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93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401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3502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953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9577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006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49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32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08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9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377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789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85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15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6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053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19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869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20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8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79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333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025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26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50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30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4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19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8456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599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50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078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626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56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9688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53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2453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965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015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213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31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5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122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951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54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225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7256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215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8351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638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9128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223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4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297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295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12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38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07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6437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53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27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703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12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424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94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706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91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357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52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22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443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47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6728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30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9260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7351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32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43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6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3797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55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001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9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35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540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8682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81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7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822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8658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283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160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9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580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5199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502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6443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011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31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82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031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756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6707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22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53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8667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92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64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180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45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1930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6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511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013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065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52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28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871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024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77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620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7393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33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0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6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949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718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19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876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008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67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41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0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93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43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37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013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61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3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872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69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514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3435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79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817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2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396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94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308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57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6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399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714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559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548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480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970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57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58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278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9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870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168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02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335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041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5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827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092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58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6428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40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582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396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683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60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06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002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353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387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67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086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553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35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17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8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57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06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103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0490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06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4314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434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9352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792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9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42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84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2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79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2497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129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101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396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78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504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856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961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01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31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270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12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8506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214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16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41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17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997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1306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32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06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390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58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308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953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12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15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8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818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3510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6631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871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9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509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42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697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584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6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87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45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229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760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668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257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4798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80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246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7548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50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7300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280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001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550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4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167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38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07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3664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71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187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678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41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8401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75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977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23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47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03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10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00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61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9869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867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312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64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984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62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857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56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73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9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43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30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30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889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960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7156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830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863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3324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845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87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96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1221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8049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04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04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488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13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560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9380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43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811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570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8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976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6614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9610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82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924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90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757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453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0701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9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56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65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213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930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1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97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124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093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626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3704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1116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925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161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228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536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86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8867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73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50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856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4534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87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761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72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46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06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08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2001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8880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507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57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8676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108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034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64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4992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93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138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745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400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6218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6224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852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68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0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5084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9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980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905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61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49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641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865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236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0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995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5381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14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52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4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580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0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811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310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043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403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193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189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1648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142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71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471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22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4314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01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5161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6477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43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4330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28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260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81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012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802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449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882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9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227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946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077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733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71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98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69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9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704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16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816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3414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9531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88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00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780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7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88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906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0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59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957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391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36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2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4746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676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9979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4350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536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67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96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196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95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65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011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2681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861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9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819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38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463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039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8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195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76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952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918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63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808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77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878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873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479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961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2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627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0733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315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695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22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453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470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5938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899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00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59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67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666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97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78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829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31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044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230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849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85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7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6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30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478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22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77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5802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430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3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15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9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5355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201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1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100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04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80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1658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961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17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94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28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7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364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744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712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83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574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51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160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4718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4020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489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052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772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805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23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8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81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0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6518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7814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7528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103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43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6669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7484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776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014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1151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112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95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110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2068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1682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9571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0983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8843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6171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2626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5612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3450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1957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19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541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5367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7171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332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5702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4438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9842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9691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9471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8007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9051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5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5561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871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397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5947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2856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5979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3522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7240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3000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248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1707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8766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4653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6659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458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7647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3906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8636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231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3092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4592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1135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96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2463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594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8677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30588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9016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1230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6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6854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9547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9179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3621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608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42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252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73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1570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8840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654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1740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2691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9379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9160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316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186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966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6345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8795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063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7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4423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6242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4869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6734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3743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6903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2309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164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42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4401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168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7360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6914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8671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6814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1668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5025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1736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296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88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6242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4994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7280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7497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6684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5827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2149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2907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1684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1664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8448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4849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3344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178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297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3721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5992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066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1761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4530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5159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5560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0816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371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176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2299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616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9041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6499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3192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3917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0281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105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5780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3942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65339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5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89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29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330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1596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106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0770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1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99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6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085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7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10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718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7883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84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868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2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7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03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69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9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07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815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820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5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72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914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899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856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102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38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7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73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008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8965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3153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2494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96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651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6919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2462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636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9991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1609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57068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29795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2834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3852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49005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3630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3193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322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1447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9059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6471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5152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0743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7897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87936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1013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459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9196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007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8848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4692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117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5443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7265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34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397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0269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2962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3286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58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7589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8829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1082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3762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791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5636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3796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8267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4634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717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0126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64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7197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8004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1188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42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9818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00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453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69785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157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7352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8700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8867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788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630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8715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6032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2324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2367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27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431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5340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205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08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3434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4324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192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4896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7509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758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3545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3694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909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0809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631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579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9903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2755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4954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1078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4707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3658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0703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0283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0929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9381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61699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31065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8330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3525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6015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987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7311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8245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984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7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7563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2326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7877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2809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001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6497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786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1236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1972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2809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56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16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59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9857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948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674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2187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6348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0084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2218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8400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630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9522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2806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545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4570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1567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1724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9562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547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306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909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43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7761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148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75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8400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8566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9451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2834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0028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839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300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141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382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0834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1467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6214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3008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8858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853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7648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8661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3682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8386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2404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413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4910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6533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6038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4387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07119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9717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6601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8206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9001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7345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4007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6526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0461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447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553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1587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666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6900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1929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6053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7944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2686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6397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416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06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9640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4264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19996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093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8496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6653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0553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5092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7265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9775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5468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6904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7179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7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619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9999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5769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7991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5504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896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8825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2231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269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3200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75535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5583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16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193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8201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4830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6255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5238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1895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899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0721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3301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2497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67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6337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9712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2484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077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8254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6593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8554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3916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505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2360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050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426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5337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1917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50343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2452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7485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9481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0549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3364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6970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1143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7508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9822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92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187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328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256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3449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4265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1297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244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5494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7588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58106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7545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7771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7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1047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6893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24161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87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60570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963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725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1876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7842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9068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9401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29757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34294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537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13336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4873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5143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1009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9708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7832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3311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157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60246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9165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934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4730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99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45454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4114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6825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4298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4423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9561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8002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63221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8310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46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6259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3396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23632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1107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793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17470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56853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7268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5293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0918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8816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206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45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31294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5230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1325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52423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4151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91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56871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4246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48276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3852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0420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76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44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29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8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23584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293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3593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4309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0316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1958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2250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2009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492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10580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4125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53382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3447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53107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73224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34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30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3341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8391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95412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8287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2962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5304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6655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0094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2674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4137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73416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1637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21323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3466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9886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327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03890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9995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061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58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74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5506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3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68911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32172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0607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91477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5045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2681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583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28733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4271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3745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88231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49387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67471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06982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589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2826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451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85118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0517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27453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32871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09442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22144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913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39638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84427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45571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58946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86141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47981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21741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48994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5619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8422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58209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03610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0718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71225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21651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95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1795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94510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4389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980505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74885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7997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96709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839957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61859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76519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9076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15230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17960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28082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96291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0063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958083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39694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72165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86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21004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33523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83657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74892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12336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5133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00310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70198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9829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90887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9976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039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24520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7289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2800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28807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3940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7073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728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97195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451337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215297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70106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53403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46641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96843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43748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59813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47857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6427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842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8527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56717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0950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44002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09796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733525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567525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995286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3171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79192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516717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03581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643618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06430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03414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20641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697820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98643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18551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43516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95502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66750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32749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8602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81533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16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30083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7775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7869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614564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05410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38636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523796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97690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437908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2950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36551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28769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730792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542727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99662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86596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78129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662883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25268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0807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107608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8072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07754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98701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1564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456573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05146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59054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21346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1696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9146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418804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040215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03199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838447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850226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643859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584231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168910">
                                          <w:marLeft w:val="6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329954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97718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09419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14946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68072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38595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5403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73690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2414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886753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77719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86949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7349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9406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9702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154024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83480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46093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01282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44647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84962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26614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53360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99462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8856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59487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79686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7426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036868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627451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066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805399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6252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588145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990536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147362">
                                  <w:marLeft w:val="6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042175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50278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9445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77209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499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0542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3257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9281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2838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478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80973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98114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895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0773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6595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327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3058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5664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1884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2408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13626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3200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3281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5037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4200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833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97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6597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762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81051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5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5002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74923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6908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26691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2807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33559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128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138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12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143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715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29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06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768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5343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91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4297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62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373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24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962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050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64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47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074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849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75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1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8130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596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69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0580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816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1554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717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688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392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752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8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697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076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3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228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776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778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57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16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5483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53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468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09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186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08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7337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13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0215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006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75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268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42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02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69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822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4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3012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627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87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2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953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030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973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10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465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12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92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4353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17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7561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870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878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25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4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29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180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62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5312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060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008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8790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25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4699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75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936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82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373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65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2530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64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4615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833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817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774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795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5272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295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5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129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8434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62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795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328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3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2441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940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133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8757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465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17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570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508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1935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0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637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80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747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545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954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1785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222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687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702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524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5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38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50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77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3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890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1629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28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77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889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003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48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15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319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75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700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7935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011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774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05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16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8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86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471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663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6715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2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22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000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9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81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934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930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75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6315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0349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6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2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140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882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655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82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341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10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098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58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58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910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708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5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554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5711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06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398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069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8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189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647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9017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36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7252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6023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7608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516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5246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230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9758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708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5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6170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2626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714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32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98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176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04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198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56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064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4394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365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773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0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574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94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109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33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574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3240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35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03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59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504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127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447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838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1466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0158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105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382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769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41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872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60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59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081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709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669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5473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454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72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66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9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698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7882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2353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080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83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73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124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43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7104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485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5068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291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8612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773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09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90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6675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9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2470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4339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17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36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53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288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992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42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83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30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4020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424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706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98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901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4011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77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519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528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214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119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7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9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15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517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085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7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97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4317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23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193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35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26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117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17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361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296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21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6358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126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965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243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847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9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9550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8667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50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58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2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583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355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889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554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257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171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872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4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8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97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992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350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104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0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840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5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337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6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00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140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25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391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916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396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35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4327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236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1614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599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484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9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789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46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49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49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02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1717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1748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76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597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798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7485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818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54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29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647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259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170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59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384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294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396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638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96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64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79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2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872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8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95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4438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306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2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49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82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691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0579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874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02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866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164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50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176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094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940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18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546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23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646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1989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1028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170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294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1267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0602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825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2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9660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93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101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923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6731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325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1685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333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36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5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6554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86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7381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487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6712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4850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32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9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9283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811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986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67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42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0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5647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40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073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056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18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81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7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55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011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03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408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097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996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442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91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82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331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0730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20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0254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428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093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04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03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24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073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67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94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807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267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608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855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774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425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37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8847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458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58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00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02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917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7971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413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198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60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73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171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968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7287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482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12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128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217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387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73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37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5212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948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3767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684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31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777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37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12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0279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9629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15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785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143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711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97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900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0087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12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965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836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6488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261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4882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384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7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0430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9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3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52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528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659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38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254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35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4605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86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6691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4730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065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248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92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29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29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5144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91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8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114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44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928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506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09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07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7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48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030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831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29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2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63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6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1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988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4759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070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94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0374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1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42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872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1388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586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03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691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5381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982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047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995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429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46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242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6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442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590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877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17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576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519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866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6319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226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64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4330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381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365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55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89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63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006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0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69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577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564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91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6764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930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854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195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510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277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502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806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84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6946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272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758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1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25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0585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40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21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294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483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1370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25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50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14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991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073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6353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343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708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9468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748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62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132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977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6629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1181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6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8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8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249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541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1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5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432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301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58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81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4474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603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7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22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87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916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37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66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8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2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971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1613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274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33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14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8428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530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05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088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49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4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628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0746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86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3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1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5122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677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253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935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13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491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203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695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866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063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61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52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4721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909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81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3373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26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0975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43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23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3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611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190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070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607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2226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563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2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461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520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53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42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31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6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48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496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039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586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378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2603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13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875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948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81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22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462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07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475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92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766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113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34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83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1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4398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96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80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49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570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6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877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42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8431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908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53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7948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514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00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064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578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570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863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1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0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876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6194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100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8995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119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48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749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2198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90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867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793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83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726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30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3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98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5768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2520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5009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721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620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582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89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9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748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633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38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551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8406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147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04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488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6236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790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221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3513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32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460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70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696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425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93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48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519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940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99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754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356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221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888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089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407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714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45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214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360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0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81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548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25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121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784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19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660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175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4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491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649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412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267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42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1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6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81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3836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679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538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26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25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945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181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033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547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7239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74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948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2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624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719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479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556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3972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7140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04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39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74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5437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77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6245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6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654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72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231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51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845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119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816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750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42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2367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30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62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393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59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3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8596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59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8463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098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36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3356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4651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836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5961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352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071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471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15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084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6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54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3369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851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8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9037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651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635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742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0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78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5120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995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3166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0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4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708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970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80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41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9437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1453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302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327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582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14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564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3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384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31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42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2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220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926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09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797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6675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102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257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420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151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67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272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12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3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99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349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12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22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1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6767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873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7223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7130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5906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7309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56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7051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59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83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43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12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125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5656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8229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9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1326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02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21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944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783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1755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890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131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142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823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6447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074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8899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8389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48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8598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7629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8965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20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693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800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977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85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86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43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594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44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7623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90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83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37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85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2574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478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18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5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186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121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58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00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2166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761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6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8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81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627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066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25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8601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1570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106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76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98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76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93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381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702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876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37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5332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221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3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6714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499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71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42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27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75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8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741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1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165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721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5376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09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099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79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0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71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737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079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57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46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1764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92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30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99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7436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214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64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4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089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5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075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795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402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8240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9591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26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731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028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17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85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69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948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757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825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45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828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190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7383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41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199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132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40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780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6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345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2404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636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71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058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8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2409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315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517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182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055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38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618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47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593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966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72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77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2819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308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30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25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67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929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76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200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62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83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156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8417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0707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6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98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8442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931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58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76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121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951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86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291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462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320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831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942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394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214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7991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170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298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24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583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867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8656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50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0351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05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41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563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34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766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05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4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69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279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07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439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46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300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15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66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4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1455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47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0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665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686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095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1153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0657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106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880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618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604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86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63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1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595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946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4385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54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040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063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0519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23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08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9416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70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1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55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1318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4215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6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464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655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5699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5453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63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33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2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1853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1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13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47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008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213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3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804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519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759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418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8357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862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8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309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277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9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134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92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087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638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532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40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479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1558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676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226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582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57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772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0291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15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0463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7323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542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409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847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5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13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134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54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215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2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499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337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55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8009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3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9265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878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5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33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465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12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3136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34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35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861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356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48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201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21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6071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1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422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887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403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42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622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78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355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923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11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3582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203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7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864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163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9715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970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915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08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228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7634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566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49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337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3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882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5590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49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965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251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394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662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25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734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113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631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343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001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085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841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00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015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47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08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25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933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25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402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6737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383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16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205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170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298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61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859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5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63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874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936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811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65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495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81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256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4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52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7710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57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302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59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482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96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238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0552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752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792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01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14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6378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74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869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942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67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8648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730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259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879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335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30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80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542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582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2161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3592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971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1249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06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838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13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50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237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7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700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887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23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618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3520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71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814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970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795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283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643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52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8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361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465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65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322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2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776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836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996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17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589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5662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92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757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921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9650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989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375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821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7440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65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9555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9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74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92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24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826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221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94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330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751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719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9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5318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559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41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856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757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87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70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801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530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37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5291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32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40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421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50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80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05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17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167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641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41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1388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12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4602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1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97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53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185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46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662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9706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36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9332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1388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037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986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02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555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201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0438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969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06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6622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05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96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443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06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6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86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184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573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484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074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622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3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726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2584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12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9672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671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86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80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713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4152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675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581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3468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7653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200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085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437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42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9471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66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799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238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833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84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447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506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65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92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87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42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598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3301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7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434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085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8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391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028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664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949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87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637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6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152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765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800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16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24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073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669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2359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791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69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934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30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5502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100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865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5004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915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55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755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131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143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572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71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4036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453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6948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47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900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197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834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25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870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769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65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039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895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8718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75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239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42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131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536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61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19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3415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5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1586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619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966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584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819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3573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916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4645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863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4226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64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09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093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62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98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652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829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025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799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87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52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176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834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956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143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856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395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5585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62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789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26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08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0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79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9551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63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173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399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4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267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080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985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60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677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214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182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2903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17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331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109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079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78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870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142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74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13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808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518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59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066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98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5633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9027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064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98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98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153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74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67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7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2588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42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919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39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601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99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953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602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013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393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413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034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422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970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62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12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90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355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9298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789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90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429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1411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72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00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069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14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156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742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092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089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17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643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31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56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289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752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86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186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59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183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3055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05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99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31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1598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518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2223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42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2139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2451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22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2677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105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612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902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64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473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309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280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7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05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2621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281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55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0028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15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800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9361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356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7387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059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85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30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101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257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71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35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4769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1390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68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583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745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143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2221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298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8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81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616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2478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0690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2116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1293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68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369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319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368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66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29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177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63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9453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617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903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404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504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2651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82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065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369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9560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6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4187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1571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9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000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95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8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826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425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1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147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87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476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388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047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147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497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21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40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325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576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77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190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72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33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466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315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66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13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969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44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32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246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230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555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717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44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224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610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2461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949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768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367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57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013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729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501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21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680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7633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6571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055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150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297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3004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867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521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527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3458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5959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41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6476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7960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085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8440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7752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17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033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8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890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58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707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864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6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6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59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170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4317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6485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58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0356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957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432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15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152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1360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34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9464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88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57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866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89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803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1785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51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8993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61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275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770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44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12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98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3355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004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324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79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7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63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210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7349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6998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140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87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431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40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636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1001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8159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194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43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54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160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3246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94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007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35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459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6661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4472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970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15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1627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04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8430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900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717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910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0089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4278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600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977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76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6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46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115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794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311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4418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401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075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023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3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405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4621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8277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898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76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83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928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8574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33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3265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161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406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08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34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74004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44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9182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9377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13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114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819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73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5649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9964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9419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535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99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799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16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4271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30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4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108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63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403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427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043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147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61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0499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1859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6935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93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73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919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58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297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690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277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860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56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4436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3356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314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233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93527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4602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4953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5661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203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876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1682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807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180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634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5522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9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9430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920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9488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5221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61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2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14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124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68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82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647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808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649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71370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7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189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034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260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251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392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8489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9186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77756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86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3912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54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5974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480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18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82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531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15893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826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514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67819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4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58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817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01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85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596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857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329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197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349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527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890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193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892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960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048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6660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1505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9161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58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51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9799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1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7963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72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32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964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861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658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6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85934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149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406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997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30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1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43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741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72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88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478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4398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274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0879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943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558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45497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7276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94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4246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34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70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492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824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9295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0083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3674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286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414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527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901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32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2429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2266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7490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255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916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6891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430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15362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58306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20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9595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1001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6884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38350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8955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4402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4768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3548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266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859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71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221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1348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005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042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79731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185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8116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3744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75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8783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5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3657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8852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12219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69239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10808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5391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47846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86044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485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61543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6389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5254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83813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73577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31889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891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33412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75642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7669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56544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53153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88807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00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51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56884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21630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1627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07488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3958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84018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1653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010110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47614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4022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300992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0428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52648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7882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037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7960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1959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49075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215024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039511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4980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239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65507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624156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18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07110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623133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92308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676419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906855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44497">
                          <w:marLeft w:val="6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169323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5725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513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72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2847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58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983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0061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11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893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3704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55975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5579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9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48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5989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9205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6112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875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4086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4426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3269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8245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9231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78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4650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894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7706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690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9097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5237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813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165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9330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5529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09426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10757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7719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85255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118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306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921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967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73072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63200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8325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78671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63289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3978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4746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6410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0104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7548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01127">
                  <w:marLeft w:val="6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4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1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2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3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3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4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4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6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6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4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7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1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0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8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4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9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7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6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7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7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7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0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5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1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6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8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2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4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50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1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4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59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3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8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5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2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4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1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2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7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8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5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1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3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2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5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9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5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2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6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5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7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1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7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6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4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6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1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6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3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0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2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3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1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5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4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2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8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5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5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6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2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9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0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7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4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5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7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8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41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1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8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05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3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6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9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8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1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5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8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9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6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0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4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8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6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10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3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0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6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9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7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4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4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0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7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4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6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4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9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9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5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6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1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5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5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2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6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3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1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8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0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29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6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8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8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7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1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1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2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7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6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5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7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28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2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3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1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6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3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8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0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2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5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5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2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4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6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7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5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2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7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6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7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9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0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2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5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8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3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0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7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7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0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7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9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8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0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5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2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18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1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3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20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5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4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3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4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9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6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6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5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9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1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0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5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60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40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3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4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1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2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7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8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2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2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6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1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6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6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1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2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0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9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4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4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8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2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6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3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4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3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2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2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6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6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1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12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2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30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6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6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82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7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4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3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2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1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6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7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0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6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6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4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7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8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6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1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4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21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9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6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5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9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8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4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5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2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9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4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3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8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1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3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2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0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2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1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7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9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6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1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7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5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50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0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0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1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1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6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1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9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8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4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8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7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2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5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3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0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8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0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6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1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2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2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7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0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8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1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3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6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9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1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1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7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9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9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7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5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4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0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5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3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5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0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8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9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5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53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34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3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8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1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6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3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2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9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1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8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6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0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4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6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1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3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3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2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50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3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6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6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5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8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3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6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0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85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4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1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1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5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58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9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6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3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1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3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8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3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0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9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6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0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7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0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32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6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0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8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3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9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8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0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6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2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2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3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4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8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9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9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4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4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5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2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3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9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4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8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0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23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4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3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50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0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5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5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8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3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5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9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6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0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0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3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5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9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4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1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7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4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5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4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1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1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3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7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4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7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8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3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0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89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1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0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4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9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6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6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1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3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7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8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9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2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49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8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0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1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4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0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7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3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3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2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0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4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5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8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5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89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1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6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0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2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5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7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2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5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8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7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9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1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72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0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8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0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2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2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7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9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5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6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4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3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3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4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8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1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3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8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3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7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1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8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11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0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3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6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4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3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7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8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2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7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2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3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1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30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9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7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2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8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6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6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7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32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7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2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7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6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3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8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98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1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5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4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6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99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9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5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3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4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6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8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2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8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2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30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8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6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3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7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8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3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6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4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8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7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8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9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3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2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5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1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7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1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2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5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4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7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7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1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2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7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4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2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4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6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0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2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5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70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8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16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68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8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5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2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0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0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8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2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9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6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8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6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4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5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0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78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3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7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0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21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7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5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7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5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4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2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41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0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4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8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2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8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4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4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7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4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5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6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7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2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1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9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6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9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7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9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5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59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4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5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1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4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7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6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7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3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09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5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2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0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6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60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2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8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2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0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0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2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2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2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5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2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5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6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4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0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2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16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1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5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5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2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4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7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6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4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2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0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4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1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79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2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7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8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2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9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04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1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4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5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0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8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4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1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4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4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6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3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4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8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80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8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4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2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6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3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8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9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4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8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29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3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3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8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4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0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97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2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9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4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0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5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84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0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5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8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3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4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29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2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3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0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7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00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7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4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4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09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5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2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6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8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9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4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5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8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0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7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9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5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8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4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9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7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6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8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5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6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0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0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7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1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6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2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2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5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6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2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9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0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5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29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8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3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4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6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4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19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5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4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31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5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9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7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3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2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3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9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6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9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2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4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6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50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3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8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3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9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2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1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2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1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0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2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6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5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8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8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9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5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9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0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3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0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7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2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91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7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2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9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3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8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9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4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6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1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5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1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80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8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3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2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4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0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0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9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5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16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3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8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6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0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8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6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7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1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9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4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8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1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3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2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5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1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2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0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40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0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2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2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0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4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3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4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3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2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7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00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9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7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4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6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3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70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1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1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4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4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6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6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01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0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4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7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1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79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8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5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59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3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0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0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2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87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3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5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7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5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2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3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2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8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5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3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3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4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8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1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9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5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7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2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3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5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8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1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8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3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7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4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6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2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9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1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1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2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5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8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3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3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9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2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42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3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58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4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2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1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0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9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1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7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1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7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5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7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59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8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7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3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3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4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3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6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3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9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0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8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5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7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8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5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8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1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0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8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4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3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5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7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2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9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0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2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9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6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6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5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9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3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7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7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2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2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5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5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7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6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4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6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8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7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2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8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3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8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1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4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4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9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3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5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9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0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8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0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0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2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7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6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5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6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1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59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8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9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3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7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8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0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6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3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0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5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30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1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5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4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84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8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6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3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9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8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2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5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9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5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2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7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8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6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5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7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9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0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2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0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9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04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4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1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7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2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2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9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8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3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9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5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9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5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0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2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5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3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6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1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5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2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19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4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1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0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6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6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5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9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7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9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7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0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6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9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5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4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4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3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9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7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0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9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5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8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4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4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6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1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98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0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7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0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8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3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8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9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6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0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8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6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1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8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3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0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0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3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7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4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8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8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1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0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40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40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0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0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5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4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6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7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9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6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5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5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7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5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6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5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1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5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91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0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1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6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8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7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3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0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4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3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2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8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5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2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0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4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5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5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9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4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5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6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1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2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3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1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0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6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8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9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3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34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7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3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4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3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2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8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8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1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7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3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7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4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5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8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5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2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2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7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2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5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1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6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3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8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0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9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2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5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3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5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3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7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4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6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8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0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4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5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7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6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3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7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5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4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3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4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2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0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6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3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7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7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8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9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1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4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18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2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8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6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2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2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4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1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1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1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9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20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9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80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1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2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5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8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3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8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7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2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0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5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6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2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4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2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1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3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9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7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2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9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9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5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7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6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6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09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4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4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4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9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5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2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3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29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1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0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86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5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6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8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0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3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1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0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5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85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5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1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3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7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8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2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7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90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0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5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29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8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6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69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3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8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1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5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8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8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0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2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4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6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6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1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9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7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2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2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7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2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6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7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7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99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0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10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1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5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0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4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1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3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49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4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1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50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3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0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4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5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4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4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9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49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70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5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8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9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5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4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43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1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5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7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8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9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3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5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8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51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9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0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5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5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3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5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8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8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9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6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7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7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5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7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3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1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36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3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5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40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9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50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12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9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6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7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5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98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2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9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1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6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2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7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19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0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29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92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20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5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2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3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59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1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2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6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9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4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0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0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2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2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7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0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1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2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7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7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0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31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2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4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4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2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6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4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2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4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6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6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9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3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33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0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7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4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5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2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0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8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8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9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20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5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5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0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4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7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8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0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1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5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5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7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8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6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42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6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7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40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9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2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0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92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2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3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9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3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2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8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6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16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2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2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6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7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1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5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3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2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1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2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6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5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5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8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2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6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8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0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0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2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1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2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5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1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7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7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7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1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7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8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3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4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2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8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5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3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4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1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1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6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3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0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8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4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96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2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5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8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22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6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2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1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2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9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4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0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2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8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6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6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4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2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6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0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1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3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5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0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5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3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3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5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7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3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6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0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6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3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6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2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7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0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0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3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1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5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2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1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20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8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4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7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41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3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2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1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9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0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1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7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9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8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5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0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5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8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6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7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7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9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1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2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8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6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6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4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1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30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1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6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5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39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0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8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0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9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0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7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0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2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9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9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8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1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60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2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0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0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4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9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5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5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3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4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1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0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9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5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2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60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8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3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3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3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8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2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2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2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9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6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9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9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2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4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4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0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1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69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6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2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5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4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0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1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4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4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09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8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6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5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1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30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1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80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7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4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9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8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8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58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6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8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2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8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5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21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4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42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7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2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7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3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7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9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1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1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4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6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1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6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4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9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68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4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0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2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70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0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4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4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0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6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8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6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0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3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5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2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8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0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1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3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0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3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0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3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1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4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0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4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2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3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9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2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7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7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2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0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7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0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7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5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7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7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3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3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2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7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0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71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9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5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9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8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1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8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3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2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1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4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0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0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89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8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5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8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9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3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8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3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02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8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2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6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5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2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7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9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39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4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2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1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1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4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5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4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3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9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8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5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7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4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3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1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8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4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3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1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9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7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3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6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6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0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6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18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3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3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44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6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0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0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8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6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0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0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4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89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81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9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4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7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2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58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6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4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4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7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3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7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8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5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5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5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5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38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3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4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5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4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3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8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2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1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8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5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1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8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35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19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3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4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7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8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4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0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3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96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7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1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5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8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2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4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9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9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1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89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9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5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0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7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6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8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5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8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7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3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1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6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4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3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9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1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2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0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7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4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9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1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1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6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3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2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8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30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7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5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6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9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60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2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4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3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9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0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8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0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9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1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1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3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6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4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0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6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5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3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4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6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9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7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3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2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4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5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3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00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2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8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0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0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0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4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8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8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9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4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5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0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0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5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4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4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5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7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2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6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5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9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1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0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6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7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49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2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3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2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6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1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1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3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2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3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9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8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5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7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7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3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96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2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6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1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9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7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6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1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3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7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7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9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5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1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6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5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4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3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9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1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7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4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1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0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3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2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0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2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3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0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4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8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8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9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0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8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4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6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5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68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2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8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2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7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4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0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6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4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8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2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7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1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6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0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9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9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8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4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9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8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3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4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7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66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60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0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0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8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4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3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3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2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8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1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6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7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7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8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1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7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5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0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6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1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4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0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20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5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8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6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2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6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5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5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5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0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8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5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0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6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0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1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5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5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8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3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3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2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3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7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7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59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0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6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3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8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8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3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7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2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1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4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8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5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7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2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1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49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8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1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6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7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2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9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4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6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1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1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4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8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68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6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1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64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5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9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4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1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4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2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9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5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1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3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0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4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6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9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1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0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7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1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6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5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7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9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6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0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0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1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5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0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9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2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00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49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5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0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0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8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8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99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9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4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1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7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8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7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4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2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0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1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0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3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8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4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6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6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8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0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7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9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7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2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8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3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7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5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5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8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2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2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6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6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4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4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2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60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8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7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7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7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2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9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99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2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7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1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1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5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9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7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1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92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4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7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5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69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2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3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4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6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8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4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9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2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9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4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8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6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4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1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0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7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3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0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3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6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1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4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3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7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7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2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10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2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4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4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0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8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1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1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4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7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5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6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5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6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9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6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5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7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2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2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1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7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8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09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5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3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6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7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5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3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70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8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3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1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8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4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4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6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1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1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2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5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4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0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4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3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1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0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2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6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5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3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4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7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9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8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2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0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3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6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7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3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8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0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7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9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2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0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8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3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5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7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09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1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7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4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4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3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0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0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1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4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1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4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0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4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8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8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1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7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8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4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7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7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0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6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3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7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7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9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3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6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5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4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9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6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5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2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3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8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5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8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0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3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99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8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9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4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9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6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6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1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81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3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5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49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3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2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6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9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8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6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8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19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4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6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4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9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1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0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7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8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36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7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9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0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5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4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68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3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08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6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0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7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9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7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8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0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70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41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6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3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1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7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2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3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2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4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0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4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6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7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71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2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3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8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9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2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0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60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5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1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5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09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9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5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6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2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9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6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82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2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8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0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3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3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9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1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1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0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2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4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0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0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4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4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6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2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5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3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0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7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5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2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1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7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1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6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9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4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6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5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7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50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4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7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5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3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3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1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5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3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8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7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1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9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3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8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6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3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8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3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6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2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22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5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6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3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6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1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5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2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6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8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8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8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3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8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0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6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7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2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9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2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41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2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8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9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3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7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9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17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5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5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1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50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3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1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6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7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5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9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9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8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6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82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1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7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4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99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4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1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8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6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0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5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13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1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7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9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4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2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7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7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8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2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2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3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8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1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4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6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8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5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9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4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1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6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60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0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0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5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9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3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5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8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3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5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6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1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8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9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7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7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4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3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79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1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70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5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4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7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6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6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9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7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6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1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2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9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29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0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7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0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20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0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4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5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40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3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3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5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4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0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3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3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1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3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3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9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9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2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1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4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8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3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4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2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1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3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6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0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8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1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0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7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89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6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4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28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5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3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1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1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9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6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2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1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8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3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7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8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5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1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7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0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7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5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0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8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3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2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9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7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9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8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3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7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8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9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5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5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6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5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0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9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5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9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9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6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7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5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9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5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9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1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0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3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4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7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5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1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3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8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3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9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00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6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2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9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0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0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1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9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0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7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1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4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2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3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8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1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5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5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7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7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2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3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4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1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6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1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8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8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4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8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8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2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6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6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4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9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4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5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3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2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2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5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8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9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2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5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3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0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8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7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1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6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0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4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7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7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2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9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4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7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3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7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7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4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9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0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8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60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5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7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2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8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2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3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7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1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0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3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1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5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1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2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7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7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7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38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8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1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6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6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4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4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1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67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8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0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6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2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6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0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2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5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99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4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0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8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2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1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8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2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4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08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0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8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7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60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9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6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2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6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5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8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5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2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0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5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1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6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5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5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10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9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8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7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4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5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5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0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5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0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8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58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2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91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3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5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0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8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6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6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4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62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3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1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3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5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5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2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4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3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0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5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5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3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4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1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8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3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1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4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9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8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9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08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1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6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9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0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3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7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8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1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4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31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8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4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9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8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4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0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0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1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4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1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9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0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3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1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2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2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1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3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5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6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10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7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8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7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6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7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7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2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6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6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0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1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0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9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5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8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0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5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7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0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4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1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2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0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09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5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6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2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7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1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6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5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0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3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4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8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8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0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4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6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0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4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9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91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5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7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3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4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1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6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8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3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6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3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2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6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3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6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8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5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2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0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80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7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6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4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3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9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2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5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5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2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1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3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2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49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1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79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55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1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5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5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0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4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1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5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6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1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7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6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39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6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5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0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1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1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6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3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2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5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5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5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3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1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7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0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3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2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5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7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39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0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6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69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0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9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0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7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0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4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1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0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3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91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1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91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3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2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5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9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0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1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0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0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1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1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2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8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8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2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6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3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5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2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69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6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2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2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5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2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0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4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0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1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5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9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2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9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0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9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8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0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5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4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9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5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2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7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9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1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3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4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20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8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1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4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9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8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9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58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4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8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4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3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4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6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8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6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4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4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8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0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3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6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6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4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0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7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3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2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7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3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2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9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2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6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7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3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0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7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5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4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9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8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1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7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2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0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5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6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8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2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1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1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6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3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6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0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8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2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4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9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60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2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8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2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0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3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8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1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2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2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58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0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7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0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12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4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7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5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3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2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89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8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4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2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3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5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7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7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4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2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0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2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0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3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5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2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4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4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4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6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2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5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8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0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0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26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8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5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9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6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40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8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7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99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8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5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63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0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3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8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4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7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0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2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4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3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3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1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8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4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4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21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8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2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6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6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2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8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7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2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5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2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8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6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6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9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6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1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2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7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67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7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29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4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0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5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5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7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6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4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9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5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3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3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7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3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3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4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1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7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1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1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9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1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2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1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3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29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1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1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17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6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2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3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0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0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2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4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5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2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9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1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50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73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1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7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5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2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50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4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6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10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0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5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4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1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8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6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5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7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0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4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4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9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1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1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3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0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9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4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1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2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3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2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8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0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4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8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1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1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4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22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1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0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1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0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1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0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7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1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1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9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6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3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6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5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1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6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9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7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2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38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4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0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9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5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2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2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6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9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7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3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2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2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1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2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7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6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0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0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1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9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91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1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3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57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4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3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0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8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3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6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1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3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4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7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1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5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4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7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2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5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8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2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5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6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2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5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1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6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7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1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5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8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3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8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4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09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2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6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5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9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8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7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4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3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8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7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4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6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3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4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4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7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5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4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10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61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5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5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6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2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5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8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2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6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2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6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40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6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6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5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2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2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7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6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1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8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1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2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8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6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5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7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3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3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1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6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6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8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2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08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9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7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4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2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4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4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7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18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7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2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3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6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4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7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0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7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8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19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3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0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07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4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9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3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1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9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9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2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3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1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8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5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8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5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90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3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6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9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4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6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5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1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6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2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9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5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3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1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9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3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6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9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3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6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3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0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9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60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1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5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1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2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8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8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9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2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9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6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1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6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7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3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9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91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7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8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07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1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5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0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5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4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0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0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3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6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2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4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2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7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8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8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9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8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4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6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1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2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7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1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0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9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2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4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6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5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5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3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31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9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3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5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7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0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68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48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5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5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9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1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4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5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3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1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3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1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1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7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0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6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5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4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0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28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7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4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0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5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8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0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1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0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0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2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6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8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1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59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8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3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9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1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3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6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7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4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5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1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2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2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1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6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3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3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3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6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7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1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7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8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2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0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1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5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4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0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4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3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5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0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8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9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6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7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1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67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7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3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7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5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3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3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4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7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0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9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3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2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8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5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3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4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79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3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5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6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4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2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1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59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5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6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3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5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1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5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4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7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3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6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3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5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4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3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9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5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6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6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8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164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5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9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6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8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7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8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2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8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0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3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5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6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0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3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9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6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2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8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6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7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4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2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9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4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2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6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6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70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1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6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9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2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6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6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0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6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5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3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6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8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1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8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8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6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3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59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5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9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82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8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7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5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0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37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2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8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6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0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6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2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1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5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7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4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6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89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0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7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0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2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7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6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8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8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2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2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5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5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6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5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3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5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1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9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8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9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9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2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2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9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1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1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3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5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3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0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9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1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9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4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50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7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42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7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8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3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0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5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1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4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3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2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8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5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1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7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2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5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9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9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1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71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5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2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6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0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44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9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0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DCD53-E855-6F41-96CA-A97667AD9444}"/>
      </w:docPartPr>
      <w:docPartBody>
        <w:p w:rsidR="007A2F74" w:rsidRDefault="00820653">
          <w:r w:rsidRPr="00D906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653"/>
    <w:rsid w:val="000025E3"/>
    <w:rsid w:val="000035A6"/>
    <w:rsid w:val="00004C45"/>
    <w:rsid w:val="00010DD0"/>
    <w:rsid w:val="00036D54"/>
    <w:rsid w:val="00052286"/>
    <w:rsid w:val="00087291"/>
    <w:rsid w:val="0008755A"/>
    <w:rsid w:val="000B26E1"/>
    <w:rsid w:val="000C2FEB"/>
    <w:rsid w:val="000C5EE2"/>
    <w:rsid w:val="000E0ACC"/>
    <w:rsid w:val="001103BF"/>
    <w:rsid w:val="00131173"/>
    <w:rsid w:val="00132B2D"/>
    <w:rsid w:val="001457F9"/>
    <w:rsid w:val="00163EBE"/>
    <w:rsid w:val="00194FD4"/>
    <w:rsid w:val="001A1209"/>
    <w:rsid w:val="001C5E32"/>
    <w:rsid w:val="00241C76"/>
    <w:rsid w:val="0024611B"/>
    <w:rsid w:val="002553ED"/>
    <w:rsid w:val="00260418"/>
    <w:rsid w:val="0026263A"/>
    <w:rsid w:val="002B595A"/>
    <w:rsid w:val="002F3902"/>
    <w:rsid w:val="00306862"/>
    <w:rsid w:val="00364BF2"/>
    <w:rsid w:val="003878C2"/>
    <w:rsid w:val="003A1114"/>
    <w:rsid w:val="003C0918"/>
    <w:rsid w:val="003D2C04"/>
    <w:rsid w:val="003D4946"/>
    <w:rsid w:val="004058C4"/>
    <w:rsid w:val="00421563"/>
    <w:rsid w:val="00435CFE"/>
    <w:rsid w:val="00495992"/>
    <w:rsid w:val="004A3EA1"/>
    <w:rsid w:val="004F4A69"/>
    <w:rsid w:val="0050692A"/>
    <w:rsid w:val="005228AC"/>
    <w:rsid w:val="00557825"/>
    <w:rsid w:val="005C5F33"/>
    <w:rsid w:val="005C6E2E"/>
    <w:rsid w:val="006033A0"/>
    <w:rsid w:val="00613F70"/>
    <w:rsid w:val="0063640D"/>
    <w:rsid w:val="00651605"/>
    <w:rsid w:val="00662765"/>
    <w:rsid w:val="00663FF7"/>
    <w:rsid w:val="00667A7C"/>
    <w:rsid w:val="00697288"/>
    <w:rsid w:val="006D1BE3"/>
    <w:rsid w:val="006D33A0"/>
    <w:rsid w:val="00702485"/>
    <w:rsid w:val="007365CA"/>
    <w:rsid w:val="00763117"/>
    <w:rsid w:val="007720BC"/>
    <w:rsid w:val="00781371"/>
    <w:rsid w:val="00783876"/>
    <w:rsid w:val="00787735"/>
    <w:rsid w:val="00795D55"/>
    <w:rsid w:val="007A2F74"/>
    <w:rsid w:val="007B6920"/>
    <w:rsid w:val="007D0111"/>
    <w:rsid w:val="007E1E9F"/>
    <w:rsid w:val="007E43B9"/>
    <w:rsid w:val="00820653"/>
    <w:rsid w:val="00834BC3"/>
    <w:rsid w:val="0085542B"/>
    <w:rsid w:val="00865982"/>
    <w:rsid w:val="00865F4E"/>
    <w:rsid w:val="0087381E"/>
    <w:rsid w:val="00880560"/>
    <w:rsid w:val="008A5A18"/>
    <w:rsid w:val="008A5EB3"/>
    <w:rsid w:val="008A69C3"/>
    <w:rsid w:val="008C5D85"/>
    <w:rsid w:val="008D1C90"/>
    <w:rsid w:val="00916518"/>
    <w:rsid w:val="0093600D"/>
    <w:rsid w:val="00946086"/>
    <w:rsid w:val="00951637"/>
    <w:rsid w:val="00953642"/>
    <w:rsid w:val="009629F6"/>
    <w:rsid w:val="009637F5"/>
    <w:rsid w:val="00983E02"/>
    <w:rsid w:val="009A1CFB"/>
    <w:rsid w:val="009D68DB"/>
    <w:rsid w:val="009D7263"/>
    <w:rsid w:val="009E0FE7"/>
    <w:rsid w:val="00A156E4"/>
    <w:rsid w:val="00A41467"/>
    <w:rsid w:val="00AE3781"/>
    <w:rsid w:val="00AE37A7"/>
    <w:rsid w:val="00B11843"/>
    <w:rsid w:val="00B118EC"/>
    <w:rsid w:val="00B11A68"/>
    <w:rsid w:val="00B3179A"/>
    <w:rsid w:val="00B330E8"/>
    <w:rsid w:val="00B52758"/>
    <w:rsid w:val="00B772C9"/>
    <w:rsid w:val="00B82BD2"/>
    <w:rsid w:val="00B908E2"/>
    <w:rsid w:val="00BC005F"/>
    <w:rsid w:val="00BF4360"/>
    <w:rsid w:val="00C007A1"/>
    <w:rsid w:val="00C079C2"/>
    <w:rsid w:val="00C105C0"/>
    <w:rsid w:val="00C11AAE"/>
    <w:rsid w:val="00C36D0E"/>
    <w:rsid w:val="00C63622"/>
    <w:rsid w:val="00CA07D0"/>
    <w:rsid w:val="00CB007B"/>
    <w:rsid w:val="00CB029E"/>
    <w:rsid w:val="00CB4ABC"/>
    <w:rsid w:val="00CC2B02"/>
    <w:rsid w:val="00D204C7"/>
    <w:rsid w:val="00D4343C"/>
    <w:rsid w:val="00D542F4"/>
    <w:rsid w:val="00D93732"/>
    <w:rsid w:val="00D9388B"/>
    <w:rsid w:val="00DB4713"/>
    <w:rsid w:val="00DC2D19"/>
    <w:rsid w:val="00DD4ACE"/>
    <w:rsid w:val="00DD6D0F"/>
    <w:rsid w:val="00E02199"/>
    <w:rsid w:val="00E0395B"/>
    <w:rsid w:val="00E05E01"/>
    <w:rsid w:val="00E07AC1"/>
    <w:rsid w:val="00E650D8"/>
    <w:rsid w:val="00E756B5"/>
    <w:rsid w:val="00E77E0C"/>
    <w:rsid w:val="00E869B9"/>
    <w:rsid w:val="00EA2BDF"/>
    <w:rsid w:val="00ED6103"/>
    <w:rsid w:val="00EE3B92"/>
    <w:rsid w:val="00F14F61"/>
    <w:rsid w:val="00F314AE"/>
    <w:rsid w:val="00F433C4"/>
    <w:rsid w:val="00F85657"/>
    <w:rsid w:val="00FD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4A6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9F21AE-8367-8749-9A98-74B399CF08F3}">
  <we:reference id="wa104382081" version="1.46.0.0" store="en-US" storeType="OMEX"/>
  <we:alternateReferences>
    <we:reference id="wa104382081" version="1.46.0.0" store="" storeType="OMEX"/>
  </we:alternateReferences>
  <we:properties>
    <we:property name="MENDELEY_CITATIONS" value="[{&quot;properties&quot;:{&quot;noteIndex&quot;:0},&quot;citationID&quot;:&quot;MENDELEY_CITATION_f338d2b6-1ef5-4020-80f8-150c14d1a7a5&quot;,&quot;isEdited&quot;:false,&quot;manualOverride&quot;:{&quot;isManuallyOverridden&quot;:false,&quot;manualOverrideText&quot;:&quot;&quot;,&quot;citeprocText&quot;:&quot;[1]&quot;},&quot;citationTag&quot;:&quot;MENDELEY_CITATION_v3_eyJwcm9wZXJ0aWVzIjp7Im5vdGVJbmRleCI6MH0sImNpdGF0aW9uSUQiOiJNRU5ERUxFWV9DSVRBVElPTl9mMzM4ZDJiNi0xZWY1LTQwMjAtODBmOC0xNTBjMTRkMWE3YTUiLCJpc0VkaXRlZCI6ZmFsc2UsIm1hbnVhbE92ZXJyaWRlIjp7ImlzTWFudWFsbHlPdmVycmlkZGVuIjpmYWxzZSwibWFudWFsT3ZlcnJpZGVUZXh0IjoiIiwiY2l0ZXByb2NUZXh0IjoiWzFdIn0sImNpdGF0aW9uSXRlbXMiOlt7ImlkIjoiM2FiYjI3MDgtMDI0Ny0zMTcwLWJjM2ItOTZlNGRmZWMyODE3IiwiaXNUZW1wb3JhcnkiOmZhbHNlLCJpdGVtRGF0YSI6eyJ0eXBlIjoid2VicGFnZSIsImlkIjoiM2FiYjI3MDgtMDI0Ny0zMTcwLWJjM2ItOTZlNGRmZWMyODE3IiwidGl0bGUiOiJOQ0hIU1RQIEF0bGFzUGx1cyIsImF1dGhvciI6W3siZmFtaWx5IjoiQ2VudGVycyBmb3IgRGlzZWFzZSBDb250cm9sIGFuZCBQcmV2ZW50aW9uIiwiZ2l2ZW4iOiIiLCJwYXJzZS1uYW1lcyI6ZmFsc2UsImRyb3BwaW5nLXBhcnRpY2xlIjoiIiwibm9uLWRyb3BwaW5nLXBhcnRpY2xlIjoiIn1dLCJhY2Nlc3NlZCI6eyJkYXRlLXBhcnRzIjpbWzIwMjIsNiwxXV19LCJVUkwiOiJodHRwczovL3d3dy5jZGMuZ292L25jaGhzdHAvYXRsYXMvaW5kZXguaHRtIiwiaXNzdWVkIjp7ImRhdGUtcGFydHMiOltbMjAyMSwxMCwxXV19LCJjb250YWluZXItdGl0bGUtc2hvcnQiOiIifX1dfQ==&quot;,&quot;citationItems&quot;:[{&quot;id&quot;:&quot;3abb2708-0247-3170-bc3b-96e4dfec2817&quot;,&quot;isTemporary&quot;:false,&quot;itemData&quot;:{&quot;type&quot;:&quot;webpage&quot;,&quot;id&quot;:&quot;3abb2708-0247-3170-bc3b-96e4dfec2817&quot;,&quot;title&quot;:&quot;NCHHSTP AtlasPlus&quot;,&quot;author&quot;:[{&quot;family&quot;:&quot;Centers for Disease Control and Prevention&quot;,&quot;given&quot;:&quot;&quot;,&quot;parse-names&quot;:false,&quot;dropping-particle&quot;:&quot;&quot;,&quot;non-dropping-particle&quot;:&quot;&quot;}],&quot;accessed&quot;:{&quot;date-parts&quot;:[[2022,6,1]]},&quot;URL&quot;:&quot;https://www.cdc.gov/nchhstp/atlas/index.htm&quot;,&quot;issued&quot;:{&quot;date-parts&quot;:[[2021,10,1]]},&quot;container-title-short&quot;:&quot;&quot;}}]},{&quot;properties&quot;:{&quot;noteIndex&quot;:0},&quot;citationID&quot;:&quot;MENDELEY_CITATION_92685322-f396-402b-a95e-fe76ccbd6d7b&quot;,&quot;isEdited&quot;:false,&quot;manualOverride&quot;:{&quot;isManuallyOverridden&quot;:false,&quot;manualOverrideText&quot;:&quot;&quot;,&quot;citeprocText&quot;:&quot;[2]&quot;},&quot;citationTag&quot;:&quot;MENDELEY_CITATION_v3_eyJwcm9wZXJ0aWVzIjp7Im5vdGVJbmRleCI6MH0sImNpdGF0aW9uSUQiOiJNRU5ERUxFWV9DSVRBVElPTl85MjY4NTMyMi1mMzk2LTQwMmItYTk1ZS1mZTc2Y2NiZDZkN2IiLCJpc0VkaXRlZCI6ZmFsc2UsIm1hbnVhbE92ZXJyaWRlIjp7ImlzTWFudWFsbHlPdmVycmlkZGVuIjpmYWxzZSwibWFudWFsT3ZlcnJpZGVUZXh0IjoiIiwiY2l0ZXByb2NUZXh0IjoiWzJ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=&quot;,&quot;citationItems&quot;:[{&quot;id&quot;:&quot;90340437-db36-38b0-877c-b560c4dc7dcf&quot;,&quot;isTemporary&quot;:false,&quot;itemData&quot;:{&quot;type&quot;:&quot;article-journal&quot;,&quot;id&quot;:&quot;90340437-db36-38b0-877c-b560c4dc7dcf&quot;,&quot;title&quot;:&quot;Estimated Lifetime HIV–Related Medical Costs in the United States&quot;,&quot;author&quot;:[{&quot;family&quot;:&quot;Bingham&quot;,&quot;given&quot;:&quot;Adrienna&quot;,&quot;parse-names&quot;:false,&quot;dropping-particle&quot;:&quot;&quot;,&quot;non-dropping-particle&quot;:&quot;&quot;},{&quot;family&quot;:&quot;Shrestha&quot;,&quot;given&quot;:&quot;Ram K.&quot;,&quot;parse-names&quot;:false,&quot;dropping-particle&quot;:&quot;&quot;,&quot;non-dropping-particle&quot;:&quot;&quot;},{&quot;family&quot;:&quot;Khurana&quot;,&quot;given&quot;:&quot;Nidhi&quot;,&quot;parse-names&quot;:false,&quot;dropping-particle&quot;:&quot;&quot;,&quot;non-dropping-particle&quot;:&quot;&quot;},{&quot;family&quot;:&quot;Jacobson&quot;,&quot;given&quot;:&quot;Evin U.&quot;,&quot;parse-names&quot;:false,&quot;dropping-particle&quot;:&quot;&quot;,&quot;non-dropping-particle&quot;:&quot;&quot;},{&quot;family&quot;:&quot;Farnham&quot;,&quot;given&quot;:&quot;Paul G.&quot;,&quot;parse-names&quot;:false,&quot;dropping-particle&quot;:&quot;&quot;,&quot;non-dropping-particle&quot;:&quot;&quot;}],&quot;container-title&quot;:&quot;Sexually Transmitted Diseases&quot;,&quot;DOI&quot;:&quot;10.1097/OLQ.0000000000001366&quot;,&quot;ISSN&quot;:&quot;1537-4521&quot;,&quot;issued&quot;:{&quot;date-parts&quot;:[[2021,4]]},&quot;page&quot;:&quot;299-304&quot;,&quot;issue&quot;:&quot;4&quot;,&quot;volume&quot;:&quot;48&quot;,&quot;container-title-short&quot;:&quot;Sex Transm Dis&quot;}}]},{&quot;properties&quot;:{&quot;noteIndex&quot;:0},&quot;citationID&quot;:&quot;MENDELEY_CITATION_d22258a9-f350-4995-9897-66e7c540dc30&quot;,&quot;isEdited&quot;:false,&quot;manualOverride&quot;:{&quot;isManuallyOverridden&quot;:false,&quot;manualOverrideText&quot;:&quot;&quot;,&quot;citeprocText&quot;:&quot;[1], [2]&quot;},&quot;citationTag&quot;:&quot;MENDELEY_CITATION_v3_eyJwcm9wZXJ0aWVzIjp7Im5vdGVJbmRleCI6MH0sImNpdGF0aW9uSUQiOiJNRU5ERUxFWV9DSVRBVElPTl9kMjIyNThhOS1mMzUwLTQ5OTUtOTg5Ny02NmU3YzU0MGRjMzAiLCJpc0VkaXRlZCI6ZmFsc2UsIm1hbnVhbE92ZXJyaWRlIjp7ImlzTWFudWFsbHlPdmVycmlkZGVuIjpmYWxzZSwibWFudWFsT3ZlcnJpZGVUZXh0IjoiIiwiY2l0ZXByb2NUZXh0IjoiWzFdLCBbMl0ifSwiY2l0YXRpb25JdGVtcyI6W3siaWQiOiIzYWJiMjcwOC0wMjQ3LTMxNzAtYmMzYi05NmU0ZGZlYzI4MTciLCJpc1RlbXBvcmFyeSI6ZmFsc2UsIml0ZW1EYXRhIjp7InR5cGUiOiJ3ZWJwYWdlIiwiaWQiOiIzYWJiMjcwOC0wMjQ3LTMxNzAtYmMzYi05NmU0ZGZlYzI4MTciLCJ0aXRsZSI6Ik5DSEhTVFAgQXRsYXNQbHVzIiwiYXV0aG9yIjpbeyJmYW1pbHkiOiJDZW50ZXJzIGZvciBEaXNlYXNlIENvbnRyb2wgYW5kIFByZXZlbnRpb24iLCJnaXZlbiI6IiIsInBhcnNlLW5hbWVzIjpmYWxzZSwiZHJvcHBpbmctcGFydGljbGUiOiIiLCJub24tZHJvcHBpbmctcGFydGljbGUiOiIifV0sImFjY2Vzc2VkIjp7ImRhdGUtcGFydHMiOltbMjAyMiw2LDFdXX0sIlVSTCI6Imh0dHBzOi8vd3d3LmNkYy5nb3YvbmNoaHN0cC9hdGxhcy9pbmRleC5odG0iLCJpc3N1ZWQiOnsiZGF0ZS1wYXJ0cyI6W1syMDIxLDEwLDFdXX0sImNvbnRhaW5lci10aXRsZS1zaG9ydCI6IiJ9fSx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=&quot;,&quot;citationItems&quot;:[{&quot;id&quot;:&quot;3abb2708-0247-3170-bc3b-96e4dfec2817&quot;,&quot;isTemporary&quot;:false,&quot;itemData&quot;:{&quot;type&quot;:&quot;webpage&quot;,&quot;id&quot;:&quot;3abb2708-0247-3170-bc3b-96e4dfec2817&quot;,&quot;title&quot;:&quot;NCHHSTP AtlasPlus&quot;,&quot;author&quot;:[{&quot;family&quot;:&quot;Centers for Disease Control and Prevention&quot;,&quot;given&quot;:&quot;&quot;,&quot;parse-names&quot;:false,&quot;dropping-particle&quot;:&quot;&quot;,&quot;non-dropping-particle&quot;:&quot;&quot;}],&quot;accessed&quot;:{&quot;date-parts&quot;:[[2022,6,1]]},&quot;URL&quot;:&quot;https://www.cdc.gov/nchhstp/atlas/index.htm&quot;,&quot;issued&quot;:{&quot;date-parts&quot;:[[2021,10,1]]},&quot;container-title-short&quot;:&quot;&quot;}},{&quot;id&quot;:&quot;90340437-db36-38b0-877c-b560c4dc7dcf&quot;,&quot;isTemporary&quot;:false,&quot;itemData&quot;:{&quot;type&quot;:&quot;article-journal&quot;,&quot;id&quot;:&quot;90340437-db36-38b0-877c-b560c4dc7dcf&quot;,&quot;title&quot;:&quot;Estimated Lifetime HIV–Related Medical Costs in the United States&quot;,&quot;author&quot;:[{&quot;family&quot;:&quot;Bingham&quot;,&quot;given&quot;:&quot;Adrienna&quot;,&quot;parse-names&quot;:false,&quot;dropping-particle&quot;:&quot;&quot;,&quot;non-dropping-particle&quot;:&quot;&quot;},{&quot;family&quot;:&quot;Shrestha&quot;,&quot;given&quot;:&quot;Ram K.&quot;,&quot;parse-names&quot;:false,&quot;dropping-particle&quot;:&quot;&quot;,&quot;non-dropping-particle&quot;:&quot;&quot;},{&quot;family&quot;:&quot;Khurana&quot;,&quot;given&quot;:&quot;Nidhi&quot;,&quot;parse-names&quot;:false,&quot;dropping-particle&quot;:&quot;&quot;,&quot;non-dropping-particle&quot;:&quot;&quot;},{&quot;family&quot;:&quot;Jacobson&quot;,&quot;given&quot;:&quot;Evin U.&quot;,&quot;parse-names&quot;:false,&quot;dropping-particle&quot;:&quot;&quot;,&quot;non-dropping-particle&quot;:&quot;&quot;},{&quot;family&quot;:&quot;Farnham&quot;,&quot;given&quot;:&quot;Paul G.&quot;,&quot;parse-names&quot;:false,&quot;dropping-particle&quot;:&quot;&quot;,&quot;non-dropping-particle&quot;:&quot;&quot;}],&quot;container-title&quot;:&quot;Sexually Transmitted Diseases&quot;,&quot;DOI&quot;:&quot;10.1097/OLQ.0000000000001366&quot;,&quot;ISSN&quot;:&quot;1537-4521&quot;,&quot;issued&quot;:{&quot;date-parts&quot;:[[2021,4]]},&quot;page&quot;:&quot;299-304&quot;,&quot;issue&quot;:&quot;4&quot;,&quot;volume&quot;:&quot;48&quot;,&quot;container-title-short&quot;:&quot;Sex Transm Dis&quot;}}]},{&quot;properties&quot;:{&quot;noteIndex&quot;:0},&quot;citationID&quot;:&quot;MENDELEY_CITATION_20c8835d-4bd5-4645-915b-b3b432ede329&quot;,&quot;isEdited&quot;:false,&quot;manualOverride&quot;:{&quot;isManuallyOverridden&quot;:false,&quot;manualOverrideText&quot;:&quot;&quot;,&quot;citeprocText&quot;:&quot;[2]&quot;},&quot;citationTag&quot;:&quot;MENDELEY_CITATION_v3_eyJwcm9wZXJ0aWVzIjp7Im5vdGVJbmRleCI6MH0sImNpdGF0aW9uSUQiOiJNRU5ERUxFWV9DSVRBVElPTl8yMGM4ODM1ZC00YmQ1LTQ2NDUtOTE1Yi1iM2I0MzJlZGUzMjkiLCJpc0VkaXRlZCI6ZmFsc2UsIm1hbnVhbE92ZXJyaWRlIjp7ImlzTWFudWFsbHlPdmVycmlkZGVuIjpmYWxzZSwibWFudWFsT3ZlcnJpZGVUZXh0IjoiIiwiY2l0ZXByb2NUZXh0IjoiWzJ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=&quot;,&quot;citationItems&quot;:[{&quot;id&quot;:&quot;90340437-db36-38b0-877c-b560c4dc7dcf&quot;,&quot;isTemporary&quot;:false,&quot;itemData&quot;:{&quot;type&quot;:&quot;article-journal&quot;,&quot;id&quot;:&quot;90340437-db36-38b0-877c-b560c4dc7dcf&quot;,&quot;title&quot;:&quot;Estimated Lifetime HIV–Related Medical Costs in the United States&quot;,&quot;author&quot;:[{&quot;family&quot;:&quot;Bingham&quot;,&quot;given&quot;:&quot;Adrienna&quot;,&quot;parse-names&quot;:false,&quot;dropping-particle&quot;:&quot;&quot;,&quot;non-dropping-particle&quot;:&quot;&quot;},{&quot;family&quot;:&quot;Shrestha&quot;,&quot;given&quot;:&quot;Ram K.&quot;,&quot;parse-names&quot;:false,&quot;dropping-particle&quot;:&quot;&quot;,&quot;non-dropping-particle&quot;:&quot;&quot;},{&quot;family&quot;:&quot;Khurana&quot;,&quot;given&quot;:&quot;Nidhi&quot;,&quot;parse-names&quot;:false,&quot;dropping-particle&quot;:&quot;&quot;,&quot;non-dropping-particle&quot;:&quot;&quot;},{&quot;family&quot;:&quot;Jacobson&quot;,&quot;given&quot;:&quot;Evin U.&quot;,&quot;parse-names&quot;:false,&quot;dropping-particle&quot;:&quot;&quot;,&quot;non-dropping-particle&quot;:&quot;&quot;},{&quot;family&quot;:&quot;Farnham&quot;,&quot;given&quot;:&quot;Paul G.&quot;,&quot;parse-names&quot;:false,&quot;dropping-particle&quot;:&quot;&quot;,&quot;non-dropping-particle&quot;:&quot;&quot;}],&quot;container-title&quot;:&quot;Sexually Transmitted Diseases&quot;,&quot;DOI&quot;:&quot;10.1097/OLQ.0000000000001366&quot;,&quot;ISSN&quot;:&quot;1537-4521&quot;,&quot;issued&quot;:{&quot;date-parts&quot;:[[2021,4]]},&quot;page&quot;:&quot;299-304&quot;,&quot;issue&quot;:&quot;4&quot;,&quot;volume&quot;:&quot;48&quot;,&quot;container-title-short&quot;:&quot;Sex Transm Dis&quot;}}]},{&quot;properties&quot;:{&quot;noteIndex&quot;:0},&quot;citationID&quot;:&quot;MENDELEY_CITATION_4e22c9d5-0a96-47c6-8d90-7f8343b91968&quot;,&quot;isEdited&quot;:false,&quot;manualOverride&quot;:{&quot;isManuallyOverridden&quot;:false,&quot;manualOverrideText&quot;:&quot;&quot;,&quot;citeprocText&quot;:&quot;[3]&quot;},&quot;citationTag&quot;:&quot;MENDELEY_CITATION_v3_eyJwcm9wZXJ0aWVzIjp7Im5vdGVJbmRleCI6MH0sImNpdGF0aW9uSUQiOiJNRU5ERUxFWV9DSVRBVElPTl80ZTIyYzlkNS0wYTk2LTQ3YzYtOGQ5MC03ZjgzNDNiOTE5NjgiLCJpc0VkaXRlZCI6ZmFsc2UsIm1hbnVhbE92ZXJyaWRlIjp7ImlzTWFudWFsbHlPdmVycmlkZGVuIjpmYWxzZSwibWFudWFsT3ZlcnJpZGVUZXh0IjoiIiwiY2l0ZXByb2NUZXh0IjoiWzNdIn0sImNpdGF0aW9uSXRlbXMiOlt7ImlkIjoiNTEyMjRjYWItMWRkNi0zNjdlLWE1YjYtYmZiYmMwODEzOWY4IiwiaXNUZW1wb3JhcnkiOmZhbHNlLCJpdGVtRGF0YSI6eyJ0eXBlIjoiYXJ0aWNsZS1qb3VybmFsIiwiaWQiOiI1MTIyNGNhYi0xZGQ2LTM2N2UtYTViNi1iZmJiYzA4MTM5ZjgiLCJ0aXRsZSI6Ik9wdGltaXppbmcgSElWIFByZXZlbnRpb24gRWZmb3J0cyB0byBBY2hpZXZlIEVIRSBJbmNpZGVuY2UgVGFyZ2V0cyIsImF1dGhvciI6W3siZmFtaWx5IjoiSmFjb2Jzb24iLCJnaXZlbiI6IkV2aW4gVS4iLCJwYXJzZS1uYW1lcyI6ZmFsc2UsImRyb3BwaW5nLXBhcnRpY2xlIjoiIiwibm9uLWRyb3BwaW5nLXBhcnRpY2xlIjoiIn0seyJmYW1pbHkiOiJIaWNrcyIsImdpdmVuIjoiS2F0aGVyaW5lIEEuIiwicGFyc2UtbmFtZXMiOmZhbHNlLCJkcm9wcGluZy1wYXJ0aWNsZSI6IiIsIm5vbi1kcm9wcGluZy1wYXJ0aWNsZSI6IiJ9LHsiZmFtaWx5IjoiQ2FycmljbyIsImdpdmVuIjoiSnVzdGluIiwicGFyc2UtbmFtZXMiOmZhbHNlLCJkcm9wcGluZy1wYXJ0aWNsZSI6IiIsIm5vbi1kcm9wcGluZy1wYXJ0aWNsZSI6IiJ9LHsiZmFtaWx5IjoiUHVyY2VsbCIsImdpdmVuIjoiRGF2aWQgVy4iLCJwYXJzZS1uYW1lcyI6ZmFsc2UsImRyb3BwaW5nLXBhcnRpY2xlIjoiIiwibm9uLWRyb3BwaW5nLXBhcnRpY2xlIjoiIn0seyJmYW1pbHkiOiJHcmVlbiIsImdpdmVuIjoiVGltb3RoeSBBLiIsInBhcnNlLW5hbWVzIjpmYWxzZSwiZHJvcHBpbmctcGFydGljbGUiOiIiLCJub24tZHJvcHBpbmctcGFydGljbGUiOiIifSx7ImZhbWlseSI6Ik1lcm1pbiIsImdpdmVuIjoiSm9uYXRoYW4gSC4iLCJwYXJzZS1uYW1lcyI6ZmFsc2UsImRyb3BwaW5nLXBhcnRpY2xlIjoiIiwibm9uLWRyb3BwaW5nLXBhcnRpY2xlIjoiIn0seyJmYW1pbHkiOiJGYXJuaGFtIiwiZ2l2ZW4iOiJQYXVsIEcuIiwicGFyc2UtbmFtZXMiOmZhbHNlLCJkcm9wcGluZy1wYXJ0aWNsZSI6IiIsIm5vbi1kcm9wcGluZy1wYXJ0aWNsZSI6IiJ9XSwiY29udGFpbmVyLXRpdGxlIjoiSkFJRFMgSm91cm5hbCBvZiBBY3F1aXJlZCBJbW11bmUgRGVmaWNpZW5jeSBTeW5kcm9tZXMiLCJET0kiOiIxMC4xMDk3L1FBSS4wMDAwMDAwMDAwMDAyODg1IiwiSVNTTiI6IjE1MjUtNDEzNSIsImlzc3VlZCI6eyJkYXRlLXBhcnRzIjpbWzIwMjIsNCwxXV19LCJwYWdlIjoiMzc0LTM4MCIsImlzc3VlIjoiNCIsInZvbHVtZSI6Ijg5IiwiY29udGFpbmVyLXRpdGxlLXNob3J0IjoiIn19XX0=&quot;,&quot;citationItems&quot;:[{&quot;id&quot;:&quot;51224cab-1dd6-367e-a5b6-bfbbc08139f8&quot;,&quot;isTemporary&quot;:false,&quot;itemData&quot;:{&quot;type&quot;:&quot;article-journal&quot;,&quot;id&quot;:&quot;51224cab-1dd6-367e-a5b6-bfbbc08139f8&quot;,&quot;title&quot;:&quot;Optimizing HIV Prevention Efforts to Achieve EHE Incidence Targets&quot;,&quot;author&quot;:[{&quot;family&quot;:&quot;Jacobson&quot;,&quot;given&quot;:&quot;Evin U.&quot;,&quot;parse-names&quot;:false,&quot;dropping-particle&quot;:&quot;&quot;,&quot;non-dropping-particle&quot;:&quot;&quot;},{&quot;family&quot;:&quot;Hicks&quot;,&quot;given&quot;:&quot;Katherine A.&quot;,&quot;parse-names&quot;:false,&quot;dropping-particle&quot;:&quot;&quot;,&quot;non-dropping-particle&quot;:&quot;&quot;},{&quot;family&quot;:&quot;Carrico&quot;,&quot;given&quot;:&quot;Justin&quot;,&quot;parse-names&quot;:false,&quot;dropping-particle&quot;:&quot;&quot;,&quot;non-dropping-particle&quot;:&quot;&quot;},{&quot;family&quot;:&quot;Purcell&quot;,&quot;given&quot;:&quot;David W.&quot;,&quot;parse-names&quot;:false,&quot;dropping-particle&quot;:&quot;&quot;,&quot;non-dropping-particle&quot;:&quot;&quot;},{&quot;family&quot;:&quot;Green&quot;,&quot;given&quot;:&quot;Timothy A.&quot;,&quot;parse-names&quot;:false,&quot;dropping-particle&quot;:&quot;&quot;,&quot;non-dropping-particle&quot;:&quot;&quot;},{&quot;family&quot;:&quot;Mermin&quot;,&quot;given&quot;:&quot;Jonathan H.&quot;,&quot;parse-names&quot;:false,&quot;dropping-particle&quot;:&quot;&quot;,&quot;non-dropping-particle&quot;:&quot;&quot;},{&quot;family&quot;:&quot;Farnham&quot;,&quot;given&quot;:&quot;Paul G.&quot;,&quot;parse-names&quot;:false,&quot;dropping-particle&quot;:&quot;&quot;,&quot;non-dropping-particle&quot;:&quot;&quot;}],&quot;container-title&quot;:&quot;JAIDS Journal of Acquired Immune Deficiency Syndromes&quot;,&quot;DOI&quot;:&quot;10.1097/QAI.0000000000002885&quot;,&quot;ISSN&quot;:&quot;1525-4135&quot;,&quot;issued&quot;:{&quot;date-parts&quot;:[[2022,4,1]]},&quot;page&quot;:&quot;374-380&quot;,&quot;issue&quot;:&quot;4&quot;,&quot;volume&quot;:&quot;89&quot;,&quot;container-title-short&quot;:&quot;&quot;}}]}]"/>
    <we:property name="MENDELEY_CITATIONS_STYLE" value="{&quot;id&quot;:&quot;https://www.zotero.org/styles/ieee&quot;,&quot;title&quot;:&quot;IEEE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4dcb8f2d-6e85-46e8-a5a9-901742aeff0d" xsi:nil="true"/>
    <Invited_Teachers xmlns="4dcb8f2d-6e85-46e8-a5a9-901742aeff0d" xsi:nil="true"/>
    <IsNotebookLocked xmlns="4dcb8f2d-6e85-46e8-a5a9-901742aeff0d" xsi:nil="true"/>
    <FolderType xmlns="4dcb8f2d-6e85-46e8-a5a9-901742aeff0d" xsi:nil="true"/>
    <Owner xmlns="4dcb8f2d-6e85-46e8-a5a9-901742aeff0d">
      <UserInfo>
        <DisplayName/>
        <AccountId xsi:nil="true"/>
        <AccountType/>
      </UserInfo>
    </Owner>
    <Students xmlns="4dcb8f2d-6e85-46e8-a5a9-901742aeff0d">
      <UserInfo>
        <DisplayName/>
        <AccountId xsi:nil="true"/>
        <AccountType/>
      </UserInfo>
    </Students>
    <NotebookType xmlns="4dcb8f2d-6e85-46e8-a5a9-901742aeff0d" xsi:nil="true"/>
    <Teachers xmlns="4dcb8f2d-6e85-46e8-a5a9-901742aeff0d">
      <UserInfo>
        <DisplayName/>
        <AccountId xsi:nil="true"/>
        <AccountType/>
      </UserInfo>
    </Teachers>
    <Student_Groups xmlns="4dcb8f2d-6e85-46e8-a5a9-901742aeff0d">
      <UserInfo>
        <DisplayName/>
        <AccountId xsi:nil="true"/>
        <AccountType/>
      </UserInfo>
    </Student_Groups>
    <AppVersion xmlns="4dcb8f2d-6e85-46e8-a5a9-901742aeff0d" xsi:nil="true"/>
    <Is_Collaboration_Space_Locked xmlns="4dcb8f2d-6e85-46e8-a5a9-901742aeff0d" xsi:nil="true"/>
    <Self_Registration_Enabled xmlns="4dcb8f2d-6e85-46e8-a5a9-901742aeff0d" xsi:nil="true"/>
    <Has_Teacher_Only_SectionGroup xmlns="4dcb8f2d-6e85-46e8-a5a9-901742aeff0d" xsi:nil="true"/>
    <CultureName xmlns="4dcb8f2d-6e85-46e8-a5a9-901742aeff0d" xsi:nil="true"/>
    <Distribution_Groups xmlns="4dcb8f2d-6e85-46e8-a5a9-901742aeff0d" xsi:nil="true"/>
    <LMS_Mappings xmlns="4dcb8f2d-6e85-46e8-a5a9-901742aeff0d" xsi:nil="true"/>
    <Invited_Students xmlns="4dcb8f2d-6e85-46e8-a5a9-901742aeff0d" xsi:nil="true"/>
    <Teams_Channel_Section_Location xmlns="4dcb8f2d-6e85-46e8-a5a9-901742aeff0d" xsi:nil="true"/>
    <Templates xmlns="4dcb8f2d-6e85-46e8-a5a9-901742aeff0d" xsi:nil="true"/>
    <TeamsChannelId xmlns="4dcb8f2d-6e85-46e8-a5a9-901742aeff0d" xsi:nil="true"/>
    <DefaultSectionNames xmlns="4dcb8f2d-6e85-46e8-a5a9-901742aeff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6FF9E6F04FA94786505791FC4963AA" ma:contentTypeVersion="35" ma:contentTypeDescription="Create a new document." ma:contentTypeScope="" ma:versionID="a548121ae9219073019dba908f079669">
  <xsd:schema xmlns:xsd="http://www.w3.org/2001/XMLSchema" xmlns:xs="http://www.w3.org/2001/XMLSchema" xmlns:p="http://schemas.microsoft.com/office/2006/metadata/properties" xmlns:ns3="4dcb8f2d-6e85-46e8-a5a9-901742aeff0d" xmlns:ns4="53de4f5b-c397-475b-88a9-3eb33bca2aca" targetNamespace="http://schemas.microsoft.com/office/2006/metadata/properties" ma:root="true" ma:fieldsID="0d42b1ebef7ca2530c535ff508a9f7d7" ns3:_="" ns4:_="">
    <xsd:import namespace="4dcb8f2d-6e85-46e8-a5a9-901742aeff0d"/>
    <xsd:import namespace="53de4f5b-c397-475b-88a9-3eb33bca2a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b8f2d-6e85-46e8-a5a9-901742aef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e4f5b-c397-475b-88a9-3eb33bca2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>
  <b:Source>
    <b:Tag>Kat14</b:Tag>
    <b:SourceType>JournalArticle</b:SourceType>
    <b:Guid>{30A043E0-62B4-4881-83E0-8EABDC2287EB}</b:Guid>
    <b:Author>
      <b:Author>
        <b:NameList>
          <b:Person>
            <b:Last>Katz</b:Last>
            <b:First>D.A.</b:First>
          </b:Person>
          <b:Person>
            <b:Last>Cassels</b:Last>
            <b:First>S.L.</b:First>
          </b:Person>
          <b:Person>
            <b:Last>Stekler</b:Last>
            <b:First>J.D.</b:First>
          </b:Person>
        </b:NameList>
      </b:Author>
    </b:Author>
    <b:Title>Replacing Clinic-Based Tests With Home-Use Tests May Increase HIV Prevalence Among Seattle Men Who Have Sex With Men: Evidence From a Mathematical Model</b:Title>
    <b:JournalName>Sexually Transmitted DIseases</b:JournalName>
    <b:Year>2014</b:Year>
    <b:Volume>41</b:Volume>
    <b:Issue>1</b:Issue>
    <b:RefOrder>4</b:RefOrder>
  </b:Source>
  <b:Source>
    <b:Tag>Ham21</b:Tag>
    <b:SourceType>JournalArticle</b:SourceType>
    <b:Guid>{98ECA247-A8E4-4973-BC13-639B040314C4}</b:Guid>
    <b:Author>
      <b:Author>
        <b:NameList>
          <b:Person>
            <b:Last>Hamilton</b:Last>
            <b:First>D.T.</b:First>
          </b:Person>
          <b:Person>
            <b:Last>Katz</b:Last>
            <b:First>D.A.</b:First>
          </b:Person>
          <b:Person>
            <b:Last>Luo</b:Last>
            <b:First>W.</b:First>
          </b:Person>
          <b:Person>
            <b:Last>Stelker</b:Last>
            <b:First>J.D.</b:First>
          </b:Person>
          <b:Person>
            <b:Last>Rosenberg</b:Last>
            <b:First>E.S.</b:First>
          </b:Person>
          <b:Person>
            <b:Last>Sullivan</b:Last>
            <b:First>P.S.</b:First>
          </b:Person>
          <b:Person>
            <b:Last>Goodreau</b:Last>
            <b:First>S.M.</b:First>
          </b:Person>
          <b:Person>
            <b:Last>Cassels</b:Last>
            <b:First>S.</b:First>
          </b:Person>
        </b:NameList>
      </b:Author>
    </b:Author>
    <b:Title>Effective strategies to promote HIV self-testing for men who have sex with men: evidence from a mathematical model</b:Title>
    <b:JournalName>Epidemics</b:JournalName>
    <b:Year>2021</b:Year>
    <b:Volume>37</b:Volume>
    <b:RefOrder>5</b:RefOrder>
  </b:Source>
  <b:Source>
    <b:Tag>Ora20</b:Tag>
    <b:SourceType>InternetSite</b:SourceType>
    <b:Guid>{2186FD6C-8580-4B04-9179-68046BC8003D}</b:Guid>
    <b:Title>OraQuick In-Home HIV Test</b:Title>
    <b:Year>2020</b:Year>
    <b:ProductionCompany>U.S. Food and Drug Administration</b:ProductionCompany>
    <b:Month>January</b:Month>
    <b:Day>30</b:Day>
    <b:YearAccessed>2022</b:YearAccessed>
    <b:MonthAccessed>March</b:MonthAccessed>
    <b:DayAccessed>1</b:DayAccessed>
    <b:URL>https://www.fda.gov/vaccines-blood-biologics/approved-blood-products/oraquick-home-hiv-test</b:URL>
    <b:RefOrder>6</b:RefOrder>
  </b:Source>
  <b:Source>
    <b:Tag>Inf18</b:Tag>
    <b:SourceType>InternetSite</b:SourceType>
    <b:Guid>{8677C48A-2513-455B-A444-9D4C7B6AE3FC}</b:Guid>
    <b:Title>Information regarding the Home Access HIV-1 Test System</b:Title>
    <b:ProductionCompany>U.S. Food and Drug Administration</b:ProductionCompany>
    <b:Year>2018</b:Year>
    <b:Month>March</b:Month>
    <b:Day>7</b:Day>
    <b:YearAccessed>2022</b:YearAccessed>
    <b:MonthAccessed>March</b:MonthAccessed>
    <b:DayAccessed>1</b:DayAccessed>
    <b:URL>https://www.fda.gov/vaccines-blood-biologics/approved-blood-products/information-regarding-home-access-hiv-1-test-system</b:URL>
    <b:RefOrder>7</b:RefOrder>
  </b:Source>
  <b:Source>
    <b:Tag>Kat18</b:Tag>
    <b:SourceType>JournalArticle</b:SourceType>
    <b:Guid>{86DD85BA-9B9D-477E-83C6-3F350F9A4EB8}</b:Guid>
    <b:Author>
      <b:Author>
        <b:NameList>
          <b:Person>
            <b:Last>Katz</b:Last>
            <b:First>D.A.</b:First>
          </b:Person>
          <b:Person>
            <b:Last>Golden</b:Last>
            <b:First>M.R.</b:First>
          </b:Person>
          <b:Person>
            <b:Last>Hughes</b:Last>
            <b:First>J.P.</b:First>
          </b:Person>
          <b:Person>
            <b:Last>Farquhar</b:Last>
            <b:First>C.</b:First>
          </b:Person>
          <b:Person>
            <b:Last>Stekler</b:Last>
            <b:First>J.D.</b:First>
          </b:Person>
        </b:NameList>
      </b:Author>
    </b:Author>
    <b:Title>HIV Self-Testing Increases HIV Testing Frequency in High-Risk Men Who Have Sex With Men: A Randomized Clinical Trial</b:Title>
    <b:Year>2018</b:Year>
    <b:JournalName>J Acuir Immune Defic Syndr</b:JournalName>
    <b:Pages>505-512</b:Pages>
    <b:Volume>78</b:Volume>
    <b:Issue>5</b:Issue>
    <b:RefOrder>8</b:RefOrder>
  </b:Source>
  <b:Source>
    <b:Tag>Mac20</b:Tag>
    <b:SourceType>JournalArticle</b:SourceType>
    <b:Guid>{5E9974E6-58C7-4098-A7EF-1D58B0169883}</b:Guid>
    <b:Author>
      <b:Author>
        <b:NameList>
          <b:Person>
            <b:Last>MacGowan</b:Last>
            <b:First>R.J.</b:First>
          </b:Person>
          <b:Person>
            <b:Last>Chavez</b:Last>
            <b:First>P.R.</b:First>
          </b:Person>
          <b:Person>
            <b:Last>Borkowf</b:Last>
            <b:First>C.B.</b:First>
          </b:Person>
          <b:Person>
            <b:Last>Owen</b:Last>
            <b:First>S.M.</b:First>
          </b:Person>
          <b:Person>
            <b:Last>Purcell</b:Last>
            <b:First>D.W.</b:First>
          </b:Person>
          <b:Person>
            <b:Last>Mermin</b:Last>
            <b:First>J.H.</b:First>
          </b:Person>
          <b:Person>
            <b:Last>Sullivan</b:Last>
            <b:First>P.S.</b:First>
          </b:Person>
        </b:NameList>
      </b:Author>
    </b:Author>
    <b:Title>Effect of Internet-Distributed HIV Self-tests on HIV Diagnosis and Behavioral Outcomes in Men Who Have Sex With Men</b:Title>
    <b:JournalName>JAMA Internal Medicine</b:JournalName>
    <b:Year>2020</b:Year>
    <b:Pages>117-125</b:Pages>
    <b:Volume>180</b:Volume>
    <b:Issue>1</b:Issue>
    <b:RefOrder>9</b:RefOrder>
  </b:Source>
  <b:Source>
    <b:Tag>Jam17</b:Tag>
    <b:SourceType>JournalArticle</b:SourceType>
    <b:Guid>{9527C5A1-CA05-4F97-B150-CD8609AEA4E2}</b:Guid>
    <b:Author>
      <b:Author>
        <b:NameList>
          <b:Person>
            <b:Last>Jamil</b:Last>
            <b:First>M.S.</b:First>
          </b:Person>
          <b:Person>
            <b:Last>G.</b:Last>
            <b:First>Prestage</b:First>
          </b:Person>
          <b:Person>
            <b:Last>al.</b:Last>
            <b:First>Fairley</b:First>
            <b:Middle>C.K. et</b:Middle>
          </b:Person>
        </b:NameList>
      </b:Author>
    </b:Author>
    <b:Title>Effect of availability of HIV self-testing on HIV testing frequency in gay and bisexual men at high risk of infection (FORTH): a waiting-list randomised controlled trial.</b:Title>
    <b:JournalName>Lancet HIV</b:JournalName>
    <b:Year>2017</b:Year>
    <b:Pages>241-250</b:Pages>
    <b:Volume>4</b:Volume>
    <b:Issue>6</b:Issue>
    <b:RefOrder>10</b:RefOrder>
  </b:Source>
  <b:Source>
    <b:Tag>Wan18</b:Tag>
    <b:SourceType>JournalArticle</b:SourceType>
    <b:Guid>{E50E17D9-786A-4906-93BF-AD7DE800BF65}</b:Guid>
    <b:Author>
      <b:Author>
        <b:NameList>
          <b:Person>
            <b:Last>Z</b:Last>
            <b:First>Wang</b:First>
          </b:Person>
          <b:Person>
            <b:Last>J.T.F.</b:Last>
            <b:First>Lau</b:First>
          </b:Person>
          <b:Person>
            <b:Last>al.</b:Last>
            <b:First>Ip</b:First>
            <b:Middle>M. et</b:Middle>
          </b:Person>
        </b:NameList>
      </b:Author>
    </b:Author>
    <b:Title>A Randomized Controlled Trial Evaluating Efficacy of Promoting a Home-Based HIV Self-Testing with Online Counseling on Increasing HIV Testing Among Men Who Have Sex with Men.</b:Title>
    <b:JournalName>AIDS Behav</b:JournalName>
    <b:Year>2018</b:Year>
    <b:Pages>190-201</b:Pages>
    <b:Volume>22</b:Volume>
    <b:Issue>1</b:Issue>
    <b:RefOrder>11</b:RefOrder>
  </b:Source>
  <b:Source>
    <b:Tag>PRC17</b:Tag>
    <b:SourceType>JournalArticle</b:SourceType>
    <b:Guid>{5583248A-15F3-473B-9EDD-AF07EBE7F639}</b:Guid>
    <b:Author>
      <b:Author>
        <b:NameList>
          <b:Person>
            <b:Last>P.R.</b:Last>
            <b:First>Chavez</b:First>
          </b:Person>
          <b:Person>
            <b:Last>R.J.</b:Last>
            <b:First>MacGowan</b:First>
          </b:Person>
          <b:Person>
            <b:Last>al.</b:Last>
            <b:First>Borkowf</b:First>
            <b:Middle>C.B. et</b:Middle>
          </b:Person>
        </b:NameList>
      </b:Author>
    </b:Author>
    <b:Title>Characteristics associated with HIV self-testing reported by internet-recruited MSM in the United States, eSTAMP baseline data, 2015</b:Title>
    <b:JournalName>AIDS Soc</b:JournalName>
    <b:Year>2017</b:Year>
    <b:ConferenceName>AUDS Soc</b:ConferenceName>
    <b:RefOrder>12</b:RefOrder>
  </b:Source>
  <b:Source>
    <b:Tag>Sha11</b:Tag>
    <b:SourceType>JournalArticle</b:SourceType>
    <b:Guid>{317E03F9-B99A-4CA1-9C76-1BE6EA4C3343}</b:Guid>
    <b:Author>
      <b:Author>
        <b:NameList>
          <b:Person>
            <b:Last>Sharma</b:Last>
            <b:First>A.</b:First>
          </b:Person>
          <b:Person>
            <b:Last>P.S.</b:Last>
            <b:First>Sullivan</b:First>
          </b:Person>
          <b:Person>
            <b:Last>C.M.</b:Last>
            <b:First>Khosropour</b:First>
          </b:Person>
        </b:NameList>
      </b:Author>
    </b:Author>
    <b:Title>Willingness to take a free home HIV test and associated factors among internet-using men who have sex with men</b:Title>
    <b:JournalName>J Int Assoc Physicians AIDS Care (Chic)</b:JournalName>
    <b:Year>2011</b:Year>
    <b:Pages>357-364</b:Pages>
    <b:Volume>10</b:Volume>
    <b:Issue>6</b:Issue>
    <b:RefOrder>13</b:RefOrder>
  </b:Source>
  <b:Source>
    <b:Tag>Sin211</b:Tag>
    <b:SourceType>JournalArticle</b:SourceType>
    <b:Guid>{900041A6-2792-48F0-82A6-04235D3F7557}</b:Guid>
    <b:Author>
      <b:Author>
        <b:NameList>
          <b:Person>
            <b:Last>Singh</b:Last>
            <b:First>S.</b:First>
          </b:Person>
          <b:Person>
            <b:Last>France</b:Last>
            <b:First>A.M.</b:First>
          </b:Person>
          <b:Person>
            <b:Last>Chen</b:Last>
            <b:First>Y.</b:First>
          </b:Person>
          <b:Person>
            <b:Last>Farnham</b:Last>
            <b:First>P.G.</b:First>
          </b:Person>
          <b:Person>
            <b:Last>Oster</b:Last>
            <b:First>A.M.</b:First>
          </b:Person>
          <b:Person>
            <b:Last>Gopalappa</b:Last>
            <b:First>C.</b:First>
          </b:Person>
        </b:NameList>
      </b:Author>
    </b:Author>
    <b:Title>Progression and transmission of HIV (PATH 4.0)-A new agent-based evolving network simulation for modeling HIV transmission clusters</b:Title>
    <b:JournalName>Mathematical Biosciences and Engineering</b:JournalName>
    <b:Year>2021</b:Year>
    <b:Pages>2150-2181</b:Pages>
    <b:Volume>18</b:Volume>
    <b:Issue>3</b:Issue>
    <b:RefOrder>1</b:RefOrder>
  </b:Source>
  <b:Source>
    <b:Tag>Die90</b:Tag>
    <b:SourceType>JournalArticle</b:SourceType>
    <b:Guid>{2B084213-9389-4BAD-8C3C-6D10145D5437}</b:Guid>
    <b:Author>
      <b:Author>
        <b:NameList>
          <b:Person>
            <b:Last>Diekmann</b:Last>
            <b:First>O.</b:First>
          </b:Person>
          <b:Person>
            <b:Last>Heesterbeek</b:Last>
            <b:First>J.A.P.</b:First>
          </b:Person>
        </b:NameList>
      </b:Author>
    </b:Author>
    <b:Title>On the definition and the computation of the basic reproduction ratio R0 in models for infectious disease in heterogeneous populations</b:Title>
    <b:JournalName>Journal of Mathematical Biology</b:JournalName>
    <b:Year>1990</b:Year>
    <b:Pages>365-382</b:Pages>
    <b:Volume>28</b:Volume>
    <b:Issue>4</b:Issue>
    <b:RefOrder>14</b:RefOrder>
  </b:Source>
  <b:Source>
    <b:Tag>Che22</b:Tag>
    <b:SourceType>JournalArticle</b:SourceType>
    <b:Guid>{DA4AE2F5-235F-444D-9E01-939BE863A315}</b:Guid>
    <b:Author>
      <b:Author>
        <b:NameList>
          <b:Person>
            <b:Last>Chen</b:Last>
            <b:First>Y.</b:First>
          </b:Person>
          <b:Person>
            <b:Last>Farnham</b:Last>
            <b:First>P.G.</b:First>
          </b:Person>
          <b:Person>
            <b:Last>Hicks</b:Last>
            <b:First>K.A.</b:First>
          </b:Person>
          <b:Person>
            <b:Last>Sansom</b:Last>
            <b:First>S.L.</b:First>
          </b:Person>
        </b:NameList>
      </b:Author>
    </b:Author>
    <b:Title>Estimating the HIV Effective Reproduction Number in the United States and Evaluating HIV Elimination Strategies</b:Title>
    <b:JournalName>J Public Health Manag Pract</b:JournalName>
    <b:Year>2022</b:Year>
    <b:Pages>152-161</b:Pages>
    <b:Volume>28</b:Volume>
    <b:Issue>2</b:Issue>
    <b:RefOrder>15</b:RefOrder>
  </b:Source>
  <b:Source>
    <b:Tag>ODi10</b:Tag>
    <b:SourceType>JournalArticle</b:SourceType>
    <b:Guid>{BC9BEAEF-5EF1-4075-BEC9-BBC31ED9B7E0}</b:Guid>
    <b:Author>
      <b:Author>
        <b:NameList>
          <b:Person>
            <b:Last>Diekmann</b:Last>
            <b:First>O.</b:First>
          </b:Person>
          <b:Person>
            <b:Last>Hasterbeek</b:Last>
            <b:First>J.A.</b:First>
          </b:Person>
          <b:Person>
            <b:Last>Roberts</b:Last>
            <b:First>M.G.</b:First>
          </b:Person>
        </b:NameList>
      </b:Author>
    </b:Author>
    <b:Title>The construction of next-generation matrices for compartmental epidemic models</b:Title>
    <b:JournalName>Journal of the Royal Society Interface</b:JournalName>
    <b:Year>2010</b:Year>
    <b:Pages>873-885</b:Pages>
    <b:Volume>7</b:Volume>
    <b:Issue>47</b:Issue>
    <b:RefOrder>16</b:RefOrder>
  </b:Source>
  <b:Source>
    <b:Tag>Les16</b:Tag>
    <b:SourceType>JournalArticle</b:SourceType>
    <b:Guid>{35344003-4AF9-D54D-B40F-74D8A6FFE675}</b:Guid>
    <b:Title>The effect of antiretroviral therapy on all-cause mortality, generalized to persons diagnosed with HIV in the USA, 2009-11</b:Title>
    <b:Year>2016</b:Year>
    <b:Author>
      <b:Author>
        <b:NameList>
          <b:Person>
            <b:Last>Lesko</b:Last>
            <b:First>CR</b:First>
          </b:Person>
          <b:Person>
            <b:Last>Cole</b:Last>
            <b:First>SR</b:First>
          </b:Person>
          <b:Person>
            <b:Last>Hall</b:Last>
            <b:First>HI</b:First>
          </b:Person>
          <b:Person>
            <b:Last>Westreich</b:Last>
            <b:First>D</b:First>
          </b:Person>
          <b:Person>
            <b:Last>Miller</b:Last>
            <b:First>WC</b:First>
          </b:Person>
          <b:Person>
            <b:Last>Eron</b:Last>
            <b:First>JJ</b:First>
          </b:Person>
          <b:Person>
            <b:Last>al.</b:Last>
            <b:First>et</b:First>
          </b:Person>
        </b:NameList>
      </b:Author>
    </b:Author>
    <b:JournalName>Int J Epidemiol.</b:JournalName>
    <b:Volume>45</b:Volume>
    <b:Issue>1</b:Issue>
    <b:Pages>140-150</b:Pages>
    <b:RefOrder>17</b:RefOrder>
  </b:Source>
  <b:Source>
    <b:Tag>Bin21</b:Tag>
    <b:SourceType>JournalArticle</b:SourceType>
    <b:Guid>{2C67B573-DDCC-1F44-BAE8-194A90A5BE41}</b:Guid>
    <b:Author>
      <b:Author>
        <b:NameList>
          <b:Person>
            <b:Last>Bingham</b:Last>
            <b:First>A</b:First>
          </b:Person>
          <b:Person>
            <b:Last>Shrestha</b:Last>
            <b:First>RK</b:First>
          </b:Person>
          <b:Person>
            <b:Last>Khurana</b:Last>
            <b:First>N</b:First>
          </b:Person>
          <b:Person>
            <b:Last>EU</b:Last>
            <b:First>Jacobson</b:First>
          </b:Person>
          <b:Person>
            <b:Last>PG</b:Last>
            <b:First>Farnham</b:First>
          </b:Person>
        </b:NameList>
      </b:Author>
    </b:Author>
    <b:Title>Estimating Lifetime HIV-Related Medical Costs in the United States</b:Title>
    <b:JournalName>Sexually Transmitted Diseases</b:JournalName>
    <b:Year>2021</b:Year>
    <b:Volume>48</b:Volume>
    <b:Issue>4</b:Issue>
    <b:Pages>299-304</b:Pages>
    <b:RefOrder>2</b:RefOrder>
  </b:Source>
  <b:Source>
    <b:Tag>Hof161</b:Tag>
    <b:SourceType>DocumentFromInternetSite</b:SourceType>
    <b:Guid>{2567B1D9-533E-0E4D-908A-C99E4037405A}</b:Guid>
    <b:Author>
      <b:Author>
        <b:NameList>
          <b:Person>
            <b:Last>Hoffman</b:Last>
            <b:First>C.</b:First>
          </b:Person>
        </b:NameList>
      </b:Author>
    </b:Author>
    <b:Title>Primary HIV Infection, Johns Hopkins HIV Guide</b:Title>
    <b:Year>2016</b:Year>
    <b:URL>www.hopkinsguides.com/hopkins/view/Johns_Hopkins_HIV_Guide/545171/all/Primary_HIV_Infection</b:URL>
    <b:Month>07</b:Month>
    <b:Day>31</b:Day>
    <b:YearAccessed>2022</b:YearAccessed>
    <b:MonthAccessed>05</b:MonthAccessed>
    <b:DayAccessed>24</b:DayAccessed>
    <b:RefOrder>18</b:RefOrder>
  </b:Source>
  <b:Source>
    <b:Tag>Uni20</b:Tag>
    <b:SourceType>DocumentFromInternetSite</b:SourceType>
    <b:Guid>{46C78AD0-B16B-D34F-8AE9-2780DD5A0F93}</b:Guid>
    <b:Author>
      <b:Author>
        <b:Corporate>United States Food and Drug Administration</b:Corporate>
      </b:Author>
    </b:Author>
    <b:Title>Information regarding the OraQuick In-Home HIV Test</b:Title>
    <b:URL>https://www.fda.gov/vaccines-blood-biologics/approved-blood-products/information-regarding-oraquick-home-hiv-test</b:URL>
    <b:Year>2020</b:Year>
    <b:Month>06</b:Month>
    <b:Day>03</b:Day>
    <b:YearAccessed>2022</b:YearAccessed>
    <b:MonthAccessed>05</b:MonthAccessed>
    <b:DayAccessed>24</b:DayAccessed>
    <b:RefOrder>19</b:RefOrder>
  </b:Source>
  <b:Source>
    <b:Tag>Bav18</b:Tag>
    <b:SourceType>JournalArticle</b:SourceType>
    <b:Guid>{C532BE2A-F867-9546-A6D1-D6E5B753DF19}</b:Guid>
    <b:Author>
      <b:Author>
        <b:NameList>
          <b:Person>
            <b:Last>Bavinton</b:Last>
            <b:First>BR</b:First>
          </b:Person>
          <b:Person>
            <b:Last>AN</b:Last>
            <b:First>Pinto</b:First>
          </b:Person>
          <b:Person>
            <b:Last>N</b:Last>
            <b:First>Phanuphak</b:First>
          </b:Person>
          <b:Person>
            <b:Last>Grinsztejn</b:Last>
            <b:First>B</b:First>
          </b:Person>
          <b:Person>
            <b:Last>Prestage</b:Last>
            <b:First>GP</b:First>
          </b:Person>
          <b:Person>
            <b:Last>Zablotska-Manos IB</b:Last>
            <b:First>et.</b:First>
            <b:Middle>al</b:Middle>
          </b:Person>
        </b:NameList>
      </b:Author>
    </b:Author>
    <b:Title>Viral suppression and HIV transmission in serodiscordant male couples: an international. prospective, observational, cohort study</b:Title>
    <b:JournalName>Lancet HIV</b:JournalName>
    <b:Year>2018</b:Year>
    <b:Volume>5</b:Volume>
    <b:Issue>8</b:Issue>
    <b:Pages>438-447</b:Pages>
    <b:RefOrder>20</b:RefOrder>
  </b:Source>
  <b:Source>
    <b:Tag>Rod18</b:Tag>
    <b:SourceType>ConferenceProceedings</b:SourceType>
    <b:Guid>{6EA83179-F19A-1241-BC9F-FD1A93204B0A}</b:Guid>
    <b:Author>
      <b:Author>
        <b:NameList>
          <b:Person>
            <b:Last>Rodger</b:Last>
            <b:First>AJ</b:First>
          </b:Person>
          <b:Person>
            <b:Last>Cambiano</b:Last>
            <b:First>V</b:First>
          </b:Person>
          <b:Person>
            <b:Last>Bruun</b:Last>
            <b:First>T</b:First>
          </b:Person>
        </b:NameList>
      </b:Author>
    </b:Author>
    <b:Title>Risk of HIV transmission through condomless sex acts in MSM couples with suppressive ART: the PARTNER2 Study extended results in gay men</b:Title>
    <b:Year>2018</b:Year>
    <b:ConferenceName>AIDS 2018: 22nd International AIDS Conference</b:ConferenceName>
    <b:City>Amsterdam, Netherlands</b:City>
    <b:RefOrder>21</b:RefOrder>
  </b:Source>
  <b:Source>
    <b:Tag>ofI20</b:Tag>
    <b:SourceType>InternetSite</b:SourceType>
    <b:Guid>{48F31E32-7DBB-F745-84A1-0ECB7C681843}</b:Guid>
    <b:Title>Priority Jurisdictions: Phase I </b:Title>
    <b:Year>2020</b:Year>
    <b:Author>
      <b:Author>
        <b:NameList>
          <b:Person>
            <b:Last>of Infectious Disease and HIV/AIDS Policy</b:Last>
            <b:First>HHS</b:First>
          </b:Person>
        </b:NameList>
      </b:Author>
    </b:Author>
    <b:URL>https://www.hiv.gov/federal-response/ending-the-hiv-epidemic/jurisdictions/phase-one</b:URL>
    <b:ProductionCompany>US Department of Health and Homeland Security</b:ProductionCompany>
    <b:Month>November</b:Month>
    <b:Day>3</b:Day>
    <b:YearAccessed>2022</b:YearAccessed>
    <b:MonthAccessed>May</b:MonthAccessed>
    <b:DayAccessed>31</b:DayAccessed>
    <b:RefOrder>3</b:RefOrder>
  </b:Source>
  <b:Source>
    <b:Tag>Nat21</b:Tag>
    <b:SourceType>InternetSite</b:SourceType>
    <b:Guid>{CA568FC8-0913-994C-B9DE-1C59489CEED0}</b:Guid>
    <b:Author>
      <b:Author>
        <b:NameList>
          <b:Person>
            <b:Last>National Center for HIV</b:Last>
            <b:First>Viral</b:First>
            <b:Middle>Hepatitis, STD, and TB Prevention</b:Middle>
          </b:Person>
        </b:NameList>
      </b:Author>
    </b:Author>
    <b:Title>ATLAS Plus</b:Title>
    <b:URL>https://www.cdc.gov/nchhstp/atlas/index.htm</b:URL>
    <b:Year>2021</b:Year>
    <b:Month>October</b:Month>
    <b:Day>1</b:Day>
    <b:YearAccessed>2022</b:YearAccessed>
    <b:MonthAccessed>May</b:MonthAccessed>
    <b:DayAccessed>31</b:DayAccessed>
    <b:RefOrder>22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12FAA-ABEB-47E6-9C28-82328323CD05}">
  <ds:schemaRefs>
    <ds:schemaRef ds:uri="http://schemas.microsoft.com/office/2006/metadata/properties"/>
    <ds:schemaRef ds:uri="http://schemas.microsoft.com/office/infopath/2007/PartnerControls"/>
    <ds:schemaRef ds:uri="4dcb8f2d-6e85-46e8-a5a9-901742aeff0d"/>
  </ds:schemaRefs>
</ds:datastoreItem>
</file>

<file path=customXml/itemProps2.xml><?xml version="1.0" encoding="utf-8"?>
<ds:datastoreItem xmlns:ds="http://schemas.openxmlformats.org/officeDocument/2006/customXml" ds:itemID="{B79A64FF-3412-432B-9156-E28053A72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b8f2d-6e85-46e8-a5a9-901742aeff0d"/>
    <ds:schemaRef ds:uri="53de4f5b-c397-475b-88a9-3eb33bca2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4F559D-BCC5-4F57-A939-F2B9B07250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967E57-A034-46E0-BB5C-D30F5C01D9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4994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Viguerie, Alexander (CDC/DDID/NCHHSTP/DHP)</dc:creator>
  <cp:keywords/>
  <dc:description/>
  <cp:lastModifiedBy>Farnham, Paul G. (CDC/NCHHSTP/DHP)</cp:lastModifiedBy>
  <cp:revision>2</cp:revision>
  <cp:lastPrinted>2023-03-30T19:10:00Z</cp:lastPrinted>
  <dcterms:created xsi:type="dcterms:W3CDTF">2024-10-07T21:09:00Z</dcterms:created>
  <dcterms:modified xsi:type="dcterms:W3CDTF">2024-10-07T21:09:00Z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2022-03-02T14:58:24Z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48fffeaf-eaf1-4a9b-894c-7c90392960d5</vt:lpwstr>
  </property>
  <property fmtid="{D5CDD505-2E9C-101B-9397-08002B2CF9AE}" pid="8" name="MSIP_Label_8af03ff0-41c5-4c41-b55e-fabb8fae94be_ContentBits">
    <vt:lpwstr>0</vt:lpwstr>
  </property>
  <property fmtid="{D5CDD505-2E9C-101B-9397-08002B2CF9AE}" pid="9" name="ContentTypeId">
    <vt:lpwstr>0x0101007B6FF9E6F04FA94786505791FC4963AA</vt:lpwstr>
  </property>
</Properties>
</file>