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F3A45" w14:textId="09FA6BB8" w:rsidR="00C205B0" w:rsidRDefault="00440D12" w:rsidP="00C205B0">
      <w:r>
        <w:rPr>
          <w:b/>
          <w:bCs/>
        </w:rPr>
        <w:t>Appendix C1</w:t>
      </w:r>
      <w:r w:rsidR="00C205B0">
        <w:t xml:space="preserve">. </w:t>
      </w:r>
      <w:r w:rsidR="00FB172F">
        <w:t>P</w:t>
      </w:r>
      <w:r w:rsidR="00C205B0">
        <w:t xml:space="preserve">revalence </w:t>
      </w:r>
      <w:r w:rsidR="00C205B0" w:rsidRPr="009B6F6E">
        <w:t>ratios for healthcare access metrics</w:t>
      </w:r>
      <w:r w:rsidR="00FB172F">
        <w:t>, additionally adjusted for household income</w:t>
      </w:r>
      <w:r w:rsidR="00C205B0" w:rsidRPr="009B6F6E">
        <w:t xml:space="preserve">: </w:t>
      </w:r>
      <w:r w:rsidR="00C205B0">
        <w:t xml:space="preserve">all other workers compared to all </w:t>
      </w:r>
      <w:r w:rsidR="00C205B0" w:rsidRPr="009B6F6E">
        <w:t xml:space="preserve">food chain workers </w:t>
      </w:r>
      <w:r w:rsidR="00C205B0">
        <w:t>and to food chain workers by sector</w:t>
      </w:r>
      <w:r w:rsidR="00C205B0" w:rsidRPr="009B6F6E">
        <w:t>, 2018-2019 Behavioral Risk Factor Surveillance System (BRFSS).</w:t>
      </w:r>
      <w:r w:rsidR="001027D3" w:rsidRPr="001027D3">
        <w:rPr>
          <w:vertAlign w:val="superscript"/>
        </w:rPr>
        <w:t>a</w:t>
      </w:r>
    </w:p>
    <w:tbl>
      <w:tblPr>
        <w:tblW w:w="9892" w:type="dxa"/>
        <w:jc w:val="center"/>
        <w:tblLook w:val="04A0" w:firstRow="1" w:lastRow="0" w:firstColumn="1" w:lastColumn="0" w:noHBand="0" w:noVBand="1"/>
      </w:tblPr>
      <w:tblGrid>
        <w:gridCol w:w="1980"/>
        <w:gridCol w:w="1350"/>
        <w:gridCol w:w="1307"/>
        <w:gridCol w:w="1307"/>
        <w:gridCol w:w="1310"/>
        <w:gridCol w:w="1320"/>
        <w:gridCol w:w="1318"/>
      </w:tblGrid>
      <w:tr w:rsidR="00C205B0" w:rsidRPr="008D38D3" w14:paraId="6B7FF0DF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B515F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0" w:name="_Hlk134615804"/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D56FE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Not covered by health plan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F31ED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No personal doctor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4B4145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No routine checkup within 1 year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3A465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Access to doctor limited by cost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69699" w14:textId="77777777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No flu shot in past year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C589A" w14:textId="4B230DBF" w:rsidR="00C205B0" w:rsidRPr="00CD6846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No dental visit in past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year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c</w:t>
            </w:r>
            <w:proofErr w:type="spellEnd"/>
          </w:p>
        </w:tc>
      </w:tr>
      <w:bookmarkEnd w:id="0"/>
      <w:tr w:rsidR="00C205B0" w:rsidRPr="008D38D3" w14:paraId="4E4DB1DC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4DB0A" w14:textId="66839329" w:rsidR="00C205B0" w:rsidRPr="008D38D3" w:rsidRDefault="00FB172F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Workers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33BCB7" w14:textId="018FEBE0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B8727" w14:textId="2819F94D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CD8BC" w14:textId="00CCD27F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73578D" w14:textId="2E66DAE2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278FE" w14:textId="4D1E5C6D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867AB" w14:textId="66B88F3C" w:rsidR="00C205B0" w:rsidRPr="008D38D3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</w:tr>
      <w:tr w:rsidR="00FB172F" w:rsidRPr="008D38D3" w14:paraId="573086DA" w14:textId="77777777" w:rsidTr="00B305CD">
        <w:trPr>
          <w:trHeight w:val="245"/>
          <w:jc w:val="center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5AD1B3E" w14:textId="77777777" w:rsidR="00FB172F" w:rsidRPr="00693DED" w:rsidRDefault="00FB172F" w:rsidP="00FB172F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All other workers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E073A1F" w14:textId="29A8A7B0" w:rsidR="00FB172F" w:rsidRPr="002A7764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2A7764">
              <w:rPr>
                <w:rFonts w:eastAsia="Times New Roman" w:cstheme="minorHAnsi"/>
                <w:i/>
                <w:iCs/>
                <w:sz w:val="16"/>
                <w:szCs w:val="16"/>
              </w:rPr>
              <w:t>Ref.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</w:tcPr>
          <w:p w14:paraId="4463568E" w14:textId="1307B07F" w:rsidR="00FB172F" w:rsidRPr="00DA1E66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</w:tcPr>
          <w:p w14:paraId="39393208" w14:textId="4105B543" w:rsidR="00FB172F" w:rsidRPr="00DA1E66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shd w:val="clear" w:color="auto" w:fill="auto"/>
          </w:tcPr>
          <w:p w14:paraId="779C748F" w14:textId="411AED12" w:rsidR="00FB172F" w:rsidRPr="00DA1E66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</w:tcPr>
          <w:p w14:paraId="0B32AA9B" w14:textId="3184721F" w:rsidR="00FB172F" w:rsidRPr="00DA1E66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shd w:val="clear" w:color="auto" w:fill="auto"/>
          </w:tcPr>
          <w:p w14:paraId="31C7C07F" w14:textId="68773DDF" w:rsidR="00FB172F" w:rsidRPr="00787AF4" w:rsidRDefault="00FB172F" w:rsidP="00FB172F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40D12" w:rsidRPr="008D38D3" w14:paraId="3DE29A0F" w14:textId="77777777" w:rsidTr="00B305CD">
        <w:trPr>
          <w:trHeight w:val="245"/>
          <w:jc w:val="center"/>
        </w:trPr>
        <w:tc>
          <w:tcPr>
            <w:tcW w:w="1980" w:type="dxa"/>
            <w:shd w:val="clear" w:color="auto" w:fill="auto"/>
            <w:hideMark/>
          </w:tcPr>
          <w:p w14:paraId="7BB2344E" w14:textId="77777777" w:rsidR="00440D12" w:rsidRPr="008D38D3" w:rsidRDefault="00440D12" w:rsidP="00440D12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All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food chain </w:t>
            </w: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workers</w:t>
            </w:r>
          </w:p>
        </w:tc>
        <w:tc>
          <w:tcPr>
            <w:tcW w:w="1350" w:type="dxa"/>
            <w:shd w:val="clear" w:color="auto" w:fill="auto"/>
          </w:tcPr>
          <w:p w14:paraId="7E8D8FBD" w14:textId="4635DEB5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1.32 (1.22, 1.44)</w:t>
            </w:r>
          </w:p>
        </w:tc>
        <w:tc>
          <w:tcPr>
            <w:tcW w:w="1307" w:type="dxa"/>
            <w:shd w:val="clear" w:color="auto" w:fill="auto"/>
          </w:tcPr>
          <w:p w14:paraId="17D04C29" w14:textId="74D49C8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1.17 (1.10, 1.24)</w:t>
            </w:r>
          </w:p>
        </w:tc>
        <w:tc>
          <w:tcPr>
            <w:tcW w:w="1307" w:type="dxa"/>
            <w:shd w:val="clear" w:color="auto" w:fill="auto"/>
          </w:tcPr>
          <w:p w14:paraId="2D06762C" w14:textId="1B8671A4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1.06 (0.99, 1.13)</w:t>
            </w:r>
          </w:p>
        </w:tc>
        <w:tc>
          <w:tcPr>
            <w:tcW w:w="1310" w:type="dxa"/>
            <w:shd w:val="clear" w:color="auto" w:fill="auto"/>
          </w:tcPr>
          <w:p w14:paraId="6BF02F14" w14:textId="0FC25ED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1.07 (0.98, 1.17)</w:t>
            </w:r>
          </w:p>
        </w:tc>
        <w:tc>
          <w:tcPr>
            <w:tcW w:w="1320" w:type="dxa"/>
            <w:shd w:val="clear" w:color="auto" w:fill="auto"/>
          </w:tcPr>
          <w:p w14:paraId="784AFBD6" w14:textId="2EBD5C2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1.09 (1.06, 1.12)</w:t>
            </w:r>
          </w:p>
        </w:tc>
        <w:tc>
          <w:tcPr>
            <w:tcW w:w="1318" w:type="dxa"/>
            <w:shd w:val="clear" w:color="auto" w:fill="auto"/>
          </w:tcPr>
          <w:p w14:paraId="6FAC3E65" w14:textId="1C7478E0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1.12 (1.04, 1.21)</w:t>
            </w:r>
          </w:p>
        </w:tc>
      </w:tr>
      <w:tr w:rsidR="00440D12" w:rsidRPr="008D38D3" w14:paraId="5DAE6EAA" w14:textId="77777777" w:rsidTr="00B305CD">
        <w:trPr>
          <w:trHeight w:val="245"/>
          <w:jc w:val="center"/>
        </w:trPr>
        <w:tc>
          <w:tcPr>
            <w:tcW w:w="3330" w:type="dxa"/>
            <w:gridSpan w:val="2"/>
            <w:shd w:val="clear" w:color="auto" w:fill="auto"/>
            <w:vAlign w:val="center"/>
            <w:hideMark/>
          </w:tcPr>
          <w:p w14:paraId="393D048C" w14:textId="77777777" w:rsidR="00440D12" w:rsidRPr="0070492C" w:rsidRDefault="00440D12" w:rsidP="00440D12">
            <w:pPr>
              <w:spacing w:after="0" w:line="240" w:lineRule="auto"/>
              <w:contextualSpacing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All f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ood chain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workers 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>by sector</w:t>
            </w:r>
            <w:r w:rsidRPr="0070492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74E43331" w14:textId="77777777" w:rsidR="00440D12" w:rsidRPr="00DA1E66" w:rsidRDefault="00440D12" w:rsidP="00440D12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DA1E6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718CD1D0" w14:textId="77777777" w:rsidR="00440D12" w:rsidRPr="00DA1E66" w:rsidRDefault="00440D12" w:rsidP="00440D12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DA1E6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25A11DF" w14:textId="77777777" w:rsidR="00440D12" w:rsidRPr="00DA1E66" w:rsidRDefault="00440D12" w:rsidP="00440D12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DA1E6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46C74DA" w14:textId="77777777" w:rsidR="00440D12" w:rsidRPr="00DA1E66" w:rsidRDefault="00440D12" w:rsidP="00440D12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DA1E6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14:paraId="1FCB84B2" w14:textId="77777777" w:rsidR="00440D12" w:rsidRPr="00787AF4" w:rsidRDefault="00440D12" w:rsidP="00440D12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787AF4">
              <w:rPr>
                <w:rFonts w:cstheme="minorHAnsi"/>
                <w:b/>
                <w:bCs/>
                <w:sz w:val="16"/>
                <w:szCs w:val="16"/>
              </w:rPr>
              <w:t> </w:t>
            </w:r>
          </w:p>
        </w:tc>
      </w:tr>
      <w:tr w:rsidR="00440D12" w:rsidRPr="008D38D3" w14:paraId="3F912938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</w:tcPr>
          <w:p w14:paraId="07D84CF9" w14:textId="77777777" w:rsidR="00440D12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Food Production</w:t>
            </w:r>
          </w:p>
        </w:tc>
        <w:tc>
          <w:tcPr>
            <w:tcW w:w="1350" w:type="dxa"/>
            <w:shd w:val="clear" w:color="auto" w:fill="auto"/>
            <w:noWrap/>
          </w:tcPr>
          <w:p w14:paraId="7583E814" w14:textId="29DF8CC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1.51 (1.24, 1.83)</w:t>
            </w:r>
          </w:p>
        </w:tc>
        <w:tc>
          <w:tcPr>
            <w:tcW w:w="1307" w:type="dxa"/>
            <w:shd w:val="clear" w:color="auto" w:fill="auto"/>
          </w:tcPr>
          <w:p w14:paraId="0F6ACF4A" w14:textId="0027AF4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1.38 (1.22, 1.55)</w:t>
            </w:r>
          </w:p>
        </w:tc>
        <w:tc>
          <w:tcPr>
            <w:tcW w:w="1307" w:type="dxa"/>
            <w:shd w:val="clear" w:color="auto" w:fill="auto"/>
          </w:tcPr>
          <w:p w14:paraId="6527B907" w14:textId="0D7C884C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1.29 (1.15, 1.44)</w:t>
            </w:r>
          </w:p>
        </w:tc>
        <w:tc>
          <w:tcPr>
            <w:tcW w:w="1310" w:type="dxa"/>
            <w:shd w:val="clear" w:color="auto" w:fill="auto"/>
          </w:tcPr>
          <w:p w14:paraId="475061EB" w14:textId="7D8579F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0.72 (0.57, 0.91)</w:t>
            </w:r>
          </w:p>
        </w:tc>
        <w:tc>
          <w:tcPr>
            <w:tcW w:w="1320" w:type="dxa"/>
            <w:shd w:val="clear" w:color="auto" w:fill="auto"/>
          </w:tcPr>
          <w:p w14:paraId="53291B05" w14:textId="04A5D7D4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(1.06, 1.16)</w:t>
            </w:r>
          </w:p>
        </w:tc>
        <w:tc>
          <w:tcPr>
            <w:tcW w:w="1318" w:type="dxa"/>
            <w:shd w:val="clear" w:color="auto" w:fill="auto"/>
          </w:tcPr>
          <w:p w14:paraId="6AFE79BD" w14:textId="5BB1C878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1.22 (1.04, 1.42)</w:t>
            </w:r>
          </w:p>
        </w:tc>
      </w:tr>
      <w:tr w:rsidR="00440D12" w:rsidRPr="008D38D3" w14:paraId="1FBA5611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  <w:hideMark/>
          </w:tcPr>
          <w:p w14:paraId="3EE71000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Food Manufacturing</w:t>
            </w:r>
          </w:p>
        </w:tc>
        <w:tc>
          <w:tcPr>
            <w:tcW w:w="1350" w:type="dxa"/>
            <w:shd w:val="clear" w:color="auto" w:fill="auto"/>
            <w:noWrap/>
          </w:tcPr>
          <w:p w14:paraId="42EFFBC4" w14:textId="6955A1E0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0.99 (0.78, 1.25)</w:t>
            </w:r>
          </w:p>
        </w:tc>
        <w:tc>
          <w:tcPr>
            <w:tcW w:w="1307" w:type="dxa"/>
            <w:shd w:val="clear" w:color="auto" w:fill="auto"/>
          </w:tcPr>
          <w:p w14:paraId="3EB8929B" w14:textId="1530019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(0.83, 1.24)</w:t>
            </w:r>
          </w:p>
        </w:tc>
        <w:tc>
          <w:tcPr>
            <w:tcW w:w="1307" w:type="dxa"/>
            <w:shd w:val="clear" w:color="auto" w:fill="auto"/>
          </w:tcPr>
          <w:p w14:paraId="43A6804B" w14:textId="6DBACBC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0.97 (0.78, 1.20)</w:t>
            </w:r>
          </w:p>
        </w:tc>
        <w:tc>
          <w:tcPr>
            <w:tcW w:w="1310" w:type="dxa"/>
            <w:shd w:val="clear" w:color="auto" w:fill="auto"/>
          </w:tcPr>
          <w:p w14:paraId="1288C0BE" w14:textId="3229B3F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1.16 (0.87, 1.54)</w:t>
            </w:r>
          </w:p>
        </w:tc>
        <w:tc>
          <w:tcPr>
            <w:tcW w:w="1320" w:type="dxa"/>
            <w:shd w:val="clear" w:color="auto" w:fill="auto"/>
          </w:tcPr>
          <w:p w14:paraId="5965548A" w14:textId="04EAF16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(0.93, 1.13)</w:t>
            </w:r>
          </w:p>
        </w:tc>
        <w:tc>
          <w:tcPr>
            <w:tcW w:w="1318" w:type="dxa"/>
            <w:shd w:val="clear" w:color="auto" w:fill="auto"/>
          </w:tcPr>
          <w:p w14:paraId="1F6924ED" w14:textId="4E64792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1.25 (0.96, 1.62)</w:t>
            </w:r>
          </w:p>
        </w:tc>
      </w:tr>
      <w:tr w:rsidR="00440D12" w:rsidRPr="008D38D3" w14:paraId="11C05AA6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  <w:hideMark/>
          </w:tcPr>
          <w:p w14:paraId="4A8485F8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Food Wholesale</w:t>
            </w:r>
          </w:p>
        </w:tc>
        <w:tc>
          <w:tcPr>
            <w:tcW w:w="1350" w:type="dxa"/>
            <w:shd w:val="clear" w:color="auto" w:fill="auto"/>
            <w:noWrap/>
          </w:tcPr>
          <w:p w14:paraId="7BC069DB" w14:textId="443C36B1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0.95 (0.55, 1.64)</w:t>
            </w:r>
          </w:p>
        </w:tc>
        <w:tc>
          <w:tcPr>
            <w:tcW w:w="1307" w:type="dxa"/>
            <w:shd w:val="clear" w:color="auto" w:fill="auto"/>
          </w:tcPr>
          <w:p w14:paraId="552A7712" w14:textId="550AED34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(0.56, 1.24)</w:t>
            </w:r>
          </w:p>
        </w:tc>
        <w:tc>
          <w:tcPr>
            <w:tcW w:w="1307" w:type="dxa"/>
            <w:shd w:val="clear" w:color="auto" w:fill="auto"/>
          </w:tcPr>
          <w:p w14:paraId="40E3B897" w14:textId="1F3AD9F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(0.57, 1.20)</w:t>
            </w:r>
          </w:p>
        </w:tc>
        <w:tc>
          <w:tcPr>
            <w:tcW w:w="1310" w:type="dxa"/>
            <w:shd w:val="clear" w:color="auto" w:fill="auto"/>
          </w:tcPr>
          <w:p w14:paraId="145A2D62" w14:textId="2FC92FD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0.55 (0.23, 1.32)</w:t>
            </w:r>
          </w:p>
        </w:tc>
        <w:tc>
          <w:tcPr>
            <w:tcW w:w="1320" w:type="dxa"/>
            <w:shd w:val="clear" w:color="auto" w:fill="auto"/>
          </w:tcPr>
          <w:p w14:paraId="26C3910B" w14:textId="543D847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(0.99, 1.26)</w:t>
            </w:r>
          </w:p>
        </w:tc>
        <w:tc>
          <w:tcPr>
            <w:tcW w:w="1318" w:type="dxa"/>
            <w:shd w:val="clear" w:color="auto" w:fill="auto"/>
          </w:tcPr>
          <w:p w14:paraId="37A00A85" w14:textId="7F89045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0.70 (0.36, 1.40)</w:t>
            </w:r>
          </w:p>
        </w:tc>
      </w:tr>
      <w:tr w:rsidR="00440D12" w:rsidRPr="008D38D3" w14:paraId="5261F819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  <w:hideMark/>
          </w:tcPr>
          <w:p w14:paraId="1B624CFA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Food Retail</w:t>
            </w:r>
          </w:p>
        </w:tc>
        <w:tc>
          <w:tcPr>
            <w:tcW w:w="1350" w:type="dxa"/>
            <w:shd w:val="clear" w:color="auto" w:fill="auto"/>
            <w:noWrap/>
          </w:tcPr>
          <w:p w14:paraId="3621B469" w14:textId="571024B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(0.87, 1.41)</w:t>
            </w:r>
          </w:p>
        </w:tc>
        <w:tc>
          <w:tcPr>
            <w:tcW w:w="1307" w:type="dxa"/>
            <w:shd w:val="clear" w:color="auto" w:fill="auto"/>
          </w:tcPr>
          <w:p w14:paraId="5EF38267" w14:textId="215C9B7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(0.70, 0.98)</w:t>
            </w:r>
          </w:p>
        </w:tc>
        <w:tc>
          <w:tcPr>
            <w:tcW w:w="1307" w:type="dxa"/>
            <w:shd w:val="clear" w:color="auto" w:fill="auto"/>
          </w:tcPr>
          <w:p w14:paraId="79CE679A" w14:textId="78C576D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0.90 (0.76, 1.06)</w:t>
            </w:r>
          </w:p>
        </w:tc>
        <w:tc>
          <w:tcPr>
            <w:tcW w:w="1310" w:type="dxa"/>
            <w:shd w:val="clear" w:color="auto" w:fill="auto"/>
          </w:tcPr>
          <w:p w14:paraId="2F1793CC" w14:textId="4A6D79B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1.00 (0.81, 1.25)</w:t>
            </w:r>
          </w:p>
        </w:tc>
        <w:tc>
          <w:tcPr>
            <w:tcW w:w="1320" w:type="dxa"/>
            <w:shd w:val="clear" w:color="auto" w:fill="auto"/>
          </w:tcPr>
          <w:p w14:paraId="7A330253" w14:textId="64E41AE7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1.04 (0.96, 1.14)</w:t>
            </w:r>
          </w:p>
        </w:tc>
        <w:tc>
          <w:tcPr>
            <w:tcW w:w="1318" w:type="dxa"/>
            <w:shd w:val="clear" w:color="auto" w:fill="auto"/>
          </w:tcPr>
          <w:p w14:paraId="11ED299C" w14:textId="4679684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(0.86, 1.19)</w:t>
            </w:r>
          </w:p>
        </w:tc>
      </w:tr>
      <w:tr w:rsidR="00440D12" w:rsidRPr="008D38D3" w14:paraId="66FECB59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  <w:hideMark/>
          </w:tcPr>
          <w:p w14:paraId="1377BA4A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Institutional Food Services</w:t>
            </w:r>
          </w:p>
        </w:tc>
        <w:tc>
          <w:tcPr>
            <w:tcW w:w="1350" w:type="dxa"/>
            <w:shd w:val="clear" w:color="auto" w:fill="auto"/>
            <w:noWrap/>
          </w:tcPr>
          <w:p w14:paraId="70E26680" w14:textId="1DE9088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0.82 (0.55, 1.22)</w:t>
            </w:r>
          </w:p>
        </w:tc>
        <w:tc>
          <w:tcPr>
            <w:tcW w:w="1307" w:type="dxa"/>
            <w:shd w:val="clear" w:color="auto" w:fill="auto"/>
          </w:tcPr>
          <w:p w14:paraId="1D499C50" w14:textId="0FF9F400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0.86 (0.66, 1.12)</w:t>
            </w:r>
          </w:p>
        </w:tc>
        <w:tc>
          <w:tcPr>
            <w:tcW w:w="1307" w:type="dxa"/>
            <w:shd w:val="clear" w:color="auto" w:fill="auto"/>
          </w:tcPr>
          <w:p w14:paraId="5ADFECE5" w14:textId="0312514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0.84 (0.65, 1.07)</w:t>
            </w:r>
          </w:p>
        </w:tc>
        <w:tc>
          <w:tcPr>
            <w:tcW w:w="1310" w:type="dxa"/>
            <w:shd w:val="clear" w:color="auto" w:fill="auto"/>
          </w:tcPr>
          <w:p w14:paraId="3C6DBAC2" w14:textId="70C41FB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0.75 (0.52, 1.07)</w:t>
            </w:r>
          </w:p>
        </w:tc>
        <w:tc>
          <w:tcPr>
            <w:tcW w:w="1320" w:type="dxa"/>
            <w:shd w:val="clear" w:color="auto" w:fill="auto"/>
          </w:tcPr>
          <w:p w14:paraId="6B116F66" w14:textId="2F01F8B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0.90 (0.80, 1.00)</w:t>
            </w:r>
          </w:p>
        </w:tc>
        <w:tc>
          <w:tcPr>
            <w:tcW w:w="1318" w:type="dxa"/>
            <w:shd w:val="clear" w:color="auto" w:fill="auto"/>
          </w:tcPr>
          <w:p w14:paraId="16EB96A4" w14:textId="3AA18B36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0.87 (0.66, 1.13)</w:t>
            </w:r>
          </w:p>
        </w:tc>
      </w:tr>
      <w:tr w:rsidR="00440D12" w:rsidRPr="008D38D3" w14:paraId="3DADDBDF" w14:textId="77777777" w:rsidTr="00B305CD">
        <w:trPr>
          <w:trHeight w:val="477"/>
          <w:jc w:val="center"/>
        </w:trPr>
        <w:tc>
          <w:tcPr>
            <w:tcW w:w="1980" w:type="dxa"/>
            <w:shd w:val="clear" w:color="auto" w:fill="auto"/>
            <w:hideMark/>
          </w:tcPr>
          <w:p w14:paraId="57CBF0E5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8D38D3">
              <w:rPr>
                <w:rFonts w:eastAsia="Times New Roman" w:cstheme="minorHAnsi"/>
                <w:color w:val="000000"/>
                <w:sz w:val="16"/>
                <w:szCs w:val="16"/>
              </w:rPr>
              <w:t>Commercial Food Services</w:t>
            </w:r>
          </w:p>
        </w:tc>
        <w:tc>
          <w:tcPr>
            <w:tcW w:w="1350" w:type="dxa"/>
            <w:shd w:val="clear" w:color="auto" w:fill="auto"/>
            <w:noWrap/>
          </w:tcPr>
          <w:p w14:paraId="0AAE55E9" w14:textId="79B0573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1.43 (1.30, 1.58)</w:t>
            </w:r>
          </w:p>
        </w:tc>
        <w:tc>
          <w:tcPr>
            <w:tcW w:w="1307" w:type="dxa"/>
            <w:shd w:val="clear" w:color="auto" w:fill="auto"/>
          </w:tcPr>
          <w:p w14:paraId="0F009F1C" w14:textId="7D0F53D6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1.26 (1.16, 1.36)</w:t>
            </w:r>
          </w:p>
        </w:tc>
        <w:tc>
          <w:tcPr>
            <w:tcW w:w="1307" w:type="dxa"/>
            <w:shd w:val="clear" w:color="auto" w:fill="auto"/>
          </w:tcPr>
          <w:p w14:paraId="51CA6718" w14:textId="50103E0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1.04 (0.95, 1.15)</w:t>
            </w:r>
          </w:p>
        </w:tc>
        <w:tc>
          <w:tcPr>
            <w:tcW w:w="1310" w:type="dxa"/>
            <w:shd w:val="clear" w:color="auto" w:fill="auto"/>
          </w:tcPr>
          <w:p w14:paraId="61BDF472" w14:textId="1A28E4D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1.26 (1.13, 1.40)</w:t>
            </w:r>
          </w:p>
        </w:tc>
        <w:tc>
          <w:tcPr>
            <w:tcW w:w="1320" w:type="dxa"/>
            <w:shd w:val="clear" w:color="auto" w:fill="auto"/>
          </w:tcPr>
          <w:p w14:paraId="6F0C2706" w14:textId="2DE0ED5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1.12 (1.08, 1.17)</w:t>
            </w:r>
          </w:p>
        </w:tc>
        <w:tc>
          <w:tcPr>
            <w:tcW w:w="1318" w:type="dxa"/>
            <w:shd w:val="clear" w:color="auto" w:fill="auto"/>
          </w:tcPr>
          <w:p w14:paraId="4041F702" w14:textId="62666B4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1.15 (1.03, 1.28)</w:t>
            </w:r>
          </w:p>
        </w:tc>
      </w:tr>
      <w:tr w:rsidR="00440D12" w:rsidRPr="008D38D3" w14:paraId="3D35CC1C" w14:textId="77777777" w:rsidTr="00B305CD">
        <w:trPr>
          <w:trHeight w:val="477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51D8D32D" w14:textId="77777777" w:rsidR="00440D12" w:rsidRPr="008D38D3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Food chain workers in Other Industries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EA71C06" w14:textId="76C53B1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0.62 (0.37, 1.04)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</w:tcPr>
          <w:p w14:paraId="4C2E675A" w14:textId="077A1657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0.86 (0.51, 1.45)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</w:tcPr>
          <w:p w14:paraId="4AA81725" w14:textId="71B7C7A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0.93 (0.63, 1.38)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</w:tcPr>
          <w:p w14:paraId="0BADDC59" w14:textId="3273D09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0.70 (0.40, 1.23)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</w:tcPr>
          <w:p w14:paraId="7E4BFC31" w14:textId="20156F25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1.19 (1.06, 1.34)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auto"/>
          </w:tcPr>
          <w:p w14:paraId="4416E401" w14:textId="0E2EB31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1.04 (0.59, 1.83)</w:t>
            </w:r>
          </w:p>
        </w:tc>
      </w:tr>
    </w:tbl>
    <w:p w14:paraId="53E42E87" w14:textId="77777777" w:rsidR="00C205B0" w:rsidRPr="00250E78" w:rsidRDefault="00C205B0" w:rsidP="00C205B0">
      <w:pPr>
        <w:spacing w:before="120" w:after="0"/>
        <w:rPr>
          <w:sz w:val="20"/>
          <w:szCs w:val="20"/>
        </w:rPr>
      </w:pPr>
      <w:r w:rsidRPr="00250E78">
        <w:rPr>
          <w:sz w:val="20"/>
          <w:szCs w:val="20"/>
        </w:rPr>
        <w:t xml:space="preserve">Abbreviations: </w:t>
      </w:r>
      <w:r>
        <w:rPr>
          <w:sz w:val="20"/>
          <w:szCs w:val="20"/>
        </w:rPr>
        <w:t xml:space="preserve">Adjusted Prevalence </w:t>
      </w:r>
      <w:r w:rsidRPr="00250E78">
        <w:rPr>
          <w:sz w:val="20"/>
          <w:szCs w:val="20"/>
        </w:rPr>
        <w:t>Ratio (</w:t>
      </w:r>
      <w:proofErr w:type="spellStart"/>
      <w:r>
        <w:rPr>
          <w:sz w:val="20"/>
          <w:szCs w:val="20"/>
        </w:rPr>
        <w:t>aP</w:t>
      </w:r>
      <w:r w:rsidRPr="00250E78">
        <w:rPr>
          <w:sz w:val="20"/>
          <w:szCs w:val="20"/>
        </w:rPr>
        <w:t>R</w:t>
      </w:r>
      <w:proofErr w:type="spellEnd"/>
      <w:r w:rsidRPr="00250E78">
        <w:rPr>
          <w:sz w:val="20"/>
          <w:szCs w:val="20"/>
        </w:rPr>
        <w:t>), Confidence Interval (CI), Referent group (Ref.). Estimates from logistic regression models.</w:t>
      </w:r>
    </w:p>
    <w:p w14:paraId="3AA2FA80" w14:textId="77777777" w:rsidR="001027D3" w:rsidRDefault="001027D3" w:rsidP="001027D3">
      <w:pPr>
        <w:spacing w:after="0" w:line="276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a</w:t>
      </w:r>
      <w:r w:rsidRPr="001027D3">
        <w:rPr>
          <w:sz w:val="20"/>
          <w:szCs w:val="20"/>
        </w:rPr>
        <w:t>California</w:t>
      </w:r>
      <w:proofErr w:type="spellEnd"/>
      <w:r w:rsidRPr="001027D3">
        <w:rPr>
          <w:sz w:val="20"/>
          <w:szCs w:val="20"/>
        </w:rPr>
        <w:t xml:space="preserve">, </w:t>
      </w:r>
      <w:r w:rsidRPr="001027D3">
        <w:rPr>
          <w:sz w:val="20"/>
          <w:szCs w:val="20"/>
        </w:rPr>
        <w:t>Delaware, Florida, Georgia, Hawaii, Idaho, Illinois, Iowa, Kansas, Louisiana, Maryland, Massachusetts, Michigan, Minnesota, Mississippi, Missouri, Montana, Nebraska, New Hampshire, New Jersey,</w:t>
      </w:r>
      <w:r>
        <w:rPr>
          <w:sz w:val="20"/>
          <w:szCs w:val="20"/>
        </w:rPr>
        <w:t xml:space="preserve"> </w:t>
      </w:r>
      <w:r w:rsidRPr="001027D3">
        <w:rPr>
          <w:sz w:val="20"/>
          <w:szCs w:val="20"/>
        </w:rPr>
        <w:t>New Mexico, New York, North Carolina, North Dakota, Pennsylvania, Rhode Island, South Carolina, Tennessee, Texas, Vermont, Washington, Wisconsin.</w:t>
      </w:r>
      <w:r>
        <w:rPr>
          <w:sz w:val="20"/>
          <w:szCs w:val="20"/>
        </w:rPr>
        <w:t xml:space="preserve"> </w:t>
      </w:r>
    </w:p>
    <w:p w14:paraId="1A2FE4E0" w14:textId="77777777" w:rsidR="001027D3" w:rsidRDefault="001027D3" w:rsidP="001027D3">
      <w:pPr>
        <w:spacing w:after="0" w:line="276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b</w:t>
      </w:r>
      <w:r w:rsidR="00C205B0">
        <w:rPr>
          <w:sz w:val="20"/>
          <w:szCs w:val="20"/>
        </w:rPr>
        <w:t>Prevalence</w:t>
      </w:r>
      <w:proofErr w:type="spellEnd"/>
      <w:r w:rsidR="00C205B0" w:rsidRPr="00250E78">
        <w:rPr>
          <w:sz w:val="20"/>
          <w:szCs w:val="20"/>
        </w:rPr>
        <w:t xml:space="preserve"> ratios adjusted for age (18-24, </w:t>
      </w:r>
      <w:r w:rsidR="00C205B0" w:rsidRPr="000F40D1">
        <w:rPr>
          <w:sz w:val="20"/>
          <w:szCs w:val="20"/>
        </w:rPr>
        <w:t>25-34, 35-44, 45-54, 55-64, 65+), sex (male, female), and race/ethnicity (Non-Hispanic white, Non-Hispanic African American, Non-Hispanic other, Hispanic)</w:t>
      </w:r>
      <w:r w:rsidR="00FB172F">
        <w:rPr>
          <w:sz w:val="20"/>
          <w:szCs w:val="20"/>
        </w:rPr>
        <w:t xml:space="preserve"> </w:t>
      </w:r>
      <w:r w:rsidR="00FB172F" w:rsidRPr="00FB172F">
        <w:rPr>
          <w:sz w:val="20"/>
          <w:szCs w:val="20"/>
        </w:rPr>
        <w:t>and household income (&lt;$10,000, $10,000-$14,999, $15,000-$19,999, $20,000-$34,999, $35,000-$49,999, $50,000-$74,999, &gt;=$75,000)</w:t>
      </w:r>
      <w:r w:rsidR="00C205B0" w:rsidRPr="000F40D1">
        <w:rPr>
          <w:sz w:val="20"/>
          <w:szCs w:val="20"/>
        </w:rPr>
        <w:t xml:space="preserve">. </w:t>
      </w:r>
    </w:p>
    <w:p w14:paraId="73D9E182" w14:textId="1970DF36" w:rsidR="00C205B0" w:rsidRDefault="001027D3" w:rsidP="00C205B0">
      <w:pPr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c</w:t>
      </w:r>
      <w:r w:rsidR="00C205B0" w:rsidRPr="000F40D1">
        <w:rPr>
          <w:sz w:val="20"/>
          <w:szCs w:val="20"/>
        </w:rPr>
        <w:t>In</w:t>
      </w:r>
      <w:proofErr w:type="spellEnd"/>
      <w:r w:rsidR="00C205B0" w:rsidRPr="000F40D1">
        <w:rPr>
          <w:sz w:val="20"/>
          <w:szCs w:val="20"/>
        </w:rPr>
        <w:t xml:space="preserve"> 2018 survey only</w:t>
      </w:r>
      <w:r w:rsidR="00C205B0">
        <w:rPr>
          <w:sz w:val="20"/>
          <w:szCs w:val="20"/>
        </w:rPr>
        <w:t xml:space="preserve">. </w:t>
      </w:r>
    </w:p>
    <w:p w14:paraId="08AD2AB8" w14:textId="77777777" w:rsidR="00C205B0" w:rsidRDefault="00C205B0" w:rsidP="00C205B0">
      <w:pPr>
        <w:spacing w:before="240" w:after="0" w:line="276" w:lineRule="auto"/>
        <w:ind w:left="540" w:hanging="540"/>
        <w:rPr>
          <w:b/>
          <w:bCs/>
        </w:rPr>
      </w:pPr>
    </w:p>
    <w:p w14:paraId="764C9D4C" w14:textId="77777777" w:rsidR="00C205B0" w:rsidRDefault="00C205B0" w:rsidP="00C205B0">
      <w:pPr>
        <w:spacing w:before="240" w:after="0" w:line="276" w:lineRule="auto"/>
        <w:ind w:left="540" w:hanging="540"/>
        <w:rPr>
          <w:b/>
          <w:bCs/>
        </w:rPr>
      </w:pPr>
    </w:p>
    <w:p w14:paraId="34C69905" w14:textId="6F91ACCF" w:rsidR="00C205B0" w:rsidRDefault="00440D12" w:rsidP="00C205B0">
      <w:r>
        <w:rPr>
          <w:b/>
          <w:bCs/>
        </w:rPr>
        <w:lastRenderedPageBreak/>
        <w:t>Appendix C2</w:t>
      </w:r>
      <w:r w:rsidR="00C205B0">
        <w:t xml:space="preserve">. Prevalence </w:t>
      </w:r>
      <w:r w:rsidR="00C205B0" w:rsidRPr="009B6F6E">
        <w:t xml:space="preserve">ratios for health </w:t>
      </w:r>
      <w:r w:rsidR="00C205B0">
        <w:t>behaviors</w:t>
      </w:r>
      <w:r w:rsidR="00FB172F">
        <w:t>, additionally adjusted for household income</w:t>
      </w:r>
      <w:r w:rsidR="00C205B0" w:rsidRPr="009B6F6E">
        <w:t xml:space="preserve">: </w:t>
      </w:r>
      <w:r w:rsidR="00C205B0">
        <w:t xml:space="preserve">all other workers compared to all </w:t>
      </w:r>
      <w:r w:rsidR="00C205B0" w:rsidRPr="009B6F6E">
        <w:t xml:space="preserve">food chain workers </w:t>
      </w:r>
      <w:r w:rsidR="00C205B0">
        <w:t>and to food chain workers by sector</w:t>
      </w:r>
      <w:r w:rsidR="00C205B0" w:rsidRPr="009B6F6E">
        <w:t>, 2018-2019 Behavioral Risk Factor Surveillance System (BRFSS).</w:t>
      </w:r>
      <w:r w:rsidR="001027D3" w:rsidRPr="001027D3">
        <w:rPr>
          <w:vertAlign w:val="superscript"/>
        </w:rPr>
        <w:t>a</w:t>
      </w:r>
    </w:p>
    <w:tbl>
      <w:tblPr>
        <w:tblW w:w="12726" w:type="dxa"/>
        <w:jc w:val="center"/>
        <w:tblLook w:val="04A0" w:firstRow="1" w:lastRow="0" w:firstColumn="1" w:lastColumn="0" w:noHBand="0" w:noVBand="1"/>
      </w:tblPr>
      <w:tblGrid>
        <w:gridCol w:w="1980"/>
        <w:gridCol w:w="1872"/>
        <w:gridCol w:w="2358"/>
        <w:gridCol w:w="1872"/>
        <w:gridCol w:w="1872"/>
        <w:gridCol w:w="2772"/>
      </w:tblGrid>
      <w:tr w:rsidR="00C205B0" w:rsidRPr="008D38D3" w14:paraId="4BA77DA1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E92284" w14:textId="77777777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1" w:name="_Hlk134615815"/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E09A8" w14:textId="77777777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Current smoker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5347F" w14:textId="77777777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Binge drinking </w:t>
            </w:r>
            <w:r w:rsidRPr="00717A09">
              <w:rPr>
                <w:rFonts w:ascii="Calibri" w:hAnsi="Calibri" w:cs="Calibri"/>
                <w:color w:val="000000"/>
                <w:sz w:val="16"/>
                <w:szCs w:val="16"/>
              </w:rPr>
              <w:t>(during the past 30 d had five or more drinks for men or four or more drinks for women on an occasion)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BA409" w14:textId="77777777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Heavy drinking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0B413" w14:textId="77777777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Did not participate in any physical activities or exercise during past month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F92FB2" w14:textId="4D146B28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Short sleep </w:t>
            </w:r>
            <w:r w:rsidRPr="00717A09">
              <w:rPr>
                <w:rFonts w:ascii="Calibri" w:hAnsi="Calibri" w:cs="Calibri"/>
                <w:color w:val="000000"/>
                <w:sz w:val="16"/>
                <w:szCs w:val="16"/>
              </w:rPr>
              <w:t>(less than 7 h per 24‐h period)</w:t>
            </w:r>
            <w:r w:rsidR="001027D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bookmarkEnd w:id="1"/>
      <w:tr w:rsidR="00C205B0" w:rsidRPr="008D38D3" w14:paraId="0B6FC998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87CBE" w14:textId="27CC0979" w:rsidR="00C205B0" w:rsidRPr="008D38D3" w:rsidRDefault="00FB172F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Workers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65FD5" w14:textId="1A859BB4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77447" w14:textId="78301CE9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4920C" w14:textId="5ECBF444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C3B06C" w14:textId="6B6DFA3A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5405D0" w14:textId="3794EF5B" w:rsidR="00C205B0" w:rsidRPr="008D38D3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</w:tr>
      <w:tr w:rsidR="00C205B0" w:rsidRPr="007F1C83" w14:paraId="390903C6" w14:textId="77777777" w:rsidTr="00B305CD">
        <w:trPr>
          <w:trHeight w:val="245"/>
          <w:jc w:val="center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A957534" w14:textId="77777777" w:rsidR="00C205B0" w:rsidRPr="007F1C83" w:rsidRDefault="00C205B0" w:rsidP="00B305C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All other workers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5C850F0" w14:textId="77777777" w:rsidR="00C205B0" w:rsidRPr="002A7764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2A7764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shd w:val="clear" w:color="auto" w:fill="auto"/>
          </w:tcPr>
          <w:p w14:paraId="30D5EDB1" w14:textId="3A7BD453" w:rsidR="00C205B0" w:rsidRPr="002A7764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</w:tcPr>
          <w:p w14:paraId="1A0C655D" w14:textId="1848C35F" w:rsidR="00C205B0" w:rsidRPr="002A7764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</w:tcPr>
          <w:p w14:paraId="68994DE4" w14:textId="039C251F" w:rsidR="00C205B0" w:rsidRPr="002A7764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4" w:space="0" w:color="auto"/>
            </w:tcBorders>
            <w:shd w:val="clear" w:color="auto" w:fill="auto"/>
          </w:tcPr>
          <w:p w14:paraId="5C4E0B01" w14:textId="3F74EC5B" w:rsidR="00C205B0" w:rsidRPr="002A7764" w:rsidRDefault="00C205B0" w:rsidP="00B305CD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40D12" w:rsidRPr="007F1C83" w14:paraId="218E170D" w14:textId="77777777" w:rsidTr="00FB172F">
        <w:trPr>
          <w:trHeight w:val="245"/>
          <w:jc w:val="center"/>
        </w:trPr>
        <w:tc>
          <w:tcPr>
            <w:tcW w:w="1980" w:type="dxa"/>
            <w:shd w:val="clear" w:color="auto" w:fill="auto"/>
            <w:hideMark/>
          </w:tcPr>
          <w:p w14:paraId="29E297AD" w14:textId="77777777" w:rsidR="00440D12" w:rsidRPr="007F1C83" w:rsidRDefault="00440D12" w:rsidP="00440D1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All food chain workers</w:t>
            </w:r>
          </w:p>
        </w:tc>
        <w:tc>
          <w:tcPr>
            <w:tcW w:w="1872" w:type="dxa"/>
            <w:shd w:val="clear" w:color="auto" w:fill="auto"/>
          </w:tcPr>
          <w:p w14:paraId="0BC5F3FD" w14:textId="06187B58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(1.02, 1.20)</w:t>
            </w:r>
          </w:p>
        </w:tc>
        <w:tc>
          <w:tcPr>
            <w:tcW w:w="2358" w:type="dxa"/>
            <w:shd w:val="clear" w:color="auto" w:fill="auto"/>
          </w:tcPr>
          <w:p w14:paraId="2FD3394F" w14:textId="7440A313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1.03 (0.95, 1.11)</w:t>
            </w:r>
          </w:p>
        </w:tc>
        <w:tc>
          <w:tcPr>
            <w:tcW w:w="1872" w:type="dxa"/>
            <w:shd w:val="clear" w:color="auto" w:fill="auto"/>
          </w:tcPr>
          <w:p w14:paraId="2276AD30" w14:textId="6EBD145F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1.03 (0.90, 1.17)</w:t>
            </w:r>
          </w:p>
        </w:tc>
        <w:tc>
          <w:tcPr>
            <w:tcW w:w="1872" w:type="dxa"/>
            <w:shd w:val="clear" w:color="auto" w:fill="auto"/>
          </w:tcPr>
          <w:p w14:paraId="250BCCFA" w14:textId="66C3861B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1.28 (1.19, 1.37)</w:t>
            </w:r>
          </w:p>
        </w:tc>
        <w:tc>
          <w:tcPr>
            <w:tcW w:w="2772" w:type="dxa"/>
            <w:shd w:val="clear" w:color="auto" w:fill="auto"/>
          </w:tcPr>
          <w:p w14:paraId="6EC89F24" w14:textId="1D510773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(0.94, 1.09)</w:t>
            </w:r>
          </w:p>
        </w:tc>
      </w:tr>
      <w:tr w:rsidR="00440D12" w:rsidRPr="007F1C83" w14:paraId="749916A8" w14:textId="77777777" w:rsidTr="00B305CD">
        <w:trPr>
          <w:trHeight w:val="245"/>
          <w:jc w:val="center"/>
        </w:trPr>
        <w:tc>
          <w:tcPr>
            <w:tcW w:w="3852" w:type="dxa"/>
            <w:gridSpan w:val="2"/>
            <w:shd w:val="clear" w:color="auto" w:fill="auto"/>
            <w:vAlign w:val="center"/>
            <w:hideMark/>
          </w:tcPr>
          <w:p w14:paraId="631701A5" w14:textId="77777777" w:rsidR="00440D12" w:rsidRPr="0070492C" w:rsidRDefault="00440D12" w:rsidP="00440D1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All food 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chain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workers 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>by sector</w:t>
            </w:r>
          </w:p>
        </w:tc>
        <w:tc>
          <w:tcPr>
            <w:tcW w:w="2358" w:type="dxa"/>
            <w:shd w:val="clear" w:color="auto" w:fill="auto"/>
            <w:vAlign w:val="center"/>
            <w:hideMark/>
          </w:tcPr>
          <w:p w14:paraId="04A7126D" w14:textId="77777777" w:rsidR="00440D12" w:rsidRPr="002A7764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187AA043" w14:textId="77777777" w:rsidR="00440D12" w:rsidRPr="002A7764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3362FAD0" w14:textId="77777777" w:rsidR="00440D12" w:rsidRPr="002A7764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2772" w:type="dxa"/>
            <w:shd w:val="clear" w:color="auto" w:fill="auto"/>
            <w:vAlign w:val="center"/>
            <w:hideMark/>
          </w:tcPr>
          <w:p w14:paraId="773CDA8C" w14:textId="77777777" w:rsidR="00440D12" w:rsidRPr="009D17B5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40D12" w:rsidRPr="007F1C83" w14:paraId="3C041947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</w:tcPr>
          <w:p w14:paraId="30071727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Food Production</w:t>
            </w:r>
          </w:p>
        </w:tc>
        <w:tc>
          <w:tcPr>
            <w:tcW w:w="1872" w:type="dxa"/>
            <w:shd w:val="clear" w:color="auto" w:fill="auto"/>
            <w:noWrap/>
          </w:tcPr>
          <w:p w14:paraId="5270D028" w14:textId="74A5A572" w:rsidR="00440D12" w:rsidRPr="00440D12" w:rsidRDefault="00440D12" w:rsidP="00440D1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0.79 (0.62, 1.01)</w:t>
            </w:r>
          </w:p>
        </w:tc>
        <w:tc>
          <w:tcPr>
            <w:tcW w:w="2358" w:type="dxa"/>
            <w:shd w:val="clear" w:color="auto" w:fill="auto"/>
          </w:tcPr>
          <w:p w14:paraId="70FE97FE" w14:textId="11C8FD18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0.92 (0.79, 1.08)</w:t>
            </w:r>
          </w:p>
        </w:tc>
        <w:tc>
          <w:tcPr>
            <w:tcW w:w="1872" w:type="dxa"/>
            <w:shd w:val="clear" w:color="auto" w:fill="auto"/>
          </w:tcPr>
          <w:p w14:paraId="64801AB1" w14:textId="66A241A1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0.97 (0.75, 1.25)</w:t>
            </w:r>
          </w:p>
        </w:tc>
        <w:tc>
          <w:tcPr>
            <w:tcW w:w="1872" w:type="dxa"/>
            <w:shd w:val="clear" w:color="auto" w:fill="auto"/>
          </w:tcPr>
          <w:p w14:paraId="32FBFA07" w14:textId="79BCBB5D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1.62 (1.44, 1.81)</w:t>
            </w:r>
          </w:p>
        </w:tc>
        <w:tc>
          <w:tcPr>
            <w:tcW w:w="2772" w:type="dxa"/>
            <w:shd w:val="clear" w:color="auto" w:fill="auto"/>
          </w:tcPr>
          <w:p w14:paraId="1145C0DA" w14:textId="52CA2EBD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(0.69, 0.99)</w:t>
            </w:r>
          </w:p>
        </w:tc>
      </w:tr>
      <w:tr w:rsidR="00440D12" w:rsidRPr="007F1C83" w14:paraId="71AB365C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044A8779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Food Manufacturing</w:t>
            </w:r>
          </w:p>
        </w:tc>
        <w:tc>
          <w:tcPr>
            <w:tcW w:w="1872" w:type="dxa"/>
            <w:shd w:val="clear" w:color="auto" w:fill="auto"/>
            <w:noWrap/>
          </w:tcPr>
          <w:p w14:paraId="2485A65D" w14:textId="586CE4FB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1.30 (1.04, 1.64)</w:t>
            </w:r>
          </w:p>
        </w:tc>
        <w:tc>
          <w:tcPr>
            <w:tcW w:w="2358" w:type="dxa"/>
            <w:shd w:val="clear" w:color="auto" w:fill="auto"/>
          </w:tcPr>
          <w:p w14:paraId="1BD7D8FA" w14:textId="6499574F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1.14 (0.90, 1.45)</w:t>
            </w:r>
          </w:p>
        </w:tc>
        <w:tc>
          <w:tcPr>
            <w:tcW w:w="1872" w:type="dxa"/>
            <w:shd w:val="clear" w:color="auto" w:fill="auto"/>
          </w:tcPr>
          <w:p w14:paraId="5155230D" w14:textId="69B761A4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1.47 (0.95, 2.28)</w:t>
            </w:r>
          </w:p>
        </w:tc>
        <w:tc>
          <w:tcPr>
            <w:tcW w:w="1872" w:type="dxa"/>
            <w:shd w:val="clear" w:color="auto" w:fill="auto"/>
          </w:tcPr>
          <w:p w14:paraId="76E9EC6D" w14:textId="3B29B8A7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1.14 (0.91, 1.42)</w:t>
            </w:r>
          </w:p>
        </w:tc>
        <w:tc>
          <w:tcPr>
            <w:tcW w:w="2772" w:type="dxa"/>
            <w:shd w:val="clear" w:color="auto" w:fill="auto"/>
          </w:tcPr>
          <w:p w14:paraId="75B66770" w14:textId="316FE74C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1.14 (0.89, 1.46)</w:t>
            </w:r>
          </w:p>
        </w:tc>
      </w:tr>
      <w:tr w:rsidR="00440D12" w:rsidRPr="007F1C83" w14:paraId="6645C339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50515F3B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Food Wholesale</w:t>
            </w:r>
          </w:p>
        </w:tc>
        <w:tc>
          <w:tcPr>
            <w:tcW w:w="1872" w:type="dxa"/>
            <w:shd w:val="clear" w:color="auto" w:fill="auto"/>
            <w:noWrap/>
          </w:tcPr>
          <w:p w14:paraId="30D4959E" w14:textId="4A9DC3F8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1.31 (0.88, 1.96)</w:t>
            </w:r>
          </w:p>
        </w:tc>
        <w:tc>
          <w:tcPr>
            <w:tcW w:w="2358" w:type="dxa"/>
            <w:shd w:val="clear" w:color="auto" w:fill="auto"/>
          </w:tcPr>
          <w:p w14:paraId="54695F32" w14:textId="2173F11D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1.63 (1.19, 2.23)</w:t>
            </w:r>
          </w:p>
        </w:tc>
        <w:tc>
          <w:tcPr>
            <w:tcW w:w="1872" w:type="dxa"/>
            <w:shd w:val="clear" w:color="auto" w:fill="auto"/>
          </w:tcPr>
          <w:p w14:paraId="6D6A587A" w14:textId="77F5AE36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1.77 (1.00, 3.13)</w:t>
            </w:r>
          </w:p>
        </w:tc>
        <w:tc>
          <w:tcPr>
            <w:tcW w:w="1872" w:type="dxa"/>
            <w:shd w:val="clear" w:color="auto" w:fill="auto"/>
          </w:tcPr>
          <w:p w14:paraId="29B713B1" w14:textId="2729552A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1.14 (0.80, 1.62)</w:t>
            </w:r>
          </w:p>
        </w:tc>
        <w:tc>
          <w:tcPr>
            <w:tcW w:w="2772" w:type="dxa"/>
            <w:shd w:val="clear" w:color="auto" w:fill="auto"/>
          </w:tcPr>
          <w:p w14:paraId="660EF123" w14:textId="2D0911E5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1.46 (1.10, 1.95)</w:t>
            </w:r>
          </w:p>
        </w:tc>
      </w:tr>
      <w:tr w:rsidR="00440D12" w:rsidRPr="007F1C83" w14:paraId="66427CD6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1D5F570C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Food Retail</w:t>
            </w:r>
          </w:p>
        </w:tc>
        <w:tc>
          <w:tcPr>
            <w:tcW w:w="1872" w:type="dxa"/>
            <w:shd w:val="clear" w:color="auto" w:fill="auto"/>
            <w:noWrap/>
          </w:tcPr>
          <w:p w14:paraId="74F677AB" w14:textId="77B4F65C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1.08 (0.89, 1.31)</w:t>
            </w:r>
          </w:p>
        </w:tc>
        <w:tc>
          <w:tcPr>
            <w:tcW w:w="2358" w:type="dxa"/>
            <w:shd w:val="clear" w:color="auto" w:fill="auto"/>
          </w:tcPr>
          <w:p w14:paraId="441E007E" w14:textId="745C19E9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0.90 (0.73, 1.11)</w:t>
            </w:r>
          </w:p>
        </w:tc>
        <w:tc>
          <w:tcPr>
            <w:tcW w:w="1872" w:type="dxa"/>
            <w:shd w:val="clear" w:color="auto" w:fill="auto"/>
          </w:tcPr>
          <w:p w14:paraId="4B437B7E" w14:textId="0C5AEE78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0.66 (0.43, 1.02)</w:t>
            </w:r>
          </w:p>
        </w:tc>
        <w:tc>
          <w:tcPr>
            <w:tcW w:w="1872" w:type="dxa"/>
            <w:shd w:val="clear" w:color="auto" w:fill="auto"/>
          </w:tcPr>
          <w:p w14:paraId="5CA79EA4" w14:textId="177B1796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1.39 (1.15, 1.68)</w:t>
            </w:r>
          </w:p>
        </w:tc>
        <w:tc>
          <w:tcPr>
            <w:tcW w:w="2772" w:type="dxa"/>
            <w:shd w:val="clear" w:color="auto" w:fill="auto"/>
          </w:tcPr>
          <w:p w14:paraId="6B0CD489" w14:textId="50005C60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1.09 (0.94, 1.28)</w:t>
            </w:r>
          </w:p>
        </w:tc>
      </w:tr>
      <w:tr w:rsidR="00440D12" w:rsidRPr="007F1C83" w14:paraId="6B817CE7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1FBBFB54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Institutional Food Services</w:t>
            </w:r>
          </w:p>
        </w:tc>
        <w:tc>
          <w:tcPr>
            <w:tcW w:w="1872" w:type="dxa"/>
            <w:shd w:val="clear" w:color="auto" w:fill="auto"/>
            <w:noWrap/>
          </w:tcPr>
          <w:p w14:paraId="311EA066" w14:textId="68448C7D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1.13 (0.87, 1.46)</w:t>
            </w:r>
          </w:p>
        </w:tc>
        <w:tc>
          <w:tcPr>
            <w:tcW w:w="2358" w:type="dxa"/>
            <w:shd w:val="clear" w:color="auto" w:fill="auto"/>
          </w:tcPr>
          <w:p w14:paraId="29F072CB" w14:textId="28CE7DB0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0.85 (0.64, 1.13)</w:t>
            </w:r>
          </w:p>
        </w:tc>
        <w:tc>
          <w:tcPr>
            <w:tcW w:w="1872" w:type="dxa"/>
            <w:shd w:val="clear" w:color="auto" w:fill="auto"/>
          </w:tcPr>
          <w:p w14:paraId="64D0AD63" w14:textId="14B8A075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0.70 (0.37, 1.36)</w:t>
            </w:r>
          </w:p>
        </w:tc>
        <w:tc>
          <w:tcPr>
            <w:tcW w:w="1872" w:type="dxa"/>
            <w:shd w:val="clear" w:color="auto" w:fill="auto"/>
          </w:tcPr>
          <w:p w14:paraId="5F656339" w14:textId="09F061FA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1.27 (1.02, 1.58)</w:t>
            </w:r>
          </w:p>
        </w:tc>
        <w:tc>
          <w:tcPr>
            <w:tcW w:w="2772" w:type="dxa"/>
            <w:shd w:val="clear" w:color="auto" w:fill="auto"/>
          </w:tcPr>
          <w:p w14:paraId="40A3EB2A" w14:textId="38E4B514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1.06 (0.83, 1.34)</w:t>
            </w:r>
          </w:p>
        </w:tc>
      </w:tr>
      <w:tr w:rsidR="00440D12" w:rsidRPr="007F1C83" w14:paraId="71A51F30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61A1912B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Commercial Food Services</w:t>
            </w:r>
          </w:p>
        </w:tc>
        <w:tc>
          <w:tcPr>
            <w:tcW w:w="1872" w:type="dxa"/>
            <w:shd w:val="clear" w:color="auto" w:fill="auto"/>
            <w:noWrap/>
          </w:tcPr>
          <w:p w14:paraId="6EEB045D" w14:textId="65EB7382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1.20 (1.08, 1.33)</w:t>
            </w:r>
          </w:p>
        </w:tc>
        <w:tc>
          <w:tcPr>
            <w:tcW w:w="2358" w:type="dxa"/>
            <w:shd w:val="clear" w:color="auto" w:fill="auto"/>
          </w:tcPr>
          <w:p w14:paraId="0383259E" w14:textId="14BB2B34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1.08 (0.97, 1.21)</w:t>
            </w:r>
          </w:p>
        </w:tc>
        <w:tc>
          <w:tcPr>
            <w:tcW w:w="1872" w:type="dxa"/>
            <w:shd w:val="clear" w:color="auto" w:fill="auto"/>
          </w:tcPr>
          <w:p w14:paraId="0A05D18C" w14:textId="6B752FB9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1.12 (0.94, 1.33)</w:t>
            </w:r>
          </w:p>
        </w:tc>
        <w:tc>
          <w:tcPr>
            <w:tcW w:w="1872" w:type="dxa"/>
            <w:shd w:val="clear" w:color="auto" w:fill="auto"/>
          </w:tcPr>
          <w:p w14:paraId="0DF13076" w14:textId="09B4B124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(1.00, 1.23)</w:t>
            </w:r>
          </w:p>
        </w:tc>
        <w:tc>
          <w:tcPr>
            <w:tcW w:w="2772" w:type="dxa"/>
            <w:shd w:val="clear" w:color="auto" w:fill="auto"/>
          </w:tcPr>
          <w:p w14:paraId="4CD7109C" w14:textId="390390D0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1.03 (0.93, 1.14)</w:t>
            </w:r>
          </w:p>
        </w:tc>
      </w:tr>
      <w:tr w:rsidR="00440D12" w:rsidRPr="007F1C83" w14:paraId="43AFB5CC" w14:textId="77777777" w:rsidTr="00B305CD">
        <w:trPr>
          <w:trHeight w:val="475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6AA7191" w14:textId="77777777" w:rsidR="00440D12" w:rsidRPr="007F1C83" w:rsidRDefault="00440D12" w:rsidP="00440D12">
            <w:pPr>
              <w:spacing w:after="0" w:line="240" w:lineRule="auto"/>
              <w:ind w:left="253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1C83">
              <w:rPr>
                <w:rFonts w:eastAsia="Times New Roman" w:cstheme="minorHAnsi"/>
                <w:color w:val="000000"/>
                <w:sz w:val="16"/>
                <w:szCs w:val="16"/>
              </w:rPr>
              <w:t>Food chain workers in Other Industries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AE1FFDD" w14:textId="73FC58F7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1.61 (1.11, 2.34)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</w:tcPr>
          <w:p w14:paraId="43C1A6DE" w14:textId="32EDDFFC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(0.62, 1.68)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</w:tcPr>
          <w:p w14:paraId="54EB6BBE" w14:textId="6AB6A1E2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(0.49, 1.41)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</w:tcPr>
          <w:p w14:paraId="69F0CB70" w14:textId="7B6D450C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1.62 (1.04, 2.51)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auto"/>
          </w:tcPr>
          <w:p w14:paraId="49BBC635" w14:textId="58D75F84" w:rsidR="00440D12" w:rsidRPr="00440D12" w:rsidRDefault="00440D12" w:rsidP="00440D12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0.96 (0.59, 1.55)</w:t>
            </w:r>
          </w:p>
        </w:tc>
      </w:tr>
    </w:tbl>
    <w:p w14:paraId="46DE2515" w14:textId="77777777" w:rsidR="00C205B0" w:rsidRPr="00250E78" w:rsidRDefault="00C205B0" w:rsidP="00C205B0">
      <w:pPr>
        <w:spacing w:before="120" w:after="0"/>
        <w:rPr>
          <w:sz w:val="20"/>
          <w:szCs w:val="20"/>
        </w:rPr>
      </w:pPr>
      <w:r w:rsidRPr="00250E78">
        <w:rPr>
          <w:sz w:val="20"/>
          <w:szCs w:val="20"/>
        </w:rPr>
        <w:t xml:space="preserve">Abbreviations: </w:t>
      </w:r>
      <w:r>
        <w:rPr>
          <w:sz w:val="20"/>
          <w:szCs w:val="20"/>
        </w:rPr>
        <w:t xml:space="preserve">Adjusted Prevalence </w:t>
      </w:r>
      <w:r w:rsidRPr="00250E78">
        <w:rPr>
          <w:sz w:val="20"/>
          <w:szCs w:val="20"/>
        </w:rPr>
        <w:t>Ratio (</w:t>
      </w:r>
      <w:proofErr w:type="spellStart"/>
      <w:r>
        <w:rPr>
          <w:sz w:val="20"/>
          <w:szCs w:val="20"/>
        </w:rPr>
        <w:t>aP</w:t>
      </w:r>
      <w:r w:rsidRPr="00250E78">
        <w:rPr>
          <w:sz w:val="20"/>
          <w:szCs w:val="20"/>
        </w:rPr>
        <w:t>R</w:t>
      </w:r>
      <w:proofErr w:type="spellEnd"/>
      <w:r w:rsidRPr="00250E78">
        <w:rPr>
          <w:sz w:val="20"/>
          <w:szCs w:val="20"/>
        </w:rPr>
        <w:t>), Confidence Interval (CI), Referent group (Ref.). Estimates from logistic regression models.</w:t>
      </w:r>
    </w:p>
    <w:p w14:paraId="485D2A76" w14:textId="77777777" w:rsidR="001027D3" w:rsidRDefault="001027D3" w:rsidP="001027D3">
      <w:pPr>
        <w:spacing w:after="0" w:line="276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a</w:t>
      </w:r>
      <w:r w:rsidRPr="001027D3">
        <w:rPr>
          <w:sz w:val="20"/>
          <w:szCs w:val="20"/>
        </w:rPr>
        <w:t>California</w:t>
      </w:r>
      <w:proofErr w:type="spellEnd"/>
      <w:r w:rsidRPr="001027D3">
        <w:rPr>
          <w:sz w:val="20"/>
          <w:szCs w:val="20"/>
        </w:rPr>
        <w:t>, Delaware, Florida, Georgia, Hawaii, Idaho, Illinois, Iowa, Kansas, Louisiana, Maryland, Massachusetts, Michigan, Minnesota, Mississippi, Missouri, Montana, Nebraska, New Hampshire, New Jersey,</w:t>
      </w:r>
      <w:r>
        <w:rPr>
          <w:sz w:val="20"/>
          <w:szCs w:val="20"/>
        </w:rPr>
        <w:t xml:space="preserve"> </w:t>
      </w:r>
      <w:r w:rsidRPr="001027D3">
        <w:rPr>
          <w:sz w:val="20"/>
          <w:szCs w:val="20"/>
        </w:rPr>
        <w:t>New Mexico, New York, North Carolina, North Dakota, Pennsylvania, Rhode Island, South Carolina, Tennessee, Texas, Vermont, Washington, Wisconsin.</w:t>
      </w:r>
      <w:r>
        <w:rPr>
          <w:sz w:val="20"/>
          <w:szCs w:val="20"/>
        </w:rPr>
        <w:t xml:space="preserve"> </w:t>
      </w:r>
    </w:p>
    <w:p w14:paraId="0E194C8D" w14:textId="6CB9D1DF" w:rsidR="001027D3" w:rsidRDefault="001027D3" w:rsidP="00C205B0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b</w:t>
      </w:r>
      <w:r w:rsidR="00C205B0">
        <w:rPr>
          <w:sz w:val="20"/>
          <w:szCs w:val="20"/>
        </w:rPr>
        <w:t>Prevalence</w:t>
      </w:r>
      <w:proofErr w:type="spellEnd"/>
      <w:r w:rsidR="00C205B0" w:rsidRPr="00250E78">
        <w:rPr>
          <w:sz w:val="20"/>
          <w:szCs w:val="20"/>
        </w:rPr>
        <w:t xml:space="preserve"> ratios adjusted for age (18-24, 25-34, 35-44, 45-54, 55-64, 65+), sex (male, female), and race/ethnicity (Non-Hispanic white, Non-Hispanic African American, Non-Hispanic other, Hispanic)</w:t>
      </w:r>
      <w:r w:rsidR="00FB172F">
        <w:rPr>
          <w:sz w:val="20"/>
          <w:szCs w:val="20"/>
        </w:rPr>
        <w:t xml:space="preserve"> </w:t>
      </w:r>
      <w:r w:rsidR="00FB172F" w:rsidRPr="00FB172F">
        <w:rPr>
          <w:sz w:val="20"/>
          <w:szCs w:val="20"/>
        </w:rPr>
        <w:t>and household income (&lt;$10,000, $10,000-$14,999, $15,000-$19,999, $20,000-$34,999, $35,000-$49,999, $50,000-$74,999, &gt;=$75,000)</w:t>
      </w:r>
      <w:r w:rsidR="00C205B0" w:rsidRPr="00250E78">
        <w:rPr>
          <w:sz w:val="20"/>
          <w:szCs w:val="20"/>
        </w:rPr>
        <w:t>.</w:t>
      </w:r>
    </w:p>
    <w:p w14:paraId="53416587" w14:textId="2D561757" w:rsidR="00C205B0" w:rsidRDefault="001027D3" w:rsidP="00C205B0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c</w:t>
      </w:r>
      <w:r w:rsidR="00C205B0" w:rsidRPr="00250E78">
        <w:rPr>
          <w:sz w:val="20"/>
          <w:szCs w:val="20"/>
        </w:rPr>
        <w:t>In</w:t>
      </w:r>
      <w:proofErr w:type="spellEnd"/>
      <w:r w:rsidR="00C205B0" w:rsidRPr="00250E78">
        <w:rPr>
          <w:sz w:val="20"/>
          <w:szCs w:val="20"/>
        </w:rPr>
        <w:t xml:space="preserve"> 2018 survey only.</w:t>
      </w:r>
      <w:r w:rsidR="00C205B0">
        <w:rPr>
          <w:sz w:val="20"/>
          <w:szCs w:val="20"/>
        </w:rPr>
        <w:t xml:space="preserve"> </w:t>
      </w:r>
    </w:p>
    <w:p w14:paraId="0EE0D027" w14:textId="77777777" w:rsidR="00C205B0" w:rsidRDefault="00C205B0" w:rsidP="00C205B0">
      <w:pPr>
        <w:spacing w:after="0"/>
        <w:rPr>
          <w:sz w:val="20"/>
          <w:szCs w:val="20"/>
        </w:rPr>
      </w:pPr>
    </w:p>
    <w:p w14:paraId="0830F7CA" w14:textId="77777777" w:rsidR="001027D3" w:rsidRDefault="001027D3" w:rsidP="00C205B0">
      <w:pPr>
        <w:spacing w:after="0"/>
        <w:rPr>
          <w:sz w:val="20"/>
          <w:szCs w:val="20"/>
        </w:rPr>
      </w:pPr>
    </w:p>
    <w:p w14:paraId="3B3E0FE0" w14:textId="77777777" w:rsidR="001027D3" w:rsidRDefault="001027D3" w:rsidP="00C205B0">
      <w:pPr>
        <w:spacing w:after="0"/>
        <w:rPr>
          <w:sz w:val="20"/>
          <w:szCs w:val="20"/>
        </w:rPr>
      </w:pPr>
    </w:p>
    <w:p w14:paraId="59549C5F" w14:textId="235FB008" w:rsidR="00C205B0" w:rsidRDefault="00440D12" w:rsidP="00C205B0">
      <w:r>
        <w:rPr>
          <w:b/>
          <w:bCs/>
        </w:rPr>
        <w:lastRenderedPageBreak/>
        <w:t>Appendix C3</w:t>
      </w:r>
      <w:r w:rsidR="00C205B0">
        <w:t xml:space="preserve">. Prevalence </w:t>
      </w:r>
      <w:r w:rsidR="00C205B0" w:rsidRPr="009B6F6E">
        <w:t>ratios for health</w:t>
      </w:r>
      <w:r w:rsidR="00C205B0">
        <w:t xml:space="preserve"> status and outcomes</w:t>
      </w:r>
      <w:r w:rsidR="00FB172F">
        <w:t>, additionally adjusted for household income</w:t>
      </w:r>
      <w:r w:rsidR="00C205B0" w:rsidRPr="009B6F6E">
        <w:t xml:space="preserve">: </w:t>
      </w:r>
      <w:r w:rsidR="00C205B0">
        <w:t xml:space="preserve">all other workers compared to all </w:t>
      </w:r>
      <w:r w:rsidR="00C205B0" w:rsidRPr="009B6F6E">
        <w:t xml:space="preserve">food chain workers </w:t>
      </w:r>
      <w:r w:rsidR="00C205B0">
        <w:t>and to food chain workers by sector</w:t>
      </w:r>
      <w:r w:rsidR="00C205B0" w:rsidRPr="009B6F6E">
        <w:t>, 2018-2019 Behavioral Risk Factor Surveillance System (BRFSS).</w:t>
      </w:r>
      <w:r w:rsidR="001027D3" w:rsidRPr="001027D3">
        <w:rPr>
          <w:vertAlign w:val="superscript"/>
        </w:rPr>
        <w:t>a</w:t>
      </w:r>
    </w:p>
    <w:tbl>
      <w:tblPr>
        <w:tblW w:w="12863" w:type="dxa"/>
        <w:jc w:val="center"/>
        <w:tblLook w:val="04A0" w:firstRow="1" w:lastRow="0" w:firstColumn="1" w:lastColumn="0" w:noHBand="0" w:noVBand="1"/>
      </w:tblPr>
      <w:tblGrid>
        <w:gridCol w:w="1980"/>
        <w:gridCol w:w="1333"/>
        <w:gridCol w:w="1460"/>
        <w:gridCol w:w="1440"/>
        <w:gridCol w:w="1330"/>
        <w:gridCol w:w="1330"/>
        <w:gridCol w:w="1330"/>
        <w:gridCol w:w="1330"/>
        <w:gridCol w:w="1330"/>
      </w:tblGrid>
      <w:tr w:rsidR="00C205B0" w:rsidRPr="002A7764" w14:paraId="1A5DEBC0" w14:textId="77777777" w:rsidTr="00FB172F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FFD77C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2" w:name="_Hlk134615880"/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A63E5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Fair or poor health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73CB4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Physical health not good for &gt;= 14 days out of 30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0B09D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Mental health not good for &gt;= 14 days out of 30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C44E2D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Obese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7F7B5" w14:textId="77777777" w:rsidR="00C205B0" w:rsidRPr="00AE0770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AA161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Coronary heart disease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688B0" w14:textId="77777777" w:rsidR="00C205B0" w:rsidRPr="00AA1615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161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Stroke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688AE" w14:textId="77777777" w:rsidR="00C205B0" w:rsidRPr="00AA1615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161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Current Asthma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62C4A" w14:textId="77777777" w:rsidR="00C205B0" w:rsidRPr="00AA1615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161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COPD</w:t>
            </w:r>
          </w:p>
        </w:tc>
      </w:tr>
      <w:bookmarkEnd w:id="2"/>
      <w:tr w:rsidR="001027D3" w:rsidRPr="002A7764" w14:paraId="12605130" w14:textId="77777777" w:rsidTr="00FB172F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5EE88" w14:textId="6795A9A2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Workers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CC3AD" w14:textId="2DE1D845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BAFD1" w14:textId="4D8F6913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4DB63" w14:textId="62B4D6B1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81458C" w14:textId="7FA239D4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5EADD" w14:textId="20F38921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02CC6" w14:textId="718C46F6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416297F3" w14:textId="5049FAF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7E6C0DF4" w14:textId="122DD4C6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</w:tr>
      <w:tr w:rsidR="001027D3" w:rsidRPr="002A7764" w14:paraId="647801AA" w14:textId="77777777" w:rsidTr="00FB172F">
        <w:trPr>
          <w:trHeight w:val="259"/>
          <w:jc w:val="center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417688B" w14:textId="77777777" w:rsidR="001027D3" w:rsidRPr="002A7764" w:rsidRDefault="001027D3" w:rsidP="001027D3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All other workers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A448A95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2A7764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</w:tcPr>
          <w:p w14:paraId="52854268" w14:textId="09C2575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5D51662C" w14:textId="043BEB66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</w:tcPr>
          <w:p w14:paraId="16C99063" w14:textId="0BB04461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</w:tcPr>
          <w:p w14:paraId="4DB4D6BE" w14:textId="24FFFD9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</w:tcPr>
          <w:p w14:paraId="2D9F1A61" w14:textId="25AE264C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4BC3CF88" w14:textId="1CC0A60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31FD7B82" w14:textId="04968032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027D3" w:rsidRPr="002A7764" w14:paraId="7B9A8ADC" w14:textId="77777777" w:rsidTr="00FB172F">
        <w:trPr>
          <w:trHeight w:val="259"/>
          <w:jc w:val="center"/>
        </w:trPr>
        <w:tc>
          <w:tcPr>
            <w:tcW w:w="1980" w:type="dxa"/>
            <w:shd w:val="clear" w:color="auto" w:fill="auto"/>
            <w:hideMark/>
          </w:tcPr>
          <w:p w14:paraId="6AE4D5FC" w14:textId="77777777" w:rsidR="001027D3" w:rsidRPr="002A7764" w:rsidRDefault="001027D3" w:rsidP="001027D3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All food chain workers</w:t>
            </w:r>
          </w:p>
        </w:tc>
        <w:tc>
          <w:tcPr>
            <w:tcW w:w="1333" w:type="dxa"/>
            <w:shd w:val="clear" w:color="auto" w:fill="auto"/>
          </w:tcPr>
          <w:p w14:paraId="4C2B9185" w14:textId="399C282B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1.15 (1.05, 1.26)</w:t>
            </w:r>
          </w:p>
        </w:tc>
        <w:tc>
          <w:tcPr>
            <w:tcW w:w="1460" w:type="dxa"/>
            <w:shd w:val="clear" w:color="auto" w:fill="auto"/>
          </w:tcPr>
          <w:p w14:paraId="798041A0" w14:textId="36BDD02A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0.98 (0.85, 1.13)</w:t>
            </w:r>
          </w:p>
        </w:tc>
        <w:tc>
          <w:tcPr>
            <w:tcW w:w="1440" w:type="dxa"/>
            <w:shd w:val="clear" w:color="auto" w:fill="auto"/>
          </w:tcPr>
          <w:p w14:paraId="0734FBC9" w14:textId="2AE7AD3B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1.06 (0.95, 1.17)</w:t>
            </w:r>
          </w:p>
        </w:tc>
        <w:tc>
          <w:tcPr>
            <w:tcW w:w="1330" w:type="dxa"/>
            <w:shd w:val="clear" w:color="auto" w:fill="auto"/>
          </w:tcPr>
          <w:p w14:paraId="5DC56DB3" w14:textId="14ED7F56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0.97 (0.91, 1.03)</w:t>
            </w:r>
          </w:p>
        </w:tc>
        <w:tc>
          <w:tcPr>
            <w:tcW w:w="1330" w:type="dxa"/>
            <w:shd w:val="clear" w:color="auto" w:fill="auto"/>
          </w:tcPr>
          <w:p w14:paraId="109E0732" w14:textId="763AC3FB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1.00 (0.84, 1.20)</w:t>
            </w:r>
          </w:p>
        </w:tc>
        <w:tc>
          <w:tcPr>
            <w:tcW w:w="1330" w:type="dxa"/>
            <w:shd w:val="clear" w:color="auto" w:fill="auto"/>
          </w:tcPr>
          <w:p w14:paraId="60533902" w14:textId="477D67C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1.13 (0.87, 1.46)</w:t>
            </w:r>
          </w:p>
        </w:tc>
        <w:tc>
          <w:tcPr>
            <w:tcW w:w="1330" w:type="dxa"/>
          </w:tcPr>
          <w:p w14:paraId="7E783EA2" w14:textId="387A8EB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0.96 (0.83, 1.10)</w:t>
            </w:r>
          </w:p>
        </w:tc>
        <w:tc>
          <w:tcPr>
            <w:tcW w:w="1330" w:type="dxa"/>
          </w:tcPr>
          <w:p w14:paraId="55215A85" w14:textId="78DD4952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0.92 (0.78, 1.08)</w:t>
            </w:r>
          </w:p>
        </w:tc>
      </w:tr>
      <w:tr w:rsidR="001027D3" w:rsidRPr="002A7764" w14:paraId="7AF9FF64" w14:textId="77777777" w:rsidTr="00B305CD">
        <w:trPr>
          <w:trHeight w:val="259"/>
          <w:jc w:val="center"/>
        </w:trPr>
        <w:tc>
          <w:tcPr>
            <w:tcW w:w="3313" w:type="dxa"/>
            <w:gridSpan w:val="2"/>
            <w:shd w:val="clear" w:color="auto" w:fill="auto"/>
            <w:vAlign w:val="center"/>
            <w:hideMark/>
          </w:tcPr>
          <w:p w14:paraId="72CE255C" w14:textId="77777777" w:rsidR="001027D3" w:rsidRPr="0070492C" w:rsidRDefault="001027D3" w:rsidP="001027D3">
            <w:pPr>
              <w:spacing w:after="0" w:line="240" w:lineRule="auto"/>
              <w:contextualSpacing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All f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ood chain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workers 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>by sector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97C3BF8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E159B8B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shd w:val="clear" w:color="auto" w:fill="auto"/>
            <w:vAlign w:val="center"/>
            <w:hideMark/>
          </w:tcPr>
          <w:p w14:paraId="7DFD0666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shd w:val="clear" w:color="auto" w:fill="auto"/>
            <w:vAlign w:val="center"/>
            <w:hideMark/>
          </w:tcPr>
          <w:p w14:paraId="6EEB6E43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30" w:type="dxa"/>
            <w:shd w:val="clear" w:color="auto" w:fill="auto"/>
            <w:vAlign w:val="center"/>
            <w:hideMark/>
          </w:tcPr>
          <w:p w14:paraId="58F2003E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570026C2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3BDBD152" w14:textId="77777777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027D3" w:rsidRPr="002A7764" w14:paraId="6CC956F6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63C79FE7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Production</w:t>
            </w:r>
          </w:p>
        </w:tc>
        <w:tc>
          <w:tcPr>
            <w:tcW w:w="1333" w:type="dxa"/>
            <w:shd w:val="clear" w:color="auto" w:fill="auto"/>
            <w:noWrap/>
          </w:tcPr>
          <w:p w14:paraId="6430481B" w14:textId="19291952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(0.85, 1.23)</w:t>
            </w:r>
          </w:p>
        </w:tc>
        <w:tc>
          <w:tcPr>
            <w:tcW w:w="1460" w:type="dxa"/>
            <w:shd w:val="clear" w:color="auto" w:fill="auto"/>
          </w:tcPr>
          <w:p w14:paraId="7DA73950" w14:textId="58BD2718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0.67 (0.50, 0.91)</w:t>
            </w:r>
          </w:p>
        </w:tc>
        <w:tc>
          <w:tcPr>
            <w:tcW w:w="1440" w:type="dxa"/>
            <w:shd w:val="clear" w:color="auto" w:fill="auto"/>
          </w:tcPr>
          <w:p w14:paraId="4B987DC7" w14:textId="6B91A86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0.59 (0.43, 0.81)</w:t>
            </w:r>
          </w:p>
        </w:tc>
        <w:tc>
          <w:tcPr>
            <w:tcW w:w="1330" w:type="dxa"/>
            <w:shd w:val="clear" w:color="auto" w:fill="auto"/>
          </w:tcPr>
          <w:p w14:paraId="045C45A7" w14:textId="4DF715D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0.93 (0.83, 1.05)</w:t>
            </w:r>
          </w:p>
        </w:tc>
        <w:tc>
          <w:tcPr>
            <w:tcW w:w="1330" w:type="dxa"/>
            <w:shd w:val="clear" w:color="auto" w:fill="auto"/>
          </w:tcPr>
          <w:p w14:paraId="1772BFDE" w14:textId="1B0ECF6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0.92 (0.68, 1.25)</w:t>
            </w:r>
          </w:p>
        </w:tc>
        <w:tc>
          <w:tcPr>
            <w:tcW w:w="1330" w:type="dxa"/>
            <w:shd w:val="clear" w:color="auto" w:fill="auto"/>
          </w:tcPr>
          <w:p w14:paraId="6F480571" w14:textId="223654AB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1.47 (0.92, 2.36)</w:t>
            </w:r>
          </w:p>
        </w:tc>
        <w:tc>
          <w:tcPr>
            <w:tcW w:w="1330" w:type="dxa"/>
          </w:tcPr>
          <w:p w14:paraId="289F9E20" w14:textId="14F872C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0.75 (0.51, 1.11)</w:t>
            </w:r>
          </w:p>
        </w:tc>
        <w:tc>
          <w:tcPr>
            <w:tcW w:w="1330" w:type="dxa"/>
          </w:tcPr>
          <w:p w14:paraId="28FF7F74" w14:textId="6C2D2C61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0.89 (0.62, 1.29)</w:t>
            </w:r>
          </w:p>
        </w:tc>
      </w:tr>
      <w:tr w:rsidR="001027D3" w:rsidRPr="002A7764" w14:paraId="153364B7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031A02B3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Manufacturing</w:t>
            </w:r>
          </w:p>
        </w:tc>
        <w:tc>
          <w:tcPr>
            <w:tcW w:w="1333" w:type="dxa"/>
            <w:shd w:val="clear" w:color="auto" w:fill="auto"/>
            <w:noWrap/>
          </w:tcPr>
          <w:p w14:paraId="744E88AD" w14:textId="195ADFD7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1.30 (1.00, 1.68)</w:t>
            </w:r>
          </w:p>
        </w:tc>
        <w:tc>
          <w:tcPr>
            <w:tcW w:w="1460" w:type="dxa"/>
            <w:shd w:val="clear" w:color="auto" w:fill="auto"/>
          </w:tcPr>
          <w:p w14:paraId="032408E4" w14:textId="4E4A0C07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0.95 (0.65, 1.39)</w:t>
            </w:r>
          </w:p>
        </w:tc>
        <w:tc>
          <w:tcPr>
            <w:tcW w:w="1440" w:type="dxa"/>
            <w:shd w:val="clear" w:color="auto" w:fill="auto"/>
          </w:tcPr>
          <w:p w14:paraId="78A19761" w14:textId="09BC48FB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1.05 (0.76, 1.46)</w:t>
            </w:r>
          </w:p>
        </w:tc>
        <w:tc>
          <w:tcPr>
            <w:tcW w:w="1330" w:type="dxa"/>
            <w:shd w:val="clear" w:color="auto" w:fill="auto"/>
          </w:tcPr>
          <w:p w14:paraId="3525A7F0" w14:textId="17486FE5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0.96 (0.77, 1.20)</w:t>
            </w:r>
          </w:p>
        </w:tc>
        <w:tc>
          <w:tcPr>
            <w:tcW w:w="1330" w:type="dxa"/>
            <w:shd w:val="clear" w:color="auto" w:fill="auto"/>
          </w:tcPr>
          <w:p w14:paraId="5B0F85B0" w14:textId="50F96C32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1.13 (0.58, 2.20)</w:t>
            </w:r>
          </w:p>
        </w:tc>
        <w:tc>
          <w:tcPr>
            <w:tcW w:w="1330" w:type="dxa"/>
            <w:shd w:val="clear" w:color="auto" w:fill="auto"/>
          </w:tcPr>
          <w:p w14:paraId="7B91224B" w14:textId="0BB8A95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0.31 (0.15, 0.62)</w:t>
            </w:r>
          </w:p>
        </w:tc>
        <w:tc>
          <w:tcPr>
            <w:tcW w:w="1330" w:type="dxa"/>
          </w:tcPr>
          <w:p w14:paraId="163E5A8F" w14:textId="1A58B1F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0.91 (0.58, 1.43)</w:t>
            </w:r>
          </w:p>
        </w:tc>
        <w:tc>
          <w:tcPr>
            <w:tcW w:w="1330" w:type="dxa"/>
          </w:tcPr>
          <w:p w14:paraId="301448A3" w14:textId="1C0C82A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0.79 (0.48, 1.32)</w:t>
            </w:r>
          </w:p>
        </w:tc>
      </w:tr>
      <w:tr w:rsidR="001027D3" w:rsidRPr="002A7764" w14:paraId="7700A4C0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6FAB8F9A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Wholesale</w:t>
            </w:r>
          </w:p>
        </w:tc>
        <w:tc>
          <w:tcPr>
            <w:tcW w:w="1333" w:type="dxa"/>
            <w:shd w:val="clear" w:color="auto" w:fill="auto"/>
            <w:noWrap/>
          </w:tcPr>
          <w:p w14:paraId="58581AF7" w14:textId="4645F72D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0.85 (0.48, 1.50)</w:t>
            </w:r>
          </w:p>
        </w:tc>
        <w:tc>
          <w:tcPr>
            <w:tcW w:w="1460" w:type="dxa"/>
            <w:shd w:val="clear" w:color="auto" w:fill="auto"/>
          </w:tcPr>
          <w:p w14:paraId="343265C5" w14:textId="0528618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0.70 (0.35, 1.39)</w:t>
            </w:r>
          </w:p>
        </w:tc>
        <w:tc>
          <w:tcPr>
            <w:tcW w:w="1440" w:type="dxa"/>
            <w:shd w:val="clear" w:color="auto" w:fill="auto"/>
          </w:tcPr>
          <w:p w14:paraId="4B9B3B89" w14:textId="79313168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1.09 (0.53, 2.24)</w:t>
            </w:r>
          </w:p>
        </w:tc>
        <w:tc>
          <w:tcPr>
            <w:tcW w:w="1330" w:type="dxa"/>
            <w:shd w:val="clear" w:color="auto" w:fill="auto"/>
          </w:tcPr>
          <w:p w14:paraId="66DE650F" w14:textId="6F414EAD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1.14 (0.82, 1.58)</w:t>
            </w:r>
          </w:p>
        </w:tc>
        <w:tc>
          <w:tcPr>
            <w:tcW w:w="1330" w:type="dxa"/>
            <w:shd w:val="clear" w:color="auto" w:fill="auto"/>
          </w:tcPr>
          <w:p w14:paraId="7EDF9A63" w14:textId="37743244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0.67 (0.32, 1.42)</w:t>
            </w:r>
          </w:p>
        </w:tc>
        <w:tc>
          <w:tcPr>
            <w:tcW w:w="1330" w:type="dxa"/>
            <w:shd w:val="clear" w:color="auto" w:fill="auto"/>
          </w:tcPr>
          <w:p w14:paraId="2BB20857" w14:textId="7FB9386F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0.27 (0.08, 0.93)</w:t>
            </w:r>
          </w:p>
        </w:tc>
        <w:tc>
          <w:tcPr>
            <w:tcW w:w="1330" w:type="dxa"/>
          </w:tcPr>
          <w:p w14:paraId="7D7DF8E8" w14:textId="57B0DB06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0.68 (0.30, 1.58)</w:t>
            </w:r>
          </w:p>
        </w:tc>
        <w:tc>
          <w:tcPr>
            <w:tcW w:w="1330" w:type="dxa"/>
          </w:tcPr>
          <w:p w14:paraId="23BF2524" w14:textId="26FDB6A9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0.41 (0.19, 0.88)</w:t>
            </w:r>
          </w:p>
        </w:tc>
      </w:tr>
      <w:tr w:rsidR="001027D3" w:rsidRPr="002A7764" w14:paraId="1A3C1E4C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6EBD4F4F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Retail</w:t>
            </w:r>
          </w:p>
        </w:tc>
        <w:tc>
          <w:tcPr>
            <w:tcW w:w="1333" w:type="dxa"/>
            <w:shd w:val="clear" w:color="auto" w:fill="auto"/>
            <w:noWrap/>
          </w:tcPr>
          <w:p w14:paraId="49E974EC" w14:textId="7FB7037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0.99 (0.80, 1.23)</w:t>
            </w:r>
          </w:p>
        </w:tc>
        <w:tc>
          <w:tcPr>
            <w:tcW w:w="1460" w:type="dxa"/>
            <w:shd w:val="clear" w:color="auto" w:fill="auto"/>
          </w:tcPr>
          <w:p w14:paraId="14FA0E78" w14:textId="2B0BEF7A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1.21 (0.86, 1.69)</w:t>
            </w:r>
          </w:p>
        </w:tc>
        <w:tc>
          <w:tcPr>
            <w:tcW w:w="1440" w:type="dxa"/>
            <w:shd w:val="clear" w:color="auto" w:fill="auto"/>
          </w:tcPr>
          <w:p w14:paraId="0DFBE59F" w14:textId="03EEE4A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0.83 (0.66, 1.05)</w:t>
            </w:r>
          </w:p>
        </w:tc>
        <w:tc>
          <w:tcPr>
            <w:tcW w:w="1330" w:type="dxa"/>
            <w:shd w:val="clear" w:color="auto" w:fill="auto"/>
          </w:tcPr>
          <w:p w14:paraId="33DD6F92" w14:textId="7EC79404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1.07 (0.93, 1.23)</w:t>
            </w:r>
          </w:p>
        </w:tc>
        <w:tc>
          <w:tcPr>
            <w:tcW w:w="1330" w:type="dxa"/>
            <w:shd w:val="clear" w:color="auto" w:fill="auto"/>
          </w:tcPr>
          <w:p w14:paraId="225CCC3E" w14:textId="49864F1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0.84 (0.57, 1.23)</w:t>
            </w:r>
          </w:p>
        </w:tc>
        <w:tc>
          <w:tcPr>
            <w:tcW w:w="1330" w:type="dxa"/>
            <w:shd w:val="clear" w:color="auto" w:fill="auto"/>
          </w:tcPr>
          <w:p w14:paraId="68167995" w14:textId="409620D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1.38 (0.82, 2.34)</w:t>
            </w:r>
          </w:p>
        </w:tc>
        <w:tc>
          <w:tcPr>
            <w:tcW w:w="1330" w:type="dxa"/>
          </w:tcPr>
          <w:p w14:paraId="4B222D6A" w14:textId="36CF6426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1.24 (0.90, 1.70)</w:t>
            </w:r>
          </w:p>
        </w:tc>
        <w:tc>
          <w:tcPr>
            <w:tcW w:w="1330" w:type="dxa"/>
          </w:tcPr>
          <w:p w14:paraId="073869B6" w14:textId="6E553161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0.95 (0.64, 1.41)</w:t>
            </w:r>
          </w:p>
        </w:tc>
      </w:tr>
      <w:tr w:rsidR="001027D3" w:rsidRPr="002A7764" w14:paraId="15305280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0F62FF69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Institutional Food Services</w:t>
            </w:r>
          </w:p>
        </w:tc>
        <w:tc>
          <w:tcPr>
            <w:tcW w:w="1333" w:type="dxa"/>
            <w:shd w:val="clear" w:color="auto" w:fill="auto"/>
            <w:noWrap/>
          </w:tcPr>
          <w:p w14:paraId="1B5753C3" w14:textId="5A77BED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1.15 (0.84, 1.57)</w:t>
            </w:r>
          </w:p>
        </w:tc>
        <w:tc>
          <w:tcPr>
            <w:tcW w:w="1460" w:type="dxa"/>
            <w:shd w:val="clear" w:color="auto" w:fill="auto"/>
          </w:tcPr>
          <w:p w14:paraId="0F32DC1A" w14:textId="3EE1F27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1.12 (0.73, 1.70)</w:t>
            </w:r>
          </w:p>
        </w:tc>
        <w:tc>
          <w:tcPr>
            <w:tcW w:w="1440" w:type="dxa"/>
            <w:shd w:val="clear" w:color="auto" w:fill="auto"/>
          </w:tcPr>
          <w:p w14:paraId="0610F28E" w14:textId="7D1E7778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1.19 (0.84, 1.69)</w:t>
            </w:r>
          </w:p>
        </w:tc>
        <w:tc>
          <w:tcPr>
            <w:tcW w:w="1330" w:type="dxa"/>
            <w:shd w:val="clear" w:color="auto" w:fill="auto"/>
          </w:tcPr>
          <w:p w14:paraId="53FADB7F" w14:textId="14DA2D0F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1.26 (1.05, 1.51)</w:t>
            </w:r>
          </w:p>
        </w:tc>
        <w:tc>
          <w:tcPr>
            <w:tcW w:w="1330" w:type="dxa"/>
            <w:shd w:val="clear" w:color="auto" w:fill="auto"/>
          </w:tcPr>
          <w:p w14:paraId="388D271B" w14:textId="10FF52A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0.90 (0.54, 1.48)</w:t>
            </w:r>
          </w:p>
        </w:tc>
        <w:tc>
          <w:tcPr>
            <w:tcW w:w="1330" w:type="dxa"/>
            <w:shd w:val="clear" w:color="auto" w:fill="auto"/>
          </w:tcPr>
          <w:p w14:paraId="28A05992" w14:textId="2E134922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1.11 (0.47, 2.62)</w:t>
            </w:r>
          </w:p>
        </w:tc>
        <w:tc>
          <w:tcPr>
            <w:tcW w:w="1330" w:type="dxa"/>
          </w:tcPr>
          <w:p w14:paraId="4D0B9C06" w14:textId="4D41E005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1.19 (0.78, 1.81)</w:t>
            </w:r>
          </w:p>
        </w:tc>
        <w:tc>
          <w:tcPr>
            <w:tcW w:w="1330" w:type="dxa"/>
          </w:tcPr>
          <w:p w14:paraId="6BEA439A" w14:textId="55545B16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1.15 (0.66, 1.99)</w:t>
            </w:r>
          </w:p>
        </w:tc>
      </w:tr>
      <w:tr w:rsidR="001027D3" w:rsidRPr="002A7764" w14:paraId="426D0365" w14:textId="77777777" w:rsidTr="00FB172F">
        <w:trPr>
          <w:trHeight w:val="475"/>
          <w:jc w:val="center"/>
        </w:trPr>
        <w:tc>
          <w:tcPr>
            <w:tcW w:w="1980" w:type="dxa"/>
            <w:shd w:val="clear" w:color="auto" w:fill="auto"/>
            <w:hideMark/>
          </w:tcPr>
          <w:p w14:paraId="79D9AD2C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Commercial Food Services</w:t>
            </w:r>
          </w:p>
        </w:tc>
        <w:tc>
          <w:tcPr>
            <w:tcW w:w="1333" w:type="dxa"/>
            <w:shd w:val="clear" w:color="auto" w:fill="auto"/>
            <w:noWrap/>
          </w:tcPr>
          <w:p w14:paraId="4BA0C490" w14:textId="34E95D1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1.24 (1.08, 1.42)</w:t>
            </w:r>
          </w:p>
        </w:tc>
        <w:tc>
          <w:tcPr>
            <w:tcW w:w="1460" w:type="dxa"/>
            <w:shd w:val="clear" w:color="auto" w:fill="auto"/>
          </w:tcPr>
          <w:p w14:paraId="6215957C" w14:textId="77A6117A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1.06 (0.87, 1.29)</w:t>
            </w:r>
          </w:p>
        </w:tc>
        <w:tc>
          <w:tcPr>
            <w:tcW w:w="1440" w:type="dxa"/>
            <w:shd w:val="clear" w:color="auto" w:fill="auto"/>
          </w:tcPr>
          <w:p w14:paraId="3D4284BD" w14:textId="38F95D65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1.27 (1.11, 1.44)</w:t>
            </w:r>
          </w:p>
        </w:tc>
        <w:tc>
          <w:tcPr>
            <w:tcW w:w="1330" w:type="dxa"/>
            <w:shd w:val="clear" w:color="auto" w:fill="auto"/>
          </w:tcPr>
          <w:p w14:paraId="483909ED" w14:textId="5180D112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0.92 (0.84, 1.01)</w:t>
            </w:r>
          </w:p>
        </w:tc>
        <w:tc>
          <w:tcPr>
            <w:tcW w:w="1330" w:type="dxa"/>
            <w:shd w:val="clear" w:color="auto" w:fill="auto"/>
          </w:tcPr>
          <w:p w14:paraId="33EEC0FA" w14:textId="55E17029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1.12 (0.84, 1.50)</w:t>
            </w:r>
          </w:p>
        </w:tc>
        <w:tc>
          <w:tcPr>
            <w:tcW w:w="1330" w:type="dxa"/>
            <w:shd w:val="clear" w:color="auto" w:fill="auto"/>
          </w:tcPr>
          <w:p w14:paraId="3D9BFF6A" w14:textId="4498BFD1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(0.70, 1.50)</w:t>
            </w:r>
          </w:p>
        </w:tc>
        <w:tc>
          <w:tcPr>
            <w:tcW w:w="1330" w:type="dxa"/>
          </w:tcPr>
          <w:p w14:paraId="01C986AF" w14:textId="733BEDF7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0.94 (0.78, 1.14)</w:t>
            </w:r>
          </w:p>
        </w:tc>
        <w:tc>
          <w:tcPr>
            <w:tcW w:w="1330" w:type="dxa"/>
          </w:tcPr>
          <w:p w14:paraId="686694F2" w14:textId="203736C8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0.93 (0.75, 1.17)</w:t>
            </w:r>
          </w:p>
        </w:tc>
      </w:tr>
      <w:tr w:rsidR="001027D3" w:rsidRPr="002A7764" w14:paraId="290BF19B" w14:textId="77777777" w:rsidTr="00FB172F">
        <w:trPr>
          <w:trHeight w:val="475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B2820B7" w14:textId="77777777" w:rsidR="001027D3" w:rsidRPr="002A7764" w:rsidRDefault="001027D3" w:rsidP="001027D3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Food chain workers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i</w:t>
            </w: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n Other Industries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9981790" w14:textId="3303967C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1.12 (0.66, 1.89)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</w:tcPr>
          <w:p w14:paraId="1C0BBD54" w14:textId="2BB0D98E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0.64 (0.37, 1.10)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71B4A64" w14:textId="3A96F381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0.88 (0.52, 1.48)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</w:tcPr>
          <w:p w14:paraId="6A082CFE" w14:textId="4C086A5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(0.64, 1.62)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</w:tcPr>
          <w:p w14:paraId="2B409508" w14:textId="79E35FB7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1.34 (0.55, 3.28)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</w:tcPr>
          <w:p w14:paraId="526E9951" w14:textId="22DBFBD3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0.95 (0.35, 2.63)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33556068" w14:textId="5D2507E0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0.79 (0.30, 2.08)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1FCD7B9D" w14:textId="013D5DB1" w:rsidR="001027D3" w:rsidRPr="00440D12" w:rsidRDefault="001027D3" w:rsidP="001027D3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0.65 (0.35, 1.23)</w:t>
            </w:r>
          </w:p>
        </w:tc>
      </w:tr>
    </w:tbl>
    <w:p w14:paraId="4A408A4B" w14:textId="77777777" w:rsidR="00C205B0" w:rsidRDefault="00C205B0" w:rsidP="00C205B0">
      <w:pPr>
        <w:rPr>
          <w:b/>
          <w:bCs/>
          <w:sz w:val="20"/>
          <w:szCs w:val="20"/>
        </w:rPr>
      </w:pPr>
    </w:p>
    <w:p w14:paraId="290647EC" w14:textId="77777777" w:rsidR="00C205B0" w:rsidRDefault="00C205B0" w:rsidP="00C205B0">
      <w:pPr>
        <w:rPr>
          <w:b/>
          <w:bCs/>
          <w:sz w:val="20"/>
          <w:szCs w:val="20"/>
        </w:rPr>
      </w:pPr>
    </w:p>
    <w:p w14:paraId="7101F90E" w14:textId="77777777" w:rsidR="00C205B0" w:rsidRDefault="00C205B0" w:rsidP="00C205B0">
      <w:pPr>
        <w:rPr>
          <w:b/>
          <w:bCs/>
          <w:sz w:val="20"/>
          <w:szCs w:val="20"/>
        </w:rPr>
      </w:pPr>
    </w:p>
    <w:p w14:paraId="73BC837F" w14:textId="77777777" w:rsidR="00C205B0" w:rsidRDefault="00C205B0" w:rsidP="00C205B0">
      <w:pPr>
        <w:rPr>
          <w:b/>
          <w:bCs/>
          <w:sz w:val="20"/>
          <w:szCs w:val="20"/>
        </w:rPr>
      </w:pPr>
    </w:p>
    <w:p w14:paraId="220D9141" w14:textId="77777777" w:rsidR="00C205B0" w:rsidRDefault="00C205B0" w:rsidP="00C205B0">
      <w:pPr>
        <w:rPr>
          <w:b/>
          <w:bCs/>
          <w:sz w:val="20"/>
          <w:szCs w:val="20"/>
        </w:rPr>
      </w:pPr>
    </w:p>
    <w:p w14:paraId="4CBAEBCC" w14:textId="77777777" w:rsidR="00440D12" w:rsidRDefault="00440D12" w:rsidP="00C205B0">
      <w:pPr>
        <w:rPr>
          <w:b/>
          <w:bCs/>
          <w:sz w:val="20"/>
          <w:szCs w:val="20"/>
        </w:rPr>
      </w:pPr>
    </w:p>
    <w:p w14:paraId="7D8A36A9" w14:textId="77777777" w:rsidR="00C205B0" w:rsidRDefault="00C205B0" w:rsidP="00C205B0">
      <w:pPr>
        <w:rPr>
          <w:b/>
          <w:bCs/>
          <w:sz w:val="20"/>
          <w:szCs w:val="20"/>
        </w:rPr>
      </w:pPr>
    </w:p>
    <w:p w14:paraId="3A5FFF9C" w14:textId="77777777" w:rsidR="00C205B0" w:rsidRDefault="00C205B0" w:rsidP="00C205B0">
      <w:pPr>
        <w:rPr>
          <w:b/>
          <w:bCs/>
          <w:sz w:val="20"/>
          <w:szCs w:val="20"/>
        </w:rPr>
      </w:pPr>
    </w:p>
    <w:p w14:paraId="18930E05" w14:textId="0E6DC46C" w:rsidR="00C205B0" w:rsidRDefault="00440D12" w:rsidP="00C205B0">
      <w:r>
        <w:rPr>
          <w:b/>
          <w:bCs/>
        </w:rPr>
        <w:lastRenderedPageBreak/>
        <w:t>Appendix C3</w:t>
      </w:r>
      <w:r w:rsidR="00C205B0">
        <w:t>. (Continued)</w:t>
      </w:r>
    </w:p>
    <w:tbl>
      <w:tblPr>
        <w:tblW w:w="7700" w:type="dxa"/>
        <w:jc w:val="center"/>
        <w:tblLook w:val="04A0" w:firstRow="1" w:lastRow="0" w:firstColumn="1" w:lastColumn="0" w:noHBand="0" w:noVBand="1"/>
      </w:tblPr>
      <w:tblGrid>
        <w:gridCol w:w="1980"/>
        <w:gridCol w:w="1430"/>
        <w:gridCol w:w="1430"/>
        <w:gridCol w:w="1430"/>
        <w:gridCol w:w="1430"/>
      </w:tblGrid>
      <w:tr w:rsidR="00C205B0" w:rsidRPr="002A7764" w14:paraId="542E35BA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8D89E4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3" w:name="_Hlk134615887"/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FDE63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Depressive disorder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342FF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E11F9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Arthritis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42F10" w14:textId="35270AE8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Hypertension</w:t>
            </w:r>
            <w:r w:rsidR="001027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c</w:t>
            </w:r>
            <w:proofErr w:type="spellEnd"/>
          </w:p>
        </w:tc>
      </w:tr>
      <w:bookmarkEnd w:id="3"/>
      <w:tr w:rsidR="001027D3" w:rsidRPr="002A7764" w14:paraId="4EA7D4AA" w14:textId="77777777" w:rsidTr="00B305CD">
        <w:trPr>
          <w:trHeight w:val="289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BC1C9" w14:textId="4853AB63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Workers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629A4" w14:textId="36F8CB1B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</w:t>
            </w:r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8D38D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84886" w14:textId="3EB3E385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3359E" w14:textId="3A322229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260CA878" w14:textId="53628B2D" w:rsidR="001027D3" w:rsidRPr="002A7764" w:rsidRDefault="001027D3" w:rsidP="001027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aPR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2A776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(95% CI)</w:t>
            </w:r>
          </w:p>
        </w:tc>
      </w:tr>
      <w:tr w:rsidR="00C205B0" w:rsidRPr="002A7764" w14:paraId="3375D9C8" w14:textId="77777777" w:rsidTr="00B305CD">
        <w:trPr>
          <w:trHeight w:val="259"/>
          <w:jc w:val="center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966C21" w14:textId="77777777" w:rsidR="00C205B0" w:rsidRPr="002A7764" w:rsidRDefault="00C205B0" w:rsidP="00B305CD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All other workers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</w:tcPr>
          <w:p w14:paraId="390F9F0C" w14:textId="77777777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2A7764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</w:tcPr>
          <w:p w14:paraId="27555126" w14:textId="07311193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</w:tcPr>
          <w:p w14:paraId="0F16F02E" w14:textId="24024C2D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7E08D239" w14:textId="595B70C6" w:rsidR="00C205B0" w:rsidRPr="002A7764" w:rsidRDefault="00C205B0" w:rsidP="00B305CD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40D12" w:rsidRPr="002A7764" w14:paraId="2CB8CCB2" w14:textId="77777777" w:rsidTr="00FB172F">
        <w:trPr>
          <w:trHeight w:val="259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4B3097E9" w14:textId="77777777" w:rsidR="00440D12" w:rsidRPr="002A7764" w:rsidRDefault="00440D12" w:rsidP="00440D12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All food chain workers</w:t>
            </w:r>
          </w:p>
        </w:tc>
        <w:tc>
          <w:tcPr>
            <w:tcW w:w="1430" w:type="dxa"/>
            <w:shd w:val="clear" w:color="auto" w:fill="auto"/>
          </w:tcPr>
          <w:p w14:paraId="243BC955" w14:textId="06EB096C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1.00 (0.91, 1.09)</w:t>
            </w:r>
          </w:p>
        </w:tc>
        <w:tc>
          <w:tcPr>
            <w:tcW w:w="1430" w:type="dxa"/>
            <w:shd w:val="clear" w:color="auto" w:fill="auto"/>
          </w:tcPr>
          <w:p w14:paraId="4B2229A1" w14:textId="01D5276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0.98 (0.86, 1.11)</w:t>
            </w:r>
          </w:p>
        </w:tc>
        <w:tc>
          <w:tcPr>
            <w:tcW w:w="1430" w:type="dxa"/>
            <w:shd w:val="clear" w:color="auto" w:fill="auto"/>
          </w:tcPr>
          <w:p w14:paraId="43C97385" w14:textId="6955C34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1.02 (0.93, 1.11)</w:t>
            </w:r>
          </w:p>
        </w:tc>
        <w:tc>
          <w:tcPr>
            <w:tcW w:w="1430" w:type="dxa"/>
          </w:tcPr>
          <w:p w14:paraId="15A66D38" w14:textId="6CFD4BA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color w:val="000000"/>
                <w:sz w:val="16"/>
                <w:szCs w:val="16"/>
              </w:rPr>
              <w:t>0.97 (0.87, 1.08)</w:t>
            </w:r>
          </w:p>
        </w:tc>
      </w:tr>
      <w:tr w:rsidR="00440D12" w:rsidRPr="002A7764" w14:paraId="1B87189E" w14:textId="77777777" w:rsidTr="00B305CD">
        <w:trPr>
          <w:trHeight w:val="259"/>
          <w:jc w:val="center"/>
        </w:trPr>
        <w:tc>
          <w:tcPr>
            <w:tcW w:w="3410" w:type="dxa"/>
            <w:gridSpan w:val="2"/>
            <w:shd w:val="clear" w:color="auto" w:fill="auto"/>
            <w:vAlign w:val="center"/>
            <w:hideMark/>
          </w:tcPr>
          <w:p w14:paraId="489189DA" w14:textId="77777777" w:rsidR="00440D12" w:rsidRPr="00C26D81" w:rsidRDefault="00440D12" w:rsidP="00440D12">
            <w:pPr>
              <w:spacing w:after="0" w:line="240" w:lineRule="auto"/>
              <w:contextualSpacing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All f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ood chain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workers </w:t>
            </w:r>
            <w:r w:rsidRPr="0070492C">
              <w:rPr>
                <w:rFonts w:eastAsia="Times New Roman" w:cstheme="minorHAnsi"/>
                <w:color w:val="000000"/>
                <w:sz w:val="16"/>
                <w:szCs w:val="16"/>
              </w:rPr>
              <w:t>by sector</w:t>
            </w:r>
          </w:p>
        </w:tc>
        <w:tc>
          <w:tcPr>
            <w:tcW w:w="1430" w:type="dxa"/>
            <w:shd w:val="clear" w:color="auto" w:fill="auto"/>
            <w:vAlign w:val="center"/>
            <w:hideMark/>
          </w:tcPr>
          <w:p w14:paraId="12624B16" w14:textId="77777777" w:rsidR="00440D12" w:rsidRPr="002A7764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30" w:type="dxa"/>
            <w:shd w:val="clear" w:color="auto" w:fill="auto"/>
            <w:vAlign w:val="center"/>
            <w:hideMark/>
          </w:tcPr>
          <w:p w14:paraId="5FE74B21" w14:textId="77777777" w:rsidR="00440D12" w:rsidRPr="002A7764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73A1D69" w14:textId="77777777" w:rsidR="00440D12" w:rsidRPr="002A7764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40D12" w:rsidRPr="002A7764" w14:paraId="6F0BA6BF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28C82637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Production</w:t>
            </w:r>
          </w:p>
        </w:tc>
        <w:tc>
          <w:tcPr>
            <w:tcW w:w="1430" w:type="dxa"/>
            <w:shd w:val="clear" w:color="auto" w:fill="auto"/>
          </w:tcPr>
          <w:p w14:paraId="3163154A" w14:textId="449C48B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0.74 (0.55, 0.98)</w:t>
            </w:r>
          </w:p>
        </w:tc>
        <w:tc>
          <w:tcPr>
            <w:tcW w:w="1430" w:type="dxa"/>
            <w:shd w:val="clear" w:color="auto" w:fill="auto"/>
          </w:tcPr>
          <w:p w14:paraId="15887D42" w14:textId="3A9DCD3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0.80 (0.61, 1.05)</w:t>
            </w:r>
          </w:p>
        </w:tc>
        <w:tc>
          <w:tcPr>
            <w:tcW w:w="1430" w:type="dxa"/>
            <w:shd w:val="clear" w:color="auto" w:fill="auto"/>
          </w:tcPr>
          <w:p w14:paraId="3C61119D" w14:textId="52D6E78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(0.86, 1.18)</w:t>
            </w:r>
          </w:p>
        </w:tc>
        <w:tc>
          <w:tcPr>
            <w:tcW w:w="1430" w:type="dxa"/>
          </w:tcPr>
          <w:p w14:paraId="1F573151" w14:textId="28B9897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0.85 (0.67, 1.09)</w:t>
            </w:r>
          </w:p>
        </w:tc>
      </w:tr>
      <w:tr w:rsidR="00440D12" w:rsidRPr="002A7764" w14:paraId="589BF869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2D08E1AD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Manufacturing</w:t>
            </w:r>
          </w:p>
        </w:tc>
        <w:tc>
          <w:tcPr>
            <w:tcW w:w="1430" w:type="dxa"/>
            <w:shd w:val="clear" w:color="auto" w:fill="auto"/>
          </w:tcPr>
          <w:p w14:paraId="022CCED2" w14:textId="197C6455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0.84 (0.63, 1.11)</w:t>
            </w:r>
          </w:p>
        </w:tc>
        <w:tc>
          <w:tcPr>
            <w:tcW w:w="1430" w:type="dxa"/>
            <w:shd w:val="clear" w:color="auto" w:fill="auto"/>
          </w:tcPr>
          <w:p w14:paraId="04B04450" w14:textId="5421DF41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0.99 (0.63, 1.55)</w:t>
            </w:r>
          </w:p>
        </w:tc>
        <w:tc>
          <w:tcPr>
            <w:tcW w:w="1430" w:type="dxa"/>
            <w:shd w:val="clear" w:color="auto" w:fill="auto"/>
          </w:tcPr>
          <w:p w14:paraId="27BEAFBF" w14:textId="327E9A4E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1.13 (0.82, 1.55)</w:t>
            </w:r>
          </w:p>
        </w:tc>
        <w:tc>
          <w:tcPr>
            <w:tcW w:w="1430" w:type="dxa"/>
          </w:tcPr>
          <w:p w14:paraId="2E06DEBE" w14:textId="70DC4F3B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0.93 (0.68, 1.29)</w:t>
            </w:r>
          </w:p>
        </w:tc>
      </w:tr>
      <w:tr w:rsidR="00440D12" w:rsidRPr="002A7764" w14:paraId="61BD4405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7295C8BB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Wholesale</w:t>
            </w:r>
          </w:p>
        </w:tc>
        <w:tc>
          <w:tcPr>
            <w:tcW w:w="1430" w:type="dxa"/>
            <w:shd w:val="clear" w:color="auto" w:fill="auto"/>
          </w:tcPr>
          <w:p w14:paraId="5202DEC6" w14:textId="3DF2661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0.91 (0.53, 1.55)</w:t>
            </w:r>
          </w:p>
        </w:tc>
        <w:tc>
          <w:tcPr>
            <w:tcW w:w="1430" w:type="dxa"/>
            <w:shd w:val="clear" w:color="auto" w:fill="auto"/>
          </w:tcPr>
          <w:p w14:paraId="6F9D5DEC" w14:textId="1742A22C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1.02 (0.52, 1.98)</w:t>
            </w:r>
          </w:p>
        </w:tc>
        <w:tc>
          <w:tcPr>
            <w:tcW w:w="1430" w:type="dxa"/>
            <w:shd w:val="clear" w:color="auto" w:fill="auto"/>
          </w:tcPr>
          <w:p w14:paraId="5B96E4A4" w14:textId="72543F75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0.82 (0.56, 1.21)</w:t>
            </w:r>
          </w:p>
        </w:tc>
        <w:tc>
          <w:tcPr>
            <w:tcW w:w="1430" w:type="dxa"/>
          </w:tcPr>
          <w:p w14:paraId="74E3C9AF" w14:textId="4ED88DE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1.05 (0.63, 1.75)</w:t>
            </w:r>
          </w:p>
        </w:tc>
      </w:tr>
      <w:tr w:rsidR="00440D12" w:rsidRPr="002A7764" w14:paraId="09B39841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34E760FD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Retail</w:t>
            </w:r>
          </w:p>
        </w:tc>
        <w:tc>
          <w:tcPr>
            <w:tcW w:w="1430" w:type="dxa"/>
            <w:shd w:val="clear" w:color="auto" w:fill="auto"/>
          </w:tcPr>
          <w:p w14:paraId="7F144591" w14:textId="251364A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1.05 (0.87, 1.27)</w:t>
            </w:r>
          </w:p>
        </w:tc>
        <w:tc>
          <w:tcPr>
            <w:tcW w:w="1430" w:type="dxa"/>
            <w:shd w:val="clear" w:color="auto" w:fill="auto"/>
          </w:tcPr>
          <w:p w14:paraId="58825A34" w14:textId="74099CA8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1.09 (0.85, 1.38)</w:t>
            </w:r>
          </w:p>
        </w:tc>
        <w:tc>
          <w:tcPr>
            <w:tcW w:w="1430" w:type="dxa"/>
            <w:shd w:val="clear" w:color="auto" w:fill="auto"/>
          </w:tcPr>
          <w:p w14:paraId="65409948" w14:textId="2FCBBD2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1.19 (0.98, 1.44)</w:t>
            </w:r>
          </w:p>
        </w:tc>
        <w:tc>
          <w:tcPr>
            <w:tcW w:w="1430" w:type="dxa"/>
          </w:tcPr>
          <w:p w14:paraId="4F51A1A8" w14:textId="64C9DB45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0.97 (0.74, 1.26)</w:t>
            </w:r>
          </w:p>
        </w:tc>
      </w:tr>
      <w:tr w:rsidR="00440D12" w:rsidRPr="002A7764" w14:paraId="50144CC5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49E4B082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Institutional Food Services</w:t>
            </w:r>
          </w:p>
        </w:tc>
        <w:tc>
          <w:tcPr>
            <w:tcW w:w="1430" w:type="dxa"/>
            <w:shd w:val="clear" w:color="auto" w:fill="auto"/>
          </w:tcPr>
          <w:p w14:paraId="6B973E1B" w14:textId="3623B4F8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0.93 (0.72, 1.20)</w:t>
            </w:r>
          </w:p>
        </w:tc>
        <w:tc>
          <w:tcPr>
            <w:tcW w:w="1430" w:type="dxa"/>
            <w:shd w:val="clear" w:color="auto" w:fill="auto"/>
          </w:tcPr>
          <w:p w14:paraId="5A9DE514" w14:textId="12E24BF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1.41 (1.02, 1.95)</w:t>
            </w:r>
          </w:p>
        </w:tc>
        <w:tc>
          <w:tcPr>
            <w:tcW w:w="1430" w:type="dxa"/>
            <w:shd w:val="clear" w:color="auto" w:fill="auto"/>
          </w:tcPr>
          <w:p w14:paraId="60C9F4AC" w14:textId="0E89DDBD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0.88 (0.71, 1.09)</w:t>
            </w:r>
          </w:p>
        </w:tc>
        <w:tc>
          <w:tcPr>
            <w:tcW w:w="1430" w:type="dxa"/>
          </w:tcPr>
          <w:p w14:paraId="5A14191D" w14:textId="2EEDD0E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1.43 (1.11, 1.83)</w:t>
            </w:r>
          </w:p>
        </w:tc>
      </w:tr>
      <w:tr w:rsidR="00440D12" w:rsidRPr="002A7764" w14:paraId="448BFC8F" w14:textId="77777777" w:rsidTr="00B305CD">
        <w:trPr>
          <w:trHeight w:val="475"/>
          <w:jc w:val="center"/>
        </w:trPr>
        <w:tc>
          <w:tcPr>
            <w:tcW w:w="1980" w:type="dxa"/>
            <w:shd w:val="clear" w:color="auto" w:fill="auto"/>
            <w:vAlign w:val="center"/>
            <w:hideMark/>
          </w:tcPr>
          <w:p w14:paraId="35D1F63C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Commercial Food Services</w:t>
            </w:r>
          </w:p>
        </w:tc>
        <w:tc>
          <w:tcPr>
            <w:tcW w:w="1430" w:type="dxa"/>
            <w:shd w:val="clear" w:color="auto" w:fill="auto"/>
          </w:tcPr>
          <w:p w14:paraId="7FEC2F12" w14:textId="5A0C514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1.10 (0.98, 1.23)</w:t>
            </w:r>
          </w:p>
        </w:tc>
        <w:tc>
          <w:tcPr>
            <w:tcW w:w="1430" w:type="dxa"/>
            <w:shd w:val="clear" w:color="auto" w:fill="auto"/>
          </w:tcPr>
          <w:p w14:paraId="248F5A38" w14:textId="25981FA3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(0.81, 1.25)</w:t>
            </w:r>
          </w:p>
        </w:tc>
        <w:tc>
          <w:tcPr>
            <w:tcW w:w="1430" w:type="dxa"/>
            <w:shd w:val="clear" w:color="auto" w:fill="auto"/>
          </w:tcPr>
          <w:p w14:paraId="484FB4A2" w14:textId="5802852F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0.98 (0.85, 1.13)</w:t>
            </w:r>
          </w:p>
        </w:tc>
        <w:tc>
          <w:tcPr>
            <w:tcW w:w="1430" w:type="dxa"/>
          </w:tcPr>
          <w:p w14:paraId="67F88826" w14:textId="74747B98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1.00 (0.86, 1.17)</w:t>
            </w:r>
          </w:p>
        </w:tc>
      </w:tr>
      <w:tr w:rsidR="00440D12" w:rsidRPr="002A7764" w14:paraId="2826383F" w14:textId="77777777" w:rsidTr="00B305CD">
        <w:trPr>
          <w:trHeight w:val="475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4E339" w14:textId="77777777" w:rsidR="00440D12" w:rsidRPr="002A7764" w:rsidRDefault="00440D12" w:rsidP="00440D12">
            <w:pPr>
              <w:spacing w:after="0" w:line="240" w:lineRule="auto"/>
              <w:ind w:left="253"/>
              <w:contextualSpacing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2A7764">
              <w:rPr>
                <w:rFonts w:eastAsia="Times New Roman" w:cstheme="minorHAnsi"/>
                <w:color w:val="000000"/>
                <w:sz w:val="16"/>
                <w:szCs w:val="16"/>
              </w:rPr>
              <w:t>Food chain workers in Other Industries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</w:tcPr>
          <w:p w14:paraId="18BA2DF4" w14:textId="73BC3529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1.03 (0.66, 1.61)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</w:tcPr>
          <w:p w14:paraId="4088CAA0" w14:textId="165064FA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0.62 (0.35, 1.10)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</w:tcPr>
          <w:p w14:paraId="4D6476CA" w14:textId="253E80B2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1.01 (0.73, 1.39)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5B2150D1" w14:textId="33B66736" w:rsidR="00440D12" w:rsidRPr="00440D12" w:rsidRDefault="00440D12" w:rsidP="00440D12">
            <w:pPr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40D12">
              <w:rPr>
                <w:rFonts w:cstheme="minorHAnsi"/>
                <w:sz w:val="16"/>
                <w:szCs w:val="16"/>
              </w:rPr>
              <w:t>0.57 (0.30, 1.07)</w:t>
            </w:r>
          </w:p>
        </w:tc>
      </w:tr>
    </w:tbl>
    <w:p w14:paraId="5D4885F4" w14:textId="77777777" w:rsidR="00C205B0" w:rsidRPr="00250E78" w:rsidRDefault="00C205B0" w:rsidP="00C205B0">
      <w:pPr>
        <w:spacing w:before="120" w:after="0"/>
        <w:rPr>
          <w:sz w:val="20"/>
          <w:szCs w:val="20"/>
        </w:rPr>
      </w:pPr>
      <w:r w:rsidRPr="00250E78">
        <w:rPr>
          <w:sz w:val="20"/>
          <w:szCs w:val="20"/>
        </w:rPr>
        <w:t xml:space="preserve">Abbreviations: </w:t>
      </w:r>
      <w:r>
        <w:rPr>
          <w:sz w:val="20"/>
          <w:szCs w:val="20"/>
        </w:rPr>
        <w:t xml:space="preserve">Adjusted Prevalence </w:t>
      </w:r>
      <w:r w:rsidRPr="00250E78">
        <w:rPr>
          <w:sz w:val="20"/>
          <w:szCs w:val="20"/>
        </w:rPr>
        <w:t>Ratio (</w:t>
      </w:r>
      <w:proofErr w:type="spellStart"/>
      <w:r>
        <w:rPr>
          <w:sz w:val="20"/>
          <w:szCs w:val="20"/>
        </w:rPr>
        <w:t>aP</w:t>
      </w:r>
      <w:r w:rsidRPr="00250E78">
        <w:rPr>
          <w:sz w:val="20"/>
          <w:szCs w:val="20"/>
        </w:rPr>
        <w:t>R</w:t>
      </w:r>
      <w:proofErr w:type="spellEnd"/>
      <w:r w:rsidRPr="00250E78">
        <w:rPr>
          <w:sz w:val="20"/>
          <w:szCs w:val="20"/>
        </w:rPr>
        <w:t>), Confidence Interval (CI), Referent group (Ref.). Estimates from logistic regression models.</w:t>
      </w:r>
    </w:p>
    <w:p w14:paraId="1AC3E2B0" w14:textId="77777777" w:rsidR="001027D3" w:rsidRDefault="001027D3" w:rsidP="001027D3">
      <w:pPr>
        <w:spacing w:after="0" w:line="276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a</w:t>
      </w:r>
      <w:r w:rsidRPr="001027D3">
        <w:rPr>
          <w:sz w:val="20"/>
          <w:szCs w:val="20"/>
        </w:rPr>
        <w:t>California</w:t>
      </w:r>
      <w:proofErr w:type="spellEnd"/>
      <w:r w:rsidRPr="001027D3">
        <w:rPr>
          <w:sz w:val="20"/>
          <w:szCs w:val="20"/>
        </w:rPr>
        <w:t>, Delaware, Florida, Georgia, Hawaii, Idaho, Illinois, Iowa, Kansas, Louisiana, Maryland, Massachusetts, Michigan, Minnesota, Mississippi, Missouri, Montana, Nebraska, New Hampshire, New Jersey,</w:t>
      </w:r>
      <w:r>
        <w:rPr>
          <w:sz w:val="20"/>
          <w:szCs w:val="20"/>
        </w:rPr>
        <w:t xml:space="preserve"> </w:t>
      </w:r>
      <w:r w:rsidRPr="001027D3">
        <w:rPr>
          <w:sz w:val="20"/>
          <w:szCs w:val="20"/>
        </w:rPr>
        <w:t>New Mexico, New York, North Carolina, North Dakota, Pennsylvania, Rhode Island, South Carolina, Tennessee, Texas, Vermont, Washington, Wisconsin.</w:t>
      </w:r>
      <w:r>
        <w:rPr>
          <w:sz w:val="20"/>
          <w:szCs w:val="20"/>
        </w:rPr>
        <w:t xml:space="preserve"> </w:t>
      </w:r>
    </w:p>
    <w:p w14:paraId="67DC29AA" w14:textId="77777777" w:rsidR="001027D3" w:rsidRDefault="001027D3" w:rsidP="001027D3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b</w:t>
      </w:r>
      <w:r>
        <w:rPr>
          <w:sz w:val="20"/>
          <w:szCs w:val="20"/>
        </w:rPr>
        <w:t>Prevalence</w:t>
      </w:r>
      <w:proofErr w:type="spellEnd"/>
      <w:r w:rsidRPr="00250E78">
        <w:rPr>
          <w:sz w:val="20"/>
          <w:szCs w:val="20"/>
        </w:rPr>
        <w:t xml:space="preserve"> ratios adjusted for age (18-24, 25-34, 35-44, 45-54, 55-64, 65+), sex (male, female), and race/ethnicity (Non-Hispanic white, Non-Hispanic African American, Non-Hispanic other, Hispanic)</w:t>
      </w:r>
      <w:r>
        <w:rPr>
          <w:sz w:val="20"/>
          <w:szCs w:val="20"/>
        </w:rPr>
        <w:t xml:space="preserve"> </w:t>
      </w:r>
      <w:r w:rsidRPr="00FB172F">
        <w:rPr>
          <w:sz w:val="20"/>
          <w:szCs w:val="20"/>
        </w:rPr>
        <w:t>and household income (&lt;$10,000, $10,000-$14,999, $15,000-$19,999, $20,000-$34,999, $35,000-$49,999, $50,000-$74,999, &gt;=$75,000)</w:t>
      </w:r>
      <w:r w:rsidRPr="00250E78">
        <w:rPr>
          <w:sz w:val="20"/>
          <w:szCs w:val="20"/>
        </w:rPr>
        <w:t>.</w:t>
      </w:r>
    </w:p>
    <w:p w14:paraId="4247BCE7" w14:textId="5990C891" w:rsidR="00C205B0" w:rsidRPr="001027D3" w:rsidRDefault="001027D3" w:rsidP="00C205B0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c</w:t>
      </w:r>
      <w:r w:rsidRPr="00250E78">
        <w:rPr>
          <w:sz w:val="20"/>
          <w:szCs w:val="20"/>
        </w:rPr>
        <w:t>In</w:t>
      </w:r>
      <w:proofErr w:type="spellEnd"/>
      <w:r w:rsidRPr="00250E78">
        <w:rPr>
          <w:sz w:val="20"/>
          <w:szCs w:val="20"/>
        </w:rPr>
        <w:t xml:space="preserve"> 2018 survey only.</w:t>
      </w:r>
      <w:r>
        <w:rPr>
          <w:sz w:val="20"/>
          <w:szCs w:val="20"/>
        </w:rPr>
        <w:t xml:space="preserve"> </w:t>
      </w:r>
      <w:r w:rsidR="00C205B0">
        <w:rPr>
          <w:sz w:val="20"/>
          <w:szCs w:val="20"/>
        </w:rPr>
        <w:t xml:space="preserve"> </w:t>
      </w:r>
    </w:p>
    <w:p w14:paraId="5526CCE6" w14:textId="77777777" w:rsidR="00C205B0" w:rsidRDefault="00C205B0" w:rsidP="00C205B0">
      <w:pPr>
        <w:spacing w:after="0"/>
        <w:rPr>
          <w:sz w:val="20"/>
          <w:szCs w:val="20"/>
        </w:rPr>
      </w:pPr>
    </w:p>
    <w:p w14:paraId="175D7932" w14:textId="77777777" w:rsidR="00C205B0" w:rsidRDefault="00C205B0"/>
    <w:sectPr w:rsidR="00C205B0" w:rsidSect="00E267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3E"/>
    <w:rsid w:val="001027D3"/>
    <w:rsid w:val="00440D12"/>
    <w:rsid w:val="00634471"/>
    <w:rsid w:val="00AF232C"/>
    <w:rsid w:val="00C205B0"/>
    <w:rsid w:val="00DA2536"/>
    <w:rsid w:val="00DF373A"/>
    <w:rsid w:val="00E26186"/>
    <w:rsid w:val="00E2673E"/>
    <w:rsid w:val="00EA2A56"/>
    <w:rsid w:val="00FB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62D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73E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UFPIheading2">
    <w:name w:val="CUFPI heading 2"/>
    <w:basedOn w:val="Heading3"/>
    <w:link w:val="CUFPIheading2Char"/>
    <w:qFormat/>
    <w:rsid w:val="00AF232C"/>
    <w:pPr>
      <w:spacing w:after="240" w:line="276" w:lineRule="auto"/>
    </w:pPr>
    <w:rPr>
      <w:sz w:val="32"/>
    </w:rPr>
  </w:style>
  <w:style w:type="character" w:customStyle="1" w:styleId="CUFPIheading2Char">
    <w:name w:val="CUFPI heading 2 Char"/>
    <w:basedOn w:val="Heading3Char"/>
    <w:link w:val="CUFPIheading2"/>
    <w:rsid w:val="00AF232C"/>
    <w:rPr>
      <w:rFonts w:asciiTheme="majorHAnsi" w:eastAsiaTheme="majorEastAsia" w:hAnsiTheme="majorHAnsi" w:cstheme="majorBidi"/>
      <w:color w:val="1F3763" w:themeColor="accent1" w:themeShade="7F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3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E267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2024-09-17T22:33:00Z</dcterms:created>
  <dcterms:modified xsi:type="dcterms:W3CDTF">2024-09-17T22:33:00Z</dcterms:modified>
</cp:coreProperties>
</file>