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 ContentType="image/tiff"/>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F7CF82" w14:textId="77777777" w:rsidR="00420BE1" w:rsidRDefault="00420BE1" w:rsidP="00A043B8">
      <w:pPr>
        <w:pStyle w:val="Heading2"/>
        <w:ind w:hanging="522"/>
      </w:pPr>
      <w:bookmarkStart w:id="0" w:name="_Toc133778384"/>
      <w:bookmarkStart w:id="1" w:name="_Toc133779337"/>
      <w:bookmarkStart w:id="2" w:name="_Toc140343175"/>
      <w:bookmarkStart w:id="3" w:name="_Toc141738971"/>
      <w:r w:rsidRPr="00E25934">
        <w:t>Supplemental information</w:t>
      </w:r>
      <w:bookmarkEnd w:id="0"/>
      <w:bookmarkEnd w:id="1"/>
      <w:bookmarkEnd w:id="2"/>
      <w:bookmarkEnd w:id="3"/>
    </w:p>
    <w:p w14:paraId="21E08A8B" w14:textId="77777777" w:rsidR="00420BE1" w:rsidRDefault="00420BE1" w:rsidP="00A043B8">
      <w:pPr>
        <w:widowControl w:val="0"/>
        <w:spacing w:line="360" w:lineRule="auto"/>
        <w:rPr>
          <w:rFonts w:cstheme="minorHAnsi"/>
          <w:i/>
          <w:iCs/>
          <w:sz w:val="24"/>
          <w:szCs w:val="24"/>
        </w:rPr>
      </w:pPr>
      <w:r w:rsidRPr="00007E48">
        <w:rPr>
          <w:rFonts w:cstheme="minorHAnsi"/>
          <w:i/>
          <w:iCs/>
          <w:sz w:val="24"/>
          <w:szCs w:val="24"/>
        </w:rPr>
        <w:t>Dynamics of residential indoor gas- and particle-phase water-soluble organic carbon: measurements during the CASA Experiment</w:t>
      </w:r>
    </w:p>
    <w:p w14:paraId="3E2FAD15" w14:textId="653B92DE" w:rsidR="00420BE1" w:rsidRPr="00007E48" w:rsidRDefault="00420BE1" w:rsidP="1EC82ADC">
      <w:pPr>
        <w:widowControl w:val="0"/>
        <w:spacing w:line="240" w:lineRule="auto"/>
        <w:rPr>
          <w:i/>
          <w:iCs/>
          <w:sz w:val="24"/>
          <w:szCs w:val="24"/>
          <w:vertAlign w:val="superscript"/>
        </w:rPr>
      </w:pPr>
      <w:r w:rsidRPr="1EC82ADC">
        <w:rPr>
          <w:i/>
          <w:iCs/>
          <w:sz w:val="24"/>
          <w:szCs w:val="24"/>
        </w:rPr>
        <w:t xml:space="preserve">Marc </w:t>
      </w:r>
      <w:proofErr w:type="spellStart"/>
      <w:proofErr w:type="gramStart"/>
      <w:r w:rsidRPr="1EC82ADC">
        <w:rPr>
          <w:i/>
          <w:iCs/>
          <w:sz w:val="24"/>
          <w:szCs w:val="24"/>
        </w:rPr>
        <w:t>Webb,</w:t>
      </w:r>
      <w:r w:rsidRPr="1EC82ADC">
        <w:rPr>
          <w:i/>
          <w:iCs/>
          <w:sz w:val="24"/>
          <w:szCs w:val="24"/>
          <w:vertAlign w:val="superscript"/>
        </w:rPr>
        <w:t>a</w:t>
      </w:r>
      <w:proofErr w:type="spellEnd"/>
      <w:proofErr w:type="gramEnd"/>
      <w:r w:rsidRPr="1EC82ADC">
        <w:rPr>
          <w:i/>
          <w:iCs/>
          <w:sz w:val="24"/>
          <w:szCs w:val="24"/>
        </w:rPr>
        <w:t xml:space="preserve"> Glenn </w:t>
      </w:r>
      <w:proofErr w:type="spellStart"/>
      <w:r w:rsidRPr="1EC82ADC">
        <w:rPr>
          <w:i/>
          <w:iCs/>
          <w:sz w:val="24"/>
          <w:szCs w:val="24"/>
        </w:rPr>
        <w:t>Morrison,</w:t>
      </w:r>
      <w:r w:rsidRPr="1EC82ADC">
        <w:rPr>
          <w:i/>
          <w:iCs/>
          <w:sz w:val="24"/>
          <w:szCs w:val="24"/>
          <w:vertAlign w:val="superscript"/>
        </w:rPr>
        <w:t>a</w:t>
      </w:r>
      <w:proofErr w:type="spellEnd"/>
      <w:r w:rsidRPr="1EC82ADC">
        <w:rPr>
          <w:i/>
          <w:iCs/>
          <w:sz w:val="24"/>
          <w:szCs w:val="24"/>
        </w:rPr>
        <w:t xml:space="preserve"> Karsten </w:t>
      </w:r>
      <w:proofErr w:type="spellStart"/>
      <w:r w:rsidRPr="1EC82ADC">
        <w:rPr>
          <w:i/>
          <w:iCs/>
          <w:sz w:val="24"/>
          <w:szCs w:val="24"/>
        </w:rPr>
        <w:t>Baumann,</w:t>
      </w:r>
      <w:r w:rsidRPr="1EC82ADC">
        <w:rPr>
          <w:i/>
          <w:iCs/>
          <w:sz w:val="24"/>
          <w:szCs w:val="24"/>
          <w:vertAlign w:val="superscript"/>
        </w:rPr>
        <w:t>a,b</w:t>
      </w:r>
      <w:proofErr w:type="spellEnd"/>
      <w:r w:rsidRPr="1EC82ADC">
        <w:rPr>
          <w:i/>
          <w:iCs/>
          <w:sz w:val="24"/>
          <w:szCs w:val="24"/>
        </w:rPr>
        <w:t xml:space="preserve">, </w:t>
      </w:r>
      <w:proofErr w:type="spellStart"/>
      <w:r w:rsidRPr="1EC82ADC">
        <w:rPr>
          <w:i/>
          <w:iCs/>
          <w:sz w:val="24"/>
          <w:szCs w:val="24"/>
        </w:rPr>
        <w:t>Jienan</w:t>
      </w:r>
      <w:proofErr w:type="spellEnd"/>
      <w:r w:rsidRPr="1EC82ADC">
        <w:rPr>
          <w:i/>
          <w:iCs/>
          <w:sz w:val="24"/>
          <w:szCs w:val="24"/>
        </w:rPr>
        <w:t xml:space="preserve"> </w:t>
      </w:r>
      <w:proofErr w:type="spellStart"/>
      <w:r w:rsidRPr="1EC82ADC">
        <w:rPr>
          <w:i/>
          <w:iCs/>
          <w:sz w:val="24"/>
          <w:szCs w:val="24"/>
        </w:rPr>
        <w:t>Li,</w:t>
      </w:r>
      <w:r w:rsidRPr="1EC82ADC">
        <w:rPr>
          <w:i/>
          <w:iCs/>
          <w:sz w:val="24"/>
          <w:szCs w:val="24"/>
          <w:vertAlign w:val="superscript"/>
        </w:rPr>
        <w:t>c</w:t>
      </w:r>
      <w:proofErr w:type="spellEnd"/>
      <w:r w:rsidRPr="1EC82ADC">
        <w:rPr>
          <w:i/>
          <w:iCs/>
          <w:sz w:val="24"/>
          <w:szCs w:val="24"/>
        </w:rPr>
        <w:t xml:space="preserve"> Jenna </w:t>
      </w:r>
      <w:r>
        <w:rPr>
          <w:i/>
          <w:iCs/>
          <w:sz w:val="24"/>
          <w:szCs w:val="24"/>
        </w:rPr>
        <w:t xml:space="preserve">C. </w:t>
      </w:r>
      <w:proofErr w:type="spellStart"/>
      <w:r w:rsidRPr="1EC82ADC">
        <w:rPr>
          <w:i/>
          <w:iCs/>
          <w:sz w:val="24"/>
          <w:szCs w:val="24"/>
        </w:rPr>
        <w:t>Ditto,</w:t>
      </w:r>
      <w:r w:rsidRPr="1EC82ADC">
        <w:rPr>
          <w:i/>
          <w:iCs/>
          <w:sz w:val="24"/>
          <w:szCs w:val="24"/>
          <w:vertAlign w:val="superscript"/>
        </w:rPr>
        <w:t>d</w:t>
      </w:r>
      <w:proofErr w:type="spellEnd"/>
      <w:r w:rsidRPr="1EC82ADC">
        <w:rPr>
          <w:i/>
          <w:iCs/>
          <w:sz w:val="24"/>
          <w:szCs w:val="24"/>
        </w:rPr>
        <w:t xml:space="preserve"> Han N. </w:t>
      </w:r>
      <w:proofErr w:type="spellStart"/>
      <w:r w:rsidRPr="1EC82ADC">
        <w:rPr>
          <w:i/>
          <w:iCs/>
          <w:sz w:val="24"/>
          <w:szCs w:val="24"/>
        </w:rPr>
        <w:t>Huynh,</w:t>
      </w:r>
      <w:r w:rsidRPr="1EC82ADC">
        <w:rPr>
          <w:i/>
          <w:iCs/>
          <w:sz w:val="24"/>
          <w:szCs w:val="24"/>
          <w:vertAlign w:val="superscript"/>
        </w:rPr>
        <w:t>d</w:t>
      </w:r>
      <w:proofErr w:type="spellEnd"/>
      <w:r w:rsidRPr="1EC82ADC">
        <w:rPr>
          <w:i/>
          <w:iCs/>
          <w:sz w:val="24"/>
          <w:szCs w:val="24"/>
        </w:rPr>
        <w:t xml:space="preserve"> Jie </w:t>
      </w:r>
      <w:proofErr w:type="spellStart"/>
      <w:r w:rsidRPr="1EC82ADC">
        <w:rPr>
          <w:i/>
          <w:iCs/>
          <w:sz w:val="24"/>
          <w:szCs w:val="24"/>
        </w:rPr>
        <w:t>Yu,</w:t>
      </w:r>
      <w:r w:rsidRPr="1EC82ADC">
        <w:rPr>
          <w:i/>
          <w:iCs/>
          <w:sz w:val="24"/>
          <w:szCs w:val="24"/>
          <w:vertAlign w:val="superscript"/>
        </w:rPr>
        <w:t>d</w:t>
      </w:r>
      <w:proofErr w:type="spellEnd"/>
      <w:r w:rsidRPr="1EC82ADC">
        <w:rPr>
          <w:i/>
          <w:iCs/>
          <w:sz w:val="24"/>
          <w:szCs w:val="24"/>
        </w:rPr>
        <w:t xml:space="preserve"> Kathryn </w:t>
      </w:r>
      <w:proofErr w:type="spellStart"/>
      <w:r w:rsidRPr="1EC82ADC">
        <w:rPr>
          <w:i/>
          <w:iCs/>
          <w:sz w:val="24"/>
          <w:szCs w:val="24"/>
        </w:rPr>
        <w:t>Mayer,</w:t>
      </w:r>
      <w:r w:rsidRPr="1EC82ADC">
        <w:rPr>
          <w:i/>
          <w:iCs/>
          <w:sz w:val="24"/>
          <w:szCs w:val="24"/>
          <w:vertAlign w:val="superscript"/>
        </w:rPr>
        <w:t>c</w:t>
      </w:r>
      <w:proofErr w:type="spellEnd"/>
      <w:r w:rsidRPr="1EC82ADC">
        <w:rPr>
          <w:i/>
          <w:iCs/>
          <w:sz w:val="24"/>
          <w:szCs w:val="24"/>
        </w:rPr>
        <w:t xml:space="preserve"> </w:t>
      </w:r>
      <w:proofErr w:type="spellStart"/>
      <w:r w:rsidRPr="1EC82ADC">
        <w:rPr>
          <w:i/>
          <w:iCs/>
          <w:sz w:val="24"/>
          <w:szCs w:val="24"/>
        </w:rPr>
        <w:t>Liora</w:t>
      </w:r>
      <w:proofErr w:type="spellEnd"/>
      <w:r w:rsidRPr="1EC82ADC">
        <w:rPr>
          <w:i/>
          <w:iCs/>
          <w:sz w:val="24"/>
          <w:szCs w:val="24"/>
        </w:rPr>
        <w:t xml:space="preserve"> </w:t>
      </w:r>
      <w:proofErr w:type="spellStart"/>
      <w:r w:rsidRPr="1EC82ADC">
        <w:rPr>
          <w:i/>
          <w:iCs/>
          <w:sz w:val="24"/>
          <w:szCs w:val="24"/>
        </w:rPr>
        <w:t>Mael,</w:t>
      </w:r>
      <w:r w:rsidRPr="1EC82ADC">
        <w:rPr>
          <w:i/>
          <w:iCs/>
          <w:sz w:val="24"/>
          <w:szCs w:val="24"/>
          <w:vertAlign w:val="superscript"/>
        </w:rPr>
        <w:t>e</w:t>
      </w:r>
      <w:proofErr w:type="spellEnd"/>
      <w:r>
        <w:rPr>
          <w:i/>
          <w:iCs/>
          <w:sz w:val="24"/>
          <w:szCs w:val="24"/>
          <w:vertAlign w:val="superscript"/>
        </w:rPr>
        <w:t xml:space="preserve"> </w:t>
      </w:r>
      <w:r w:rsidRPr="1EC82ADC">
        <w:rPr>
          <w:i/>
          <w:iCs/>
          <w:sz w:val="24"/>
          <w:szCs w:val="24"/>
        </w:rPr>
        <w:t xml:space="preserve">Marina </w:t>
      </w:r>
      <w:proofErr w:type="spellStart"/>
      <w:r w:rsidRPr="1EC82ADC">
        <w:rPr>
          <w:i/>
          <w:iCs/>
          <w:sz w:val="24"/>
          <w:szCs w:val="24"/>
        </w:rPr>
        <w:t>Vance,</w:t>
      </w:r>
      <w:r w:rsidRPr="1EC82ADC">
        <w:rPr>
          <w:i/>
          <w:iCs/>
          <w:sz w:val="24"/>
          <w:szCs w:val="24"/>
          <w:vertAlign w:val="superscript"/>
        </w:rPr>
        <w:t>e</w:t>
      </w:r>
      <w:proofErr w:type="spellEnd"/>
      <w:r w:rsidRPr="1EC82ADC">
        <w:rPr>
          <w:i/>
          <w:iCs/>
          <w:sz w:val="24"/>
          <w:szCs w:val="24"/>
        </w:rPr>
        <w:t xml:space="preserve"> Delphine </w:t>
      </w:r>
      <w:proofErr w:type="spellStart"/>
      <w:r w:rsidRPr="1EC82ADC">
        <w:rPr>
          <w:i/>
          <w:iCs/>
          <w:sz w:val="24"/>
          <w:szCs w:val="24"/>
        </w:rPr>
        <w:t>Farmer,</w:t>
      </w:r>
      <w:r w:rsidRPr="1EC82ADC">
        <w:rPr>
          <w:i/>
          <w:iCs/>
          <w:sz w:val="24"/>
          <w:szCs w:val="24"/>
          <w:vertAlign w:val="superscript"/>
        </w:rPr>
        <w:t>c</w:t>
      </w:r>
      <w:proofErr w:type="spellEnd"/>
      <w:r w:rsidRPr="1EC82ADC">
        <w:rPr>
          <w:i/>
          <w:iCs/>
          <w:sz w:val="24"/>
          <w:szCs w:val="24"/>
        </w:rPr>
        <w:t xml:space="preserve"> Jonathan </w:t>
      </w:r>
      <w:proofErr w:type="spellStart"/>
      <w:r w:rsidRPr="1EC82ADC">
        <w:rPr>
          <w:i/>
          <w:iCs/>
          <w:sz w:val="24"/>
          <w:szCs w:val="24"/>
        </w:rPr>
        <w:t>Abbatt,</w:t>
      </w:r>
      <w:r w:rsidRPr="1EC82ADC">
        <w:rPr>
          <w:i/>
          <w:iCs/>
          <w:sz w:val="24"/>
          <w:szCs w:val="24"/>
          <w:vertAlign w:val="superscript"/>
        </w:rPr>
        <w:t>d</w:t>
      </w:r>
      <w:proofErr w:type="spellEnd"/>
      <w:r w:rsidRPr="1EC82ADC">
        <w:rPr>
          <w:i/>
          <w:iCs/>
          <w:sz w:val="24"/>
          <w:szCs w:val="24"/>
        </w:rPr>
        <w:t xml:space="preserve"> Dustin </w:t>
      </w:r>
      <w:proofErr w:type="spellStart"/>
      <w:r w:rsidRPr="1EC82ADC">
        <w:rPr>
          <w:i/>
          <w:iCs/>
          <w:sz w:val="24"/>
          <w:szCs w:val="24"/>
        </w:rPr>
        <w:t>Poppendieck,</w:t>
      </w:r>
      <w:r>
        <w:rPr>
          <w:i/>
          <w:iCs/>
          <w:sz w:val="24"/>
          <w:szCs w:val="24"/>
          <w:vertAlign w:val="superscript"/>
        </w:rPr>
        <w:t>f</w:t>
      </w:r>
      <w:proofErr w:type="spellEnd"/>
      <w:r w:rsidRPr="1EC82ADC">
        <w:rPr>
          <w:i/>
          <w:iCs/>
          <w:sz w:val="24"/>
          <w:szCs w:val="24"/>
        </w:rPr>
        <w:t xml:space="preserve"> and Barbara</w:t>
      </w:r>
      <w:r w:rsidR="00DD7519">
        <w:rPr>
          <w:i/>
          <w:iCs/>
          <w:sz w:val="24"/>
          <w:szCs w:val="24"/>
        </w:rPr>
        <w:t xml:space="preserve"> J.</w:t>
      </w:r>
      <w:r w:rsidRPr="1EC82ADC">
        <w:rPr>
          <w:i/>
          <w:iCs/>
          <w:sz w:val="24"/>
          <w:szCs w:val="24"/>
        </w:rPr>
        <w:t xml:space="preserve"> </w:t>
      </w:r>
      <w:proofErr w:type="spellStart"/>
      <w:r w:rsidRPr="1EC82ADC">
        <w:rPr>
          <w:i/>
          <w:iCs/>
          <w:sz w:val="24"/>
          <w:szCs w:val="24"/>
        </w:rPr>
        <w:t>Turpin</w:t>
      </w:r>
      <w:r w:rsidRPr="1EC82ADC">
        <w:rPr>
          <w:i/>
          <w:iCs/>
          <w:sz w:val="24"/>
          <w:szCs w:val="24"/>
          <w:vertAlign w:val="superscript"/>
        </w:rPr>
        <w:t>a</w:t>
      </w:r>
      <w:proofErr w:type="spellEnd"/>
      <w:r w:rsidRPr="1EC82ADC">
        <w:rPr>
          <w:i/>
          <w:iCs/>
          <w:sz w:val="24"/>
          <w:szCs w:val="24"/>
          <w:vertAlign w:val="superscript"/>
        </w:rPr>
        <w:t>*</w:t>
      </w:r>
    </w:p>
    <w:p w14:paraId="460FD1C3" w14:textId="77777777" w:rsidR="00420BE1" w:rsidRPr="00007E48" w:rsidRDefault="00420BE1" w:rsidP="00A043B8">
      <w:pPr>
        <w:widowControl w:val="0"/>
        <w:spacing w:line="360" w:lineRule="auto"/>
        <w:rPr>
          <w:rFonts w:cstheme="minorHAnsi"/>
          <w:sz w:val="24"/>
          <w:szCs w:val="24"/>
        </w:rPr>
      </w:pPr>
      <w:r w:rsidRPr="00007E48">
        <w:rPr>
          <w:rFonts w:cstheme="minorHAnsi"/>
          <w:sz w:val="24"/>
          <w:szCs w:val="24"/>
        </w:rPr>
        <w:t>*Corresponding Author:</w:t>
      </w:r>
    </w:p>
    <w:p w14:paraId="67EF00CD" w14:textId="77777777" w:rsidR="00420BE1" w:rsidRPr="00007E48" w:rsidRDefault="00420BE1" w:rsidP="00A043B8">
      <w:pPr>
        <w:widowControl w:val="0"/>
        <w:spacing w:line="360" w:lineRule="auto"/>
        <w:rPr>
          <w:rFonts w:cstheme="minorHAnsi"/>
          <w:sz w:val="24"/>
          <w:szCs w:val="24"/>
        </w:rPr>
      </w:pPr>
      <w:r w:rsidRPr="00007E48">
        <w:rPr>
          <w:rFonts w:cstheme="minorHAnsi"/>
          <w:sz w:val="24"/>
          <w:szCs w:val="24"/>
        </w:rPr>
        <w:t xml:space="preserve">Barbara J. Turpin- Department of Environmental Sciences and Engineering, Gillings School of Global Public Health, University of North Carolina at Chapel Hill, Chapel Hill, North Carolina, 27514; Email: </w:t>
      </w:r>
      <w:hyperlink r:id="rId8" w:history="1">
        <w:r w:rsidRPr="00007E48">
          <w:rPr>
            <w:rStyle w:val="Hyperlink"/>
            <w:rFonts w:cstheme="minorHAnsi"/>
            <w:sz w:val="24"/>
            <w:szCs w:val="24"/>
          </w:rPr>
          <w:t>bjturpin@email.unc.edu</w:t>
        </w:r>
      </w:hyperlink>
    </w:p>
    <w:p w14:paraId="56FEA5F1" w14:textId="77777777" w:rsidR="00420BE1" w:rsidRPr="00007E48" w:rsidRDefault="00420BE1" w:rsidP="00D82136">
      <w:pPr>
        <w:widowControl w:val="0"/>
        <w:spacing w:line="240" w:lineRule="auto"/>
        <w:rPr>
          <w:rFonts w:cstheme="minorHAnsi"/>
          <w:sz w:val="24"/>
          <w:szCs w:val="24"/>
        </w:rPr>
      </w:pPr>
      <w:r w:rsidRPr="00007E48">
        <w:rPr>
          <w:rFonts w:cstheme="minorHAnsi"/>
          <w:sz w:val="24"/>
          <w:szCs w:val="24"/>
        </w:rPr>
        <w:t>a. Department of Environmental Sciences and Engineering, Gillings School of Global Public Health, University of North Carolina at Chapel Hill, Chapel Hill, NC, United States.</w:t>
      </w:r>
    </w:p>
    <w:p w14:paraId="0230F6DB" w14:textId="77777777" w:rsidR="00420BE1" w:rsidRPr="00007E48" w:rsidRDefault="00420BE1" w:rsidP="00D82136">
      <w:pPr>
        <w:widowControl w:val="0"/>
        <w:spacing w:line="240" w:lineRule="auto"/>
        <w:rPr>
          <w:rFonts w:cstheme="minorHAnsi"/>
          <w:sz w:val="24"/>
          <w:szCs w:val="24"/>
        </w:rPr>
      </w:pPr>
      <w:r w:rsidRPr="74B800CB">
        <w:rPr>
          <w:sz w:val="24"/>
          <w:szCs w:val="24"/>
        </w:rPr>
        <w:t xml:space="preserve">b. </w:t>
      </w:r>
      <w:proofErr w:type="spellStart"/>
      <w:r w:rsidRPr="74B800CB">
        <w:rPr>
          <w:sz w:val="24"/>
          <w:szCs w:val="24"/>
        </w:rPr>
        <w:t>Picarro</w:t>
      </w:r>
      <w:proofErr w:type="spellEnd"/>
      <w:r w:rsidRPr="74B800CB">
        <w:rPr>
          <w:sz w:val="24"/>
          <w:szCs w:val="24"/>
        </w:rPr>
        <w:t xml:space="preserve"> Inc., Santa Clara, CA, United States.</w:t>
      </w:r>
    </w:p>
    <w:p w14:paraId="2B7ADD0B" w14:textId="77777777" w:rsidR="00420BE1" w:rsidRPr="00007E48" w:rsidRDefault="00420BE1" w:rsidP="00D82136">
      <w:pPr>
        <w:widowControl w:val="0"/>
        <w:spacing w:line="240" w:lineRule="auto"/>
        <w:rPr>
          <w:sz w:val="24"/>
          <w:szCs w:val="24"/>
        </w:rPr>
      </w:pPr>
      <w:r w:rsidRPr="74B800CB">
        <w:rPr>
          <w:sz w:val="24"/>
          <w:szCs w:val="24"/>
        </w:rPr>
        <w:t xml:space="preserve">c. Department of Chemistry, Colorado State University, Fort Collins, CO, United States. </w:t>
      </w:r>
    </w:p>
    <w:p w14:paraId="237EAC4B" w14:textId="77777777" w:rsidR="00420BE1" w:rsidRPr="00007E48" w:rsidRDefault="00420BE1" w:rsidP="00D82136">
      <w:pPr>
        <w:widowControl w:val="0"/>
        <w:spacing w:line="240" w:lineRule="auto"/>
        <w:rPr>
          <w:sz w:val="24"/>
          <w:szCs w:val="24"/>
        </w:rPr>
      </w:pPr>
      <w:r w:rsidRPr="74B800CB">
        <w:rPr>
          <w:sz w:val="24"/>
          <w:szCs w:val="24"/>
        </w:rPr>
        <w:t xml:space="preserve">d.  Department of Chemistry, University of Toronto, Toronto, ON, Canada. </w:t>
      </w:r>
    </w:p>
    <w:p w14:paraId="4DA473B1" w14:textId="77777777" w:rsidR="00420BE1" w:rsidRPr="00007E48" w:rsidRDefault="00420BE1" w:rsidP="00D82136">
      <w:pPr>
        <w:widowControl w:val="0"/>
        <w:spacing w:line="240" w:lineRule="auto"/>
        <w:rPr>
          <w:sz w:val="24"/>
          <w:szCs w:val="24"/>
        </w:rPr>
      </w:pPr>
      <w:r w:rsidRPr="6282B9DB">
        <w:rPr>
          <w:sz w:val="24"/>
          <w:szCs w:val="24"/>
        </w:rPr>
        <w:t>e. Department of Mechanical Engineering, Environmental Engineering Program, University of Colorado Boulder, Boulder, CO, United States.</w:t>
      </w:r>
    </w:p>
    <w:p w14:paraId="38F71ADA" w14:textId="77777777" w:rsidR="00420BE1" w:rsidRDefault="00420BE1" w:rsidP="00D82136">
      <w:pPr>
        <w:widowControl w:val="0"/>
        <w:spacing w:line="240" w:lineRule="auto"/>
        <w:rPr>
          <w:sz w:val="24"/>
          <w:szCs w:val="24"/>
        </w:rPr>
      </w:pPr>
      <w:r>
        <w:rPr>
          <w:sz w:val="24"/>
          <w:szCs w:val="24"/>
        </w:rPr>
        <w:t>f</w:t>
      </w:r>
      <w:r w:rsidRPr="72AEA5F5">
        <w:rPr>
          <w:sz w:val="24"/>
          <w:szCs w:val="24"/>
        </w:rPr>
        <w:t>.  National Institute of Standards and Technology, Gaithersburg, MD, United States</w:t>
      </w:r>
    </w:p>
    <w:p w14:paraId="7ACDF6F5" w14:textId="77777777" w:rsidR="00420BE1" w:rsidRPr="00007E48" w:rsidRDefault="00420BE1" w:rsidP="00A043B8">
      <w:pPr>
        <w:widowControl w:val="0"/>
        <w:spacing w:line="360" w:lineRule="auto"/>
        <w:rPr>
          <w:rFonts w:cstheme="minorHAnsi"/>
          <w:i/>
          <w:iCs/>
          <w:sz w:val="24"/>
          <w:szCs w:val="24"/>
        </w:rPr>
      </w:pPr>
    </w:p>
    <w:p w14:paraId="4A880612" w14:textId="77777777" w:rsidR="00420BE1" w:rsidRPr="00D82136" w:rsidRDefault="00420BE1" w:rsidP="00A043B8">
      <w:pPr>
        <w:widowControl w:val="0"/>
        <w:spacing w:line="360" w:lineRule="auto"/>
        <w:rPr>
          <w:rFonts w:cstheme="minorHAnsi"/>
          <w:sz w:val="24"/>
          <w:szCs w:val="24"/>
        </w:rPr>
      </w:pPr>
      <w:r w:rsidRPr="00D82136">
        <w:rPr>
          <w:rFonts w:cstheme="minorHAnsi"/>
          <w:sz w:val="24"/>
          <w:szCs w:val="24"/>
        </w:rPr>
        <w:t>No. of Pages: 18</w:t>
      </w:r>
    </w:p>
    <w:p w14:paraId="5F5DBE1F" w14:textId="77777777" w:rsidR="00420BE1" w:rsidRPr="00D82136" w:rsidRDefault="00420BE1" w:rsidP="00A043B8">
      <w:pPr>
        <w:widowControl w:val="0"/>
        <w:spacing w:line="360" w:lineRule="auto"/>
        <w:rPr>
          <w:rFonts w:cstheme="minorHAnsi"/>
          <w:sz w:val="24"/>
          <w:szCs w:val="24"/>
        </w:rPr>
      </w:pPr>
      <w:r w:rsidRPr="00D82136">
        <w:rPr>
          <w:rFonts w:cstheme="minorHAnsi"/>
          <w:sz w:val="24"/>
          <w:szCs w:val="24"/>
        </w:rPr>
        <w:t>No. of Figures: 11</w:t>
      </w:r>
    </w:p>
    <w:p w14:paraId="2A53A672" w14:textId="77777777" w:rsidR="00420BE1" w:rsidRPr="00D82136" w:rsidRDefault="00420BE1" w:rsidP="00A043B8">
      <w:pPr>
        <w:widowControl w:val="0"/>
        <w:spacing w:line="360" w:lineRule="auto"/>
        <w:rPr>
          <w:rFonts w:cstheme="minorHAnsi"/>
          <w:sz w:val="24"/>
          <w:szCs w:val="24"/>
        </w:rPr>
      </w:pPr>
      <w:r w:rsidRPr="00D82136">
        <w:rPr>
          <w:rFonts w:cstheme="minorHAnsi"/>
          <w:sz w:val="24"/>
          <w:szCs w:val="24"/>
        </w:rPr>
        <w:t>No. of Tables: 3</w:t>
      </w:r>
    </w:p>
    <w:p w14:paraId="66252E91" w14:textId="77777777" w:rsidR="00420BE1" w:rsidRPr="00485C73" w:rsidRDefault="00420BE1" w:rsidP="00A043B8">
      <w:r>
        <w:br w:type="page"/>
      </w:r>
    </w:p>
    <w:p w14:paraId="3B7851A2" w14:textId="77777777" w:rsidR="00420BE1" w:rsidRPr="00272D4D" w:rsidRDefault="00420BE1" w:rsidP="00A043B8">
      <w:pPr>
        <w:pStyle w:val="Heading3"/>
        <w:spacing w:before="100" w:beforeAutospacing="1" w:after="100" w:afterAutospacing="1" w:line="240" w:lineRule="auto"/>
        <w:rPr>
          <w:rFonts w:asciiTheme="minorHAnsi" w:hAnsiTheme="minorHAnsi" w:cstheme="minorHAnsi"/>
          <w:sz w:val="32"/>
          <w:szCs w:val="32"/>
        </w:rPr>
      </w:pPr>
      <w:bookmarkStart w:id="4" w:name="_Toc140343159"/>
      <w:bookmarkStart w:id="5" w:name="_Toc141738957"/>
      <w:r>
        <w:rPr>
          <w:rFonts w:asciiTheme="minorHAnsi" w:hAnsiTheme="minorHAnsi" w:cstheme="minorHAnsi"/>
        </w:rPr>
        <w:lastRenderedPageBreak/>
        <w:t xml:space="preserve">S1. </w:t>
      </w:r>
      <w:r w:rsidRPr="000D0681">
        <w:rPr>
          <w:rFonts w:asciiTheme="minorHAnsi" w:hAnsiTheme="minorHAnsi" w:cstheme="minorHAnsi"/>
        </w:rPr>
        <w:t>Perturbations</w:t>
      </w:r>
      <w:bookmarkEnd w:id="4"/>
      <w:bookmarkEnd w:id="5"/>
    </w:p>
    <w:p w14:paraId="11E08F58" w14:textId="77777777" w:rsidR="00420BE1" w:rsidRPr="00007E48" w:rsidRDefault="00420BE1" w:rsidP="00A043B8">
      <w:pPr>
        <w:spacing w:before="100" w:beforeAutospacing="1" w:after="100" w:afterAutospacing="1" w:line="240" w:lineRule="auto"/>
        <w:rPr>
          <w:rFonts w:cstheme="minorHAnsi"/>
          <w:i/>
          <w:iCs/>
          <w:sz w:val="24"/>
          <w:szCs w:val="24"/>
        </w:rPr>
      </w:pPr>
      <w:r w:rsidRPr="00007E48">
        <w:rPr>
          <w:rFonts w:cstheme="minorHAnsi"/>
          <w:i/>
          <w:iCs/>
          <w:sz w:val="24"/>
          <w:szCs w:val="24"/>
        </w:rPr>
        <w:t>Cooking without vinegar</w:t>
      </w:r>
    </w:p>
    <w:p w14:paraId="6EE7CE20" w14:textId="53D5CF09" w:rsidR="00420BE1" w:rsidRPr="00007E48" w:rsidRDefault="00420BE1" w:rsidP="0638D05F">
      <w:pPr>
        <w:spacing w:before="100" w:beforeAutospacing="1" w:after="100" w:afterAutospacing="1" w:line="240" w:lineRule="auto"/>
        <w:ind w:firstLine="720"/>
        <w:jc w:val="both"/>
        <w:rPr>
          <w:sz w:val="24"/>
          <w:szCs w:val="24"/>
        </w:rPr>
      </w:pPr>
      <w:r w:rsidRPr="0638D05F">
        <w:rPr>
          <w:sz w:val="24"/>
          <w:szCs w:val="24"/>
        </w:rPr>
        <w:t>Green peppers, bacon and tater tots were prepared in the</w:t>
      </w:r>
      <w:r w:rsidR="005E431B">
        <w:rPr>
          <w:sz w:val="24"/>
          <w:szCs w:val="24"/>
        </w:rPr>
        <w:t xml:space="preserve"> </w:t>
      </w:r>
      <w:r w:rsidR="00392196">
        <w:rPr>
          <w:sz w:val="24"/>
          <w:szCs w:val="24"/>
        </w:rPr>
        <w:t xml:space="preserve">National Institute of Standards and Technology (NIST) </w:t>
      </w:r>
      <w:r w:rsidR="00337EBF">
        <w:rPr>
          <w:sz w:val="24"/>
          <w:szCs w:val="24"/>
        </w:rPr>
        <w:t>Net-Zero Energy Residential Test Facility</w:t>
      </w:r>
      <w:r w:rsidRPr="0638D05F">
        <w:rPr>
          <w:sz w:val="24"/>
          <w:szCs w:val="24"/>
        </w:rPr>
        <w:t xml:space="preserve"> </w:t>
      </w:r>
      <w:r w:rsidR="00337EBF">
        <w:rPr>
          <w:sz w:val="24"/>
          <w:szCs w:val="24"/>
        </w:rPr>
        <w:t>(</w:t>
      </w:r>
      <w:r w:rsidRPr="0638D05F">
        <w:rPr>
          <w:sz w:val="24"/>
          <w:szCs w:val="24"/>
        </w:rPr>
        <w:t>NZERTF</w:t>
      </w:r>
      <w:r w:rsidR="00337EBF">
        <w:rPr>
          <w:sz w:val="24"/>
          <w:szCs w:val="24"/>
        </w:rPr>
        <w:t>)</w:t>
      </w:r>
      <w:r w:rsidRPr="0638D05F">
        <w:rPr>
          <w:sz w:val="24"/>
          <w:szCs w:val="24"/>
        </w:rPr>
        <w:t xml:space="preserve"> kitchen for cooking perturbations. These meals were prepared during 3 consecutive days of the campaign (March 13</w:t>
      </w:r>
      <w:r w:rsidRPr="0638D05F">
        <w:rPr>
          <w:sz w:val="24"/>
          <w:szCs w:val="24"/>
          <w:vertAlign w:val="superscript"/>
        </w:rPr>
        <w:t>th</w:t>
      </w:r>
      <w:r w:rsidRPr="0638D05F">
        <w:rPr>
          <w:sz w:val="24"/>
          <w:szCs w:val="24"/>
        </w:rPr>
        <w:t xml:space="preserve"> to 15</w:t>
      </w:r>
      <w:r w:rsidRPr="0638D05F">
        <w:rPr>
          <w:sz w:val="24"/>
          <w:szCs w:val="24"/>
          <w:vertAlign w:val="superscript"/>
        </w:rPr>
        <w:t>th</w:t>
      </w:r>
      <w:r w:rsidRPr="0638D05F">
        <w:rPr>
          <w:sz w:val="24"/>
          <w:szCs w:val="24"/>
        </w:rPr>
        <w:t xml:space="preserve">). The food items were sequentially pan-fried in heated canola oil for </w:t>
      </w:r>
      <w:r>
        <w:rPr>
          <w:sz w:val="24"/>
          <w:szCs w:val="24"/>
        </w:rPr>
        <w:t xml:space="preserve">about </w:t>
      </w:r>
      <w:r w:rsidRPr="0638D05F">
        <w:rPr>
          <w:sz w:val="24"/>
          <w:szCs w:val="24"/>
        </w:rPr>
        <w:t xml:space="preserve">10 min on an electric hot plate (pan temperature was </w:t>
      </w:r>
      <w:r>
        <w:rPr>
          <w:sz w:val="24"/>
          <w:szCs w:val="24"/>
        </w:rPr>
        <w:t xml:space="preserve">approximately </w:t>
      </w:r>
      <w:r w:rsidRPr="0638D05F">
        <w:rPr>
          <w:sz w:val="24"/>
          <w:szCs w:val="24"/>
        </w:rPr>
        <w:t>150</w:t>
      </w:r>
      <w:r>
        <w:rPr>
          <w:sz w:val="24"/>
          <w:szCs w:val="24"/>
        </w:rPr>
        <w:t xml:space="preserve"> </w:t>
      </w:r>
      <w:r w:rsidRPr="0638D05F">
        <w:rPr>
          <w:sz w:val="24"/>
          <w:szCs w:val="24"/>
          <w:vertAlign w:val="superscript"/>
        </w:rPr>
        <w:t>◦</w:t>
      </w:r>
      <w:r w:rsidRPr="0638D05F">
        <w:rPr>
          <w:sz w:val="24"/>
          <w:szCs w:val="24"/>
        </w:rPr>
        <w:t>C</w:t>
      </w:r>
      <w:r>
        <w:rPr>
          <w:sz w:val="24"/>
          <w:szCs w:val="24"/>
        </w:rPr>
        <w:t xml:space="preserve"> to </w:t>
      </w:r>
      <w:r w:rsidRPr="0638D05F">
        <w:rPr>
          <w:sz w:val="24"/>
          <w:szCs w:val="24"/>
        </w:rPr>
        <w:t xml:space="preserve">200 </w:t>
      </w:r>
      <w:r w:rsidRPr="0638D05F">
        <w:rPr>
          <w:sz w:val="24"/>
          <w:szCs w:val="24"/>
          <w:vertAlign w:val="superscript"/>
        </w:rPr>
        <w:t>◦</w:t>
      </w:r>
      <w:r w:rsidRPr="0638D05F">
        <w:rPr>
          <w:sz w:val="24"/>
          <w:szCs w:val="24"/>
        </w:rPr>
        <w:t>C),</w:t>
      </w:r>
      <w:r>
        <w:rPr>
          <w:sz w:val="24"/>
          <w:szCs w:val="24"/>
        </w:rPr>
        <w:t xml:space="preserve"> r</w:t>
      </w:r>
      <w:r w:rsidRPr="0638D05F">
        <w:rPr>
          <w:sz w:val="24"/>
          <w:szCs w:val="24"/>
        </w:rPr>
        <w:t>emoving each food item from pan before starting the next. Cooking day 1 consisted of 3 rounds of cooking under high</w:t>
      </w:r>
      <w:r w:rsidR="00E22321">
        <w:rPr>
          <w:sz w:val="24"/>
          <w:szCs w:val="24"/>
        </w:rPr>
        <w:t xml:space="preserve"> relative humidity</w:t>
      </w:r>
      <w:r w:rsidRPr="0638D05F">
        <w:rPr>
          <w:sz w:val="24"/>
          <w:szCs w:val="24"/>
        </w:rPr>
        <w:t xml:space="preserve"> </w:t>
      </w:r>
      <w:r w:rsidR="00E22321">
        <w:rPr>
          <w:sz w:val="24"/>
          <w:szCs w:val="24"/>
        </w:rPr>
        <w:t>(</w:t>
      </w:r>
      <w:r w:rsidRPr="0638D05F">
        <w:rPr>
          <w:sz w:val="24"/>
          <w:szCs w:val="24"/>
        </w:rPr>
        <w:t>RH</w:t>
      </w:r>
      <w:r w:rsidR="00E22321">
        <w:rPr>
          <w:sz w:val="24"/>
          <w:szCs w:val="24"/>
        </w:rPr>
        <w:t>)</w:t>
      </w:r>
      <w:r w:rsidRPr="0638D05F">
        <w:rPr>
          <w:sz w:val="24"/>
          <w:szCs w:val="24"/>
        </w:rPr>
        <w:t xml:space="preserve"> conditions (74</w:t>
      </w:r>
      <w:r>
        <w:rPr>
          <w:sz w:val="24"/>
          <w:szCs w:val="24"/>
        </w:rPr>
        <w:t xml:space="preserve"> </w:t>
      </w:r>
      <w:r w:rsidRPr="0638D05F">
        <w:rPr>
          <w:sz w:val="24"/>
          <w:szCs w:val="24"/>
        </w:rPr>
        <w:t xml:space="preserve">% RH). </w:t>
      </w:r>
      <w:bookmarkStart w:id="6" w:name="_Hlk178012702"/>
      <w:r w:rsidRPr="0638D05F">
        <w:rPr>
          <w:sz w:val="24"/>
          <w:szCs w:val="24"/>
        </w:rPr>
        <w:t xml:space="preserve">Cooking </w:t>
      </w:r>
      <w:r>
        <w:rPr>
          <w:sz w:val="24"/>
          <w:szCs w:val="24"/>
        </w:rPr>
        <w:t xml:space="preserve">on </w:t>
      </w:r>
      <w:r w:rsidRPr="0638D05F">
        <w:rPr>
          <w:sz w:val="24"/>
          <w:szCs w:val="24"/>
        </w:rPr>
        <w:t>day</w:t>
      </w:r>
      <w:r>
        <w:rPr>
          <w:sz w:val="24"/>
          <w:szCs w:val="24"/>
        </w:rPr>
        <w:t>s 2 and</w:t>
      </w:r>
      <w:r w:rsidRPr="0638D05F">
        <w:rPr>
          <w:sz w:val="24"/>
          <w:szCs w:val="24"/>
        </w:rPr>
        <w:t xml:space="preserve"> 3 </w:t>
      </w:r>
      <w:r>
        <w:rPr>
          <w:sz w:val="24"/>
          <w:szCs w:val="24"/>
        </w:rPr>
        <w:t>provided</w:t>
      </w:r>
      <w:r w:rsidRPr="0638D05F">
        <w:rPr>
          <w:sz w:val="24"/>
          <w:szCs w:val="24"/>
        </w:rPr>
        <w:t xml:space="preserve"> a comparison of pan-fry and air-fry cooking emissions where the same food items were sequentially pan-</w:t>
      </w:r>
      <w:r w:rsidR="004C35CA">
        <w:rPr>
          <w:sz w:val="24"/>
          <w:szCs w:val="24"/>
        </w:rPr>
        <w:t>fried</w:t>
      </w:r>
      <w:r w:rsidR="004C35CA" w:rsidRPr="0638D05F">
        <w:rPr>
          <w:sz w:val="24"/>
          <w:szCs w:val="24"/>
        </w:rPr>
        <w:t xml:space="preserve"> </w:t>
      </w:r>
      <w:r w:rsidRPr="0638D05F">
        <w:rPr>
          <w:sz w:val="24"/>
          <w:szCs w:val="24"/>
        </w:rPr>
        <w:t>in the morning and sequentially air-fried (</w:t>
      </w:r>
      <w:r>
        <w:rPr>
          <w:sz w:val="24"/>
          <w:szCs w:val="24"/>
        </w:rPr>
        <w:t xml:space="preserve">about </w:t>
      </w:r>
      <w:r w:rsidRPr="0638D05F">
        <w:rPr>
          <w:sz w:val="24"/>
          <w:szCs w:val="24"/>
        </w:rPr>
        <w:t xml:space="preserve">10 min with air fryer temperature set to 190 </w:t>
      </w:r>
      <w:r w:rsidRPr="0638D05F">
        <w:rPr>
          <w:sz w:val="24"/>
          <w:szCs w:val="24"/>
          <w:vertAlign w:val="superscript"/>
        </w:rPr>
        <w:t>◦</w:t>
      </w:r>
      <w:r w:rsidRPr="0638D05F">
        <w:rPr>
          <w:sz w:val="24"/>
          <w:szCs w:val="24"/>
        </w:rPr>
        <w:t>C) in the afternoon under normal RH conditions (30</w:t>
      </w:r>
      <w:r>
        <w:rPr>
          <w:sz w:val="24"/>
          <w:szCs w:val="24"/>
        </w:rPr>
        <w:t xml:space="preserve"> % to 33 </w:t>
      </w:r>
      <w:r w:rsidRPr="0638D05F">
        <w:rPr>
          <w:sz w:val="24"/>
          <w:szCs w:val="24"/>
        </w:rPr>
        <w:t xml:space="preserve">% RH). </w:t>
      </w:r>
      <w:bookmarkEnd w:id="6"/>
      <w:r w:rsidRPr="0638D05F">
        <w:rPr>
          <w:sz w:val="24"/>
          <w:szCs w:val="24"/>
        </w:rPr>
        <w:t xml:space="preserve">All cooking perturbations were performed by University of Colorado Boulder researchers. </w:t>
      </w:r>
    </w:p>
    <w:p w14:paraId="4DDB9371" w14:textId="77777777" w:rsidR="00420BE1" w:rsidRPr="00007E48" w:rsidRDefault="00420BE1" w:rsidP="00A043B8">
      <w:pPr>
        <w:spacing w:before="100" w:beforeAutospacing="1" w:after="100" w:afterAutospacing="1" w:line="240" w:lineRule="auto"/>
        <w:rPr>
          <w:rFonts w:cstheme="minorHAnsi"/>
          <w:i/>
          <w:iCs/>
          <w:sz w:val="24"/>
          <w:szCs w:val="24"/>
        </w:rPr>
      </w:pPr>
      <w:r w:rsidRPr="00007E48">
        <w:rPr>
          <w:rFonts w:cstheme="minorHAnsi"/>
          <w:i/>
          <w:iCs/>
          <w:sz w:val="24"/>
          <w:szCs w:val="24"/>
        </w:rPr>
        <w:t>Cooking with vinegar</w:t>
      </w:r>
    </w:p>
    <w:p w14:paraId="7BB42C97" w14:textId="77777777" w:rsidR="00420BE1" w:rsidRDefault="00420BE1" w:rsidP="00A043B8">
      <w:pPr>
        <w:spacing w:before="100" w:beforeAutospacing="1" w:after="100" w:afterAutospacing="1" w:line="240" w:lineRule="auto"/>
        <w:ind w:firstLine="720"/>
        <w:jc w:val="both"/>
        <w:rPr>
          <w:rFonts w:cstheme="minorHAnsi"/>
          <w:sz w:val="24"/>
          <w:szCs w:val="24"/>
        </w:rPr>
      </w:pPr>
      <w:r w:rsidRPr="00007E48">
        <w:rPr>
          <w:rFonts w:cstheme="minorHAnsi"/>
          <w:sz w:val="24"/>
          <w:szCs w:val="24"/>
        </w:rPr>
        <w:t xml:space="preserve">Two perturbations with vinegar were performed to specifically observe acetic acid dynamics under normal house conditions. First, </w:t>
      </w:r>
      <w:r>
        <w:rPr>
          <w:rFonts w:cstheme="minorHAnsi"/>
          <w:sz w:val="24"/>
          <w:szCs w:val="24"/>
        </w:rPr>
        <w:t xml:space="preserve">30 ml </w:t>
      </w:r>
      <w:r w:rsidRPr="00007E48">
        <w:rPr>
          <w:rFonts w:cstheme="minorHAnsi"/>
          <w:sz w:val="24"/>
          <w:szCs w:val="24"/>
        </w:rPr>
        <w:t>(</w:t>
      </w:r>
      <w:r>
        <w:rPr>
          <w:rFonts w:cstheme="minorHAnsi"/>
          <w:sz w:val="24"/>
          <w:szCs w:val="24"/>
        </w:rPr>
        <w:t>2 T</w:t>
      </w:r>
      <w:r w:rsidRPr="00007E48">
        <w:rPr>
          <w:rFonts w:cstheme="minorHAnsi"/>
          <w:sz w:val="24"/>
          <w:szCs w:val="24"/>
        </w:rPr>
        <w:t xml:space="preserve">bsp) of balsamic vinegar were boiled until fully evaporated in a heated pan (burner set to high heat). Then </w:t>
      </w:r>
      <w:proofErr w:type="gramStart"/>
      <w:r w:rsidRPr="00007E48">
        <w:rPr>
          <w:rFonts w:cstheme="minorHAnsi"/>
          <w:sz w:val="24"/>
          <w:szCs w:val="24"/>
        </w:rPr>
        <w:t>later on</w:t>
      </w:r>
      <w:proofErr w:type="gramEnd"/>
      <w:r w:rsidRPr="00007E48">
        <w:rPr>
          <w:rFonts w:cstheme="minorHAnsi"/>
          <w:sz w:val="24"/>
          <w:szCs w:val="24"/>
        </w:rPr>
        <w:t xml:space="preserve"> the same day, </w:t>
      </w:r>
      <w:r>
        <w:rPr>
          <w:rFonts w:cstheme="minorHAnsi"/>
          <w:sz w:val="24"/>
          <w:szCs w:val="24"/>
        </w:rPr>
        <w:t>30 ml (2 T</w:t>
      </w:r>
      <w:r w:rsidRPr="00007E48">
        <w:rPr>
          <w:rFonts w:cstheme="minorHAnsi"/>
          <w:sz w:val="24"/>
          <w:szCs w:val="24"/>
        </w:rPr>
        <w:t>bsp</w:t>
      </w:r>
      <w:r>
        <w:rPr>
          <w:rFonts w:cstheme="minorHAnsi"/>
          <w:sz w:val="24"/>
          <w:szCs w:val="24"/>
        </w:rPr>
        <w:t>)</w:t>
      </w:r>
      <w:r w:rsidRPr="00007E48">
        <w:rPr>
          <w:rFonts w:cstheme="minorHAnsi"/>
          <w:sz w:val="24"/>
          <w:szCs w:val="24"/>
        </w:rPr>
        <w:t xml:space="preserve"> of balsamic vinegar were incorporated into a balsamic glaze for cooking with vinegar perturbations. Chopped onions, green peppers, zucchinis, and sliced mushrooms were sautéed in heated pan soiled with bacon grease (under high heat burner setting) until onions were caramelized and other vegetables were browned. Then, balsamic vinegar was added to the pan until visibly turning into a glaze. </w:t>
      </w:r>
      <w:bookmarkStart w:id="7" w:name="_Hlk139280272"/>
      <w:r w:rsidRPr="00007E48">
        <w:rPr>
          <w:rFonts w:cstheme="minorHAnsi"/>
          <w:sz w:val="24"/>
          <w:szCs w:val="24"/>
        </w:rPr>
        <w:t>All cooking with vinegar perturbations were performed by University of Colorado Boulder researchers.</w:t>
      </w:r>
      <w:bookmarkEnd w:id="7"/>
    </w:p>
    <w:p w14:paraId="4A1F9531" w14:textId="77777777" w:rsidR="00420BE1" w:rsidRPr="00782FB2" w:rsidRDefault="00420BE1" w:rsidP="00A043B8">
      <w:pPr>
        <w:spacing w:before="100" w:beforeAutospacing="1" w:after="100" w:afterAutospacing="1" w:line="240" w:lineRule="auto"/>
        <w:jc w:val="both"/>
        <w:rPr>
          <w:rFonts w:cstheme="minorHAnsi"/>
          <w:i/>
          <w:iCs/>
          <w:sz w:val="24"/>
          <w:szCs w:val="24"/>
        </w:rPr>
      </w:pPr>
      <w:r w:rsidRPr="00782FB2">
        <w:rPr>
          <w:rFonts w:cstheme="minorHAnsi"/>
          <w:i/>
          <w:iCs/>
          <w:sz w:val="24"/>
          <w:szCs w:val="24"/>
        </w:rPr>
        <w:t>Product addition (i.e., pesticide)</w:t>
      </w:r>
    </w:p>
    <w:p w14:paraId="38AB47DA" w14:textId="77777777" w:rsidR="00420BE1" w:rsidRDefault="00420BE1" w:rsidP="00A043B8">
      <w:pPr>
        <w:spacing w:before="100" w:beforeAutospacing="1" w:after="100" w:afterAutospacing="1" w:line="240" w:lineRule="auto"/>
        <w:ind w:firstLine="720"/>
        <w:rPr>
          <w:rFonts w:eastAsia="Times New Roman" w:cstheme="minorHAnsi"/>
          <w:color w:val="000000"/>
          <w:sz w:val="24"/>
          <w:szCs w:val="24"/>
        </w:rPr>
      </w:pPr>
      <w:r>
        <w:rPr>
          <w:rFonts w:eastAsia="Times New Roman" w:cstheme="minorHAnsi"/>
          <w:color w:val="000000"/>
          <w:sz w:val="24"/>
          <w:szCs w:val="24"/>
        </w:rPr>
        <w:t xml:space="preserve">Approximately </w:t>
      </w:r>
      <w:r w:rsidRPr="00782FB2">
        <w:rPr>
          <w:rFonts w:eastAsia="Times New Roman" w:cstheme="minorHAnsi"/>
          <w:color w:val="000000"/>
          <w:sz w:val="24"/>
          <w:szCs w:val="24"/>
        </w:rPr>
        <w:t>30 g of commercial insecticide was sprayed on the first floor of the NZERTF. A box fan was operated to promote mixing of the sprayed pesticide which was 0.15% permethrin, 0.15% tetramethrin, and 99.70% other ingredients (i.e., organic solvents</w:t>
      </w:r>
      <w:r>
        <w:rPr>
          <w:rFonts w:eastAsia="Times New Roman" w:cstheme="minorHAnsi"/>
          <w:color w:val="000000"/>
          <w:sz w:val="24"/>
          <w:szCs w:val="24"/>
        </w:rPr>
        <w:t xml:space="preserve"> such as isobutane and propane and petroleum distillates</w:t>
      </w:r>
      <w:r w:rsidRPr="00782FB2">
        <w:rPr>
          <w:rFonts w:eastAsia="Times New Roman" w:cstheme="minorHAnsi"/>
          <w:color w:val="000000"/>
          <w:sz w:val="24"/>
          <w:szCs w:val="24"/>
        </w:rPr>
        <w:t>).</w:t>
      </w:r>
      <w:r>
        <w:rPr>
          <w:rFonts w:eastAsia="Times New Roman" w:cstheme="minorHAnsi"/>
          <w:color w:val="000000"/>
          <w:sz w:val="24"/>
          <w:szCs w:val="24"/>
        </w:rPr>
        <w:t xml:space="preserve"> The Henry’s Law constants (</w:t>
      </w:r>
      <w:r w:rsidRPr="00753B2B">
        <w:rPr>
          <w:rFonts w:eastAsia="Times New Roman" w:cstheme="minorHAnsi"/>
          <w:i/>
          <w:iCs/>
          <w:color w:val="000000"/>
          <w:sz w:val="24"/>
          <w:szCs w:val="24"/>
        </w:rPr>
        <w:t>K</w:t>
      </w:r>
      <w:r w:rsidRPr="00753B2B">
        <w:rPr>
          <w:rFonts w:eastAsia="Times New Roman" w:cstheme="minorHAnsi"/>
          <w:i/>
          <w:iCs/>
          <w:color w:val="000000"/>
          <w:sz w:val="24"/>
          <w:szCs w:val="24"/>
          <w:vertAlign w:val="subscript"/>
        </w:rPr>
        <w:t>H</w:t>
      </w:r>
      <w:r>
        <w:rPr>
          <w:rFonts w:eastAsia="Times New Roman" w:cstheme="minorHAnsi"/>
          <w:color w:val="000000"/>
          <w:sz w:val="24"/>
          <w:szCs w:val="24"/>
        </w:rPr>
        <w:t>) of isobutane and propane are on the order of 10</w:t>
      </w:r>
      <w:r w:rsidRPr="00AA1B79">
        <w:rPr>
          <w:rFonts w:eastAsia="Times New Roman" w:cstheme="minorHAnsi"/>
          <w:color w:val="000000"/>
          <w:sz w:val="24"/>
          <w:szCs w:val="24"/>
          <w:vertAlign w:val="superscript"/>
        </w:rPr>
        <w:t>-4</w:t>
      </w:r>
      <w:r>
        <w:rPr>
          <w:rFonts w:eastAsia="Times New Roman" w:cstheme="minorHAnsi"/>
          <w:color w:val="000000"/>
          <w:sz w:val="24"/>
          <w:szCs w:val="24"/>
        </w:rPr>
        <w:t xml:space="preserve"> M atm</w:t>
      </w:r>
      <w:r w:rsidRPr="003170F1">
        <w:rPr>
          <w:rFonts w:eastAsia="Times New Roman" w:cstheme="minorHAnsi"/>
          <w:color w:val="000000"/>
          <w:sz w:val="24"/>
          <w:szCs w:val="24"/>
          <w:vertAlign w:val="superscript"/>
        </w:rPr>
        <w:t>-1</w:t>
      </w:r>
      <w:r>
        <w:rPr>
          <w:rFonts w:eastAsia="Times New Roman" w:cstheme="minorHAnsi"/>
          <w:color w:val="000000"/>
          <w:sz w:val="24"/>
          <w:szCs w:val="24"/>
          <w:vertAlign w:val="superscript"/>
        </w:rPr>
        <w:t xml:space="preserve"> </w:t>
      </w:r>
      <w:r>
        <w:rPr>
          <w:rFonts w:eastAsia="Times New Roman" w:cstheme="minorHAnsi"/>
          <w:color w:val="000000"/>
          <w:sz w:val="24"/>
          <w:szCs w:val="24"/>
        </w:rPr>
        <w:t>and 10</w:t>
      </w:r>
      <w:r w:rsidRPr="00AA1B79">
        <w:rPr>
          <w:rFonts w:eastAsia="Times New Roman" w:cstheme="minorHAnsi"/>
          <w:color w:val="000000"/>
          <w:sz w:val="24"/>
          <w:szCs w:val="24"/>
          <w:vertAlign w:val="superscript"/>
        </w:rPr>
        <w:t>-3</w:t>
      </w:r>
      <w:r>
        <w:rPr>
          <w:rFonts w:eastAsia="Times New Roman" w:cstheme="minorHAnsi"/>
          <w:color w:val="000000"/>
          <w:sz w:val="24"/>
          <w:szCs w:val="24"/>
        </w:rPr>
        <w:t xml:space="preserve"> M atm</w:t>
      </w:r>
      <w:r w:rsidRPr="003170F1">
        <w:rPr>
          <w:rFonts w:eastAsia="Times New Roman" w:cstheme="minorHAnsi"/>
          <w:color w:val="000000"/>
          <w:sz w:val="24"/>
          <w:szCs w:val="24"/>
          <w:vertAlign w:val="superscript"/>
        </w:rPr>
        <w:t>-1</w:t>
      </w:r>
      <w:r>
        <w:rPr>
          <w:rFonts w:eastAsia="Times New Roman" w:cstheme="minorHAnsi"/>
          <w:color w:val="000000"/>
          <w:sz w:val="24"/>
          <w:szCs w:val="24"/>
        </w:rPr>
        <w:t>, respectively.</w:t>
      </w:r>
      <w:r w:rsidRPr="008515A4">
        <w:rPr>
          <w:rFonts w:eastAsia="Times New Roman" w:cstheme="minorHAnsi"/>
          <w:color w:val="000000"/>
          <w:sz w:val="24"/>
          <w:szCs w:val="24"/>
          <w:vertAlign w:val="superscript"/>
        </w:rPr>
        <w:t>7</w:t>
      </w:r>
      <w:r>
        <w:rPr>
          <w:rFonts w:eastAsia="Times New Roman" w:cstheme="minorHAnsi"/>
          <w:color w:val="000000"/>
          <w:sz w:val="24"/>
          <w:szCs w:val="24"/>
        </w:rPr>
        <w:t xml:space="preserve"> The Henry’s law constants form aromatic naphtha from petroleum can be on the order of 10</w:t>
      </w:r>
      <w:r w:rsidRPr="00925266">
        <w:rPr>
          <w:rFonts w:eastAsia="Times New Roman" w:cstheme="minorHAnsi"/>
          <w:color w:val="000000"/>
          <w:sz w:val="24"/>
          <w:szCs w:val="24"/>
          <w:vertAlign w:val="superscript"/>
        </w:rPr>
        <w:t>0</w:t>
      </w:r>
      <w:r>
        <w:rPr>
          <w:rFonts w:eastAsia="Times New Roman" w:cstheme="minorHAnsi"/>
          <w:color w:val="000000"/>
          <w:sz w:val="24"/>
          <w:szCs w:val="24"/>
        </w:rPr>
        <w:t xml:space="preserve"> M atm</w:t>
      </w:r>
      <w:r w:rsidRPr="008A25B5">
        <w:rPr>
          <w:rFonts w:eastAsia="Times New Roman" w:cstheme="minorHAnsi"/>
          <w:color w:val="000000"/>
          <w:sz w:val="24"/>
          <w:szCs w:val="24"/>
          <w:vertAlign w:val="superscript"/>
        </w:rPr>
        <w:t>-1</w:t>
      </w:r>
      <w:r>
        <w:rPr>
          <w:rFonts w:eastAsia="Times New Roman" w:cstheme="minorHAnsi"/>
          <w:color w:val="000000"/>
          <w:sz w:val="24"/>
          <w:szCs w:val="24"/>
          <w:vertAlign w:val="superscript"/>
        </w:rPr>
        <w:t xml:space="preserve"> </w:t>
      </w:r>
      <w:r>
        <w:rPr>
          <w:rFonts w:eastAsia="Times New Roman" w:cstheme="minorHAnsi"/>
          <w:color w:val="000000"/>
          <w:sz w:val="24"/>
          <w:szCs w:val="24"/>
        </w:rPr>
        <w:t>and pyrethroids are typically on the order of 10</w:t>
      </w:r>
      <w:r w:rsidRPr="00925266">
        <w:rPr>
          <w:rFonts w:eastAsia="Times New Roman" w:cstheme="minorHAnsi"/>
          <w:color w:val="000000"/>
          <w:sz w:val="24"/>
          <w:szCs w:val="24"/>
          <w:vertAlign w:val="superscript"/>
        </w:rPr>
        <w:t>2</w:t>
      </w:r>
      <w:r>
        <w:rPr>
          <w:rFonts w:eastAsia="Times New Roman" w:cstheme="minorHAnsi"/>
          <w:color w:val="000000"/>
          <w:sz w:val="24"/>
          <w:szCs w:val="24"/>
        </w:rPr>
        <w:t xml:space="preserve"> M atm</w:t>
      </w:r>
      <w:r w:rsidRPr="008A25B5">
        <w:rPr>
          <w:rFonts w:eastAsia="Times New Roman" w:cstheme="minorHAnsi"/>
          <w:color w:val="000000"/>
          <w:sz w:val="24"/>
          <w:szCs w:val="24"/>
          <w:vertAlign w:val="superscript"/>
        </w:rPr>
        <w:t>-1</w:t>
      </w:r>
      <w:r w:rsidRPr="00AE6461">
        <w:rPr>
          <w:rFonts w:eastAsia="Times New Roman" w:cstheme="minorHAnsi"/>
          <w:color w:val="000000"/>
          <w:sz w:val="24"/>
          <w:szCs w:val="24"/>
        </w:rPr>
        <w:t>.</w:t>
      </w:r>
      <w:r w:rsidRPr="008515A4">
        <w:rPr>
          <w:rFonts w:eastAsia="Times New Roman" w:cstheme="minorHAnsi"/>
          <w:color w:val="000000"/>
          <w:sz w:val="24"/>
          <w:szCs w:val="24"/>
          <w:vertAlign w:val="superscript"/>
        </w:rPr>
        <w:t>7</w:t>
      </w:r>
      <w:r>
        <w:rPr>
          <w:rFonts w:eastAsia="Times New Roman" w:cstheme="minorHAnsi"/>
          <w:color w:val="000000"/>
          <w:sz w:val="24"/>
          <w:szCs w:val="24"/>
        </w:rPr>
        <w:t xml:space="preserve"> Product additions were performed by NIST researchers.</w:t>
      </w:r>
    </w:p>
    <w:p w14:paraId="1DF041E0" w14:textId="77777777" w:rsidR="00420BE1" w:rsidRPr="00782FB2" w:rsidRDefault="00420BE1" w:rsidP="00A043B8">
      <w:pPr>
        <w:spacing w:before="100" w:beforeAutospacing="1" w:after="100" w:afterAutospacing="1" w:line="240" w:lineRule="auto"/>
        <w:rPr>
          <w:rFonts w:eastAsia="Times New Roman" w:cstheme="minorHAnsi"/>
          <w:i/>
          <w:iCs/>
          <w:color w:val="000000"/>
          <w:sz w:val="24"/>
          <w:szCs w:val="24"/>
        </w:rPr>
      </w:pPr>
      <w:r w:rsidRPr="00782FB2">
        <w:rPr>
          <w:rFonts w:eastAsia="Times New Roman" w:cstheme="minorHAnsi"/>
          <w:i/>
          <w:iCs/>
          <w:color w:val="000000"/>
          <w:sz w:val="24"/>
          <w:szCs w:val="24"/>
        </w:rPr>
        <w:t>Acid/base addition</w:t>
      </w:r>
    </w:p>
    <w:p w14:paraId="251BF363" w14:textId="0FB23A31" w:rsidR="00420BE1" w:rsidRPr="00782FB2" w:rsidRDefault="00420BE1" w:rsidP="0638D05F">
      <w:pPr>
        <w:spacing w:before="100" w:beforeAutospacing="1" w:after="100" w:afterAutospacing="1" w:line="240" w:lineRule="auto"/>
        <w:ind w:firstLine="720"/>
        <w:rPr>
          <w:rFonts w:eastAsia="Times New Roman"/>
          <w:color w:val="000000"/>
          <w:sz w:val="24"/>
          <w:szCs w:val="24"/>
        </w:rPr>
      </w:pPr>
      <w:r w:rsidRPr="0638D05F">
        <w:rPr>
          <w:rFonts w:eastAsia="Times New Roman"/>
          <w:color w:val="000000" w:themeColor="text1"/>
          <w:sz w:val="24"/>
          <w:szCs w:val="24"/>
        </w:rPr>
        <w:t>Mass-flow controlled additions of 500 mg</w:t>
      </w:r>
      <w:r>
        <w:rPr>
          <w:rFonts w:eastAsia="Times New Roman"/>
          <w:color w:val="000000" w:themeColor="text1"/>
          <w:sz w:val="24"/>
          <w:szCs w:val="24"/>
        </w:rPr>
        <w:t xml:space="preserve"> </w:t>
      </w:r>
      <w:r w:rsidRPr="0638D05F">
        <w:rPr>
          <w:rFonts w:eastAsia="Times New Roman"/>
          <w:color w:val="000000" w:themeColor="text1"/>
          <w:sz w:val="24"/>
          <w:szCs w:val="24"/>
        </w:rPr>
        <w:t>min</w:t>
      </w:r>
      <w:r w:rsidRPr="009953C5">
        <w:rPr>
          <w:rFonts w:eastAsia="Times New Roman"/>
          <w:color w:val="000000" w:themeColor="text1"/>
          <w:sz w:val="24"/>
          <w:szCs w:val="24"/>
          <w:vertAlign w:val="superscript"/>
        </w:rPr>
        <w:t>-1</w:t>
      </w:r>
      <w:r w:rsidRPr="0638D05F">
        <w:rPr>
          <w:rFonts w:eastAsia="Times New Roman"/>
          <w:color w:val="000000" w:themeColor="text1"/>
          <w:sz w:val="24"/>
          <w:szCs w:val="24"/>
        </w:rPr>
        <w:t xml:space="preserve"> and 40 mg</w:t>
      </w:r>
      <w:r>
        <w:rPr>
          <w:rFonts w:eastAsia="Times New Roman"/>
          <w:color w:val="000000" w:themeColor="text1"/>
          <w:sz w:val="24"/>
          <w:szCs w:val="24"/>
        </w:rPr>
        <w:t xml:space="preserve"> </w:t>
      </w:r>
      <w:r w:rsidRPr="0638D05F">
        <w:rPr>
          <w:rFonts w:eastAsia="Times New Roman"/>
          <w:color w:val="000000" w:themeColor="text1"/>
          <w:sz w:val="24"/>
          <w:szCs w:val="24"/>
        </w:rPr>
        <w:t>min</w:t>
      </w:r>
      <w:r w:rsidRPr="009953C5">
        <w:rPr>
          <w:rFonts w:eastAsia="Times New Roman"/>
          <w:color w:val="000000" w:themeColor="text1"/>
          <w:sz w:val="24"/>
          <w:szCs w:val="24"/>
          <w:vertAlign w:val="superscript"/>
        </w:rPr>
        <w:t>-1</w:t>
      </w:r>
      <w:r w:rsidRPr="0638D05F">
        <w:rPr>
          <w:rFonts w:eastAsia="Times New Roman"/>
          <w:color w:val="000000" w:themeColor="text1"/>
          <w:sz w:val="24"/>
          <w:szCs w:val="24"/>
        </w:rPr>
        <w:t xml:space="preserve"> of </w:t>
      </w:r>
      <w:r w:rsidR="008749AF">
        <w:rPr>
          <w:rFonts w:eastAsia="Times New Roman"/>
          <w:color w:val="000000" w:themeColor="text1"/>
          <w:sz w:val="24"/>
          <w:szCs w:val="24"/>
        </w:rPr>
        <w:t>carbon dioxide (</w:t>
      </w:r>
      <w:r w:rsidRPr="0638D05F">
        <w:rPr>
          <w:rFonts w:eastAsia="Times New Roman"/>
          <w:color w:val="000000" w:themeColor="text1"/>
          <w:sz w:val="24"/>
          <w:szCs w:val="24"/>
        </w:rPr>
        <w:t>CO</w:t>
      </w:r>
      <w:r w:rsidRPr="0638D05F">
        <w:rPr>
          <w:rFonts w:eastAsia="Times New Roman"/>
          <w:color w:val="000000" w:themeColor="text1"/>
          <w:sz w:val="24"/>
          <w:szCs w:val="24"/>
          <w:vertAlign w:val="subscript"/>
        </w:rPr>
        <w:t>2</w:t>
      </w:r>
      <w:r w:rsidR="008749AF">
        <w:rPr>
          <w:rFonts w:eastAsia="Times New Roman"/>
          <w:color w:val="000000" w:themeColor="text1"/>
          <w:sz w:val="24"/>
          <w:szCs w:val="24"/>
        </w:rPr>
        <w:t xml:space="preserve">) </w:t>
      </w:r>
      <w:r w:rsidRPr="0638D05F">
        <w:rPr>
          <w:rFonts w:eastAsia="Times New Roman"/>
          <w:color w:val="000000" w:themeColor="text1"/>
          <w:sz w:val="24"/>
          <w:szCs w:val="24"/>
        </w:rPr>
        <w:t>and</w:t>
      </w:r>
      <w:r w:rsidR="00BB705B">
        <w:rPr>
          <w:rFonts w:eastAsia="Times New Roman"/>
          <w:color w:val="000000" w:themeColor="text1"/>
          <w:sz w:val="24"/>
          <w:szCs w:val="24"/>
        </w:rPr>
        <w:t xml:space="preserve"> ammonia</w:t>
      </w:r>
      <w:r w:rsidRPr="0638D05F">
        <w:rPr>
          <w:rFonts w:eastAsia="Times New Roman"/>
          <w:color w:val="000000" w:themeColor="text1"/>
          <w:sz w:val="24"/>
          <w:szCs w:val="24"/>
        </w:rPr>
        <w:t xml:space="preserve"> </w:t>
      </w:r>
      <w:r w:rsidR="00BB705B">
        <w:rPr>
          <w:rFonts w:eastAsia="Times New Roman"/>
          <w:color w:val="000000" w:themeColor="text1"/>
          <w:sz w:val="24"/>
          <w:szCs w:val="24"/>
        </w:rPr>
        <w:t>(</w:t>
      </w:r>
      <w:r w:rsidRPr="0638D05F">
        <w:rPr>
          <w:rFonts w:eastAsia="Times New Roman"/>
          <w:color w:val="000000" w:themeColor="text1"/>
          <w:sz w:val="24"/>
          <w:szCs w:val="24"/>
        </w:rPr>
        <w:t>NH</w:t>
      </w:r>
      <w:r w:rsidRPr="0638D05F">
        <w:rPr>
          <w:rFonts w:eastAsia="Times New Roman"/>
          <w:color w:val="000000" w:themeColor="text1"/>
          <w:sz w:val="24"/>
          <w:szCs w:val="24"/>
          <w:vertAlign w:val="subscript"/>
        </w:rPr>
        <w:t>3</w:t>
      </w:r>
      <w:r w:rsidR="008749AF">
        <w:rPr>
          <w:rFonts w:eastAsia="Times New Roman"/>
          <w:color w:val="000000" w:themeColor="text1"/>
          <w:sz w:val="24"/>
          <w:szCs w:val="24"/>
        </w:rPr>
        <w:t>),</w:t>
      </w:r>
      <w:r w:rsidRPr="0638D05F">
        <w:rPr>
          <w:rFonts w:eastAsia="Times New Roman"/>
          <w:color w:val="000000" w:themeColor="text1"/>
          <w:sz w:val="24"/>
          <w:szCs w:val="24"/>
        </w:rPr>
        <w:t xml:space="preserve"> respectively, were injected into the supply flow of the </w:t>
      </w:r>
      <w:r>
        <w:rPr>
          <w:rFonts w:eastAsia="Times New Roman"/>
          <w:color w:val="000000" w:themeColor="text1"/>
          <w:sz w:val="24"/>
          <w:szCs w:val="24"/>
        </w:rPr>
        <w:t>Heat Recovery Ventilator (</w:t>
      </w:r>
      <w:r w:rsidRPr="0638D05F">
        <w:rPr>
          <w:rFonts w:eastAsia="Times New Roman"/>
          <w:color w:val="000000" w:themeColor="text1"/>
          <w:sz w:val="24"/>
          <w:szCs w:val="24"/>
        </w:rPr>
        <w:t>HRV</w:t>
      </w:r>
      <w:r>
        <w:rPr>
          <w:rFonts w:eastAsia="Times New Roman"/>
          <w:color w:val="000000" w:themeColor="text1"/>
          <w:sz w:val="24"/>
          <w:szCs w:val="24"/>
        </w:rPr>
        <w:t>)</w:t>
      </w:r>
      <w:r w:rsidRPr="0638D05F">
        <w:rPr>
          <w:rFonts w:eastAsia="Times New Roman"/>
          <w:color w:val="000000" w:themeColor="text1"/>
          <w:sz w:val="24"/>
          <w:szCs w:val="24"/>
        </w:rPr>
        <w:t xml:space="preserve"> system and delivered peak </w:t>
      </w:r>
      <w:r>
        <w:rPr>
          <w:rFonts w:eastAsia="Times New Roman"/>
          <w:color w:val="000000" w:themeColor="text1"/>
          <w:sz w:val="24"/>
          <w:szCs w:val="24"/>
        </w:rPr>
        <w:t>mixing ratio</w:t>
      </w:r>
      <w:r w:rsidRPr="0638D05F">
        <w:rPr>
          <w:rFonts w:eastAsia="Times New Roman"/>
          <w:color w:val="000000" w:themeColor="text1"/>
          <w:sz w:val="24"/>
          <w:szCs w:val="24"/>
        </w:rPr>
        <w:t xml:space="preserve">s of </w:t>
      </w:r>
      <w:r>
        <w:rPr>
          <w:rFonts w:eastAsia="Times New Roman"/>
          <w:color w:val="000000" w:themeColor="text1"/>
          <w:sz w:val="24"/>
          <w:szCs w:val="24"/>
        </w:rPr>
        <w:t xml:space="preserve">approximately </w:t>
      </w:r>
      <w:r w:rsidRPr="0638D05F">
        <w:rPr>
          <w:rFonts w:eastAsia="Times New Roman"/>
          <w:color w:val="000000" w:themeColor="text1"/>
          <w:sz w:val="24"/>
          <w:szCs w:val="24"/>
        </w:rPr>
        <w:t xml:space="preserve">5000 </w:t>
      </w:r>
      <w:proofErr w:type="spellStart"/>
      <w:r w:rsidRPr="0638D05F">
        <w:rPr>
          <w:rFonts w:eastAsia="Times New Roman"/>
          <w:color w:val="000000" w:themeColor="text1"/>
          <w:sz w:val="24"/>
          <w:szCs w:val="24"/>
        </w:rPr>
        <w:t>ppm</w:t>
      </w:r>
      <w:r w:rsidRPr="00894262">
        <w:rPr>
          <w:rFonts w:eastAsia="Times New Roman"/>
          <w:color w:val="000000" w:themeColor="text1"/>
          <w:sz w:val="24"/>
          <w:szCs w:val="24"/>
          <w:vertAlign w:val="subscript"/>
        </w:rPr>
        <w:t>v</w:t>
      </w:r>
      <w:proofErr w:type="spellEnd"/>
      <w:r w:rsidRPr="0638D05F">
        <w:rPr>
          <w:rFonts w:eastAsia="Times New Roman"/>
          <w:color w:val="000000" w:themeColor="text1"/>
          <w:sz w:val="24"/>
          <w:szCs w:val="24"/>
        </w:rPr>
        <w:t xml:space="preserve"> CO</w:t>
      </w:r>
      <w:r w:rsidRPr="0638D05F">
        <w:rPr>
          <w:rFonts w:eastAsia="Times New Roman"/>
          <w:color w:val="000000" w:themeColor="text1"/>
          <w:sz w:val="24"/>
          <w:szCs w:val="24"/>
          <w:vertAlign w:val="subscript"/>
        </w:rPr>
        <w:t>2</w:t>
      </w:r>
      <w:r w:rsidRPr="0638D05F">
        <w:rPr>
          <w:rFonts w:eastAsia="Times New Roman"/>
          <w:color w:val="000000" w:themeColor="text1"/>
          <w:sz w:val="24"/>
          <w:szCs w:val="24"/>
        </w:rPr>
        <w:t xml:space="preserve"> and </w:t>
      </w:r>
      <w:r w:rsidRPr="0638D05F">
        <w:rPr>
          <w:rFonts w:eastAsia="Times New Roman"/>
          <w:color w:val="000000" w:themeColor="text1"/>
          <w:sz w:val="24"/>
          <w:szCs w:val="24"/>
        </w:rPr>
        <w:lastRenderedPageBreak/>
        <w:t xml:space="preserve">500 </w:t>
      </w:r>
      <w:proofErr w:type="spellStart"/>
      <w:r w:rsidRPr="0638D05F">
        <w:rPr>
          <w:rFonts w:eastAsia="Times New Roman"/>
          <w:color w:val="000000" w:themeColor="text1"/>
          <w:sz w:val="24"/>
          <w:szCs w:val="24"/>
        </w:rPr>
        <w:t>ppb</w:t>
      </w:r>
      <w:r w:rsidRPr="00894262">
        <w:rPr>
          <w:rFonts w:eastAsia="Times New Roman"/>
          <w:color w:val="000000" w:themeColor="text1"/>
          <w:sz w:val="24"/>
          <w:szCs w:val="24"/>
          <w:vertAlign w:val="subscript"/>
        </w:rPr>
        <w:t>v</w:t>
      </w:r>
      <w:proofErr w:type="spellEnd"/>
      <w:r w:rsidRPr="0638D05F">
        <w:rPr>
          <w:rFonts w:eastAsia="Times New Roman"/>
          <w:color w:val="000000" w:themeColor="text1"/>
          <w:sz w:val="24"/>
          <w:szCs w:val="24"/>
        </w:rPr>
        <w:t xml:space="preserve"> NH</w:t>
      </w:r>
      <w:r w:rsidRPr="0638D05F">
        <w:rPr>
          <w:rFonts w:eastAsia="Times New Roman"/>
          <w:color w:val="000000" w:themeColor="text1"/>
          <w:sz w:val="24"/>
          <w:szCs w:val="24"/>
          <w:vertAlign w:val="subscript"/>
        </w:rPr>
        <w:t>3</w:t>
      </w:r>
      <w:r w:rsidRPr="0638D05F">
        <w:rPr>
          <w:rFonts w:eastAsia="Times New Roman"/>
          <w:color w:val="000000" w:themeColor="text1"/>
          <w:sz w:val="24"/>
          <w:szCs w:val="24"/>
        </w:rPr>
        <w:t xml:space="preserve">. </w:t>
      </w:r>
      <w:r w:rsidRPr="00894262">
        <w:rPr>
          <w:rStyle w:val="cf01"/>
          <w:rFonts w:asciiTheme="minorHAnsi" w:hAnsiTheme="minorHAnsi" w:cstheme="minorHAnsi"/>
          <w:sz w:val="24"/>
          <w:szCs w:val="24"/>
        </w:rPr>
        <w:t>Note:</w:t>
      </w:r>
      <w:r>
        <w:rPr>
          <w:rStyle w:val="cf01"/>
          <w:rFonts w:cstheme="minorHAnsi"/>
          <w:sz w:val="24"/>
          <w:szCs w:val="24"/>
        </w:rPr>
        <w:t xml:space="preserve"> </w:t>
      </w:r>
      <w:r>
        <w:rPr>
          <w:rFonts w:cstheme="minorHAnsi"/>
          <w:color w:val="000000"/>
          <w:sz w:val="24"/>
          <w:szCs w:val="24"/>
        </w:rPr>
        <w:t>w</w:t>
      </w:r>
      <w:r w:rsidRPr="000D6F5F">
        <w:rPr>
          <w:rFonts w:cstheme="minorHAnsi"/>
          <w:color w:val="000000"/>
          <w:sz w:val="24"/>
          <w:szCs w:val="24"/>
        </w:rPr>
        <w:t xml:space="preserve">e define mixing ratio as the ratio of the number density of a </w:t>
      </w:r>
      <w:r>
        <w:rPr>
          <w:rFonts w:cstheme="minorHAnsi"/>
          <w:color w:val="000000"/>
          <w:sz w:val="24"/>
          <w:szCs w:val="24"/>
        </w:rPr>
        <w:t>gaseous compound</w:t>
      </w:r>
      <w:r w:rsidRPr="000D6F5F">
        <w:rPr>
          <w:rFonts w:cstheme="minorHAnsi"/>
          <w:color w:val="000000"/>
          <w:sz w:val="24"/>
          <w:szCs w:val="24"/>
        </w:rPr>
        <w:t xml:space="preserve"> to the dry air number density (</w:t>
      </w:r>
      <w:r>
        <w:rPr>
          <w:rFonts w:cstheme="minorHAnsi"/>
          <w:color w:val="000000"/>
          <w:sz w:val="24"/>
          <w:szCs w:val="24"/>
        </w:rPr>
        <w:t xml:space="preserve">approximately </w:t>
      </w:r>
      <w:r w:rsidRPr="000D6F5F">
        <w:rPr>
          <w:rFonts w:cstheme="minorHAnsi"/>
          <w:color w:val="000000"/>
          <w:sz w:val="24"/>
          <w:szCs w:val="24"/>
        </w:rPr>
        <w:t>2.43 x 10</w:t>
      </w:r>
      <w:r>
        <w:rPr>
          <w:rFonts w:cstheme="minorHAnsi"/>
          <w:color w:val="000000"/>
          <w:sz w:val="24"/>
          <w:szCs w:val="24"/>
          <w:vertAlign w:val="superscript"/>
        </w:rPr>
        <w:t>19</w:t>
      </w:r>
      <w:r w:rsidRPr="000D6F5F">
        <w:rPr>
          <w:rFonts w:cstheme="minorHAnsi"/>
          <w:color w:val="000000"/>
          <w:sz w:val="24"/>
          <w:szCs w:val="24"/>
        </w:rPr>
        <w:t xml:space="preserve"> molecules cm</w:t>
      </w:r>
      <w:r w:rsidRPr="000D6F5F">
        <w:rPr>
          <w:rFonts w:cstheme="minorHAnsi"/>
          <w:color w:val="000000"/>
          <w:sz w:val="24"/>
          <w:szCs w:val="24"/>
          <w:vertAlign w:val="superscript"/>
        </w:rPr>
        <w:t>-3</w:t>
      </w:r>
      <w:r w:rsidRPr="000D6F5F">
        <w:rPr>
          <w:rFonts w:cstheme="minorHAnsi"/>
          <w:color w:val="000000"/>
          <w:sz w:val="24"/>
          <w:szCs w:val="24"/>
        </w:rPr>
        <w:t xml:space="preserve"> at </w:t>
      </w:r>
      <w:r>
        <w:rPr>
          <w:rFonts w:cstheme="minorHAnsi"/>
          <w:color w:val="000000"/>
          <w:sz w:val="24"/>
          <w:szCs w:val="24"/>
        </w:rPr>
        <w:t>s</w:t>
      </w:r>
      <w:r w:rsidRPr="000D6F5F">
        <w:rPr>
          <w:rFonts w:cstheme="minorHAnsi"/>
          <w:color w:val="000000"/>
          <w:sz w:val="24"/>
          <w:szCs w:val="24"/>
        </w:rPr>
        <w:t xml:space="preserve">tandard </w:t>
      </w:r>
      <w:r>
        <w:rPr>
          <w:rFonts w:cstheme="minorHAnsi"/>
          <w:color w:val="000000"/>
          <w:sz w:val="24"/>
          <w:szCs w:val="24"/>
        </w:rPr>
        <w:t>a</w:t>
      </w:r>
      <w:r w:rsidRPr="000D6F5F">
        <w:rPr>
          <w:rFonts w:cstheme="minorHAnsi"/>
          <w:color w:val="000000"/>
          <w:sz w:val="24"/>
          <w:szCs w:val="24"/>
        </w:rPr>
        <w:t xml:space="preserve">mbient </w:t>
      </w:r>
      <w:r>
        <w:rPr>
          <w:rFonts w:cstheme="minorHAnsi"/>
          <w:color w:val="000000"/>
          <w:sz w:val="24"/>
          <w:szCs w:val="24"/>
        </w:rPr>
        <w:t>t</w:t>
      </w:r>
      <w:r w:rsidRPr="000D6F5F">
        <w:rPr>
          <w:rFonts w:cstheme="minorHAnsi"/>
          <w:color w:val="000000"/>
          <w:sz w:val="24"/>
          <w:szCs w:val="24"/>
        </w:rPr>
        <w:t xml:space="preserve">emperature and </w:t>
      </w:r>
      <w:r>
        <w:rPr>
          <w:rFonts w:cstheme="minorHAnsi"/>
          <w:color w:val="000000"/>
          <w:sz w:val="24"/>
          <w:szCs w:val="24"/>
        </w:rPr>
        <w:t>p</w:t>
      </w:r>
      <w:r w:rsidRPr="000D6F5F">
        <w:rPr>
          <w:rFonts w:cstheme="minorHAnsi"/>
          <w:color w:val="000000"/>
          <w:sz w:val="24"/>
          <w:szCs w:val="24"/>
        </w:rPr>
        <w:t xml:space="preserve">ressure) expressed as </w:t>
      </w:r>
      <w:r>
        <w:rPr>
          <w:rFonts w:cstheme="minorHAnsi"/>
          <w:color w:val="000000"/>
          <w:sz w:val="24"/>
          <w:szCs w:val="24"/>
        </w:rPr>
        <w:t>parts-per-million by volume (</w:t>
      </w:r>
      <w:proofErr w:type="spellStart"/>
      <w:r>
        <w:rPr>
          <w:rFonts w:cstheme="minorHAnsi"/>
          <w:color w:val="000000"/>
          <w:sz w:val="24"/>
          <w:szCs w:val="24"/>
        </w:rPr>
        <w:t>ppm</w:t>
      </w:r>
      <w:r w:rsidRPr="00894262">
        <w:rPr>
          <w:rFonts w:cstheme="minorHAnsi"/>
          <w:color w:val="000000"/>
          <w:sz w:val="24"/>
          <w:szCs w:val="24"/>
          <w:vertAlign w:val="subscript"/>
        </w:rPr>
        <w:t>v</w:t>
      </w:r>
      <w:proofErr w:type="spellEnd"/>
      <w:r>
        <w:rPr>
          <w:rFonts w:cstheme="minorHAnsi"/>
          <w:color w:val="000000"/>
          <w:sz w:val="24"/>
          <w:szCs w:val="24"/>
        </w:rPr>
        <w:t xml:space="preserve">), </w:t>
      </w:r>
      <w:r w:rsidRPr="000D6F5F">
        <w:rPr>
          <w:rFonts w:cstheme="minorHAnsi"/>
          <w:color w:val="000000"/>
          <w:sz w:val="24"/>
          <w:szCs w:val="24"/>
        </w:rPr>
        <w:t>parts-per-billion</w:t>
      </w:r>
      <w:r>
        <w:rPr>
          <w:rFonts w:cstheme="minorHAnsi"/>
          <w:color w:val="000000"/>
          <w:sz w:val="24"/>
          <w:szCs w:val="24"/>
        </w:rPr>
        <w:t xml:space="preserve"> by volume</w:t>
      </w:r>
      <w:r w:rsidRPr="000D6F5F">
        <w:rPr>
          <w:rFonts w:cstheme="minorHAnsi"/>
          <w:color w:val="000000"/>
          <w:sz w:val="24"/>
          <w:szCs w:val="24"/>
        </w:rPr>
        <w:t xml:space="preserve"> (</w:t>
      </w:r>
      <w:proofErr w:type="spellStart"/>
      <w:r w:rsidRPr="000D6F5F">
        <w:rPr>
          <w:rFonts w:cstheme="minorHAnsi"/>
          <w:color w:val="000000"/>
          <w:sz w:val="24"/>
          <w:szCs w:val="24"/>
        </w:rPr>
        <w:t>ppb</w:t>
      </w:r>
      <w:r w:rsidRPr="000D6F5F">
        <w:rPr>
          <w:rFonts w:cstheme="minorHAnsi"/>
          <w:color w:val="000000"/>
          <w:sz w:val="24"/>
          <w:szCs w:val="24"/>
          <w:vertAlign w:val="subscript"/>
        </w:rPr>
        <w:t>v</w:t>
      </w:r>
      <w:proofErr w:type="spellEnd"/>
      <w:r w:rsidRPr="000D6F5F">
        <w:rPr>
          <w:rFonts w:cstheme="minorHAnsi"/>
          <w:color w:val="000000"/>
          <w:sz w:val="24"/>
          <w:szCs w:val="24"/>
        </w:rPr>
        <w:t>)</w:t>
      </w:r>
      <w:r>
        <w:rPr>
          <w:rFonts w:cstheme="minorHAnsi"/>
          <w:color w:val="000000"/>
          <w:sz w:val="24"/>
          <w:szCs w:val="24"/>
        </w:rPr>
        <w:t xml:space="preserve"> or parts-per-trillion by volume (</w:t>
      </w:r>
      <w:proofErr w:type="spellStart"/>
      <w:r>
        <w:rPr>
          <w:rFonts w:cstheme="minorHAnsi"/>
          <w:color w:val="000000"/>
          <w:sz w:val="24"/>
          <w:szCs w:val="24"/>
        </w:rPr>
        <w:t>ppt</w:t>
      </w:r>
      <w:r w:rsidRPr="00894262">
        <w:rPr>
          <w:rFonts w:cstheme="minorHAnsi"/>
          <w:color w:val="000000"/>
          <w:sz w:val="24"/>
          <w:szCs w:val="24"/>
          <w:vertAlign w:val="subscript"/>
        </w:rPr>
        <w:t>v</w:t>
      </w:r>
      <w:proofErr w:type="spellEnd"/>
      <w:r>
        <w:rPr>
          <w:rFonts w:cstheme="minorHAnsi"/>
          <w:color w:val="000000"/>
          <w:sz w:val="24"/>
          <w:szCs w:val="24"/>
        </w:rPr>
        <w:t>)</w:t>
      </w:r>
      <w:r w:rsidRPr="000D6F5F">
        <w:rPr>
          <w:rFonts w:cstheme="minorHAnsi"/>
          <w:color w:val="000000"/>
          <w:sz w:val="24"/>
          <w:szCs w:val="24"/>
        </w:rPr>
        <w:t>.</w:t>
      </w:r>
      <w:r>
        <w:rPr>
          <w:rFonts w:cstheme="minorHAnsi"/>
          <w:color w:val="000000"/>
          <w:sz w:val="24"/>
          <w:szCs w:val="24"/>
        </w:rPr>
        <w:t xml:space="preserve"> </w:t>
      </w:r>
      <w:r w:rsidRPr="0638D05F">
        <w:rPr>
          <w:rFonts w:eastAsia="Times New Roman"/>
          <w:color w:val="000000" w:themeColor="text1"/>
          <w:sz w:val="24"/>
          <w:szCs w:val="24"/>
        </w:rPr>
        <w:t>Mixing ratios of CO</w:t>
      </w:r>
      <w:r w:rsidRPr="0638D05F">
        <w:rPr>
          <w:rFonts w:eastAsia="Times New Roman"/>
          <w:color w:val="000000" w:themeColor="text1"/>
          <w:sz w:val="24"/>
          <w:szCs w:val="24"/>
          <w:vertAlign w:val="subscript"/>
        </w:rPr>
        <w:t>2</w:t>
      </w:r>
      <w:r w:rsidRPr="0638D05F">
        <w:rPr>
          <w:rFonts w:eastAsia="Times New Roman"/>
          <w:color w:val="000000" w:themeColor="text1"/>
          <w:sz w:val="24"/>
          <w:szCs w:val="24"/>
        </w:rPr>
        <w:t xml:space="preserve"> and NH</w:t>
      </w:r>
      <w:r w:rsidRPr="0638D05F">
        <w:rPr>
          <w:rFonts w:eastAsia="Times New Roman"/>
          <w:color w:val="000000" w:themeColor="text1"/>
          <w:sz w:val="24"/>
          <w:szCs w:val="24"/>
          <w:vertAlign w:val="subscript"/>
        </w:rPr>
        <w:t>3</w:t>
      </w:r>
      <w:r w:rsidRPr="0638D05F">
        <w:rPr>
          <w:rFonts w:eastAsia="Times New Roman"/>
          <w:color w:val="000000" w:themeColor="text1"/>
          <w:sz w:val="24"/>
          <w:szCs w:val="24"/>
        </w:rPr>
        <w:t xml:space="preserve"> were allowed to decay for at least 3 h before repeated injections. </w:t>
      </w:r>
      <w:r>
        <w:rPr>
          <w:rFonts w:eastAsia="Times New Roman"/>
          <w:color w:val="000000" w:themeColor="text1"/>
          <w:sz w:val="24"/>
          <w:szCs w:val="24"/>
        </w:rPr>
        <w:t xml:space="preserve">In all, </w:t>
      </w:r>
      <w:r w:rsidRPr="0638D05F">
        <w:rPr>
          <w:rFonts w:eastAsia="Times New Roman"/>
          <w:color w:val="000000" w:themeColor="text1"/>
          <w:sz w:val="24"/>
          <w:szCs w:val="24"/>
        </w:rPr>
        <w:t>2</w:t>
      </w:r>
      <w:r>
        <w:rPr>
          <w:rFonts w:eastAsia="Times New Roman"/>
          <w:color w:val="000000" w:themeColor="text1"/>
          <w:sz w:val="24"/>
          <w:szCs w:val="24"/>
        </w:rPr>
        <w:t xml:space="preserve"> to </w:t>
      </w:r>
      <w:r w:rsidRPr="0638D05F">
        <w:rPr>
          <w:rFonts w:eastAsia="Times New Roman"/>
          <w:color w:val="000000" w:themeColor="text1"/>
          <w:sz w:val="24"/>
          <w:szCs w:val="24"/>
        </w:rPr>
        <w:t xml:space="preserve">3 injections of each species were performed under elevated RH conditions on a single day, then under lower, background RH conditions the following day. </w:t>
      </w:r>
    </w:p>
    <w:p w14:paraId="3C54DB9B" w14:textId="77777777" w:rsidR="00420BE1" w:rsidRPr="00007E48" w:rsidRDefault="00420BE1" w:rsidP="00A043B8">
      <w:pPr>
        <w:spacing w:before="100" w:beforeAutospacing="1" w:after="100" w:afterAutospacing="1" w:line="240" w:lineRule="auto"/>
        <w:rPr>
          <w:rFonts w:cstheme="minorHAnsi"/>
          <w:i/>
          <w:iCs/>
          <w:sz w:val="24"/>
          <w:szCs w:val="24"/>
        </w:rPr>
      </w:pPr>
      <w:r>
        <w:rPr>
          <w:rFonts w:cstheme="minorHAnsi"/>
          <w:i/>
          <w:iCs/>
          <w:sz w:val="24"/>
          <w:szCs w:val="24"/>
        </w:rPr>
        <w:t>CASA cocktail</w:t>
      </w:r>
      <w:r w:rsidRPr="00007E48">
        <w:rPr>
          <w:rFonts w:cstheme="minorHAnsi"/>
          <w:i/>
          <w:iCs/>
          <w:sz w:val="24"/>
          <w:szCs w:val="24"/>
        </w:rPr>
        <w:t xml:space="preserve"> </w:t>
      </w:r>
      <w:r>
        <w:rPr>
          <w:rFonts w:cstheme="minorHAnsi"/>
          <w:i/>
          <w:iCs/>
          <w:sz w:val="24"/>
          <w:szCs w:val="24"/>
        </w:rPr>
        <w:t>injection</w:t>
      </w:r>
    </w:p>
    <w:p w14:paraId="1E799D75" w14:textId="15C77830" w:rsidR="00420BE1" w:rsidRPr="00007E48" w:rsidRDefault="00420BE1" w:rsidP="0638D05F">
      <w:pPr>
        <w:spacing w:before="100" w:beforeAutospacing="1" w:after="100" w:afterAutospacing="1" w:line="240" w:lineRule="auto"/>
        <w:ind w:firstLine="720"/>
        <w:jc w:val="both"/>
        <w:rPr>
          <w:color w:val="000000"/>
          <w:sz w:val="24"/>
          <w:szCs w:val="24"/>
        </w:rPr>
      </w:pPr>
      <w:r>
        <w:rPr>
          <w:sz w:val="24"/>
          <w:szCs w:val="24"/>
        </w:rPr>
        <w:t xml:space="preserve">A </w:t>
      </w:r>
      <w:r w:rsidR="00252DF2">
        <w:rPr>
          <w:sz w:val="24"/>
          <w:szCs w:val="24"/>
        </w:rPr>
        <w:t>volatile organic c</w:t>
      </w:r>
      <w:r w:rsidR="00843CDD">
        <w:rPr>
          <w:sz w:val="24"/>
          <w:szCs w:val="24"/>
        </w:rPr>
        <w:t>ompound (</w:t>
      </w:r>
      <w:r>
        <w:rPr>
          <w:sz w:val="24"/>
          <w:szCs w:val="24"/>
        </w:rPr>
        <w:t>VOC</w:t>
      </w:r>
      <w:r w:rsidR="00843CDD">
        <w:rPr>
          <w:sz w:val="24"/>
          <w:szCs w:val="24"/>
        </w:rPr>
        <w:t>)</w:t>
      </w:r>
      <w:r>
        <w:rPr>
          <w:sz w:val="24"/>
          <w:szCs w:val="24"/>
        </w:rPr>
        <w:t xml:space="preserve"> cocktail</w:t>
      </w:r>
      <w:r w:rsidRPr="1EC82ADC">
        <w:rPr>
          <w:sz w:val="24"/>
          <w:szCs w:val="24"/>
        </w:rPr>
        <w:t xml:space="preserve"> (i.e., </w:t>
      </w:r>
      <w:r w:rsidRPr="1EC82ADC">
        <w:rPr>
          <w:color w:val="000000" w:themeColor="text1"/>
          <w:sz w:val="24"/>
          <w:szCs w:val="24"/>
        </w:rPr>
        <w:t xml:space="preserve">acetone, toluene-d8, o-xylene, chlorobenzene, 2-pentanone, 2-heptanone, alpha-pinene, 1-hexene, isoprene, 1-octene </w:t>
      </w:r>
      <w:r w:rsidR="00CE3736">
        <w:rPr>
          <w:color w:val="000000" w:themeColor="text1"/>
          <w:sz w:val="24"/>
          <w:szCs w:val="24"/>
        </w:rPr>
        <w:t>and</w:t>
      </w:r>
      <w:r w:rsidRPr="1EC82ADC">
        <w:rPr>
          <w:color w:val="000000" w:themeColor="text1"/>
          <w:sz w:val="24"/>
          <w:szCs w:val="24"/>
        </w:rPr>
        <w:t xml:space="preserve"> furfural) w</w:t>
      </w:r>
      <w:r>
        <w:rPr>
          <w:color w:val="000000" w:themeColor="text1"/>
          <w:sz w:val="24"/>
          <w:szCs w:val="24"/>
        </w:rPr>
        <w:t>as</w:t>
      </w:r>
      <w:r w:rsidRPr="1EC82ADC">
        <w:rPr>
          <w:color w:val="000000" w:themeColor="text1"/>
          <w:sz w:val="24"/>
          <w:szCs w:val="24"/>
        </w:rPr>
        <w:t xml:space="preserve"> injected into the NZERTF for a VOC addition perturbation (aka CASA cocktail injection) under normal house conditions. A volume of </w:t>
      </w:r>
      <w:r w:rsidRPr="1EC82ADC">
        <w:rPr>
          <w:sz w:val="24"/>
          <w:szCs w:val="24"/>
        </w:rPr>
        <w:t xml:space="preserve">0.5 mL of each compound was combined in a flask that was submerged in an 89 </w:t>
      </w:r>
      <w:r w:rsidRPr="1EC82ADC">
        <w:rPr>
          <w:sz w:val="24"/>
          <w:szCs w:val="24"/>
          <w:vertAlign w:val="superscript"/>
        </w:rPr>
        <w:t>◦</w:t>
      </w:r>
      <w:r w:rsidRPr="1EC82ADC">
        <w:rPr>
          <w:sz w:val="24"/>
          <w:szCs w:val="24"/>
        </w:rPr>
        <w:t>C water bath until the solution was evaporated (</w:t>
      </w:r>
      <w:r>
        <w:rPr>
          <w:sz w:val="24"/>
          <w:szCs w:val="24"/>
        </w:rPr>
        <w:t>approximately</w:t>
      </w:r>
      <w:r w:rsidRPr="1EC82ADC">
        <w:rPr>
          <w:sz w:val="24"/>
          <w:szCs w:val="24"/>
        </w:rPr>
        <w:t xml:space="preserve"> 10 min). During heating and evaporation, a 10.2 L min</w:t>
      </w:r>
      <w:r w:rsidRPr="1EC82ADC">
        <w:rPr>
          <w:sz w:val="24"/>
          <w:szCs w:val="24"/>
          <w:vertAlign w:val="superscript"/>
        </w:rPr>
        <w:t>-1</w:t>
      </w:r>
      <w:r w:rsidRPr="1EC82ADC">
        <w:rPr>
          <w:sz w:val="24"/>
          <w:szCs w:val="24"/>
        </w:rPr>
        <w:t xml:space="preserve"> zero air carrier gas flow was passed over the flask headspace and into 1.14 m long Teflon tube that protruded through the porch door into the dining room of the NZERTF. The CASA cocktail perturbations were performed by University of Toronto researchers.</w:t>
      </w:r>
    </w:p>
    <w:p w14:paraId="3A9A444E" w14:textId="77777777" w:rsidR="00420BE1" w:rsidRPr="00007E48" w:rsidRDefault="00420BE1" w:rsidP="00A043B8">
      <w:pPr>
        <w:spacing w:before="100" w:beforeAutospacing="1" w:after="100" w:afterAutospacing="1" w:line="240" w:lineRule="auto"/>
        <w:rPr>
          <w:rFonts w:cstheme="minorHAnsi"/>
          <w:i/>
          <w:iCs/>
          <w:sz w:val="24"/>
          <w:szCs w:val="24"/>
        </w:rPr>
      </w:pPr>
      <w:r>
        <w:rPr>
          <w:rFonts w:cstheme="minorHAnsi"/>
          <w:i/>
          <w:iCs/>
          <w:sz w:val="24"/>
          <w:szCs w:val="24"/>
        </w:rPr>
        <w:t>Wood smoke</w:t>
      </w:r>
      <w:r w:rsidRPr="00007E48">
        <w:rPr>
          <w:rFonts w:cstheme="minorHAnsi"/>
          <w:i/>
          <w:iCs/>
          <w:sz w:val="24"/>
          <w:szCs w:val="24"/>
        </w:rPr>
        <w:t xml:space="preserve"> injection</w:t>
      </w:r>
    </w:p>
    <w:p w14:paraId="4B3B4405" w14:textId="2C1720DC" w:rsidR="00420BE1" w:rsidRDefault="00420BE1" w:rsidP="00A043B8">
      <w:pPr>
        <w:spacing w:before="100" w:beforeAutospacing="1" w:after="100" w:afterAutospacing="1" w:line="240" w:lineRule="auto"/>
        <w:ind w:firstLine="720"/>
        <w:jc w:val="both"/>
        <w:rPr>
          <w:rFonts w:cstheme="minorHAnsi"/>
          <w:color w:val="000000"/>
          <w:sz w:val="24"/>
          <w:szCs w:val="24"/>
          <w:shd w:val="clear" w:color="auto" w:fill="FFFFFF"/>
        </w:rPr>
      </w:pPr>
      <w:r w:rsidRPr="00007E48">
        <w:rPr>
          <w:rFonts w:cstheme="minorHAnsi"/>
          <w:color w:val="000000"/>
          <w:sz w:val="24"/>
          <w:szCs w:val="24"/>
          <w:shd w:val="clear" w:color="auto" w:fill="FFFFFF"/>
        </w:rPr>
        <w:t>A</w:t>
      </w:r>
      <w:r>
        <w:rPr>
          <w:rFonts w:cstheme="minorHAnsi"/>
          <w:color w:val="000000"/>
          <w:sz w:val="24"/>
          <w:szCs w:val="24"/>
          <w:shd w:val="clear" w:color="auto" w:fill="FFFFFF"/>
        </w:rPr>
        <w:t xml:space="preserve"> portable</w:t>
      </w:r>
      <w:r w:rsidRPr="00007E48">
        <w:rPr>
          <w:rFonts w:cstheme="minorHAnsi"/>
          <w:color w:val="000000"/>
          <w:sz w:val="24"/>
          <w:szCs w:val="24"/>
          <w:shd w:val="clear" w:color="auto" w:fill="FFFFFF"/>
        </w:rPr>
        <w:t xml:space="preserve"> cocktail smoker was used to generate small amounts of smoke from combusting </w:t>
      </w:r>
      <w:r>
        <w:rPr>
          <w:rFonts w:cstheme="minorHAnsi"/>
          <w:color w:val="000000"/>
          <w:sz w:val="24"/>
          <w:szCs w:val="24"/>
          <w:shd w:val="clear" w:color="auto" w:fill="FFFFFF"/>
        </w:rPr>
        <w:t xml:space="preserve">Ponderosa pine </w:t>
      </w:r>
      <w:r w:rsidRPr="00007E48">
        <w:rPr>
          <w:rFonts w:cstheme="minorHAnsi"/>
          <w:color w:val="000000"/>
          <w:sz w:val="24"/>
          <w:szCs w:val="24"/>
          <w:shd w:val="clear" w:color="auto" w:fill="FFFFFF"/>
        </w:rPr>
        <w:t xml:space="preserve">woodchips. There were 23 </w:t>
      </w:r>
      <w:r>
        <w:rPr>
          <w:rFonts w:cstheme="minorHAnsi"/>
          <w:color w:val="000000"/>
          <w:sz w:val="24"/>
          <w:szCs w:val="24"/>
          <w:shd w:val="clear" w:color="auto" w:fill="FFFFFF"/>
        </w:rPr>
        <w:t>wood smoke</w:t>
      </w:r>
      <w:r w:rsidRPr="00007E48">
        <w:rPr>
          <w:rFonts w:cstheme="minorHAnsi"/>
          <w:color w:val="000000"/>
          <w:sz w:val="24"/>
          <w:szCs w:val="24"/>
          <w:shd w:val="clear" w:color="auto" w:fill="FFFFFF"/>
        </w:rPr>
        <w:t xml:space="preserve"> injections between March 21</w:t>
      </w:r>
      <w:r w:rsidRPr="00007E48">
        <w:rPr>
          <w:rFonts w:cstheme="minorHAnsi"/>
          <w:color w:val="000000"/>
          <w:sz w:val="24"/>
          <w:szCs w:val="24"/>
          <w:shd w:val="clear" w:color="auto" w:fill="FFFFFF"/>
          <w:vertAlign w:val="superscript"/>
        </w:rPr>
        <w:t>st</w:t>
      </w:r>
      <w:r w:rsidRPr="00007E48">
        <w:rPr>
          <w:rFonts w:cstheme="minorHAnsi"/>
          <w:color w:val="000000"/>
          <w:sz w:val="24"/>
          <w:szCs w:val="24"/>
          <w:shd w:val="clear" w:color="auto" w:fill="FFFFFF"/>
        </w:rPr>
        <w:t xml:space="preserve"> and April 6</w:t>
      </w:r>
      <w:r w:rsidRPr="00007E48">
        <w:rPr>
          <w:rFonts w:cstheme="minorHAnsi"/>
          <w:color w:val="000000"/>
          <w:sz w:val="24"/>
          <w:szCs w:val="24"/>
          <w:shd w:val="clear" w:color="auto" w:fill="FFFFFF"/>
          <w:vertAlign w:val="superscript"/>
        </w:rPr>
        <w:t>th</w:t>
      </w:r>
      <w:r w:rsidRPr="00007E48">
        <w:rPr>
          <w:rFonts w:cstheme="minorHAnsi"/>
          <w:color w:val="000000"/>
          <w:sz w:val="24"/>
          <w:szCs w:val="24"/>
          <w:shd w:val="clear" w:color="auto" w:fill="FFFFFF"/>
        </w:rPr>
        <w:t xml:space="preserve"> performed by Colorado State University researchers.</w:t>
      </w:r>
      <w:hyperlink r:id="rId9" w:history="1">
        <w:r>
          <w:rPr>
            <w:rFonts w:cstheme="minorHAnsi"/>
            <w:sz w:val="24"/>
            <w:vertAlign w:val="superscript"/>
          </w:rPr>
          <w:t>1</w:t>
        </w:r>
      </w:hyperlink>
      <w:r w:rsidRPr="00007E48">
        <w:rPr>
          <w:rFonts w:cstheme="minorHAnsi"/>
          <w:color w:val="000000"/>
          <w:sz w:val="24"/>
          <w:szCs w:val="24"/>
          <w:shd w:val="clear" w:color="auto" w:fill="FFFFFF"/>
        </w:rPr>
        <w:t xml:space="preserve"> Approximately 0.2</w:t>
      </w:r>
      <w:r>
        <w:rPr>
          <w:rFonts w:cstheme="minorHAnsi"/>
          <w:color w:val="000000"/>
          <w:sz w:val="24"/>
          <w:szCs w:val="24"/>
          <w:shd w:val="clear" w:color="auto" w:fill="FFFFFF"/>
        </w:rPr>
        <w:t xml:space="preserve"> g to </w:t>
      </w:r>
      <w:r w:rsidRPr="00007E48">
        <w:rPr>
          <w:rFonts w:cstheme="minorHAnsi"/>
          <w:color w:val="000000"/>
          <w:sz w:val="24"/>
          <w:szCs w:val="24"/>
          <w:shd w:val="clear" w:color="auto" w:fill="FFFFFF"/>
        </w:rPr>
        <w:t>0.5 g of woodchips were either burned in a cocktail smoker directly inside the test house or burned outside the house where the smoke was collected in a ~1 m</w:t>
      </w:r>
      <w:r w:rsidRPr="00007E48">
        <w:rPr>
          <w:rFonts w:cstheme="minorHAnsi"/>
          <w:color w:val="000000"/>
          <w:sz w:val="24"/>
          <w:szCs w:val="24"/>
          <w:shd w:val="clear" w:color="auto" w:fill="FFFFFF"/>
          <w:vertAlign w:val="superscript"/>
        </w:rPr>
        <w:t>3</w:t>
      </w:r>
      <w:r w:rsidRPr="00007E48">
        <w:rPr>
          <w:rFonts w:cstheme="minorHAnsi"/>
          <w:color w:val="000000"/>
          <w:sz w:val="24"/>
          <w:szCs w:val="24"/>
          <w:shd w:val="clear" w:color="auto" w:fill="FFFFFF"/>
        </w:rPr>
        <w:t xml:space="preserve"> Teflon chamber and indirectly injected into the house; Teflon chamber-contained smoke was then injected into the house using a zero-air flow that diluted/pushed smoke in the chamber through a copper tube outlet that extended into the first floor of the house</w:t>
      </w:r>
      <w:r>
        <w:rPr>
          <w:rFonts w:cstheme="minorHAnsi"/>
          <w:color w:val="000000"/>
          <w:sz w:val="24"/>
          <w:szCs w:val="24"/>
          <w:shd w:val="clear" w:color="auto" w:fill="FFFFFF"/>
        </w:rPr>
        <w:t xml:space="preserve"> through a side door</w:t>
      </w:r>
      <w:r w:rsidRPr="00007E48">
        <w:rPr>
          <w:rFonts w:cstheme="minorHAnsi"/>
          <w:color w:val="000000"/>
          <w:sz w:val="24"/>
          <w:szCs w:val="24"/>
          <w:shd w:val="clear" w:color="auto" w:fill="FFFFFF"/>
        </w:rPr>
        <w:t>. For some experiments, smoke was injected under high (74</w:t>
      </w:r>
      <w:r>
        <w:rPr>
          <w:rFonts w:cstheme="minorHAnsi"/>
          <w:color w:val="000000"/>
          <w:sz w:val="24"/>
          <w:szCs w:val="24"/>
          <w:shd w:val="clear" w:color="auto" w:fill="FFFFFF"/>
        </w:rPr>
        <w:t xml:space="preserve"> </w:t>
      </w:r>
      <w:r w:rsidRPr="00007E48">
        <w:rPr>
          <w:rFonts w:cstheme="minorHAnsi"/>
          <w:color w:val="000000"/>
          <w:sz w:val="24"/>
          <w:szCs w:val="24"/>
          <w:shd w:val="clear" w:color="auto" w:fill="FFFFFF"/>
        </w:rPr>
        <w:t>% RH; March 29</w:t>
      </w:r>
      <w:r w:rsidRPr="00007E48">
        <w:rPr>
          <w:rFonts w:cstheme="minorHAnsi"/>
          <w:color w:val="000000"/>
          <w:sz w:val="24"/>
          <w:szCs w:val="24"/>
          <w:shd w:val="clear" w:color="auto" w:fill="FFFFFF"/>
          <w:vertAlign w:val="superscript"/>
        </w:rPr>
        <w:t>th</w:t>
      </w:r>
      <w:r w:rsidRPr="00007E48">
        <w:rPr>
          <w:rFonts w:cstheme="minorHAnsi"/>
          <w:color w:val="000000"/>
          <w:sz w:val="24"/>
          <w:szCs w:val="24"/>
          <w:shd w:val="clear" w:color="auto" w:fill="FFFFFF"/>
        </w:rPr>
        <w:t xml:space="preserve"> and March 30</w:t>
      </w:r>
      <w:r w:rsidRPr="00007E48">
        <w:rPr>
          <w:rFonts w:cstheme="minorHAnsi"/>
          <w:color w:val="000000"/>
          <w:sz w:val="24"/>
          <w:szCs w:val="24"/>
          <w:shd w:val="clear" w:color="auto" w:fill="FFFFFF"/>
          <w:vertAlign w:val="superscript"/>
        </w:rPr>
        <w:t>th</w:t>
      </w:r>
      <w:r w:rsidRPr="00007E48">
        <w:rPr>
          <w:rFonts w:cstheme="minorHAnsi"/>
          <w:color w:val="000000"/>
          <w:sz w:val="24"/>
          <w:szCs w:val="24"/>
          <w:shd w:val="clear" w:color="auto" w:fill="FFFFFF"/>
        </w:rPr>
        <w:t>) and compared to repeat experiments under low RH conditions (32</w:t>
      </w:r>
      <w:r>
        <w:rPr>
          <w:rFonts w:cstheme="minorHAnsi"/>
          <w:color w:val="000000"/>
          <w:sz w:val="24"/>
          <w:szCs w:val="24"/>
          <w:shd w:val="clear" w:color="auto" w:fill="FFFFFF"/>
        </w:rPr>
        <w:t xml:space="preserve"> % to </w:t>
      </w:r>
      <w:r w:rsidRPr="00007E48">
        <w:rPr>
          <w:rFonts w:cstheme="minorHAnsi"/>
          <w:color w:val="000000"/>
          <w:sz w:val="24"/>
          <w:szCs w:val="24"/>
          <w:shd w:val="clear" w:color="auto" w:fill="FFFFFF"/>
        </w:rPr>
        <w:t>36</w:t>
      </w:r>
      <w:r>
        <w:rPr>
          <w:rFonts w:cstheme="minorHAnsi"/>
          <w:color w:val="000000"/>
          <w:sz w:val="24"/>
          <w:szCs w:val="24"/>
          <w:shd w:val="clear" w:color="auto" w:fill="FFFFFF"/>
        </w:rPr>
        <w:t xml:space="preserve"> </w:t>
      </w:r>
      <w:r w:rsidRPr="00007E48">
        <w:rPr>
          <w:rFonts w:cstheme="minorHAnsi"/>
          <w:color w:val="000000"/>
          <w:sz w:val="24"/>
          <w:szCs w:val="24"/>
          <w:shd w:val="clear" w:color="auto" w:fill="FFFFFF"/>
        </w:rPr>
        <w:t>% RH; April 5</w:t>
      </w:r>
      <w:r w:rsidRPr="00007E48">
        <w:rPr>
          <w:rFonts w:cstheme="minorHAnsi"/>
          <w:color w:val="000000"/>
          <w:sz w:val="24"/>
          <w:szCs w:val="24"/>
          <w:shd w:val="clear" w:color="auto" w:fill="FFFFFF"/>
          <w:vertAlign w:val="superscript"/>
        </w:rPr>
        <w:t>th</w:t>
      </w:r>
      <w:r w:rsidRPr="00007E48">
        <w:rPr>
          <w:rFonts w:cstheme="minorHAnsi"/>
          <w:color w:val="000000"/>
          <w:sz w:val="24"/>
          <w:szCs w:val="24"/>
          <w:shd w:val="clear" w:color="auto" w:fill="FFFFFF"/>
        </w:rPr>
        <w:t xml:space="preserve"> and April 6</w:t>
      </w:r>
      <w:r w:rsidRPr="00007E48">
        <w:rPr>
          <w:rFonts w:cstheme="minorHAnsi"/>
          <w:color w:val="000000"/>
          <w:sz w:val="24"/>
          <w:szCs w:val="24"/>
          <w:shd w:val="clear" w:color="auto" w:fill="FFFFFF"/>
          <w:vertAlign w:val="superscript"/>
        </w:rPr>
        <w:t>th</w:t>
      </w:r>
      <w:r w:rsidRPr="00007E48">
        <w:rPr>
          <w:rFonts w:cstheme="minorHAnsi"/>
          <w:color w:val="000000"/>
          <w:sz w:val="24"/>
          <w:szCs w:val="24"/>
          <w:shd w:val="clear" w:color="auto" w:fill="FFFFFF"/>
        </w:rPr>
        <w:t xml:space="preserve">). Furthermore, for some experiments, </w:t>
      </w:r>
      <w:r>
        <w:rPr>
          <w:rFonts w:cstheme="minorHAnsi"/>
          <w:color w:val="000000"/>
          <w:sz w:val="24"/>
          <w:szCs w:val="24"/>
          <w:shd w:val="clear" w:color="auto" w:fill="FFFFFF"/>
        </w:rPr>
        <w:t>wood smoke</w:t>
      </w:r>
      <w:r w:rsidRPr="00007E48">
        <w:rPr>
          <w:rFonts w:cstheme="minorHAnsi"/>
          <w:color w:val="000000"/>
          <w:sz w:val="24"/>
          <w:szCs w:val="24"/>
          <w:shd w:val="clear" w:color="auto" w:fill="FFFFFF"/>
        </w:rPr>
        <w:t xml:space="preserve"> (typically obtained burning a total of ~6 g of woodchips in the cocktail smoke) was aged in the Teflon bag with 10</w:t>
      </w:r>
      <w:r>
        <w:rPr>
          <w:rFonts w:cstheme="minorHAnsi"/>
          <w:color w:val="000000"/>
          <w:sz w:val="24"/>
          <w:szCs w:val="24"/>
          <w:shd w:val="clear" w:color="auto" w:fill="FFFFFF"/>
        </w:rPr>
        <w:t xml:space="preserve"> </w:t>
      </w:r>
      <w:proofErr w:type="spellStart"/>
      <w:r>
        <w:rPr>
          <w:rFonts w:cstheme="minorHAnsi"/>
          <w:color w:val="000000"/>
          <w:sz w:val="24"/>
          <w:szCs w:val="24"/>
          <w:shd w:val="clear" w:color="auto" w:fill="FFFFFF"/>
        </w:rPr>
        <w:t>ppm</w:t>
      </w:r>
      <w:r w:rsidRPr="00894262">
        <w:rPr>
          <w:rFonts w:cstheme="minorHAnsi"/>
          <w:color w:val="000000"/>
          <w:sz w:val="24"/>
          <w:szCs w:val="24"/>
          <w:shd w:val="clear" w:color="auto" w:fill="FFFFFF"/>
          <w:vertAlign w:val="subscript"/>
        </w:rPr>
        <w:t>v</w:t>
      </w:r>
      <w:proofErr w:type="spellEnd"/>
      <w:r>
        <w:rPr>
          <w:rFonts w:cstheme="minorHAnsi"/>
          <w:color w:val="000000"/>
          <w:sz w:val="24"/>
          <w:szCs w:val="24"/>
          <w:shd w:val="clear" w:color="auto" w:fill="FFFFFF"/>
        </w:rPr>
        <w:t xml:space="preserve"> to </w:t>
      </w:r>
      <w:r w:rsidRPr="00007E48">
        <w:rPr>
          <w:rFonts w:cstheme="minorHAnsi"/>
          <w:color w:val="000000"/>
          <w:sz w:val="24"/>
          <w:szCs w:val="24"/>
          <w:shd w:val="clear" w:color="auto" w:fill="FFFFFF"/>
        </w:rPr>
        <w:t xml:space="preserve">20 </w:t>
      </w:r>
      <w:proofErr w:type="spellStart"/>
      <w:r w:rsidRPr="00007E48">
        <w:rPr>
          <w:rFonts w:cstheme="minorHAnsi"/>
          <w:color w:val="000000"/>
          <w:sz w:val="24"/>
          <w:szCs w:val="24"/>
          <w:shd w:val="clear" w:color="auto" w:fill="FFFFFF"/>
        </w:rPr>
        <w:t>ppm</w:t>
      </w:r>
      <w:r w:rsidRPr="00894262">
        <w:rPr>
          <w:rFonts w:cstheme="minorHAnsi"/>
          <w:color w:val="000000"/>
          <w:sz w:val="24"/>
          <w:szCs w:val="24"/>
          <w:shd w:val="clear" w:color="auto" w:fill="FFFFFF"/>
          <w:vertAlign w:val="subscript"/>
        </w:rPr>
        <w:t>v</w:t>
      </w:r>
      <w:proofErr w:type="spellEnd"/>
      <w:r w:rsidRPr="00007E48">
        <w:rPr>
          <w:rFonts w:cstheme="minorHAnsi"/>
          <w:color w:val="000000"/>
          <w:sz w:val="24"/>
          <w:szCs w:val="24"/>
          <w:shd w:val="clear" w:color="auto" w:fill="FFFFFF"/>
        </w:rPr>
        <w:t xml:space="preserve"> of ozone </w:t>
      </w:r>
      <w:r w:rsidR="00B81491">
        <w:rPr>
          <w:rFonts w:cstheme="minorHAnsi"/>
          <w:color w:val="000000"/>
          <w:sz w:val="24"/>
          <w:szCs w:val="24"/>
          <w:shd w:val="clear" w:color="auto" w:fill="FFFFFF"/>
        </w:rPr>
        <w:t>(O</w:t>
      </w:r>
      <w:r w:rsidR="00B81491" w:rsidRPr="00B81491">
        <w:rPr>
          <w:rFonts w:cstheme="minorHAnsi"/>
          <w:color w:val="000000"/>
          <w:sz w:val="24"/>
          <w:szCs w:val="24"/>
          <w:shd w:val="clear" w:color="auto" w:fill="FFFFFF"/>
          <w:vertAlign w:val="subscript"/>
        </w:rPr>
        <w:t>3</w:t>
      </w:r>
      <w:r w:rsidR="00B81491">
        <w:rPr>
          <w:rFonts w:cstheme="minorHAnsi"/>
          <w:color w:val="000000"/>
          <w:sz w:val="24"/>
          <w:szCs w:val="24"/>
          <w:shd w:val="clear" w:color="auto" w:fill="FFFFFF"/>
        </w:rPr>
        <w:t xml:space="preserve">) </w:t>
      </w:r>
      <w:r w:rsidRPr="00007E48">
        <w:rPr>
          <w:rFonts w:cstheme="minorHAnsi"/>
          <w:color w:val="000000"/>
          <w:sz w:val="24"/>
          <w:szCs w:val="24"/>
          <w:shd w:val="clear" w:color="auto" w:fill="FFFFFF"/>
        </w:rPr>
        <w:t xml:space="preserve">before injection. Also, </w:t>
      </w:r>
      <w:r w:rsidR="006D198A">
        <w:rPr>
          <w:rFonts w:cstheme="minorHAnsi"/>
          <w:color w:val="000000"/>
          <w:sz w:val="24"/>
          <w:szCs w:val="24"/>
          <w:shd w:val="clear" w:color="auto" w:fill="FFFFFF"/>
        </w:rPr>
        <w:t>O</w:t>
      </w:r>
      <w:r w:rsidR="006D198A" w:rsidRPr="00B81491">
        <w:rPr>
          <w:rFonts w:cstheme="minorHAnsi"/>
          <w:color w:val="000000"/>
          <w:sz w:val="24"/>
          <w:szCs w:val="24"/>
          <w:shd w:val="clear" w:color="auto" w:fill="FFFFFF"/>
          <w:vertAlign w:val="subscript"/>
        </w:rPr>
        <w:t>3</w:t>
      </w:r>
      <w:r w:rsidRPr="00007E48">
        <w:rPr>
          <w:rFonts w:cstheme="minorHAnsi"/>
          <w:color w:val="000000"/>
          <w:sz w:val="24"/>
          <w:szCs w:val="24"/>
          <w:shd w:val="clear" w:color="auto" w:fill="FFFFFF"/>
        </w:rPr>
        <w:t xml:space="preserve"> injections occurred in both the smoke-free and smoke-exposed house.</w:t>
      </w:r>
    </w:p>
    <w:p w14:paraId="3BAD4BEF" w14:textId="77777777" w:rsidR="00420BE1" w:rsidRPr="00007E48" w:rsidRDefault="00420BE1" w:rsidP="00A043B8">
      <w:pPr>
        <w:spacing w:before="100" w:beforeAutospacing="1" w:after="100" w:afterAutospacing="1" w:line="240" w:lineRule="auto"/>
        <w:rPr>
          <w:rFonts w:cstheme="minorHAnsi"/>
          <w:i/>
          <w:iCs/>
          <w:sz w:val="24"/>
          <w:szCs w:val="24"/>
        </w:rPr>
      </w:pPr>
      <w:r w:rsidRPr="00007E48">
        <w:rPr>
          <w:rFonts w:cstheme="minorHAnsi"/>
          <w:i/>
          <w:iCs/>
          <w:sz w:val="24"/>
          <w:szCs w:val="24"/>
        </w:rPr>
        <w:t>Ozone addition</w:t>
      </w:r>
    </w:p>
    <w:p w14:paraId="7AD7CB38" w14:textId="308679FD" w:rsidR="00420BE1" w:rsidRPr="00BA5B0B" w:rsidRDefault="00420BE1" w:rsidP="00BA5B0B">
      <w:pPr>
        <w:shd w:val="clear" w:color="auto" w:fill="FFFFFF" w:themeFill="background1"/>
        <w:spacing w:before="100" w:beforeAutospacing="1" w:after="100" w:afterAutospacing="1" w:line="240" w:lineRule="auto"/>
        <w:ind w:firstLine="432"/>
        <w:jc w:val="both"/>
        <w:rPr>
          <w:rFonts w:eastAsia="Times New Roman" w:cstheme="minorHAnsi"/>
          <w:color w:val="242424"/>
          <w:sz w:val="24"/>
          <w:szCs w:val="24"/>
        </w:rPr>
      </w:pPr>
      <w:r w:rsidRPr="000D0681">
        <w:rPr>
          <w:rFonts w:eastAsia="Times New Roman" w:cstheme="minorHAnsi"/>
          <w:color w:val="242424"/>
          <w:sz w:val="24"/>
          <w:szCs w:val="24"/>
        </w:rPr>
        <w:t xml:space="preserve">An </w:t>
      </w:r>
      <w:r w:rsidR="00002B3F">
        <w:rPr>
          <w:rFonts w:cstheme="minorHAnsi"/>
          <w:color w:val="000000"/>
          <w:sz w:val="24"/>
          <w:szCs w:val="24"/>
          <w:shd w:val="clear" w:color="auto" w:fill="FFFFFF"/>
        </w:rPr>
        <w:t>O</w:t>
      </w:r>
      <w:r w:rsidR="00002B3F" w:rsidRPr="00B81491">
        <w:rPr>
          <w:rFonts w:cstheme="minorHAnsi"/>
          <w:color w:val="000000"/>
          <w:sz w:val="24"/>
          <w:szCs w:val="24"/>
          <w:shd w:val="clear" w:color="auto" w:fill="FFFFFF"/>
          <w:vertAlign w:val="subscript"/>
        </w:rPr>
        <w:t>3</w:t>
      </w:r>
      <w:r w:rsidRPr="000D0681">
        <w:rPr>
          <w:rFonts w:eastAsia="Times New Roman" w:cstheme="minorHAnsi"/>
          <w:color w:val="242424"/>
          <w:sz w:val="24"/>
          <w:szCs w:val="24"/>
        </w:rPr>
        <w:t xml:space="preserve"> generator was used to deliver a 0.001 L min</w:t>
      </w:r>
      <w:r w:rsidRPr="000D0681">
        <w:rPr>
          <w:rFonts w:eastAsia="Times New Roman" w:cstheme="minorHAnsi"/>
          <w:color w:val="242424"/>
          <w:sz w:val="24"/>
          <w:szCs w:val="24"/>
          <w:vertAlign w:val="superscript"/>
        </w:rPr>
        <w:t>-1</w:t>
      </w:r>
      <w:r w:rsidRPr="000D0681">
        <w:rPr>
          <w:rFonts w:eastAsia="Times New Roman" w:cstheme="minorHAnsi"/>
          <w:color w:val="242424"/>
          <w:sz w:val="24"/>
          <w:szCs w:val="24"/>
        </w:rPr>
        <w:t xml:space="preserve"> flow of </w:t>
      </w:r>
      <w:r>
        <w:rPr>
          <w:rFonts w:eastAsia="Times New Roman" w:cstheme="minorHAnsi"/>
          <w:color w:val="242424"/>
          <w:sz w:val="24"/>
          <w:szCs w:val="24"/>
        </w:rPr>
        <w:t xml:space="preserve">approximately </w:t>
      </w:r>
      <w:r w:rsidRPr="000D0681">
        <w:rPr>
          <w:rFonts w:eastAsia="Times New Roman" w:cstheme="minorHAnsi"/>
          <w:color w:val="242424"/>
          <w:sz w:val="24"/>
          <w:szCs w:val="24"/>
        </w:rPr>
        <w:t xml:space="preserve">100 </w:t>
      </w:r>
      <w:proofErr w:type="spellStart"/>
      <w:r w:rsidRPr="000D0681">
        <w:rPr>
          <w:rFonts w:eastAsia="Times New Roman" w:cstheme="minorHAnsi"/>
          <w:color w:val="242424"/>
          <w:sz w:val="24"/>
          <w:szCs w:val="24"/>
        </w:rPr>
        <w:t>ppm</w:t>
      </w:r>
      <w:r w:rsidRPr="00894262">
        <w:rPr>
          <w:rFonts w:eastAsia="Times New Roman" w:cstheme="minorHAnsi"/>
          <w:color w:val="242424"/>
          <w:sz w:val="24"/>
          <w:szCs w:val="24"/>
          <w:vertAlign w:val="subscript"/>
        </w:rPr>
        <w:t>v</w:t>
      </w:r>
      <w:proofErr w:type="spellEnd"/>
      <w:r w:rsidRPr="000D0681">
        <w:rPr>
          <w:rFonts w:eastAsia="Times New Roman" w:cstheme="minorHAnsi"/>
          <w:color w:val="242424"/>
          <w:sz w:val="24"/>
          <w:szCs w:val="24"/>
        </w:rPr>
        <w:t xml:space="preserve"> O</w:t>
      </w:r>
      <w:r w:rsidRPr="000D0681">
        <w:rPr>
          <w:rFonts w:eastAsia="Times New Roman" w:cstheme="minorHAnsi"/>
          <w:color w:val="242424"/>
          <w:sz w:val="24"/>
          <w:szCs w:val="24"/>
          <w:vertAlign w:val="subscript"/>
        </w:rPr>
        <w:t>3</w:t>
      </w:r>
      <w:r w:rsidRPr="000D0681">
        <w:rPr>
          <w:rFonts w:eastAsia="Times New Roman" w:cstheme="minorHAnsi"/>
          <w:color w:val="242424"/>
          <w:sz w:val="24"/>
          <w:szCs w:val="24"/>
        </w:rPr>
        <w:t xml:space="preserve"> into the HRV (</w:t>
      </w:r>
      <w:r w:rsidRPr="00007E48">
        <w:rPr>
          <w:rFonts w:cstheme="minorHAnsi"/>
          <w:sz w:val="24"/>
          <w:szCs w:val="24"/>
        </w:rPr>
        <w:t>245 m</w:t>
      </w:r>
      <w:r w:rsidRPr="00007E48">
        <w:rPr>
          <w:rFonts w:cstheme="minorHAnsi"/>
          <w:sz w:val="24"/>
          <w:szCs w:val="24"/>
          <w:vertAlign w:val="superscript"/>
        </w:rPr>
        <w:t>3</w:t>
      </w:r>
      <w:r w:rsidRPr="00007E48">
        <w:rPr>
          <w:rFonts w:cstheme="minorHAnsi"/>
          <w:sz w:val="24"/>
          <w:szCs w:val="24"/>
        </w:rPr>
        <w:t xml:space="preserve"> h</w:t>
      </w:r>
      <w:r w:rsidRPr="00007E48">
        <w:rPr>
          <w:rFonts w:cstheme="minorHAnsi"/>
          <w:sz w:val="24"/>
          <w:szCs w:val="24"/>
          <w:vertAlign w:val="superscript"/>
        </w:rPr>
        <w:t>-1</w:t>
      </w:r>
      <w:r w:rsidRPr="000D0681">
        <w:rPr>
          <w:rFonts w:eastAsia="Times New Roman" w:cstheme="minorHAnsi"/>
          <w:color w:val="242424"/>
          <w:sz w:val="24"/>
          <w:szCs w:val="24"/>
        </w:rPr>
        <w:t>) that supplied air to the main house; O</w:t>
      </w:r>
      <w:r w:rsidRPr="000D0681">
        <w:rPr>
          <w:rFonts w:eastAsia="Times New Roman" w:cstheme="minorHAnsi"/>
          <w:color w:val="242424"/>
          <w:sz w:val="24"/>
          <w:szCs w:val="24"/>
          <w:vertAlign w:val="subscript"/>
        </w:rPr>
        <w:t>3</w:t>
      </w:r>
      <w:r w:rsidRPr="000D0681">
        <w:rPr>
          <w:rFonts w:eastAsia="Times New Roman" w:cstheme="minorHAnsi"/>
          <w:color w:val="242424"/>
          <w:sz w:val="24"/>
          <w:szCs w:val="24"/>
        </w:rPr>
        <w:t xml:space="preserve"> injections were typically 30</w:t>
      </w:r>
      <w:r>
        <w:rPr>
          <w:rFonts w:eastAsia="Times New Roman" w:cstheme="minorHAnsi"/>
          <w:color w:val="242424"/>
          <w:sz w:val="24"/>
          <w:szCs w:val="24"/>
        </w:rPr>
        <w:t xml:space="preserve"> min to </w:t>
      </w:r>
      <w:r w:rsidRPr="000D0681">
        <w:rPr>
          <w:rFonts w:eastAsia="Times New Roman" w:cstheme="minorHAnsi"/>
          <w:color w:val="242424"/>
          <w:sz w:val="24"/>
          <w:szCs w:val="24"/>
        </w:rPr>
        <w:t>90 mi</w:t>
      </w:r>
      <w:r>
        <w:rPr>
          <w:rFonts w:eastAsia="Times New Roman" w:cstheme="minorHAnsi"/>
          <w:color w:val="242424"/>
          <w:sz w:val="24"/>
          <w:szCs w:val="24"/>
        </w:rPr>
        <w:t>n</w:t>
      </w:r>
      <w:r w:rsidRPr="000D0681">
        <w:rPr>
          <w:rFonts w:eastAsia="Times New Roman" w:cstheme="minorHAnsi"/>
          <w:color w:val="242424"/>
          <w:sz w:val="24"/>
          <w:szCs w:val="24"/>
        </w:rPr>
        <w:t xml:space="preserve"> in duration and were performed by NIST personnel throughout the campaign. A total of 17 ozone experiments (1</w:t>
      </w:r>
      <w:r>
        <w:rPr>
          <w:rFonts w:eastAsia="Times New Roman" w:cstheme="minorHAnsi"/>
          <w:color w:val="242424"/>
          <w:sz w:val="24"/>
          <w:szCs w:val="24"/>
        </w:rPr>
        <w:t xml:space="preserve"> to </w:t>
      </w:r>
      <w:r w:rsidRPr="000D0681">
        <w:rPr>
          <w:rFonts w:eastAsia="Times New Roman" w:cstheme="minorHAnsi"/>
          <w:color w:val="242424"/>
          <w:sz w:val="24"/>
          <w:szCs w:val="24"/>
        </w:rPr>
        <w:t>4 O</w:t>
      </w:r>
      <w:r w:rsidRPr="000D0681">
        <w:rPr>
          <w:rFonts w:eastAsia="Times New Roman" w:cstheme="minorHAnsi"/>
          <w:color w:val="242424"/>
          <w:sz w:val="24"/>
          <w:szCs w:val="24"/>
          <w:vertAlign w:val="subscript"/>
        </w:rPr>
        <w:t>3</w:t>
      </w:r>
      <w:r w:rsidRPr="000D0681">
        <w:rPr>
          <w:rFonts w:eastAsia="Times New Roman" w:cstheme="minorHAnsi"/>
          <w:color w:val="242424"/>
          <w:sz w:val="24"/>
          <w:szCs w:val="24"/>
        </w:rPr>
        <w:t xml:space="preserve"> injections each experiment) w</w:t>
      </w:r>
      <w:r>
        <w:rPr>
          <w:rFonts w:eastAsia="Times New Roman" w:cstheme="minorHAnsi"/>
          <w:color w:val="242424"/>
          <w:sz w:val="24"/>
          <w:szCs w:val="24"/>
        </w:rPr>
        <w:t>as</w:t>
      </w:r>
      <w:r w:rsidRPr="000D0681">
        <w:rPr>
          <w:rFonts w:eastAsia="Times New Roman" w:cstheme="minorHAnsi"/>
          <w:color w:val="242424"/>
          <w:sz w:val="24"/>
          <w:szCs w:val="24"/>
        </w:rPr>
        <w:t xml:space="preserve"> performed by NIST personnel throughout the campaign.</w:t>
      </w:r>
    </w:p>
    <w:p w14:paraId="439C0A5F" w14:textId="77777777" w:rsidR="00420BE1" w:rsidRPr="00007E48" w:rsidRDefault="00420BE1" w:rsidP="00A043B8">
      <w:pPr>
        <w:spacing w:before="100" w:beforeAutospacing="1" w:after="100" w:afterAutospacing="1" w:line="240" w:lineRule="auto"/>
        <w:rPr>
          <w:rFonts w:cstheme="minorHAnsi"/>
          <w:i/>
          <w:iCs/>
          <w:sz w:val="24"/>
          <w:szCs w:val="24"/>
        </w:rPr>
      </w:pPr>
      <w:r>
        <w:rPr>
          <w:rFonts w:cstheme="minorHAnsi"/>
          <w:i/>
          <w:iCs/>
          <w:sz w:val="24"/>
          <w:szCs w:val="24"/>
        </w:rPr>
        <w:lastRenderedPageBreak/>
        <w:t>C</w:t>
      </w:r>
      <w:r w:rsidRPr="00007E48">
        <w:rPr>
          <w:rFonts w:cstheme="minorHAnsi"/>
          <w:i/>
          <w:iCs/>
          <w:sz w:val="24"/>
          <w:szCs w:val="24"/>
        </w:rPr>
        <w:t>leaning</w:t>
      </w:r>
    </w:p>
    <w:p w14:paraId="5446AF0F" w14:textId="77777777" w:rsidR="00420BE1" w:rsidRPr="00007E48" w:rsidRDefault="00420BE1" w:rsidP="0638D05F">
      <w:pPr>
        <w:spacing w:before="100" w:beforeAutospacing="1" w:after="100" w:afterAutospacing="1" w:line="240" w:lineRule="auto"/>
        <w:jc w:val="both"/>
        <w:rPr>
          <w:sz w:val="24"/>
          <w:szCs w:val="24"/>
        </w:rPr>
      </w:pPr>
      <w:r w:rsidRPr="00007E48">
        <w:rPr>
          <w:rFonts w:cstheme="minorHAnsi"/>
          <w:i/>
          <w:iCs/>
          <w:sz w:val="24"/>
          <w:szCs w:val="24"/>
        </w:rPr>
        <w:tab/>
      </w:r>
      <w:r w:rsidRPr="0638D05F">
        <w:rPr>
          <w:sz w:val="24"/>
          <w:szCs w:val="24"/>
        </w:rPr>
        <w:t>Surface cleaning (dusting, vacuuming, and mopping) and air cleaning (i.e., portable commercial air cleaners and custom-built Corsi-Rosenthal boxes</w:t>
      </w:r>
      <w:r>
        <w:rPr>
          <w:sz w:val="24"/>
          <w:szCs w:val="24"/>
        </w:rPr>
        <w:t xml:space="preserve"> constructed of air conditioning filters and a fan</w:t>
      </w:r>
      <w:r w:rsidRPr="0638D05F">
        <w:rPr>
          <w:sz w:val="24"/>
          <w:szCs w:val="24"/>
        </w:rPr>
        <w:t>) were performed.</w:t>
      </w:r>
      <w:r w:rsidRPr="0638D05F">
        <w:rPr>
          <w:i/>
          <w:iCs/>
          <w:sz w:val="24"/>
          <w:szCs w:val="24"/>
        </w:rPr>
        <w:t xml:space="preserve"> </w:t>
      </w:r>
      <w:r w:rsidRPr="0638D05F">
        <w:rPr>
          <w:sz w:val="24"/>
          <w:szCs w:val="24"/>
        </w:rPr>
        <w:t>Two surface cleaning days were implemented during the campaign under normal temperature and RH conditions aimed at cleaning the NZERTF before smoke additions began (March 21</w:t>
      </w:r>
      <w:r w:rsidRPr="0638D05F">
        <w:rPr>
          <w:sz w:val="24"/>
          <w:szCs w:val="24"/>
          <w:vertAlign w:val="superscript"/>
        </w:rPr>
        <w:t>st</w:t>
      </w:r>
      <w:r w:rsidRPr="0638D05F">
        <w:rPr>
          <w:sz w:val="24"/>
          <w:szCs w:val="24"/>
        </w:rPr>
        <w:t>) and then again in the smoke-exposed house after smoke injections were completed (April 7</w:t>
      </w:r>
      <w:r w:rsidRPr="0638D05F">
        <w:rPr>
          <w:sz w:val="24"/>
          <w:szCs w:val="24"/>
          <w:vertAlign w:val="superscript"/>
        </w:rPr>
        <w:t>th</w:t>
      </w:r>
      <w:r w:rsidRPr="0638D05F">
        <w:rPr>
          <w:sz w:val="24"/>
          <w:szCs w:val="24"/>
        </w:rPr>
        <w:t>). Main house floors were vacuumed, and other surface were dusted (</w:t>
      </w:r>
      <w:r>
        <w:rPr>
          <w:sz w:val="24"/>
          <w:szCs w:val="24"/>
        </w:rPr>
        <w:t>approximately</w:t>
      </w:r>
      <w:r w:rsidRPr="0638D05F">
        <w:rPr>
          <w:sz w:val="24"/>
          <w:szCs w:val="24"/>
        </w:rPr>
        <w:t xml:space="preserve"> 1 h), followed by floor mopping and surface wiping (</w:t>
      </w:r>
      <w:r>
        <w:rPr>
          <w:sz w:val="24"/>
          <w:szCs w:val="24"/>
        </w:rPr>
        <w:t xml:space="preserve">approximately </w:t>
      </w:r>
      <w:r w:rsidRPr="0638D05F">
        <w:rPr>
          <w:sz w:val="24"/>
          <w:szCs w:val="24"/>
        </w:rPr>
        <w:t>30 min); the total floor area of the house 1</w:t>
      </w:r>
      <w:r w:rsidRPr="0638D05F">
        <w:rPr>
          <w:sz w:val="24"/>
          <w:szCs w:val="24"/>
          <w:vertAlign w:val="superscript"/>
        </w:rPr>
        <w:t>st</w:t>
      </w:r>
      <w:r w:rsidRPr="0638D05F">
        <w:rPr>
          <w:sz w:val="24"/>
          <w:szCs w:val="24"/>
        </w:rPr>
        <w:t xml:space="preserve"> and 2</w:t>
      </w:r>
      <w:r w:rsidRPr="0638D05F">
        <w:rPr>
          <w:sz w:val="24"/>
          <w:szCs w:val="24"/>
          <w:vertAlign w:val="superscript"/>
        </w:rPr>
        <w:t>nd</w:t>
      </w:r>
      <w:r w:rsidRPr="0638D05F">
        <w:rPr>
          <w:sz w:val="24"/>
          <w:szCs w:val="24"/>
        </w:rPr>
        <w:t xml:space="preserve"> floor in the main house was </w:t>
      </w:r>
      <w:r>
        <w:rPr>
          <w:sz w:val="24"/>
          <w:szCs w:val="24"/>
        </w:rPr>
        <w:t xml:space="preserve">about </w:t>
      </w:r>
      <w:r w:rsidRPr="0638D05F">
        <w:rPr>
          <w:sz w:val="24"/>
          <w:szCs w:val="24"/>
        </w:rPr>
        <w:t>252 m</w:t>
      </w:r>
      <w:r w:rsidRPr="0638D05F">
        <w:rPr>
          <w:sz w:val="24"/>
          <w:szCs w:val="24"/>
          <w:vertAlign w:val="superscript"/>
        </w:rPr>
        <w:t>2</w:t>
      </w:r>
      <w:r w:rsidRPr="0638D05F">
        <w:rPr>
          <w:sz w:val="24"/>
          <w:szCs w:val="24"/>
        </w:rPr>
        <w:t xml:space="preserve">. Floors were mopped and surfaces were wiped with </w:t>
      </w:r>
      <w:r>
        <w:rPr>
          <w:sz w:val="24"/>
          <w:szCs w:val="24"/>
        </w:rPr>
        <w:t>110 ml (</w:t>
      </w:r>
      <w:r w:rsidRPr="0638D05F">
        <w:rPr>
          <w:sz w:val="24"/>
          <w:szCs w:val="24"/>
        </w:rPr>
        <w:t xml:space="preserve">7.5 </w:t>
      </w:r>
      <w:r>
        <w:rPr>
          <w:sz w:val="24"/>
          <w:szCs w:val="24"/>
        </w:rPr>
        <w:t>T</w:t>
      </w:r>
      <w:r w:rsidRPr="0638D05F">
        <w:rPr>
          <w:sz w:val="24"/>
          <w:szCs w:val="24"/>
        </w:rPr>
        <w:t>bsp</w:t>
      </w:r>
      <w:r>
        <w:rPr>
          <w:sz w:val="24"/>
          <w:szCs w:val="24"/>
        </w:rPr>
        <w:t>)</w:t>
      </w:r>
      <w:r w:rsidRPr="0638D05F">
        <w:rPr>
          <w:sz w:val="24"/>
          <w:szCs w:val="24"/>
        </w:rPr>
        <w:t xml:space="preserve"> tri-sodium phosphate (TSP) and </w:t>
      </w:r>
      <w:r>
        <w:rPr>
          <w:sz w:val="24"/>
          <w:szCs w:val="24"/>
        </w:rPr>
        <w:t>90 ml (</w:t>
      </w:r>
      <w:r w:rsidRPr="0638D05F">
        <w:rPr>
          <w:sz w:val="24"/>
          <w:szCs w:val="24"/>
        </w:rPr>
        <w:t>3/8 cups</w:t>
      </w:r>
      <w:r>
        <w:rPr>
          <w:sz w:val="24"/>
          <w:szCs w:val="24"/>
        </w:rPr>
        <w:t>)</w:t>
      </w:r>
      <w:r w:rsidRPr="0638D05F">
        <w:rPr>
          <w:sz w:val="24"/>
          <w:szCs w:val="24"/>
        </w:rPr>
        <w:t xml:space="preserve"> of a commercial multiple purpose cleaner diluted in </w:t>
      </w:r>
      <w:r>
        <w:rPr>
          <w:sz w:val="24"/>
          <w:szCs w:val="24"/>
        </w:rPr>
        <w:t>5.7 L (</w:t>
      </w:r>
      <w:r w:rsidRPr="0638D05F">
        <w:rPr>
          <w:sz w:val="24"/>
          <w:szCs w:val="24"/>
        </w:rPr>
        <w:t>1.5 gallons</w:t>
      </w:r>
      <w:r>
        <w:rPr>
          <w:sz w:val="24"/>
          <w:szCs w:val="24"/>
        </w:rPr>
        <w:t>)</w:t>
      </w:r>
      <w:r w:rsidRPr="0638D05F">
        <w:rPr>
          <w:sz w:val="24"/>
          <w:szCs w:val="24"/>
        </w:rPr>
        <w:t xml:space="preserve"> of water, which was a recommended cleaning solutions for removal of smoke odor by the Red Cross.</w:t>
      </w:r>
      <w:hyperlink r:id="rId10" w:history="1">
        <w:r>
          <w:rPr>
            <w:rFonts w:eastAsia="Times New Roman"/>
            <w:sz w:val="24"/>
            <w:szCs w:val="24"/>
            <w:vertAlign w:val="superscript"/>
          </w:rPr>
          <w:t>2</w:t>
        </w:r>
      </w:hyperlink>
      <w:r w:rsidRPr="0638D05F">
        <w:rPr>
          <w:sz w:val="24"/>
          <w:szCs w:val="24"/>
        </w:rPr>
        <w:t xml:space="preserve"> Air cleaners were located on the first floor and operated after some smoke additions and represented a broad spectrum of cleaning mechanisms (e.g., HEPA filters, UV, photocatalytic oxidation, activated carbon, and electrostatic charge). The air and surface cleaning experiment </w:t>
      </w:r>
      <w:proofErr w:type="gramStart"/>
      <w:r w:rsidRPr="0638D05F">
        <w:rPr>
          <w:sz w:val="24"/>
          <w:szCs w:val="24"/>
        </w:rPr>
        <w:t>was</w:t>
      </w:r>
      <w:proofErr w:type="gramEnd"/>
      <w:r w:rsidRPr="0638D05F">
        <w:rPr>
          <w:sz w:val="24"/>
          <w:szCs w:val="24"/>
        </w:rPr>
        <w:t xml:space="preserve"> led by University of California, San Diego researchers. </w:t>
      </w:r>
    </w:p>
    <w:p w14:paraId="36B6B668" w14:textId="77777777" w:rsidR="00420BE1" w:rsidRPr="007C3572" w:rsidRDefault="00420BE1" w:rsidP="00A043B8">
      <w:pPr>
        <w:shd w:val="clear" w:color="auto" w:fill="FFFFFF" w:themeFill="background1"/>
        <w:spacing w:before="100" w:beforeAutospacing="1" w:after="100" w:afterAutospacing="1" w:line="240" w:lineRule="auto"/>
        <w:rPr>
          <w:rFonts w:eastAsia="Times New Roman" w:cstheme="minorHAnsi"/>
          <w:i/>
          <w:iCs/>
          <w:color w:val="242424"/>
          <w:sz w:val="24"/>
          <w:szCs w:val="24"/>
        </w:rPr>
      </w:pPr>
      <w:r w:rsidRPr="007C3572">
        <w:rPr>
          <w:rFonts w:eastAsia="Times New Roman" w:cstheme="minorHAnsi"/>
          <w:i/>
          <w:iCs/>
          <w:color w:val="242424"/>
          <w:sz w:val="24"/>
          <w:szCs w:val="24"/>
        </w:rPr>
        <w:t>Window opening</w:t>
      </w:r>
    </w:p>
    <w:p w14:paraId="1A807319" w14:textId="281210C5" w:rsidR="00420BE1" w:rsidRPr="00C7690F" w:rsidRDefault="00420BE1" w:rsidP="00A043B8">
      <w:pPr>
        <w:shd w:val="clear" w:color="auto" w:fill="FFFFFF" w:themeFill="background1"/>
        <w:spacing w:before="100" w:beforeAutospacing="1" w:after="100" w:afterAutospacing="1" w:line="240" w:lineRule="auto"/>
        <w:ind w:firstLine="432"/>
        <w:jc w:val="both"/>
        <w:rPr>
          <w:rFonts w:eastAsia="Times New Roman" w:cstheme="minorHAnsi"/>
          <w:color w:val="242424"/>
          <w:sz w:val="24"/>
          <w:szCs w:val="24"/>
        </w:rPr>
      </w:pPr>
      <w:r w:rsidRPr="007C3572">
        <w:rPr>
          <w:color w:val="000000"/>
          <w:sz w:val="24"/>
          <w:szCs w:val="24"/>
        </w:rPr>
        <w:t xml:space="preserve">All </w:t>
      </w:r>
      <w:r w:rsidRPr="007C3572">
        <w:rPr>
          <w:rFonts w:eastAsia="Times New Roman" w:cstheme="minorHAnsi"/>
          <w:color w:val="242424"/>
          <w:sz w:val="24"/>
          <w:szCs w:val="24"/>
        </w:rPr>
        <w:t>windows on the first and second floors</w:t>
      </w:r>
      <w:r>
        <w:rPr>
          <w:rFonts w:eastAsia="Times New Roman" w:cstheme="minorHAnsi"/>
          <w:color w:val="242424"/>
          <w:sz w:val="24"/>
          <w:szCs w:val="24"/>
        </w:rPr>
        <w:t xml:space="preserve"> and the front door</w:t>
      </w:r>
      <w:r w:rsidRPr="007C3572">
        <w:rPr>
          <w:rFonts w:eastAsia="Times New Roman" w:cstheme="minorHAnsi"/>
          <w:color w:val="242424"/>
          <w:sz w:val="24"/>
          <w:szCs w:val="24"/>
        </w:rPr>
        <w:t xml:space="preserve"> of the NZERTF were opened during a high occupancy day (April 7</w:t>
      </w:r>
      <w:r w:rsidRPr="007C3572">
        <w:rPr>
          <w:rFonts w:eastAsia="Times New Roman" w:cstheme="minorHAnsi"/>
          <w:color w:val="242424"/>
          <w:sz w:val="24"/>
          <w:szCs w:val="24"/>
          <w:vertAlign w:val="superscript"/>
        </w:rPr>
        <w:t>th</w:t>
      </w:r>
      <w:r w:rsidRPr="007C3572">
        <w:rPr>
          <w:rFonts w:eastAsia="Times New Roman" w:cstheme="minorHAnsi"/>
          <w:color w:val="242424"/>
          <w:sz w:val="24"/>
          <w:szCs w:val="24"/>
        </w:rPr>
        <w:t xml:space="preserve">; 10 occupants inside the house for most of the afternoon) </w:t>
      </w:r>
      <w:r>
        <w:rPr>
          <w:rFonts w:eastAsia="Times New Roman" w:cstheme="minorHAnsi"/>
          <w:color w:val="242424"/>
          <w:sz w:val="24"/>
          <w:szCs w:val="24"/>
        </w:rPr>
        <w:t xml:space="preserve">for about 5 h </w:t>
      </w:r>
      <w:r w:rsidRPr="007C3572">
        <w:rPr>
          <w:rFonts w:eastAsia="Times New Roman" w:cstheme="minorHAnsi"/>
          <w:color w:val="242424"/>
          <w:sz w:val="24"/>
          <w:szCs w:val="24"/>
        </w:rPr>
        <w:t xml:space="preserve">in which visitors were given tours of the house. At the end of the day, all windows were closed. </w:t>
      </w:r>
      <w:r w:rsidR="00A11FF9">
        <w:rPr>
          <w:rFonts w:eastAsia="Times New Roman" w:cstheme="minorHAnsi"/>
          <w:color w:val="242424"/>
          <w:sz w:val="24"/>
          <w:szCs w:val="24"/>
        </w:rPr>
        <w:t>Water soluble organic carbon (</w:t>
      </w:r>
      <w:r w:rsidRPr="007C3572">
        <w:rPr>
          <w:color w:val="000000"/>
          <w:sz w:val="24"/>
          <w:szCs w:val="24"/>
        </w:rPr>
        <w:t>WSOC</w:t>
      </w:r>
      <w:r w:rsidR="00A11FF9">
        <w:rPr>
          <w:color w:val="000000"/>
          <w:sz w:val="24"/>
          <w:szCs w:val="24"/>
        </w:rPr>
        <w:t>)</w:t>
      </w:r>
      <w:r w:rsidRPr="007C3572">
        <w:rPr>
          <w:color w:val="000000"/>
          <w:sz w:val="24"/>
          <w:szCs w:val="24"/>
        </w:rPr>
        <w:t xml:space="preserve"> measurements during window opening and closing were captured.</w:t>
      </w:r>
    </w:p>
    <w:p w14:paraId="4CCC4C37" w14:textId="77777777" w:rsidR="00420BE1" w:rsidRPr="0074351A" w:rsidRDefault="00420BE1" w:rsidP="00A043B8">
      <w:pPr>
        <w:pStyle w:val="Heading3"/>
      </w:pPr>
      <w:bookmarkStart w:id="8" w:name="_Toc140343176"/>
      <w:bookmarkStart w:id="9" w:name="_Toc141738972"/>
      <w:r>
        <w:t xml:space="preserve">S2. </w:t>
      </w:r>
      <w:r w:rsidRPr="0074351A">
        <w:t>Experimental set-up details</w:t>
      </w:r>
      <w:bookmarkEnd w:id="8"/>
      <w:bookmarkEnd w:id="9"/>
    </w:p>
    <w:p w14:paraId="5494B46B" w14:textId="77777777" w:rsidR="00420BE1" w:rsidRPr="00007E48" w:rsidRDefault="00420BE1" w:rsidP="00A043B8">
      <w:pPr>
        <w:widowControl w:val="0"/>
        <w:rPr>
          <w:rFonts w:cstheme="minorHAnsi"/>
        </w:rPr>
      </w:pPr>
      <w:r>
        <w:rPr>
          <w:noProof/>
        </w:rPr>
        <mc:AlternateContent>
          <mc:Choice Requires="wps">
            <w:drawing>
              <wp:anchor distT="0" distB="0" distL="114300" distR="114300" simplePos="0" relativeHeight="251659264" behindDoc="0" locked="0" layoutInCell="1" allowOverlap="1" wp14:anchorId="1DB2CB3B" wp14:editId="6F2B694D">
                <wp:simplePos x="0" y="0"/>
                <wp:positionH relativeFrom="column">
                  <wp:posOffset>114300</wp:posOffset>
                </wp:positionH>
                <wp:positionV relativeFrom="paragraph">
                  <wp:posOffset>26670</wp:posOffset>
                </wp:positionV>
                <wp:extent cx="5728335" cy="4497705"/>
                <wp:effectExtent l="0" t="0" r="0" b="0"/>
                <wp:wrapNone/>
                <wp:docPr id="48340342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28335" cy="4497705"/>
                        </a:xfrm>
                        <a:prstGeom prst="rect">
                          <a:avLst/>
                        </a:prstGeom>
                        <a:solidFill>
                          <a:schemeClr val="lt1"/>
                        </a:solidFill>
                        <a:ln w="6350">
                          <a:noFill/>
                        </a:ln>
                      </wps:spPr>
                      <wps:txbx>
                        <w:txbxContent>
                          <w:p w14:paraId="4AACDE88" w14:textId="77777777" w:rsidR="00420BE1" w:rsidRDefault="00420BE1" w:rsidP="00A043B8">
                            <w:pPr>
                              <w:keepNext/>
                              <w:jc w:val="center"/>
                            </w:pPr>
                            <w:r w:rsidRPr="0032671C">
                              <w:rPr>
                                <w:noProof/>
                              </w:rPr>
                              <w:drawing>
                                <wp:inline distT="0" distB="0" distL="0" distR="0" wp14:anchorId="24CCCE7D" wp14:editId="601A567E">
                                  <wp:extent cx="3057525" cy="2610485"/>
                                  <wp:effectExtent l="0" t="0" r="9525" b="0"/>
                                  <wp:docPr id="148133762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57525" cy="2610485"/>
                                          </a:xfrm>
                                          <a:prstGeom prst="rect">
                                            <a:avLst/>
                                          </a:prstGeom>
                                          <a:noFill/>
                                          <a:ln>
                                            <a:noFill/>
                                          </a:ln>
                                        </pic:spPr>
                                      </pic:pic>
                                    </a:graphicData>
                                  </a:graphic>
                                </wp:inline>
                              </w:drawing>
                            </w:r>
                          </w:p>
                          <w:p w14:paraId="64E1F074" w14:textId="77777777" w:rsidR="00420BE1" w:rsidRPr="00A3172D" w:rsidRDefault="00420BE1" w:rsidP="00A043B8">
                            <w:pPr>
                              <w:spacing w:line="240" w:lineRule="auto"/>
                              <w:rPr>
                                <w:vanish/>
                                <w:sz w:val="24"/>
                                <w:szCs w:val="24"/>
                                <w:specVanish/>
                              </w:rPr>
                            </w:pPr>
                            <w:bookmarkStart w:id="10" w:name="_Toc140339897"/>
                            <w:r w:rsidRPr="00A3172D">
                              <w:rPr>
                                <w:b/>
                                <w:bCs/>
                                <w:sz w:val="24"/>
                                <w:szCs w:val="24"/>
                              </w:rPr>
                              <w:t xml:space="preserve">Figure </w:t>
                            </w:r>
                            <w:r>
                              <w:rPr>
                                <w:b/>
                                <w:bCs/>
                                <w:sz w:val="24"/>
                                <w:szCs w:val="24"/>
                              </w:rPr>
                              <w:t>S1</w:t>
                            </w:r>
                            <w:r w:rsidRPr="00A3172D">
                              <w:rPr>
                                <w:sz w:val="24"/>
                                <w:szCs w:val="24"/>
                              </w:rPr>
                              <w:t>. NZERTF 1</w:t>
                            </w:r>
                            <w:r w:rsidRPr="00A3172D">
                              <w:rPr>
                                <w:sz w:val="24"/>
                                <w:szCs w:val="24"/>
                                <w:vertAlign w:val="superscript"/>
                              </w:rPr>
                              <w:t>st</w:t>
                            </w:r>
                            <w:r w:rsidRPr="00A3172D">
                              <w:rPr>
                                <w:sz w:val="24"/>
                                <w:szCs w:val="24"/>
                              </w:rPr>
                              <w:t xml:space="preserve"> floor plan with sampling system (red) and sampling inlet position (green and blue) marked (x).</w:t>
                            </w:r>
                            <w:bookmarkEnd w:id="10"/>
                          </w:p>
                          <w:p w14:paraId="4AD2854E" w14:textId="77777777" w:rsidR="00420BE1" w:rsidRPr="00A3172D" w:rsidRDefault="00420BE1" w:rsidP="00A043B8">
                            <w:pPr>
                              <w:spacing w:line="240" w:lineRule="auto"/>
                              <w:rPr>
                                <w:sz w:val="24"/>
                                <w:szCs w:val="24"/>
                              </w:rPr>
                            </w:pPr>
                            <w:r w:rsidRPr="00A3172D">
                              <w:rPr>
                                <w:sz w:val="24"/>
                                <w:szCs w:val="24"/>
                              </w:rPr>
                              <w:t xml:space="preserve"> The blocked porch door is also marked (gold).</w:t>
                            </w:r>
                          </w:p>
                          <w:p w14:paraId="0950E226" w14:textId="77777777" w:rsidR="00420BE1" w:rsidRDefault="00420BE1" w:rsidP="00A043B8">
                            <w:pPr>
                              <w:pStyle w:val="Caption"/>
                              <w:jc w:val="center"/>
                            </w:pPr>
                          </w:p>
                          <w:p w14:paraId="7F0072FD" w14:textId="77777777" w:rsidR="00420BE1" w:rsidRDefault="00420BE1" w:rsidP="00A043B8">
                            <w:pPr>
                              <w:jc w:val="center"/>
                            </w:pPr>
                          </w:p>
                          <w:p w14:paraId="4F485409" w14:textId="77777777" w:rsidR="00420BE1" w:rsidRPr="006A5679" w:rsidRDefault="00420BE1" w:rsidP="00A043B8">
                            <w:pPr>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1DB2CB3B" id="_x0000_t202" coordsize="21600,21600" o:spt="202" path="m,l,21600r21600,l21600,xe">
                <v:stroke joinstyle="miter"/>
                <v:path gradientshapeok="t" o:connecttype="rect"/>
              </v:shapetype>
              <v:shape id="_x0000_s1026" type="#_x0000_t202" style="position:absolute;margin-left:9pt;margin-top:2.1pt;width:451.05pt;height:354.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" fillcolor="white [3201]" stroked="f" strokeweight=".5pt">
                <v:textbox>
                  <w:txbxContent>
                    <w:p w14:paraId="4AACDE88" w14:textId="77777777" w:rsidR="00420BE1" w:rsidRDefault="00420BE1" w:rsidP="00A043B8">
                      <w:pPr>
                        <w:keepNext/>
                        <w:jc w:val="center"/>
                      </w:pPr>
                      <w:r w:rsidRPr="0032671C">
                        <w:rPr>
                          <w:noProof/>
                        </w:rPr>
                        <w:drawing>
                          <wp:inline distT="0" distB="0" distL="0" distR="0" wp14:anchorId="24CCCE7D" wp14:editId="601A567E">
                            <wp:extent cx="3057525" cy="2610485"/>
                            <wp:effectExtent l="0" t="0" r="9525" b="0"/>
                            <wp:docPr id="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57525" cy="2610485"/>
                                    </a:xfrm>
                                    <a:prstGeom prst="rect">
                                      <a:avLst/>
                                    </a:prstGeom>
                                    <a:noFill/>
                                    <a:ln>
                                      <a:noFill/>
                                    </a:ln>
                                  </pic:spPr>
                                </pic:pic>
                              </a:graphicData>
                            </a:graphic>
                          </wp:inline>
                        </w:drawing>
                      </w:r>
                    </w:p>
                    <w:p w14:paraId="64E1F074" w14:textId="77777777" w:rsidR="00420BE1" w:rsidRPr="00A3172D" w:rsidRDefault="00420BE1" w:rsidP="00A043B8">
                      <w:pPr>
                        <w:spacing w:line="240" w:lineRule="auto"/>
                        <w:rPr>
                          <w:vanish/>
                          <w:sz w:val="24"/>
                          <w:szCs w:val="24"/>
                          <w:specVanish/>
                        </w:rPr>
                      </w:pPr>
                      <w:bookmarkStart w:id="13" w:name="_Toc140339897"/>
                      <w:r w:rsidRPr="00A3172D">
                        <w:rPr>
                          <w:b/>
                          <w:bCs/>
                          <w:sz w:val="24"/>
                          <w:szCs w:val="24"/>
                        </w:rPr>
                        <w:t xml:space="preserve">Figure </w:t>
                      </w:r>
                      <w:r>
                        <w:rPr>
                          <w:b/>
                          <w:bCs/>
                          <w:sz w:val="24"/>
                          <w:szCs w:val="24"/>
                        </w:rPr>
                        <w:t>S1</w:t>
                      </w:r>
                      <w:r w:rsidRPr="00A3172D">
                        <w:rPr>
                          <w:sz w:val="24"/>
                          <w:szCs w:val="24"/>
                        </w:rPr>
                        <w:t>. NZERTF 1</w:t>
                      </w:r>
                      <w:r w:rsidRPr="00A3172D">
                        <w:rPr>
                          <w:sz w:val="24"/>
                          <w:szCs w:val="24"/>
                          <w:vertAlign w:val="superscript"/>
                        </w:rPr>
                        <w:t>st</w:t>
                      </w:r>
                      <w:r w:rsidRPr="00A3172D">
                        <w:rPr>
                          <w:sz w:val="24"/>
                          <w:szCs w:val="24"/>
                        </w:rPr>
                        <w:t xml:space="preserve"> floor plan with sampling system (red) and sampling inlet position (green and blue) marked (x).</w:t>
                      </w:r>
                      <w:bookmarkEnd w:id="13"/>
                    </w:p>
                    <w:p w14:paraId="4AD2854E" w14:textId="77777777" w:rsidR="00420BE1" w:rsidRPr="00A3172D" w:rsidRDefault="00420BE1" w:rsidP="00A043B8">
                      <w:pPr>
                        <w:spacing w:line="240" w:lineRule="auto"/>
                        <w:rPr>
                          <w:sz w:val="24"/>
                          <w:szCs w:val="24"/>
                        </w:rPr>
                      </w:pPr>
                      <w:r w:rsidRPr="00A3172D">
                        <w:rPr>
                          <w:sz w:val="24"/>
                          <w:szCs w:val="24"/>
                        </w:rPr>
                        <w:t xml:space="preserve"> The blocked porch door is also marked (gold).</w:t>
                      </w:r>
                    </w:p>
                    <w:p w14:paraId="0950E226" w14:textId="77777777" w:rsidR="00420BE1" w:rsidRDefault="00420BE1" w:rsidP="00A043B8">
                      <w:pPr>
                        <w:pStyle w:val="Caption"/>
                        <w:jc w:val="center"/>
                      </w:pPr>
                    </w:p>
                    <w:p w14:paraId="7F0072FD" w14:textId="77777777" w:rsidR="00420BE1" w:rsidRDefault="00420BE1" w:rsidP="00A043B8">
                      <w:pPr>
                        <w:jc w:val="center"/>
                      </w:pPr>
                    </w:p>
                    <w:p w14:paraId="4F485409" w14:textId="77777777" w:rsidR="00420BE1" w:rsidRPr="006A5679" w:rsidRDefault="00420BE1" w:rsidP="00A043B8">
                      <w:pPr>
                        <w:rPr>
                          <w:sz w:val="24"/>
                          <w:szCs w:val="24"/>
                        </w:rPr>
                      </w:pPr>
                    </w:p>
                  </w:txbxContent>
                </v:textbox>
              </v:shape>
            </w:pict>
          </mc:Fallback>
        </mc:AlternateContent>
      </w:r>
    </w:p>
    <w:p w14:paraId="67DA4FED" w14:textId="77777777" w:rsidR="00420BE1" w:rsidRPr="00007E48" w:rsidRDefault="00420BE1" w:rsidP="00A043B8">
      <w:pPr>
        <w:widowControl w:val="0"/>
        <w:rPr>
          <w:rFonts w:cstheme="minorHAnsi"/>
        </w:rPr>
      </w:pPr>
    </w:p>
    <w:p w14:paraId="3D3915E2" w14:textId="77777777" w:rsidR="00420BE1" w:rsidRPr="00007E48" w:rsidRDefault="00420BE1" w:rsidP="00A043B8">
      <w:pPr>
        <w:widowControl w:val="0"/>
        <w:rPr>
          <w:rFonts w:cstheme="minorHAnsi"/>
        </w:rPr>
      </w:pPr>
    </w:p>
    <w:p w14:paraId="52095053" w14:textId="77777777" w:rsidR="00420BE1" w:rsidRPr="00007E48" w:rsidRDefault="00420BE1" w:rsidP="00A043B8">
      <w:pPr>
        <w:widowControl w:val="0"/>
        <w:rPr>
          <w:rFonts w:cstheme="minorHAnsi"/>
        </w:rPr>
      </w:pPr>
    </w:p>
    <w:p w14:paraId="4A5B5618" w14:textId="77777777" w:rsidR="00420BE1" w:rsidRPr="00007E48" w:rsidRDefault="00420BE1" w:rsidP="00A043B8">
      <w:pPr>
        <w:widowControl w:val="0"/>
        <w:rPr>
          <w:rFonts w:cstheme="minorHAnsi"/>
        </w:rPr>
      </w:pPr>
    </w:p>
    <w:p w14:paraId="2D02BDAC" w14:textId="77777777" w:rsidR="00420BE1" w:rsidRPr="00007E48" w:rsidRDefault="00420BE1" w:rsidP="00A043B8">
      <w:pPr>
        <w:widowControl w:val="0"/>
        <w:rPr>
          <w:rFonts w:cstheme="minorHAnsi"/>
        </w:rPr>
      </w:pPr>
    </w:p>
    <w:p w14:paraId="5D3338FD" w14:textId="77777777" w:rsidR="00420BE1" w:rsidRDefault="00420BE1" w:rsidP="00A043B8">
      <w:pPr>
        <w:rPr>
          <w:rFonts w:cstheme="minorHAnsi"/>
        </w:rPr>
      </w:pPr>
    </w:p>
    <w:p w14:paraId="111E2305" w14:textId="77777777" w:rsidR="00420BE1" w:rsidRPr="00007E48" w:rsidRDefault="00420BE1" w:rsidP="00A043B8">
      <w:pPr>
        <w:widowControl w:val="0"/>
        <w:rPr>
          <w:rFonts w:cstheme="minorHAnsi"/>
        </w:rPr>
      </w:pPr>
      <w:r>
        <w:rPr>
          <w:noProof/>
        </w:rPr>
        <w:lastRenderedPageBreak/>
        <mc:AlternateContent>
          <mc:Choice Requires="wps">
            <w:drawing>
              <wp:anchor distT="0" distB="0" distL="114300" distR="114300" simplePos="0" relativeHeight="251660288" behindDoc="0" locked="0" layoutInCell="1" allowOverlap="1" wp14:anchorId="6F73AB20" wp14:editId="4378EA14">
                <wp:simplePos x="0" y="0"/>
                <wp:positionH relativeFrom="margin">
                  <wp:posOffset>115570</wp:posOffset>
                </wp:positionH>
                <wp:positionV relativeFrom="paragraph">
                  <wp:posOffset>127000</wp:posOffset>
                </wp:positionV>
                <wp:extent cx="5728335" cy="3812540"/>
                <wp:effectExtent l="0" t="0" r="0" b="0"/>
                <wp:wrapNone/>
                <wp:docPr id="201662277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28335" cy="3812540"/>
                        </a:xfrm>
                        <a:prstGeom prst="rect">
                          <a:avLst/>
                        </a:prstGeom>
                        <a:solidFill>
                          <a:schemeClr val="lt1"/>
                        </a:solidFill>
                        <a:ln w="6350">
                          <a:noFill/>
                        </a:ln>
                      </wps:spPr>
                      <wps:txbx>
                        <w:txbxContent>
                          <w:p w14:paraId="6D750BBE" w14:textId="77777777" w:rsidR="00420BE1" w:rsidRDefault="00420BE1" w:rsidP="00A043B8">
                            <w:pPr>
                              <w:keepNext/>
                              <w:jc w:val="center"/>
                            </w:pPr>
                            <w:r>
                              <w:rPr>
                                <w:noProof/>
                              </w:rPr>
                              <w:drawing>
                                <wp:inline distT="0" distB="0" distL="0" distR="0" wp14:anchorId="0B3D9DF6" wp14:editId="55E191AD">
                                  <wp:extent cx="2711395" cy="1640695"/>
                                  <wp:effectExtent l="0" t="0" r="0" b="0"/>
                                  <wp:docPr id="156001761" name="Picture 156001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13">
                                            <a:extLst>
                                              <a:ext uri="{28A0092B-C50C-407E-A947-70E740481C1C}">
                                                <a14:useLocalDpi xmlns:a14="http://schemas.microsoft.com/office/drawing/2010/main" val="0"/>
                                              </a:ext>
                                            </a:extLst>
                                          </a:blip>
                                          <a:stretch>
                                            <a:fillRect/>
                                          </a:stretch>
                                        </pic:blipFill>
                                        <pic:spPr>
                                          <a:xfrm>
                                            <a:off x="0" y="0"/>
                                            <a:ext cx="2739355" cy="1657614"/>
                                          </a:xfrm>
                                          <a:prstGeom prst="rect">
                                            <a:avLst/>
                                          </a:prstGeom>
                                        </pic:spPr>
                                      </pic:pic>
                                    </a:graphicData>
                                  </a:graphic>
                                </wp:inline>
                              </w:drawing>
                            </w:r>
                          </w:p>
                          <w:p w14:paraId="3E506E69" w14:textId="77777777" w:rsidR="00420BE1" w:rsidRPr="006A26CB" w:rsidRDefault="00420BE1" w:rsidP="00A043B8">
                            <w:pPr>
                              <w:spacing w:line="240" w:lineRule="auto"/>
                              <w:rPr>
                                <w:vanish/>
                                <w:sz w:val="24"/>
                                <w:szCs w:val="24"/>
                                <w:specVanish/>
                              </w:rPr>
                            </w:pPr>
                            <w:bookmarkStart w:id="11" w:name="_Toc140339898"/>
                            <w:r w:rsidRPr="006A26CB">
                              <w:rPr>
                                <w:b/>
                                <w:bCs/>
                                <w:sz w:val="24"/>
                                <w:szCs w:val="24"/>
                              </w:rPr>
                              <w:t xml:space="preserve">Figure </w:t>
                            </w:r>
                            <w:r>
                              <w:rPr>
                                <w:b/>
                                <w:bCs/>
                                <w:sz w:val="24"/>
                                <w:szCs w:val="24"/>
                              </w:rPr>
                              <w:t>S2</w:t>
                            </w:r>
                            <w:r w:rsidRPr="006A26CB">
                              <w:rPr>
                                <w:sz w:val="24"/>
                                <w:szCs w:val="24"/>
                              </w:rPr>
                              <w:t xml:space="preserve">. Instruments </w:t>
                            </w:r>
                            <w:r>
                              <w:rPr>
                                <w:sz w:val="24"/>
                                <w:szCs w:val="24"/>
                              </w:rPr>
                              <w:t>for WSOC</w:t>
                            </w:r>
                            <w:r w:rsidRPr="001B4E65">
                              <w:rPr>
                                <w:sz w:val="24"/>
                                <w:szCs w:val="24"/>
                                <w:vertAlign w:val="subscript"/>
                              </w:rPr>
                              <w:t>g</w:t>
                            </w:r>
                            <w:r>
                              <w:rPr>
                                <w:sz w:val="24"/>
                                <w:szCs w:val="24"/>
                              </w:rPr>
                              <w:t xml:space="preserve"> and WSOC</w:t>
                            </w:r>
                            <w:r w:rsidRPr="001B4E65">
                              <w:rPr>
                                <w:sz w:val="24"/>
                                <w:szCs w:val="24"/>
                                <w:vertAlign w:val="subscript"/>
                              </w:rPr>
                              <w:t>p</w:t>
                            </w:r>
                            <w:r w:rsidRPr="006A26CB">
                              <w:rPr>
                                <w:sz w:val="24"/>
                                <w:szCs w:val="24"/>
                              </w:rPr>
                              <w:t xml:space="preserve"> on NZERTF porch.</w:t>
                            </w:r>
                            <w:bookmarkEnd w:id="11"/>
                          </w:p>
                          <w:p w14:paraId="2EA88BAF" w14:textId="77777777" w:rsidR="00420BE1" w:rsidRPr="006A26CB" w:rsidRDefault="00420BE1" w:rsidP="00A043B8">
                            <w:pPr>
                              <w:spacing w:line="240" w:lineRule="auto"/>
                              <w:rPr>
                                <w:sz w:val="24"/>
                                <w:szCs w:val="24"/>
                              </w:rPr>
                            </w:pPr>
                            <w:r w:rsidRPr="006A26CB">
                              <w:rPr>
                                <w:sz w:val="24"/>
                                <w:szCs w:val="24"/>
                              </w:rPr>
                              <w:t xml:space="preserve"> </w:t>
                            </w:r>
                            <w:r w:rsidRPr="006A26CB">
                              <w:rPr>
                                <w:b/>
                                <w:bCs/>
                                <w:sz w:val="24"/>
                                <w:szCs w:val="24"/>
                              </w:rPr>
                              <w:t>1</w:t>
                            </w:r>
                            <w:r w:rsidRPr="006A26CB">
                              <w:rPr>
                                <w:sz w:val="24"/>
                                <w:szCs w:val="24"/>
                              </w:rPr>
                              <w:t xml:space="preserve">. Total organic carbon analyzer (TOC) </w:t>
                            </w:r>
                            <w:r w:rsidRPr="006A26CB">
                              <w:rPr>
                                <w:b/>
                                <w:bCs/>
                                <w:sz w:val="24"/>
                                <w:szCs w:val="24"/>
                              </w:rPr>
                              <w:t>2</w:t>
                            </w:r>
                            <w:r w:rsidRPr="006A26CB">
                              <w:rPr>
                                <w:sz w:val="24"/>
                                <w:szCs w:val="24"/>
                              </w:rPr>
                              <w:t xml:space="preserve">. Particle-into-liquid sampler (PILS) </w:t>
                            </w:r>
                            <w:r w:rsidRPr="006A26CB">
                              <w:rPr>
                                <w:b/>
                                <w:bCs/>
                                <w:sz w:val="24"/>
                                <w:szCs w:val="24"/>
                              </w:rPr>
                              <w:t>3</w:t>
                            </w:r>
                            <w:r w:rsidRPr="006A26CB">
                              <w:rPr>
                                <w:sz w:val="24"/>
                                <w:szCs w:val="24"/>
                              </w:rPr>
                              <w:t>. Mist Chamber (MC).</w:t>
                            </w:r>
                          </w:p>
                          <w:p w14:paraId="130394BD" w14:textId="77777777" w:rsidR="00420BE1" w:rsidRDefault="00420BE1" w:rsidP="00A043B8">
                            <w:pPr>
                              <w:pStyle w:val="Caption"/>
                              <w:jc w:val="center"/>
                            </w:pPr>
                          </w:p>
                          <w:p w14:paraId="0B6DDA2D" w14:textId="77777777" w:rsidR="00420BE1" w:rsidRDefault="00420BE1" w:rsidP="00A043B8">
                            <w:pPr>
                              <w:jc w:val="center"/>
                            </w:pPr>
                          </w:p>
                          <w:p w14:paraId="105796B7" w14:textId="77777777" w:rsidR="00420BE1" w:rsidRPr="006A5679" w:rsidRDefault="00420BE1" w:rsidP="00A043B8">
                            <w:pPr>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73AB20" id="_x0000_s1027" type="#_x0000_t202" style="position:absolute;margin-left:9.1pt;margin-top:10pt;width:451.05pt;height:300.2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" fillcolor="white [3201]" stroked="f" strokeweight=".5pt">
                <v:textbox>
                  <w:txbxContent>
                    <w:p w14:paraId="6D750BBE" w14:textId="77777777" w:rsidR="00420BE1" w:rsidRDefault="00420BE1" w:rsidP="00A043B8">
                      <w:pPr>
                        <w:keepNext/>
                        <w:jc w:val="center"/>
                      </w:pPr>
                      <w:r>
                        <w:rPr>
                          <w:noProof/>
                        </w:rPr>
                        <w:drawing>
                          <wp:inline distT="0" distB="0" distL="0" distR="0" wp14:anchorId="0B3D9DF6" wp14:editId="55E191AD">
                            <wp:extent cx="2711395" cy="164069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14">
                                      <a:extLst>
                                        <a:ext uri="{28A0092B-C50C-407E-A947-70E740481C1C}">
                                          <a14:useLocalDpi xmlns:a14="http://schemas.microsoft.com/office/drawing/2010/main" val="0"/>
                                        </a:ext>
                                      </a:extLst>
                                    </a:blip>
                                    <a:stretch>
                                      <a:fillRect/>
                                    </a:stretch>
                                  </pic:blipFill>
                                  <pic:spPr>
                                    <a:xfrm>
                                      <a:off x="0" y="0"/>
                                      <a:ext cx="2739355" cy="1657614"/>
                                    </a:xfrm>
                                    <a:prstGeom prst="rect">
                                      <a:avLst/>
                                    </a:prstGeom>
                                  </pic:spPr>
                                </pic:pic>
                              </a:graphicData>
                            </a:graphic>
                          </wp:inline>
                        </w:drawing>
                      </w:r>
                    </w:p>
                    <w:p w14:paraId="3E506E69" w14:textId="77777777" w:rsidR="00420BE1" w:rsidRPr="006A26CB" w:rsidRDefault="00420BE1" w:rsidP="00A043B8">
                      <w:pPr>
                        <w:spacing w:line="240" w:lineRule="auto"/>
                        <w:rPr>
                          <w:vanish/>
                          <w:sz w:val="24"/>
                          <w:szCs w:val="24"/>
                          <w:specVanish/>
                        </w:rPr>
                      </w:pPr>
                      <w:bookmarkStart w:id="15" w:name="_Toc140339898"/>
                      <w:r w:rsidRPr="006A26CB">
                        <w:rPr>
                          <w:b/>
                          <w:bCs/>
                          <w:sz w:val="24"/>
                          <w:szCs w:val="24"/>
                        </w:rPr>
                        <w:t xml:space="preserve">Figure </w:t>
                      </w:r>
                      <w:r>
                        <w:rPr>
                          <w:b/>
                          <w:bCs/>
                          <w:sz w:val="24"/>
                          <w:szCs w:val="24"/>
                        </w:rPr>
                        <w:t>S2</w:t>
                      </w:r>
                      <w:r w:rsidRPr="006A26CB">
                        <w:rPr>
                          <w:sz w:val="24"/>
                          <w:szCs w:val="24"/>
                        </w:rPr>
                        <w:t xml:space="preserve">. Instruments </w:t>
                      </w:r>
                      <w:r>
                        <w:rPr>
                          <w:sz w:val="24"/>
                          <w:szCs w:val="24"/>
                        </w:rPr>
                        <w:t xml:space="preserve">for </w:t>
                      </w:r>
                      <w:proofErr w:type="spellStart"/>
                      <w:r>
                        <w:rPr>
                          <w:sz w:val="24"/>
                          <w:szCs w:val="24"/>
                        </w:rPr>
                        <w:t>WSOC</w:t>
                      </w:r>
                      <w:r w:rsidRPr="001B4E65">
                        <w:rPr>
                          <w:sz w:val="24"/>
                          <w:szCs w:val="24"/>
                          <w:vertAlign w:val="subscript"/>
                        </w:rPr>
                        <w:t>g</w:t>
                      </w:r>
                      <w:proofErr w:type="spellEnd"/>
                      <w:r>
                        <w:rPr>
                          <w:sz w:val="24"/>
                          <w:szCs w:val="24"/>
                        </w:rPr>
                        <w:t xml:space="preserve"> and </w:t>
                      </w:r>
                      <w:proofErr w:type="spellStart"/>
                      <w:r>
                        <w:rPr>
                          <w:sz w:val="24"/>
                          <w:szCs w:val="24"/>
                        </w:rPr>
                        <w:t>WSOC</w:t>
                      </w:r>
                      <w:r w:rsidRPr="001B4E65">
                        <w:rPr>
                          <w:sz w:val="24"/>
                          <w:szCs w:val="24"/>
                          <w:vertAlign w:val="subscript"/>
                        </w:rPr>
                        <w:t>p</w:t>
                      </w:r>
                      <w:proofErr w:type="spellEnd"/>
                      <w:r w:rsidRPr="006A26CB">
                        <w:rPr>
                          <w:sz w:val="24"/>
                          <w:szCs w:val="24"/>
                        </w:rPr>
                        <w:t xml:space="preserve"> on NZERTF porch.</w:t>
                      </w:r>
                      <w:bookmarkEnd w:id="15"/>
                    </w:p>
                    <w:p w14:paraId="2EA88BAF" w14:textId="77777777" w:rsidR="00420BE1" w:rsidRPr="006A26CB" w:rsidRDefault="00420BE1" w:rsidP="00A043B8">
                      <w:pPr>
                        <w:spacing w:line="240" w:lineRule="auto"/>
                        <w:rPr>
                          <w:sz w:val="24"/>
                          <w:szCs w:val="24"/>
                        </w:rPr>
                      </w:pPr>
                      <w:r w:rsidRPr="006A26CB">
                        <w:rPr>
                          <w:sz w:val="24"/>
                          <w:szCs w:val="24"/>
                        </w:rPr>
                        <w:t xml:space="preserve"> </w:t>
                      </w:r>
                      <w:r w:rsidRPr="006A26CB">
                        <w:rPr>
                          <w:b/>
                          <w:bCs/>
                          <w:sz w:val="24"/>
                          <w:szCs w:val="24"/>
                        </w:rPr>
                        <w:t>1</w:t>
                      </w:r>
                      <w:r w:rsidRPr="006A26CB">
                        <w:rPr>
                          <w:sz w:val="24"/>
                          <w:szCs w:val="24"/>
                        </w:rPr>
                        <w:t xml:space="preserve">. Total organic carbon analyzer (TOC) </w:t>
                      </w:r>
                      <w:r w:rsidRPr="006A26CB">
                        <w:rPr>
                          <w:b/>
                          <w:bCs/>
                          <w:sz w:val="24"/>
                          <w:szCs w:val="24"/>
                        </w:rPr>
                        <w:t>2</w:t>
                      </w:r>
                      <w:r w:rsidRPr="006A26CB">
                        <w:rPr>
                          <w:sz w:val="24"/>
                          <w:szCs w:val="24"/>
                        </w:rPr>
                        <w:t xml:space="preserve">. Particle-into-liquid sampler (PILS) </w:t>
                      </w:r>
                      <w:r w:rsidRPr="006A26CB">
                        <w:rPr>
                          <w:b/>
                          <w:bCs/>
                          <w:sz w:val="24"/>
                          <w:szCs w:val="24"/>
                        </w:rPr>
                        <w:t>3</w:t>
                      </w:r>
                      <w:r w:rsidRPr="006A26CB">
                        <w:rPr>
                          <w:sz w:val="24"/>
                          <w:szCs w:val="24"/>
                        </w:rPr>
                        <w:t>. Mist Chamber (MC).</w:t>
                      </w:r>
                    </w:p>
                    <w:p w14:paraId="130394BD" w14:textId="77777777" w:rsidR="00420BE1" w:rsidRDefault="00420BE1" w:rsidP="00A043B8">
                      <w:pPr>
                        <w:pStyle w:val="Caption"/>
                        <w:jc w:val="center"/>
                      </w:pPr>
                    </w:p>
                    <w:p w14:paraId="0B6DDA2D" w14:textId="77777777" w:rsidR="00420BE1" w:rsidRDefault="00420BE1" w:rsidP="00A043B8">
                      <w:pPr>
                        <w:jc w:val="center"/>
                      </w:pPr>
                    </w:p>
                    <w:p w14:paraId="105796B7" w14:textId="77777777" w:rsidR="00420BE1" w:rsidRPr="006A5679" w:rsidRDefault="00420BE1" w:rsidP="00A043B8">
                      <w:pPr>
                        <w:rPr>
                          <w:sz w:val="24"/>
                          <w:szCs w:val="24"/>
                        </w:rPr>
                      </w:pPr>
                    </w:p>
                  </w:txbxContent>
                </v:textbox>
                <w10:wrap anchorx="margin"/>
              </v:shape>
            </w:pict>
          </mc:Fallback>
        </mc:AlternateContent>
      </w:r>
    </w:p>
    <w:p w14:paraId="4C3239E0" w14:textId="7BAD02C6" w:rsidR="00420BE1" w:rsidRPr="0024233B" w:rsidRDefault="00420BE1" w:rsidP="00A043B8">
      <w:pPr>
        <w:widowControl w:val="0"/>
        <w:rPr>
          <w:rFonts w:cstheme="minorHAnsi"/>
        </w:rPr>
      </w:pPr>
      <w:r>
        <w:rPr>
          <w:noProof/>
        </w:rPr>
        <mc:AlternateContent>
          <mc:Choice Requires="wps">
            <w:drawing>
              <wp:anchor distT="0" distB="0" distL="114300" distR="114300" simplePos="0" relativeHeight="251661312" behindDoc="0" locked="0" layoutInCell="1" allowOverlap="1" wp14:anchorId="10B8DA0F" wp14:editId="427599BB">
                <wp:simplePos x="0" y="0"/>
                <wp:positionH relativeFrom="column">
                  <wp:posOffset>74930</wp:posOffset>
                </wp:positionH>
                <wp:positionV relativeFrom="paragraph">
                  <wp:posOffset>5011420</wp:posOffset>
                </wp:positionV>
                <wp:extent cx="6102350" cy="2934335"/>
                <wp:effectExtent l="0" t="0" r="0" b="0"/>
                <wp:wrapNone/>
                <wp:docPr id="141206123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02350" cy="2934335"/>
                        </a:xfrm>
                        <a:prstGeom prst="rect">
                          <a:avLst/>
                        </a:prstGeom>
                        <a:solidFill>
                          <a:schemeClr val="lt1"/>
                        </a:solidFill>
                        <a:ln w="6350">
                          <a:noFill/>
                        </a:ln>
                      </wps:spPr>
                      <wps:txbx>
                        <w:txbxContent>
                          <w:p w14:paraId="499E733D" w14:textId="35BDD082" w:rsidR="00420BE1" w:rsidRDefault="002C35CE" w:rsidP="00A043B8">
                            <w:pPr>
                              <w:keepNext/>
                              <w:spacing w:line="240" w:lineRule="auto"/>
                              <w:jc w:val="center"/>
                            </w:pPr>
                            <w:r>
                              <w:rPr>
                                <w:noProof/>
                              </w:rPr>
                              <w:drawing>
                                <wp:inline distT="0" distB="0" distL="0" distR="0" wp14:anchorId="67A8A64A" wp14:editId="37196C7F">
                                  <wp:extent cx="1734606" cy="1598830"/>
                                  <wp:effectExtent l="0" t="0" r="0" b="1905"/>
                                  <wp:docPr id="1156352700" name="Picture 18" descr="A close up of a glass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314259" name="Picture 18" descr="A close up of a glass object&#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1734606" cy="1598830"/>
                                          </a:xfrm>
                                          <a:prstGeom prst="rect">
                                            <a:avLst/>
                                          </a:prstGeom>
                                        </pic:spPr>
                                      </pic:pic>
                                    </a:graphicData>
                                  </a:graphic>
                                </wp:inline>
                              </w:drawing>
                            </w:r>
                          </w:p>
                          <w:p w14:paraId="5EB7B962" w14:textId="77777777" w:rsidR="00420BE1" w:rsidRPr="00F62C53" w:rsidRDefault="00420BE1" w:rsidP="00A043B8">
                            <w:pPr>
                              <w:spacing w:line="240" w:lineRule="auto"/>
                              <w:rPr>
                                <w:vanish/>
                                <w:sz w:val="24"/>
                                <w:szCs w:val="24"/>
                                <w:specVanish/>
                              </w:rPr>
                            </w:pPr>
                            <w:bookmarkStart w:id="12" w:name="_Toc140339900"/>
                            <w:r w:rsidRPr="00F62C53">
                              <w:rPr>
                                <w:b/>
                                <w:bCs/>
                                <w:sz w:val="24"/>
                                <w:szCs w:val="24"/>
                              </w:rPr>
                              <w:t xml:space="preserve">Figure </w:t>
                            </w:r>
                            <w:r>
                              <w:rPr>
                                <w:b/>
                                <w:bCs/>
                                <w:sz w:val="24"/>
                                <w:szCs w:val="24"/>
                              </w:rPr>
                              <w:t>S4</w:t>
                            </w:r>
                            <w:r w:rsidRPr="00F62C53">
                              <w:rPr>
                                <w:sz w:val="24"/>
                                <w:szCs w:val="24"/>
                              </w:rPr>
                              <w:t>. Traditional mist chamber (left) and real-time mist chamber (right).</w:t>
                            </w:r>
                            <w:bookmarkEnd w:id="12"/>
                          </w:p>
                          <w:p w14:paraId="494FD6B8" w14:textId="77777777" w:rsidR="00420BE1" w:rsidRPr="00F62C53" w:rsidRDefault="00420BE1" w:rsidP="00A043B8">
                            <w:pPr>
                              <w:spacing w:line="240" w:lineRule="auto"/>
                              <w:rPr>
                                <w:sz w:val="24"/>
                                <w:szCs w:val="24"/>
                              </w:rPr>
                            </w:pPr>
                            <w:r w:rsidRPr="00F62C53">
                              <w:rPr>
                                <w:sz w:val="24"/>
                                <w:szCs w:val="24"/>
                              </w:rPr>
                              <w:t xml:space="preserve"> The new inlet that enabled continuous bulk water flow and real-time analysis is denoted (</w:t>
                            </w:r>
                            <w:r w:rsidRPr="00F62C53">
                              <w:rPr>
                                <w:b/>
                                <w:bCs/>
                                <w:sz w:val="24"/>
                                <w:szCs w:val="24"/>
                              </w:rPr>
                              <w:t>*</w:t>
                            </w:r>
                            <w:r w:rsidRPr="00F62C53">
                              <w:rPr>
                                <w:sz w:val="24"/>
                                <w:szCs w:val="24"/>
                              </w:rPr>
                              <w:t>). The new inlet nozzle was added to the same side of MC as the capillary tube that draws water for mist generation. The real-time MC was operated with a water reservoir and droplet residence time of 8.3 min</w:t>
                            </w:r>
                            <w:r>
                              <w:rPr>
                                <w:sz w:val="24"/>
                                <w:szCs w:val="24"/>
                              </w:rPr>
                              <w:t xml:space="preserve"> </w:t>
                            </w:r>
                            <w:r w:rsidRPr="00F62C53">
                              <w:rPr>
                                <w:sz w:val="24"/>
                                <w:szCs w:val="24"/>
                              </w:rPr>
                              <w:t>(10 mL of water/1.2 mL min</w:t>
                            </w:r>
                            <w:r w:rsidRPr="00F62C53">
                              <w:rPr>
                                <w:sz w:val="24"/>
                                <w:szCs w:val="24"/>
                                <w:vertAlign w:val="superscript"/>
                              </w:rPr>
                              <w:t>-1</w:t>
                            </w:r>
                            <w:r w:rsidRPr="00F62C53">
                              <w:rPr>
                                <w:sz w:val="24"/>
                                <w:szCs w:val="24"/>
                              </w:rPr>
                              <w:t xml:space="preserve"> of water flow) and 0.43 sec </w:t>
                            </w:r>
                            <w:r>
                              <w:rPr>
                                <w:sz w:val="24"/>
                                <w:szCs w:val="24"/>
                              </w:rPr>
                              <w:t>(</w:t>
                            </w:r>
                            <w:r w:rsidRPr="00F62C53">
                              <w:rPr>
                                <w:sz w:val="24"/>
                                <w:szCs w:val="24"/>
                              </w:rPr>
                              <w:t>(0.19</w:t>
                            </w:r>
                            <w:r>
                              <w:rPr>
                                <w:sz w:val="24"/>
                                <w:szCs w:val="24"/>
                              </w:rPr>
                              <w:t>0</w:t>
                            </w:r>
                            <w:r w:rsidRPr="00F62C53">
                              <w:rPr>
                                <w:sz w:val="24"/>
                                <w:szCs w:val="24"/>
                              </w:rPr>
                              <w:t xml:space="preserve"> L MC volume - 0.01</w:t>
                            </w:r>
                            <w:r>
                              <w:rPr>
                                <w:sz w:val="24"/>
                                <w:szCs w:val="24"/>
                              </w:rPr>
                              <w:t>0</w:t>
                            </w:r>
                            <w:r w:rsidRPr="00F62C53">
                              <w:rPr>
                                <w:sz w:val="24"/>
                                <w:szCs w:val="24"/>
                              </w:rPr>
                              <w:t xml:space="preserve"> L bulk water volume)/0.42 L sec</w:t>
                            </w:r>
                            <w:r w:rsidRPr="00F62C53">
                              <w:rPr>
                                <w:sz w:val="24"/>
                                <w:szCs w:val="24"/>
                                <w:vertAlign w:val="superscript"/>
                              </w:rPr>
                              <w:t>-1</w:t>
                            </w:r>
                            <w:r w:rsidRPr="00F62C53">
                              <w:rPr>
                                <w:sz w:val="24"/>
                                <w:szCs w:val="24"/>
                              </w:rPr>
                              <w:t xml:space="preserve"> air flow), respectively.</w:t>
                            </w:r>
                          </w:p>
                          <w:p w14:paraId="16ED1CD3" w14:textId="77777777" w:rsidR="00420BE1" w:rsidRDefault="00420BE1" w:rsidP="00A043B8">
                            <w:pPr>
                              <w:pStyle w:val="Caption"/>
                              <w:jc w:val="center"/>
                            </w:pPr>
                          </w:p>
                          <w:p w14:paraId="2177852C" w14:textId="77777777" w:rsidR="00420BE1" w:rsidRPr="001A07AE" w:rsidRDefault="00420BE1" w:rsidP="00A043B8">
                            <w:pPr>
                              <w:jc w:val="center"/>
                            </w:pPr>
                          </w:p>
                          <w:p w14:paraId="013CBD82" w14:textId="77777777" w:rsidR="00420BE1" w:rsidRPr="00D34252" w:rsidRDefault="00420BE1" w:rsidP="00A043B8">
                            <w:pPr>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10B8DA0F" id="_x0000_t202" coordsize="21600,21600" o:spt="202" path="m,l,21600r21600,l21600,xe">
                <v:stroke joinstyle="miter"/>
                <v:path gradientshapeok="t" o:connecttype="rect"/>
              </v:shapetype>
              <v:shape id="_x0000_s1028" type="#_x0000_t202" style="position:absolute;margin-left:5.9pt;margin-top:394.6pt;width:480.5pt;height:231.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" fillcolor="white [3201]" stroked="f" strokeweight=".5pt">
                <v:textbox>
                  <w:txbxContent>
                    <w:p w14:paraId="499E733D" w14:textId="35BDD082" w:rsidR="00420BE1" w:rsidRDefault="002C35CE" w:rsidP="00A043B8">
                      <w:pPr>
                        <w:keepNext/>
                        <w:spacing w:line="240" w:lineRule="auto"/>
                        <w:jc w:val="center"/>
                      </w:pPr>
                      <w:r>
                        <w:rPr>
                          <w:noProof/>
                        </w:rPr>
                        <w:drawing>
                          <wp:inline distT="0" distB="0" distL="0" distR="0" wp14:anchorId="67A8A64A" wp14:editId="37196C7F">
                            <wp:extent cx="1734606" cy="1598830"/>
                            <wp:effectExtent l="0" t="0" r="0" b="1905"/>
                            <wp:docPr id="1156352700" name="Picture 18" descr="A close up of a glass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314259" name="Picture 18" descr="A close up of a glass object&#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1734606" cy="1598830"/>
                                    </a:xfrm>
                                    <a:prstGeom prst="rect">
                                      <a:avLst/>
                                    </a:prstGeom>
                                  </pic:spPr>
                                </pic:pic>
                              </a:graphicData>
                            </a:graphic>
                          </wp:inline>
                        </w:drawing>
                      </w:r>
                    </w:p>
                    <w:p w14:paraId="5EB7B962" w14:textId="77777777" w:rsidR="00420BE1" w:rsidRPr="00F62C53" w:rsidRDefault="00420BE1" w:rsidP="00A043B8">
                      <w:pPr>
                        <w:spacing w:line="240" w:lineRule="auto"/>
                        <w:rPr>
                          <w:vanish/>
                          <w:sz w:val="24"/>
                          <w:szCs w:val="24"/>
                          <w:specVanish/>
                        </w:rPr>
                      </w:pPr>
                      <w:bookmarkStart w:id="13" w:name="_Toc140339900"/>
                      <w:r w:rsidRPr="00F62C53">
                        <w:rPr>
                          <w:b/>
                          <w:bCs/>
                          <w:sz w:val="24"/>
                          <w:szCs w:val="24"/>
                        </w:rPr>
                        <w:t xml:space="preserve">Figure </w:t>
                      </w:r>
                      <w:r>
                        <w:rPr>
                          <w:b/>
                          <w:bCs/>
                          <w:sz w:val="24"/>
                          <w:szCs w:val="24"/>
                        </w:rPr>
                        <w:t>S4</w:t>
                      </w:r>
                      <w:r w:rsidRPr="00F62C53">
                        <w:rPr>
                          <w:sz w:val="24"/>
                          <w:szCs w:val="24"/>
                        </w:rPr>
                        <w:t>. Traditional mist chamber (left) and real-time mist chamber (right).</w:t>
                      </w:r>
                      <w:bookmarkEnd w:id="13"/>
                    </w:p>
                    <w:p w14:paraId="494FD6B8" w14:textId="77777777" w:rsidR="00420BE1" w:rsidRPr="00F62C53" w:rsidRDefault="00420BE1" w:rsidP="00A043B8">
                      <w:pPr>
                        <w:spacing w:line="240" w:lineRule="auto"/>
                        <w:rPr>
                          <w:sz w:val="24"/>
                          <w:szCs w:val="24"/>
                        </w:rPr>
                      </w:pPr>
                      <w:r w:rsidRPr="00F62C53">
                        <w:rPr>
                          <w:sz w:val="24"/>
                          <w:szCs w:val="24"/>
                        </w:rPr>
                        <w:t xml:space="preserve"> The new inlet that enabled continuous bulk water flow and real-time analysis is denoted (</w:t>
                      </w:r>
                      <w:r w:rsidRPr="00F62C53">
                        <w:rPr>
                          <w:b/>
                          <w:bCs/>
                          <w:sz w:val="24"/>
                          <w:szCs w:val="24"/>
                        </w:rPr>
                        <w:t>*</w:t>
                      </w:r>
                      <w:r w:rsidRPr="00F62C53">
                        <w:rPr>
                          <w:sz w:val="24"/>
                          <w:szCs w:val="24"/>
                        </w:rPr>
                        <w:t>). The new inlet nozzle was added to the same side of MC as the capillary tube that draws water for mist generation. The real-time MC was operated with a water reservoir and droplet residence time of 8.3 min</w:t>
                      </w:r>
                      <w:r>
                        <w:rPr>
                          <w:sz w:val="24"/>
                          <w:szCs w:val="24"/>
                        </w:rPr>
                        <w:t xml:space="preserve"> </w:t>
                      </w:r>
                      <w:r w:rsidRPr="00F62C53">
                        <w:rPr>
                          <w:sz w:val="24"/>
                          <w:szCs w:val="24"/>
                        </w:rPr>
                        <w:t>(10 mL of water/1.2 mL min</w:t>
                      </w:r>
                      <w:r w:rsidRPr="00F62C53">
                        <w:rPr>
                          <w:sz w:val="24"/>
                          <w:szCs w:val="24"/>
                          <w:vertAlign w:val="superscript"/>
                        </w:rPr>
                        <w:t>-1</w:t>
                      </w:r>
                      <w:r w:rsidRPr="00F62C53">
                        <w:rPr>
                          <w:sz w:val="24"/>
                          <w:szCs w:val="24"/>
                        </w:rPr>
                        <w:t xml:space="preserve"> of water flow) and 0.43 sec </w:t>
                      </w:r>
                      <w:r>
                        <w:rPr>
                          <w:sz w:val="24"/>
                          <w:szCs w:val="24"/>
                        </w:rPr>
                        <w:t>(</w:t>
                      </w:r>
                      <w:r w:rsidRPr="00F62C53">
                        <w:rPr>
                          <w:sz w:val="24"/>
                          <w:szCs w:val="24"/>
                        </w:rPr>
                        <w:t>(0.19</w:t>
                      </w:r>
                      <w:r>
                        <w:rPr>
                          <w:sz w:val="24"/>
                          <w:szCs w:val="24"/>
                        </w:rPr>
                        <w:t>0</w:t>
                      </w:r>
                      <w:r w:rsidRPr="00F62C53">
                        <w:rPr>
                          <w:sz w:val="24"/>
                          <w:szCs w:val="24"/>
                        </w:rPr>
                        <w:t xml:space="preserve"> L MC volume - 0.01</w:t>
                      </w:r>
                      <w:r>
                        <w:rPr>
                          <w:sz w:val="24"/>
                          <w:szCs w:val="24"/>
                        </w:rPr>
                        <w:t>0</w:t>
                      </w:r>
                      <w:r w:rsidRPr="00F62C53">
                        <w:rPr>
                          <w:sz w:val="24"/>
                          <w:szCs w:val="24"/>
                        </w:rPr>
                        <w:t xml:space="preserve"> L bulk water volume)/0.42 L sec</w:t>
                      </w:r>
                      <w:r w:rsidRPr="00F62C53">
                        <w:rPr>
                          <w:sz w:val="24"/>
                          <w:szCs w:val="24"/>
                          <w:vertAlign w:val="superscript"/>
                        </w:rPr>
                        <w:t>-1</w:t>
                      </w:r>
                      <w:r w:rsidRPr="00F62C53">
                        <w:rPr>
                          <w:sz w:val="24"/>
                          <w:szCs w:val="24"/>
                        </w:rPr>
                        <w:t xml:space="preserve"> air flow), respectively.</w:t>
                      </w:r>
                    </w:p>
                    <w:p w14:paraId="16ED1CD3" w14:textId="77777777" w:rsidR="00420BE1" w:rsidRDefault="00420BE1" w:rsidP="00A043B8">
                      <w:pPr>
                        <w:pStyle w:val="Caption"/>
                        <w:jc w:val="center"/>
                      </w:pPr>
                    </w:p>
                    <w:p w14:paraId="2177852C" w14:textId="77777777" w:rsidR="00420BE1" w:rsidRPr="001A07AE" w:rsidRDefault="00420BE1" w:rsidP="00A043B8">
                      <w:pPr>
                        <w:jc w:val="center"/>
                      </w:pPr>
                    </w:p>
                    <w:p w14:paraId="013CBD82" w14:textId="77777777" w:rsidR="00420BE1" w:rsidRPr="00D34252" w:rsidRDefault="00420BE1" w:rsidP="00A043B8">
                      <w:pPr>
                        <w:rPr>
                          <w:sz w:val="24"/>
                          <w:szCs w:val="24"/>
                        </w:rPr>
                      </w:pPr>
                    </w:p>
                  </w:txbxContent>
                </v:textbox>
              </v:shape>
            </w:pict>
          </mc:Fallback>
        </mc:AlternateContent>
      </w:r>
      <w:r>
        <w:rPr>
          <w:noProof/>
        </w:rPr>
        <mc:AlternateContent>
          <mc:Choice Requires="wps">
            <w:drawing>
              <wp:anchor distT="0" distB="0" distL="114300" distR="114300" simplePos="0" relativeHeight="251662336" behindDoc="0" locked="0" layoutInCell="1" allowOverlap="1" wp14:anchorId="6906B99A" wp14:editId="420B384A">
                <wp:simplePos x="0" y="0"/>
                <wp:positionH relativeFrom="column">
                  <wp:posOffset>75565</wp:posOffset>
                </wp:positionH>
                <wp:positionV relativeFrom="paragraph">
                  <wp:posOffset>2212975</wp:posOffset>
                </wp:positionV>
                <wp:extent cx="5943600" cy="2516505"/>
                <wp:effectExtent l="0" t="0" r="0" b="0"/>
                <wp:wrapNone/>
                <wp:docPr id="56888067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3600" cy="2516505"/>
                        </a:xfrm>
                        <a:prstGeom prst="rect">
                          <a:avLst/>
                        </a:prstGeom>
                        <a:solidFill>
                          <a:schemeClr val="lt1"/>
                        </a:solidFill>
                        <a:ln w="6350">
                          <a:noFill/>
                        </a:ln>
                      </wps:spPr>
                      <wps:txbx>
                        <w:txbxContent>
                          <w:p w14:paraId="6250AED3" w14:textId="77777777" w:rsidR="00420BE1" w:rsidRDefault="00420BE1" w:rsidP="00A043B8">
                            <w:pPr>
                              <w:keepNext/>
                              <w:spacing w:line="240" w:lineRule="auto"/>
                              <w:jc w:val="center"/>
                            </w:pPr>
                            <w:r w:rsidRPr="008B21CA">
                              <w:rPr>
                                <w:noProof/>
                              </w:rPr>
                              <w:drawing>
                                <wp:inline distT="0" distB="0" distL="0" distR="0" wp14:anchorId="27E58D84" wp14:editId="2C72D3FA">
                                  <wp:extent cx="1824825" cy="1914133"/>
                                  <wp:effectExtent l="0" t="0" r="4445" b="0"/>
                                  <wp:docPr id="1764129585" name="Picture 1764129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30473" cy="1920058"/>
                                          </a:xfrm>
                                          <a:prstGeom prst="rect">
                                            <a:avLst/>
                                          </a:prstGeom>
                                          <a:noFill/>
                                          <a:ln>
                                            <a:noFill/>
                                          </a:ln>
                                        </pic:spPr>
                                      </pic:pic>
                                    </a:graphicData>
                                  </a:graphic>
                                </wp:inline>
                              </w:drawing>
                            </w:r>
                          </w:p>
                          <w:p w14:paraId="4C4FC2E9" w14:textId="77777777" w:rsidR="00420BE1" w:rsidRPr="00491365" w:rsidRDefault="00420BE1" w:rsidP="00A043B8">
                            <w:pPr>
                              <w:spacing w:line="240" w:lineRule="auto"/>
                              <w:rPr>
                                <w:vanish/>
                                <w:sz w:val="24"/>
                                <w:szCs w:val="24"/>
                                <w:specVanish/>
                              </w:rPr>
                            </w:pPr>
                            <w:bookmarkStart w:id="13" w:name="_Toc140339899"/>
                            <w:r w:rsidRPr="00491365">
                              <w:rPr>
                                <w:b/>
                                <w:bCs/>
                                <w:sz w:val="24"/>
                                <w:szCs w:val="24"/>
                              </w:rPr>
                              <w:t xml:space="preserve">Figure </w:t>
                            </w:r>
                            <w:r>
                              <w:rPr>
                                <w:b/>
                                <w:bCs/>
                                <w:sz w:val="24"/>
                                <w:szCs w:val="24"/>
                              </w:rPr>
                              <w:t>S3</w:t>
                            </w:r>
                            <w:r w:rsidRPr="00491365">
                              <w:rPr>
                                <w:sz w:val="24"/>
                                <w:szCs w:val="24"/>
                              </w:rPr>
                              <w:t xml:space="preserve">. </w:t>
                            </w:r>
                            <w:bookmarkStart w:id="14" w:name="_Hlk139281640"/>
                            <w:r w:rsidRPr="00491365">
                              <w:rPr>
                                <w:sz w:val="24"/>
                                <w:szCs w:val="24"/>
                              </w:rPr>
                              <w:t>WSOC sampling inlet locations.</w:t>
                            </w:r>
                            <w:bookmarkEnd w:id="13"/>
                          </w:p>
                          <w:p w14:paraId="2AF5362B" w14:textId="77777777" w:rsidR="00420BE1" w:rsidRPr="00491365" w:rsidRDefault="00420BE1" w:rsidP="00A043B8">
                            <w:pPr>
                              <w:spacing w:line="240" w:lineRule="auto"/>
                              <w:rPr>
                                <w:sz w:val="24"/>
                                <w:szCs w:val="24"/>
                              </w:rPr>
                            </w:pPr>
                            <w:r w:rsidRPr="00491365">
                              <w:rPr>
                                <w:sz w:val="24"/>
                                <w:szCs w:val="24"/>
                              </w:rPr>
                              <w:t xml:space="preserve"> Room air was drawn to the MC (WSOC</w:t>
                            </w:r>
                            <w:r w:rsidRPr="00491365">
                              <w:rPr>
                                <w:sz w:val="24"/>
                                <w:szCs w:val="24"/>
                                <w:vertAlign w:val="subscript"/>
                              </w:rPr>
                              <w:t>g</w:t>
                            </w:r>
                            <w:r w:rsidRPr="00491365">
                              <w:rPr>
                                <w:sz w:val="24"/>
                                <w:szCs w:val="24"/>
                              </w:rPr>
                              <w:t>) and PILS (WSOC</w:t>
                            </w:r>
                            <w:r w:rsidRPr="00491365">
                              <w:rPr>
                                <w:sz w:val="24"/>
                                <w:szCs w:val="24"/>
                                <w:vertAlign w:val="subscript"/>
                              </w:rPr>
                              <w:t>p</w:t>
                            </w:r>
                            <w:r w:rsidRPr="00491365">
                              <w:rPr>
                                <w:sz w:val="24"/>
                                <w:szCs w:val="24"/>
                              </w:rPr>
                              <w:t>) through the Teflon tube and copper tube, respectively.</w:t>
                            </w:r>
                            <w:bookmarkEnd w:id="14"/>
                          </w:p>
                          <w:p w14:paraId="1C2BDB14" w14:textId="77777777" w:rsidR="00420BE1" w:rsidRDefault="00420BE1" w:rsidP="00A043B8">
                            <w:pPr>
                              <w:pStyle w:val="Caption"/>
                              <w:jc w:val="center"/>
                            </w:pPr>
                          </w:p>
                          <w:p w14:paraId="59803E5E" w14:textId="77777777" w:rsidR="00420BE1" w:rsidRPr="00491365" w:rsidRDefault="00420BE1" w:rsidP="00A043B8">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6906B99A" id="_x0000_s1029" type="#_x0000_t202" style="position:absolute;margin-left:5.95pt;margin-top:174.25pt;width:468pt;height:198.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" fillcolor="white [3201]" stroked="f" strokeweight=".5pt">
                <v:textbox>
                  <w:txbxContent>
                    <w:p w14:paraId="6250AED3" w14:textId="77777777" w:rsidR="00420BE1" w:rsidRDefault="00420BE1" w:rsidP="00A043B8">
                      <w:pPr>
                        <w:keepNext/>
                        <w:spacing w:line="240" w:lineRule="auto"/>
                        <w:jc w:val="center"/>
                      </w:pPr>
                      <w:r w:rsidRPr="008B21CA">
                        <w:rPr>
                          <w:noProof/>
                        </w:rPr>
                        <w:drawing>
                          <wp:inline distT="0" distB="0" distL="0" distR="0" wp14:anchorId="27E58D84" wp14:editId="2C72D3FA">
                            <wp:extent cx="1824825" cy="1914133"/>
                            <wp:effectExtent l="0" t="0" r="444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30473" cy="1920058"/>
                                    </a:xfrm>
                                    <a:prstGeom prst="rect">
                                      <a:avLst/>
                                    </a:prstGeom>
                                    <a:noFill/>
                                    <a:ln>
                                      <a:noFill/>
                                    </a:ln>
                                  </pic:spPr>
                                </pic:pic>
                              </a:graphicData>
                            </a:graphic>
                          </wp:inline>
                        </w:drawing>
                      </w:r>
                    </w:p>
                    <w:p w14:paraId="4C4FC2E9" w14:textId="77777777" w:rsidR="00420BE1" w:rsidRPr="00491365" w:rsidRDefault="00420BE1" w:rsidP="00A043B8">
                      <w:pPr>
                        <w:spacing w:line="240" w:lineRule="auto"/>
                        <w:rPr>
                          <w:vanish/>
                          <w:sz w:val="24"/>
                          <w:szCs w:val="24"/>
                          <w:specVanish/>
                        </w:rPr>
                      </w:pPr>
                      <w:bookmarkStart w:id="24" w:name="_Toc140339899"/>
                      <w:r w:rsidRPr="00491365">
                        <w:rPr>
                          <w:b/>
                          <w:bCs/>
                          <w:sz w:val="24"/>
                          <w:szCs w:val="24"/>
                        </w:rPr>
                        <w:t xml:space="preserve">Figure </w:t>
                      </w:r>
                      <w:r>
                        <w:rPr>
                          <w:b/>
                          <w:bCs/>
                          <w:sz w:val="24"/>
                          <w:szCs w:val="24"/>
                        </w:rPr>
                        <w:t>S3</w:t>
                      </w:r>
                      <w:r w:rsidRPr="00491365">
                        <w:rPr>
                          <w:sz w:val="24"/>
                          <w:szCs w:val="24"/>
                        </w:rPr>
                        <w:t xml:space="preserve">. </w:t>
                      </w:r>
                      <w:bookmarkStart w:id="25" w:name="_Hlk139281640"/>
                      <w:r w:rsidRPr="00491365">
                        <w:rPr>
                          <w:sz w:val="24"/>
                          <w:szCs w:val="24"/>
                        </w:rPr>
                        <w:t>WSOC sampling inlet locations.</w:t>
                      </w:r>
                      <w:bookmarkEnd w:id="24"/>
                    </w:p>
                    <w:p w14:paraId="2AF5362B" w14:textId="77777777" w:rsidR="00420BE1" w:rsidRPr="00491365" w:rsidRDefault="00420BE1" w:rsidP="00A043B8">
                      <w:pPr>
                        <w:spacing w:line="240" w:lineRule="auto"/>
                        <w:rPr>
                          <w:sz w:val="24"/>
                          <w:szCs w:val="24"/>
                        </w:rPr>
                      </w:pPr>
                      <w:r w:rsidRPr="00491365">
                        <w:rPr>
                          <w:sz w:val="24"/>
                          <w:szCs w:val="24"/>
                        </w:rPr>
                        <w:t xml:space="preserve"> Room air was drawn to the MC (</w:t>
                      </w:r>
                      <w:proofErr w:type="spellStart"/>
                      <w:r w:rsidRPr="00491365">
                        <w:rPr>
                          <w:sz w:val="24"/>
                          <w:szCs w:val="24"/>
                        </w:rPr>
                        <w:t>WSOC</w:t>
                      </w:r>
                      <w:r w:rsidRPr="00491365">
                        <w:rPr>
                          <w:sz w:val="24"/>
                          <w:szCs w:val="24"/>
                          <w:vertAlign w:val="subscript"/>
                        </w:rPr>
                        <w:t>g</w:t>
                      </w:r>
                      <w:proofErr w:type="spellEnd"/>
                      <w:r w:rsidRPr="00491365">
                        <w:rPr>
                          <w:sz w:val="24"/>
                          <w:szCs w:val="24"/>
                        </w:rPr>
                        <w:t>) and PILS (</w:t>
                      </w:r>
                      <w:proofErr w:type="spellStart"/>
                      <w:r w:rsidRPr="00491365">
                        <w:rPr>
                          <w:sz w:val="24"/>
                          <w:szCs w:val="24"/>
                        </w:rPr>
                        <w:t>WSOC</w:t>
                      </w:r>
                      <w:r w:rsidRPr="00491365">
                        <w:rPr>
                          <w:sz w:val="24"/>
                          <w:szCs w:val="24"/>
                          <w:vertAlign w:val="subscript"/>
                        </w:rPr>
                        <w:t>p</w:t>
                      </w:r>
                      <w:proofErr w:type="spellEnd"/>
                      <w:r w:rsidRPr="00491365">
                        <w:rPr>
                          <w:sz w:val="24"/>
                          <w:szCs w:val="24"/>
                        </w:rPr>
                        <w:t>) through the Teflon tube and copper tube, respectively.</w:t>
                      </w:r>
                      <w:bookmarkEnd w:id="25"/>
                    </w:p>
                    <w:p w14:paraId="1C2BDB14" w14:textId="77777777" w:rsidR="00420BE1" w:rsidRDefault="00420BE1" w:rsidP="00A043B8">
                      <w:pPr>
                        <w:pStyle w:val="Caption"/>
                        <w:jc w:val="center"/>
                      </w:pPr>
                    </w:p>
                    <w:p w14:paraId="59803E5E" w14:textId="77777777" w:rsidR="00420BE1" w:rsidRPr="00491365" w:rsidRDefault="00420BE1" w:rsidP="00A043B8">
                      <w:pPr>
                        <w:jc w:val="center"/>
                      </w:pPr>
                    </w:p>
                  </w:txbxContent>
                </v:textbox>
              </v:shape>
            </w:pict>
          </mc:Fallback>
        </mc:AlternateContent>
      </w:r>
      <w:r w:rsidRPr="00007E48">
        <w:rPr>
          <w:rFonts w:cstheme="minorHAnsi"/>
        </w:rPr>
        <w:br w:type="page"/>
      </w:r>
      <w:bookmarkStart w:id="15" w:name="_Toc140343177"/>
      <w:bookmarkStart w:id="16" w:name="_Toc141738973"/>
    </w:p>
    <w:p w14:paraId="3DE33605" w14:textId="77777777" w:rsidR="00420BE1" w:rsidRDefault="00420BE1" w:rsidP="00A043B8">
      <w:pPr>
        <w:pStyle w:val="Heading3"/>
        <w:spacing w:before="100" w:beforeAutospacing="1" w:after="100" w:afterAutospacing="1" w:line="240" w:lineRule="auto"/>
      </w:pPr>
      <w:r>
        <w:lastRenderedPageBreak/>
        <w:t xml:space="preserve">S3. </w:t>
      </w:r>
      <w:r w:rsidRPr="0074351A">
        <w:t>Quality control</w:t>
      </w:r>
      <w:bookmarkEnd w:id="15"/>
      <w:bookmarkEnd w:id="16"/>
      <w:r w:rsidRPr="00E65722">
        <w:rPr>
          <w:noProof/>
        </w:rPr>
        <w:t xml:space="preserve"> </w:t>
      </w:r>
    </w:p>
    <w:p w14:paraId="509C2A05" w14:textId="77777777" w:rsidR="00420BE1" w:rsidRPr="009C17A8" w:rsidRDefault="00420BE1" w:rsidP="00A043B8">
      <w:pPr>
        <w:widowControl w:val="0"/>
        <w:spacing w:before="100" w:beforeAutospacing="1" w:after="100" w:afterAutospacing="1" w:line="240" w:lineRule="auto"/>
        <w:rPr>
          <w:rFonts w:cstheme="minorHAnsi"/>
          <w:i/>
          <w:iCs/>
          <w:sz w:val="24"/>
          <w:szCs w:val="24"/>
        </w:rPr>
      </w:pPr>
      <w:r>
        <w:rPr>
          <w:rFonts w:cstheme="minorHAnsi"/>
          <w:i/>
          <w:iCs/>
          <w:sz w:val="24"/>
          <w:szCs w:val="24"/>
        </w:rPr>
        <w:t>Determination of MC collection efficiency</w:t>
      </w:r>
    </w:p>
    <w:p w14:paraId="1204D13E" w14:textId="1CE69645" w:rsidR="00420BE1" w:rsidRPr="00007E48" w:rsidRDefault="00420BE1" w:rsidP="0638D05F">
      <w:pPr>
        <w:widowControl w:val="0"/>
        <w:spacing w:before="100" w:beforeAutospacing="1" w:after="100" w:afterAutospacing="1" w:line="240" w:lineRule="auto"/>
        <w:ind w:firstLine="720"/>
        <w:jc w:val="both"/>
      </w:pPr>
      <w:r w:rsidRPr="0638D05F">
        <w:rPr>
          <w:sz w:val="24"/>
          <w:szCs w:val="24"/>
        </w:rPr>
        <w:t>Traditionally, MCs have been used as integrated samplers to measure individual compounds</w:t>
      </w:r>
      <w:hyperlink r:id="rId21">
        <w:r>
          <w:rPr>
            <w:rFonts w:ascii="Calibri" w:hAnsi="Calibri" w:cs="Calibri"/>
            <w:sz w:val="24"/>
            <w:szCs w:val="24"/>
            <w:vertAlign w:val="superscript"/>
          </w:rPr>
          <w:t>3</w:t>
        </w:r>
      </w:hyperlink>
      <w:r w:rsidRPr="0638D05F">
        <w:rPr>
          <w:sz w:val="24"/>
          <w:szCs w:val="24"/>
        </w:rPr>
        <w:t xml:space="preserve"> and characterization of MC performance in collecting total</w:t>
      </w:r>
      <w:r w:rsidR="005F400B">
        <w:rPr>
          <w:sz w:val="24"/>
          <w:szCs w:val="24"/>
        </w:rPr>
        <w:t xml:space="preserve"> gas phase</w:t>
      </w:r>
      <w:r w:rsidR="00FF4AB8">
        <w:rPr>
          <w:sz w:val="24"/>
          <w:szCs w:val="24"/>
        </w:rPr>
        <w:t xml:space="preserve"> WSOC</w:t>
      </w:r>
      <w:r w:rsidRPr="0638D05F">
        <w:rPr>
          <w:sz w:val="24"/>
          <w:szCs w:val="24"/>
        </w:rPr>
        <w:t xml:space="preserve"> </w:t>
      </w:r>
      <w:r w:rsidR="00FF4AB8">
        <w:rPr>
          <w:sz w:val="24"/>
          <w:szCs w:val="24"/>
        </w:rPr>
        <w:t>(</w:t>
      </w:r>
      <w:proofErr w:type="spellStart"/>
      <w:r w:rsidRPr="0638D05F">
        <w:rPr>
          <w:sz w:val="24"/>
          <w:szCs w:val="24"/>
        </w:rPr>
        <w:t>WSOC</w:t>
      </w:r>
      <w:r w:rsidRPr="0638D05F">
        <w:rPr>
          <w:sz w:val="24"/>
          <w:szCs w:val="24"/>
          <w:vertAlign w:val="subscript"/>
        </w:rPr>
        <w:t>g</w:t>
      </w:r>
      <w:proofErr w:type="spellEnd"/>
      <w:r w:rsidR="00FF4AB8">
        <w:rPr>
          <w:sz w:val="24"/>
          <w:szCs w:val="24"/>
        </w:rPr>
        <w:t>)</w:t>
      </w:r>
      <w:r w:rsidRPr="0638D05F">
        <w:rPr>
          <w:sz w:val="24"/>
          <w:szCs w:val="24"/>
        </w:rPr>
        <w:t xml:space="preserve"> mixtures is limited but improving.</w:t>
      </w:r>
      <w:hyperlink r:id="rId22">
        <w:r>
          <w:rPr>
            <w:rFonts w:ascii="Calibri" w:hAnsi="Calibri" w:cs="Calibri"/>
            <w:sz w:val="24"/>
            <w:szCs w:val="24"/>
            <w:vertAlign w:val="superscript"/>
          </w:rPr>
          <w:t>4–6</w:t>
        </w:r>
      </w:hyperlink>
      <w:r w:rsidRPr="0638D05F">
        <w:rPr>
          <w:sz w:val="24"/>
          <w:szCs w:val="24"/>
        </w:rPr>
        <w:t xml:space="preserve"> Collection efficiency was measured using two real-time MCs operated in series (MC1 = upstream MC, MC2 = downstream MC) and MC water from each was analyzed for WSOC in real-time, alternating between MC1 and MC2 every 6 min for total collection. A dynamic blank was performed before sampling air and MC water was analyzed with the vacuum pump off (no air flow through MC1 or MC2) and subtracted from sample TOC concentrations. Here, for MCs operated as a continuous real-time sampler, the collection efficiency was constant and a steady-state WSOC concentration was maintained (</w:t>
      </w:r>
      <w:r w:rsidRPr="0638D05F">
        <w:rPr>
          <w:b/>
          <w:bCs/>
          <w:sz w:val="24"/>
          <w:szCs w:val="24"/>
        </w:rPr>
        <w:t>Figure S5B</w:t>
      </w:r>
      <w:r w:rsidRPr="0638D05F">
        <w:rPr>
          <w:sz w:val="24"/>
          <w:szCs w:val="24"/>
        </w:rPr>
        <w:t xml:space="preserve">). Collection efficiency (CE) was calculated using the </w:t>
      </w:r>
      <w:r w:rsidRPr="0638D05F">
        <w:rPr>
          <w:b/>
          <w:bCs/>
          <w:sz w:val="24"/>
          <w:szCs w:val="24"/>
        </w:rPr>
        <w:t>Equation S1</w:t>
      </w:r>
      <w:r w:rsidRPr="0638D05F">
        <w:rPr>
          <w:sz w:val="24"/>
          <w:szCs w:val="24"/>
        </w:rPr>
        <w:t>.</w:t>
      </w:r>
    </w:p>
    <w:p w14:paraId="5DDBFFAE" w14:textId="77777777" w:rsidR="00420BE1" w:rsidRPr="00007E48" w:rsidRDefault="00420BE1" w:rsidP="00A043B8">
      <w:pPr>
        <w:widowControl w:val="0"/>
        <w:spacing w:before="100" w:beforeAutospacing="1" w:after="100" w:afterAutospacing="1" w:line="240" w:lineRule="auto"/>
        <w:ind w:firstLine="720"/>
        <w:jc w:val="center"/>
        <w:rPr>
          <w:rFonts w:cstheme="minorHAnsi"/>
          <w:sz w:val="24"/>
          <w:szCs w:val="24"/>
        </w:rPr>
      </w:pPr>
      <m:oMath>
        <m:r>
          <w:rPr>
            <w:rFonts w:ascii="Cambria Math" w:hAnsi="Cambria Math" w:cstheme="minorHAnsi"/>
            <w:sz w:val="24"/>
            <w:szCs w:val="24"/>
          </w:rPr>
          <m:t>CE=1-</m:t>
        </m:r>
        <m:f>
          <m:fPr>
            <m:ctrlPr>
              <w:rPr>
                <w:rFonts w:ascii="Cambria Math" w:hAnsi="Cambria Math" w:cstheme="minorHAnsi"/>
                <w:i/>
                <w:sz w:val="24"/>
                <w:szCs w:val="24"/>
              </w:rPr>
            </m:ctrlPr>
          </m:fPr>
          <m:num>
            <m:r>
              <w:rPr>
                <w:rFonts w:ascii="Cambria Math" w:hAnsi="Cambria Math" w:cstheme="minorHAnsi"/>
                <w:sz w:val="24"/>
                <w:szCs w:val="24"/>
              </w:rPr>
              <m:t>Concentration in MC2</m:t>
            </m:r>
          </m:num>
          <m:den>
            <m:r>
              <w:rPr>
                <w:rFonts w:ascii="Cambria Math" w:hAnsi="Cambria Math" w:cstheme="minorHAnsi"/>
                <w:sz w:val="24"/>
                <w:szCs w:val="24"/>
              </w:rPr>
              <m:t>Concentration in MC1</m:t>
            </m:r>
          </m:den>
        </m:f>
      </m:oMath>
      <w:r w:rsidRPr="00007E48">
        <w:rPr>
          <w:rFonts w:eastAsiaTheme="minorEastAsia" w:cstheme="minorHAnsi"/>
          <w:sz w:val="24"/>
          <w:szCs w:val="24"/>
        </w:rPr>
        <w:tab/>
      </w:r>
      <w:r w:rsidRPr="00007E48">
        <w:rPr>
          <w:rFonts w:eastAsiaTheme="minorEastAsia" w:cstheme="minorHAnsi"/>
          <w:sz w:val="24"/>
          <w:szCs w:val="24"/>
        </w:rPr>
        <w:tab/>
      </w:r>
      <w:r>
        <w:rPr>
          <w:rFonts w:eastAsiaTheme="minorEastAsia" w:cstheme="minorHAnsi"/>
          <w:sz w:val="24"/>
          <w:szCs w:val="24"/>
        </w:rPr>
        <w:tab/>
      </w:r>
      <w:proofErr w:type="spellStart"/>
      <w:r>
        <w:rPr>
          <w:rFonts w:eastAsiaTheme="minorEastAsia" w:cstheme="minorHAnsi"/>
          <w:sz w:val="24"/>
          <w:szCs w:val="24"/>
        </w:rPr>
        <w:t>Eqn</w:t>
      </w:r>
      <w:proofErr w:type="spellEnd"/>
      <w:r w:rsidRPr="00D71938">
        <w:rPr>
          <w:rFonts w:eastAsiaTheme="minorEastAsia" w:cstheme="minorHAnsi"/>
          <w:sz w:val="24"/>
          <w:szCs w:val="24"/>
        </w:rPr>
        <w:t xml:space="preserve"> S1</w:t>
      </w:r>
    </w:p>
    <w:p w14:paraId="5BEC8CFA" w14:textId="77777777" w:rsidR="00420BE1" w:rsidRDefault="00420BE1" w:rsidP="00A043B8">
      <w:pPr>
        <w:widowControl w:val="0"/>
        <w:spacing w:before="100" w:beforeAutospacing="1" w:after="100" w:afterAutospacing="1" w:line="240" w:lineRule="auto"/>
        <w:rPr>
          <w:rFonts w:cstheme="minorHAnsi"/>
          <w:i/>
          <w:iCs/>
          <w:sz w:val="24"/>
          <w:szCs w:val="24"/>
        </w:rPr>
      </w:pPr>
      <w:r>
        <w:rPr>
          <w:noProof/>
        </w:rPr>
        <mc:AlternateContent>
          <mc:Choice Requires="wps">
            <w:drawing>
              <wp:anchor distT="0" distB="0" distL="114300" distR="114300" simplePos="0" relativeHeight="251663360" behindDoc="0" locked="0" layoutInCell="1" allowOverlap="1" wp14:anchorId="437B4593" wp14:editId="6B28F84F">
                <wp:simplePos x="0" y="0"/>
                <wp:positionH relativeFrom="column">
                  <wp:posOffset>1190625</wp:posOffset>
                </wp:positionH>
                <wp:positionV relativeFrom="paragraph">
                  <wp:posOffset>151130</wp:posOffset>
                </wp:positionV>
                <wp:extent cx="262255" cy="289560"/>
                <wp:effectExtent l="0" t="0" r="0" b="0"/>
                <wp:wrapNone/>
                <wp:docPr id="9374262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2255" cy="289560"/>
                        </a:xfrm>
                        <a:prstGeom prst="rect">
                          <a:avLst/>
                        </a:prstGeom>
                        <a:solidFill>
                          <a:schemeClr val="lt1"/>
                        </a:solidFill>
                        <a:ln w="6350">
                          <a:noFill/>
                        </a:ln>
                      </wps:spPr>
                      <wps:txbx>
                        <w:txbxContent>
                          <w:p w14:paraId="4C3ADB30" w14:textId="77777777" w:rsidR="00420BE1" w:rsidRPr="00431DB2" w:rsidRDefault="00420BE1" w:rsidP="00A043B8">
                            <w:pPr>
                              <w:jc w:val="center"/>
                              <w:rPr>
                                <w:b/>
                                <w:bCs/>
                              </w:rPr>
                            </w:pPr>
                            <w:r w:rsidRPr="00431DB2">
                              <w:rPr>
                                <w:b/>
                                <w:bCs/>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7B4593" id="_x0000_s1030" type="#_x0000_t202" style="position:absolute;margin-left:93.75pt;margin-top:11.9pt;width:20.65pt;height:22.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" fillcolor="white [3201]" stroked="f" strokeweight=".5pt">
                <v:textbox>
                  <w:txbxContent>
                    <w:p w14:paraId="4C3ADB30" w14:textId="77777777" w:rsidR="00420BE1" w:rsidRPr="00431DB2" w:rsidRDefault="00420BE1" w:rsidP="00A043B8">
                      <w:pPr>
                        <w:jc w:val="center"/>
                        <w:rPr>
                          <w:b/>
                          <w:bCs/>
                        </w:rPr>
                      </w:pPr>
                      <w:r w:rsidRPr="00431DB2">
                        <w:rPr>
                          <w:b/>
                          <w:bCs/>
                        </w:rPr>
                        <w:t>A</w:t>
                      </w:r>
                    </w:p>
                  </w:txbxContent>
                </v:textbox>
              </v:shape>
            </w:pict>
          </mc:Fallback>
        </mc:AlternateContent>
      </w:r>
      <w:r>
        <w:rPr>
          <w:noProof/>
        </w:rPr>
        <mc:AlternateContent>
          <mc:Choice Requires="wps">
            <w:drawing>
              <wp:anchor distT="0" distB="0" distL="114300" distR="114300" simplePos="0" relativeHeight="251664384" behindDoc="0" locked="0" layoutInCell="1" allowOverlap="1" wp14:anchorId="1DCADBB9" wp14:editId="0A5C06C7">
                <wp:simplePos x="0" y="0"/>
                <wp:positionH relativeFrom="column">
                  <wp:posOffset>3474720</wp:posOffset>
                </wp:positionH>
                <wp:positionV relativeFrom="paragraph">
                  <wp:posOffset>149225</wp:posOffset>
                </wp:positionV>
                <wp:extent cx="240030" cy="240030"/>
                <wp:effectExtent l="0" t="0" r="0" b="0"/>
                <wp:wrapNone/>
                <wp:docPr id="2581556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0030" cy="240030"/>
                        </a:xfrm>
                        <a:prstGeom prst="rect">
                          <a:avLst/>
                        </a:prstGeom>
                        <a:solidFill>
                          <a:schemeClr val="lt1"/>
                        </a:solidFill>
                        <a:ln w="6350">
                          <a:noFill/>
                        </a:ln>
                      </wps:spPr>
                      <wps:txbx>
                        <w:txbxContent>
                          <w:p w14:paraId="08F79137" w14:textId="77777777" w:rsidR="00420BE1" w:rsidRPr="00431DB2" w:rsidRDefault="00420BE1" w:rsidP="00A043B8">
                            <w:pPr>
                              <w:jc w:val="center"/>
                              <w:rPr>
                                <w:b/>
                                <w:bCs/>
                              </w:rPr>
                            </w:pPr>
                            <w:r>
                              <w:rPr>
                                <w:b/>
                                <w:bCs/>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CADBB9" id="_x0000_s1031" type="#_x0000_t202" style="position:absolute;margin-left:273.6pt;margin-top:11.75pt;width:18.9pt;height:18.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" fillcolor="white [3201]" stroked="f" strokeweight=".5pt">
                <v:textbox>
                  <w:txbxContent>
                    <w:p w14:paraId="08F79137" w14:textId="77777777" w:rsidR="00420BE1" w:rsidRPr="00431DB2" w:rsidRDefault="00420BE1" w:rsidP="00A043B8">
                      <w:pPr>
                        <w:jc w:val="center"/>
                        <w:rPr>
                          <w:b/>
                          <w:bCs/>
                        </w:rPr>
                      </w:pPr>
                      <w:r>
                        <w:rPr>
                          <w:b/>
                          <w:bCs/>
                        </w:rPr>
                        <w:t>B</w:t>
                      </w:r>
                    </w:p>
                  </w:txbxContent>
                </v:textbox>
              </v:shape>
            </w:pict>
          </mc:Fallback>
        </mc:AlternateContent>
      </w:r>
      <w:r>
        <w:rPr>
          <w:noProof/>
        </w:rPr>
        <mc:AlternateContent>
          <mc:Choice Requires="wps">
            <w:drawing>
              <wp:inline distT="0" distB="0" distL="0" distR="0" wp14:anchorId="077CA71C" wp14:editId="54239418">
                <wp:extent cx="5713095" cy="2512695"/>
                <wp:effectExtent l="0" t="0" r="1905" b="4445"/>
                <wp:docPr id="137035417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3095" cy="251269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C8A971E" w14:textId="77777777" w:rsidR="00420BE1" w:rsidRDefault="00420BE1" w:rsidP="00A043B8">
                            <w:pPr>
                              <w:keepNext/>
                              <w:jc w:val="center"/>
                            </w:pPr>
                            <w:r>
                              <w:rPr>
                                <w:noProof/>
                              </w:rPr>
                              <w:drawing>
                                <wp:inline distT="0" distB="0" distL="0" distR="0" wp14:anchorId="476EF67D" wp14:editId="06F3028A">
                                  <wp:extent cx="4144148" cy="1737244"/>
                                  <wp:effectExtent l="0" t="0" r="0" b="0"/>
                                  <wp:docPr id="1091350936" name="Picture 1091350936" descr="A diagram of a proc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16330" name="Picture 1" descr="A diagram of a process&#10;&#10;Description automatically generated"/>
                                          <pic:cNvPicPr/>
                                        </pic:nvPicPr>
                                        <pic:blipFill>
                                          <a:blip r:embed="rId23"/>
                                          <a:stretch>
                                            <a:fillRect/>
                                          </a:stretch>
                                        </pic:blipFill>
                                        <pic:spPr>
                                          <a:xfrm>
                                            <a:off x="0" y="0"/>
                                            <a:ext cx="4160968" cy="1744295"/>
                                          </a:xfrm>
                                          <a:prstGeom prst="rect">
                                            <a:avLst/>
                                          </a:prstGeom>
                                        </pic:spPr>
                                      </pic:pic>
                                    </a:graphicData>
                                  </a:graphic>
                                </wp:inline>
                              </w:drawing>
                            </w:r>
                          </w:p>
                          <w:p w14:paraId="0BD40CDA" w14:textId="77777777" w:rsidR="00420BE1" w:rsidRPr="00C31387" w:rsidRDefault="00420BE1" w:rsidP="00A043B8">
                            <w:pPr>
                              <w:spacing w:line="240" w:lineRule="auto"/>
                              <w:rPr>
                                <w:vanish/>
                                <w:specVanish/>
                              </w:rPr>
                            </w:pPr>
                            <w:bookmarkStart w:id="17" w:name="_Toc140339901"/>
                            <w:r w:rsidRPr="00AB1087">
                              <w:rPr>
                                <w:b/>
                                <w:bCs/>
                                <w:sz w:val="24"/>
                                <w:szCs w:val="24"/>
                              </w:rPr>
                              <w:t xml:space="preserve">Figure </w:t>
                            </w:r>
                            <w:r>
                              <w:rPr>
                                <w:b/>
                                <w:bCs/>
                                <w:sz w:val="24"/>
                                <w:szCs w:val="24"/>
                              </w:rPr>
                              <w:t>S5</w:t>
                            </w:r>
                            <w:r w:rsidRPr="00AB1087">
                              <w:rPr>
                                <w:b/>
                                <w:bCs/>
                                <w:sz w:val="24"/>
                                <w:szCs w:val="24"/>
                              </w:rPr>
                              <w:t>.</w:t>
                            </w:r>
                            <w:r>
                              <w:t xml:space="preserve"> </w:t>
                            </w:r>
                            <w:r w:rsidRPr="008D4654">
                              <w:rPr>
                                <w:sz w:val="24"/>
                                <w:szCs w:val="24"/>
                              </w:rPr>
                              <w:t>Collection efficiency (CE) experimental set-up (</w:t>
                            </w:r>
                            <w:r>
                              <w:rPr>
                                <w:b/>
                                <w:bCs/>
                                <w:sz w:val="24"/>
                                <w:szCs w:val="24"/>
                              </w:rPr>
                              <w:t>A</w:t>
                            </w:r>
                            <w:r w:rsidRPr="008D4654">
                              <w:rPr>
                                <w:sz w:val="24"/>
                                <w:szCs w:val="24"/>
                              </w:rPr>
                              <w:t>) and a representative CE vs time for formic acid in the real-time mist chamber (</w:t>
                            </w:r>
                            <w:r>
                              <w:rPr>
                                <w:b/>
                                <w:bCs/>
                                <w:sz w:val="24"/>
                                <w:szCs w:val="24"/>
                              </w:rPr>
                              <w:t>B</w:t>
                            </w:r>
                            <w:r w:rsidRPr="008D4654">
                              <w:rPr>
                                <w:sz w:val="24"/>
                                <w:szCs w:val="24"/>
                              </w:rPr>
                              <w:t>)</w:t>
                            </w:r>
                            <w:r>
                              <w:rPr>
                                <w:sz w:val="24"/>
                                <w:szCs w:val="24"/>
                              </w:rPr>
                              <w:t>.</w:t>
                            </w:r>
                            <w:bookmarkEnd w:id="17"/>
                          </w:p>
                          <w:p w14:paraId="60FDCE73" w14:textId="77777777" w:rsidR="00420BE1" w:rsidRDefault="00420BE1" w:rsidP="00A043B8">
                            <w:pPr>
                              <w:pStyle w:val="Caption"/>
                              <w:jc w:val="center"/>
                            </w:pPr>
                          </w:p>
                          <w:p w14:paraId="03E60805" w14:textId="77777777" w:rsidR="00420BE1" w:rsidRDefault="00420BE1" w:rsidP="00A043B8">
                            <w:pPr>
                              <w:jc w:val="center"/>
                            </w:pPr>
                          </w:p>
                          <w:p w14:paraId="2ACE4D0F" w14:textId="77777777" w:rsidR="00420BE1" w:rsidRDefault="00420BE1" w:rsidP="00A043B8">
                            <w:pPr>
                              <w:jc w:val="center"/>
                            </w:pPr>
                          </w:p>
                        </w:txbxContent>
                      </wps:txbx>
                      <wps:bodyPr rot="0" vert="horz" wrap="square" lIns="91440" tIns="45720" rIns="91440" bIns="45720" anchor="t" anchorCtr="0" upright="1">
                        <a:noAutofit/>
                      </wps:bodyPr>
                    </wps:wsp>
                  </a:graphicData>
                </a:graphic>
              </wp:inline>
            </w:drawing>
          </mc:Choice>
          <mc:Fallback>
            <w:pict>
              <v:shape w14:anchorId="077CA71C" id="Text Box 7" o:spid="_x0000_s1032" type="#_x0000_t202" style="width:449.85pt;height:197.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" fillcolor="white [3201]" stroked="f" strokeweight=".5pt">
                <v:textbox>
                  <w:txbxContent>
                    <w:p w14:paraId="1C8A971E" w14:textId="77777777" w:rsidR="00420BE1" w:rsidRDefault="00420BE1" w:rsidP="00A043B8">
                      <w:pPr>
                        <w:keepNext/>
                        <w:jc w:val="center"/>
                      </w:pPr>
                      <w:r>
                        <w:rPr>
                          <w:noProof/>
                        </w:rPr>
                        <w:drawing>
                          <wp:inline distT="0" distB="0" distL="0" distR="0" wp14:anchorId="476EF67D" wp14:editId="06F3028A">
                            <wp:extent cx="4144148" cy="1737244"/>
                            <wp:effectExtent l="0" t="0" r="0" b="0"/>
                            <wp:docPr id="5" name="Picture 5" descr="A diagram of a proc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16330" name="Picture 1" descr="A diagram of a process&#10;&#10;Description automatically generated"/>
                                    <pic:cNvPicPr/>
                                  </pic:nvPicPr>
                                  <pic:blipFill>
                                    <a:blip r:embed="rId24"/>
                                    <a:stretch>
                                      <a:fillRect/>
                                    </a:stretch>
                                  </pic:blipFill>
                                  <pic:spPr>
                                    <a:xfrm>
                                      <a:off x="0" y="0"/>
                                      <a:ext cx="4160968" cy="1744295"/>
                                    </a:xfrm>
                                    <a:prstGeom prst="rect">
                                      <a:avLst/>
                                    </a:prstGeom>
                                  </pic:spPr>
                                </pic:pic>
                              </a:graphicData>
                            </a:graphic>
                          </wp:inline>
                        </w:drawing>
                      </w:r>
                    </w:p>
                    <w:p w14:paraId="0BD40CDA" w14:textId="77777777" w:rsidR="00420BE1" w:rsidRPr="00C31387" w:rsidRDefault="00420BE1" w:rsidP="00A043B8">
                      <w:pPr>
                        <w:spacing w:line="240" w:lineRule="auto"/>
                        <w:rPr>
                          <w:vanish/>
                          <w:specVanish/>
                        </w:rPr>
                      </w:pPr>
                      <w:bookmarkStart w:id="29" w:name="_Toc140339901"/>
                      <w:r w:rsidRPr="00AB1087">
                        <w:rPr>
                          <w:b/>
                          <w:bCs/>
                          <w:sz w:val="24"/>
                          <w:szCs w:val="24"/>
                        </w:rPr>
                        <w:t xml:space="preserve">Figure </w:t>
                      </w:r>
                      <w:r>
                        <w:rPr>
                          <w:b/>
                          <w:bCs/>
                          <w:sz w:val="24"/>
                          <w:szCs w:val="24"/>
                        </w:rPr>
                        <w:t>S5</w:t>
                      </w:r>
                      <w:r w:rsidRPr="00AB1087">
                        <w:rPr>
                          <w:b/>
                          <w:bCs/>
                          <w:sz w:val="24"/>
                          <w:szCs w:val="24"/>
                        </w:rPr>
                        <w:t>.</w:t>
                      </w:r>
                      <w:r>
                        <w:t xml:space="preserve"> </w:t>
                      </w:r>
                      <w:r w:rsidRPr="008D4654">
                        <w:rPr>
                          <w:sz w:val="24"/>
                          <w:szCs w:val="24"/>
                        </w:rPr>
                        <w:t>Collection efficiency (CE) experimental set-up (</w:t>
                      </w:r>
                      <w:r>
                        <w:rPr>
                          <w:b/>
                          <w:bCs/>
                          <w:sz w:val="24"/>
                          <w:szCs w:val="24"/>
                        </w:rPr>
                        <w:t>A</w:t>
                      </w:r>
                      <w:r w:rsidRPr="008D4654">
                        <w:rPr>
                          <w:sz w:val="24"/>
                          <w:szCs w:val="24"/>
                        </w:rPr>
                        <w:t>) and a representative CE vs time for formic acid in the real-time mist chamber (</w:t>
                      </w:r>
                      <w:r>
                        <w:rPr>
                          <w:b/>
                          <w:bCs/>
                          <w:sz w:val="24"/>
                          <w:szCs w:val="24"/>
                        </w:rPr>
                        <w:t>B</w:t>
                      </w:r>
                      <w:r w:rsidRPr="008D4654">
                        <w:rPr>
                          <w:sz w:val="24"/>
                          <w:szCs w:val="24"/>
                        </w:rPr>
                        <w:t>)</w:t>
                      </w:r>
                      <w:r>
                        <w:rPr>
                          <w:sz w:val="24"/>
                          <w:szCs w:val="24"/>
                        </w:rPr>
                        <w:t>.</w:t>
                      </w:r>
                      <w:bookmarkEnd w:id="29"/>
                    </w:p>
                    <w:p w14:paraId="60FDCE73" w14:textId="77777777" w:rsidR="00420BE1" w:rsidRDefault="00420BE1" w:rsidP="00A043B8">
                      <w:pPr>
                        <w:pStyle w:val="Caption"/>
                        <w:jc w:val="center"/>
                      </w:pPr>
                    </w:p>
                    <w:p w14:paraId="03E60805" w14:textId="77777777" w:rsidR="00420BE1" w:rsidRDefault="00420BE1" w:rsidP="00A043B8">
                      <w:pPr>
                        <w:jc w:val="center"/>
                      </w:pPr>
                    </w:p>
                    <w:p w14:paraId="2ACE4D0F" w14:textId="77777777" w:rsidR="00420BE1" w:rsidRDefault="00420BE1" w:rsidP="00A043B8">
                      <w:pPr>
                        <w:jc w:val="center"/>
                      </w:pPr>
                    </w:p>
                  </w:txbxContent>
                </v:textbox>
                <w10:anchorlock/>
              </v:shape>
            </w:pict>
          </mc:Fallback>
        </mc:AlternateContent>
      </w:r>
    </w:p>
    <w:p w14:paraId="1CE939B3" w14:textId="77777777" w:rsidR="00420BE1" w:rsidRPr="00E411DF" w:rsidRDefault="00420BE1" w:rsidP="00A043B8">
      <w:pPr>
        <w:widowControl w:val="0"/>
        <w:spacing w:before="100" w:beforeAutospacing="1" w:after="100" w:afterAutospacing="1" w:line="240" w:lineRule="auto"/>
        <w:rPr>
          <w:rFonts w:cstheme="minorHAnsi"/>
          <w:i/>
          <w:iCs/>
          <w:sz w:val="24"/>
          <w:szCs w:val="24"/>
        </w:rPr>
      </w:pPr>
      <w:r>
        <w:rPr>
          <w:rFonts w:cstheme="minorHAnsi"/>
          <w:i/>
          <w:iCs/>
          <w:sz w:val="24"/>
          <w:szCs w:val="24"/>
        </w:rPr>
        <w:t>Summary and d</w:t>
      </w:r>
      <w:r w:rsidRPr="00E411DF">
        <w:rPr>
          <w:rFonts w:cstheme="minorHAnsi"/>
          <w:i/>
          <w:iCs/>
          <w:sz w:val="24"/>
          <w:szCs w:val="24"/>
        </w:rPr>
        <w:t>iscussion of MC collection efficiency</w:t>
      </w:r>
      <w:r>
        <w:rPr>
          <w:rFonts w:cstheme="minorHAnsi"/>
          <w:i/>
          <w:iCs/>
          <w:sz w:val="24"/>
          <w:szCs w:val="24"/>
        </w:rPr>
        <w:t xml:space="preserve"> results</w:t>
      </w:r>
    </w:p>
    <w:p w14:paraId="3A574A90" w14:textId="3DFA3E9B" w:rsidR="00420BE1" w:rsidRDefault="00420BE1" w:rsidP="00A043B8">
      <w:pPr>
        <w:widowControl w:val="0"/>
        <w:spacing w:before="100" w:beforeAutospacing="1" w:after="100" w:afterAutospacing="1" w:line="240" w:lineRule="auto"/>
        <w:ind w:firstLine="720"/>
        <w:jc w:val="both"/>
        <w:rPr>
          <w:noProof/>
        </w:rPr>
      </w:pPr>
      <w:r w:rsidRPr="00007E48">
        <w:rPr>
          <w:rFonts w:cstheme="minorHAnsi"/>
          <w:sz w:val="24"/>
          <w:szCs w:val="24"/>
        </w:rPr>
        <w:t>Mean (</w:t>
      </w:r>
      <w:r w:rsidRPr="00007E48">
        <w:rPr>
          <w:rFonts w:cstheme="minorHAnsi"/>
          <w:i/>
          <w:iCs/>
          <w:sz w:val="24"/>
          <w:szCs w:val="24"/>
        </w:rPr>
        <w:t>n</w:t>
      </w:r>
      <w:r w:rsidRPr="00007E48">
        <w:rPr>
          <w:rFonts w:cstheme="minorHAnsi"/>
          <w:sz w:val="24"/>
          <w:szCs w:val="24"/>
        </w:rPr>
        <w:t xml:space="preserve"> = 10) measured collection efficiencies and </w:t>
      </w:r>
      <w:r w:rsidRPr="00007E48">
        <w:rPr>
          <w:rFonts w:cstheme="minorHAnsi"/>
          <w:i/>
          <w:iCs/>
          <w:sz w:val="24"/>
          <w:szCs w:val="24"/>
        </w:rPr>
        <w:t>K</w:t>
      </w:r>
      <w:r w:rsidRPr="00007E48">
        <w:rPr>
          <w:rFonts w:cstheme="minorHAnsi"/>
          <w:i/>
          <w:iCs/>
          <w:sz w:val="24"/>
          <w:szCs w:val="24"/>
          <w:vertAlign w:val="subscript"/>
        </w:rPr>
        <w:t>H</w:t>
      </w:r>
      <w:r w:rsidRPr="00007E48">
        <w:rPr>
          <w:rFonts w:cstheme="minorHAnsi"/>
          <w:sz w:val="24"/>
          <w:szCs w:val="24"/>
        </w:rPr>
        <w:t xml:space="preserve"> values for glyoxal, formic acid, acetic acid, acetone and </w:t>
      </w:r>
      <w:proofErr w:type="spellStart"/>
      <w:r w:rsidRPr="00385615">
        <w:rPr>
          <w:sz w:val="24"/>
          <w:szCs w:val="24"/>
        </w:rPr>
        <w:t>WSOC</w:t>
      </w:r>
      <w:r w:rsidRPr="00385615">
        <w:rPr>
          <w:sz w:val="24"/>
          <w:szCs w:val="24"/>
          <w:vertAlign w:val="subscript"/>
        </w:rPr>
        <w:t>g</w:t>
      </w:r>
      <w:proofErr w:type="spellEnd"/>
      <w:r w:rsidRPr="00007E48">
        <w:rPr>
          <w:rFonts w:cstheme="minorHAnsi"/>
          <w:sz w:val="24"/>
          <w:szCs w:val="24"/>
        </w:rPr>
        <w:t xml:space="preserve"> in room air are listed in </w:t>
      </w:r>
      <w:r>
        <w:rPr>
          <w:rFonts w:cstheme="minorHAnsi"/>
          <w:b/>
          <w:bCs/>
          <w:sz w:val="24"/>
          <w:szCs w:val="24"/>
        </w:rPr>
        <w:t>Table S</w:t>
      </w:r>
      <w:r w:rsidRPr="00007E48">
        <w:rPr>
          <w:rFonts w:cstheme="minorHAnsi"/>
          <w:b/>
          <w:bCs/>
          <w:sz w:val="24"/>
          <w:szCs w:val="24"/>
        </w:rPr>
        <w:t>1</w:t>
      </w:r>
      <w:r w:rsidRPr="00007E48">
        <w:rPr>
          <w:rFonts w:cstheme="minorHAnsi"/>
          <w:sz w:val="24"/>
          <w:szCs w:val="24"/>
        </w:rPr>
        <w:t xml:space="preserve"> and compared to reported values for integrated MCs in literature.  The </w:t>
      </w:r>
      <w:r>
        <w:rPr>
          <w:rFonts w:cstheme="minorHAnsi"/>
          <w:sz w:val="24"/>
          <w:szCs w:val="24"/>
        </w:rPr>
        <w:t>collection efficiency</w:t>
      </w:r>
      <w:r w:rsidRPr="00007E48">
        <w:rPr>
          <w:rFonts w:cstheme="minorHAnsi"/>
          <w:sz w:val="24"/>
          <w:szCs w:val="24"/>
        </w:rPr>
        <w:t xml:space="preserve"> for compounds with </w:t>
      </w:r>
      <w:r w:rsidRPr="00007E48">
        <w:rPr>
          <w:rFonts w:cstheme="minorHAnsi"/>
          <w:i/>
          <w:iCs/>
          <w:sz w:val="24"/>
          <w:szCs w:val="24"/>
        </w:rPr>
        <w:t>K</w:t>
      </w:r>
      <w:r w:rsidRPr="00007E48">
        <w:rPr>
          <w:rFonts w:cstheme="minorHAnsi"/>
          <w:i/>
          <w:iCs/>
          <w:sz w:val="24"/>
          <w:szCs w:val="24"/>
          <w:vertAlign w:val="subscript"/>
        </w:rPr>
        <w:t>H</w:t>
      </w:r>
      <w:r w:rsidRPr="00007E48">
        <w:rPr>
          <w:rFonts w:cstheme="minorHAnsi"/>
          <w:sz w:val="24"/>
          <w:szCs w:val="24"/>
        </w:rPr>
        <w:t xml:space="preserve"> &gt; 10</w:t>
      </w:r>
      <w:r w:rsidRPr="00007E48">
        <w:rPr>
          <w:rFonts w:cstheme="minorHAnsi"/>
          <w:sz w:val="24"/>
          <w:szCs w:val="24"/>
          <w:vertAlign w:val="superscript"/>
        </w:rPr>
        <w:t>3</w:t>
      </w:r>
      <w:r w:rsidRPr="00007E48">
        <w:rPr>
          <w:rFonts w:cstheme="minorHAnsi"/>
          <w:sz w:val="24"/>
          <w:szCs w:val="24"/>
        </w:rPr>
        <w:t xml:space="preserve"> (formic acid, acetic acid, </w:t>
      </w:r>
      <w:r w:rsidR="00CE3736">
        <w:rPr>
          <w:rFonts w:cstheme="minorHAnsi"/>
          <w:sz w:val="24"/>
          <w:szCs w:val="24"/>
        </w:rPr>
        <w:t>and</w:t>
      </w:r>
      <w:r w:rsidRPr="00007E48">
        <w:rPr>
          <w:rFonts w:cstheme="minorHAnsi"/>
          <w:sz w:val="24"/>
          <w:szCs w:val="24"/>
        </w:rPr>
        <w:t xml:space="preserve"> glyoxal) were in the range of 63</w:t>
      </w:r>
      <w:r>
        <w:rPr>
          <w:rFonts w:cstheme="minorHAnsi"/>
          <w:sz w:val="24"/>
          <w:szCs w:val="24"/>
        </w:rPr>
        <w:t xml:space="preserve"> % to </w:t>
      </w:r>
      <w:r w:rsidRPr="00007E48">
        <w:rPr>
          <w:rFonts w:cstheme="minorHAnsi"/>
          <w:sz w:val="24"/>
          <w:szCs w:val="24"/>
        </w:rPr>
        <w:t>75</w:t>
      </w:r>
      <w:r>
        <w:rPr>
          <w:rFonts w:cstheme="minorHAnsi"/>
          <w:sz w:val="24"/>
          <w:szCs w:val="24"/>
        </w:rPr>
        <w:t xml:space="preserve"> </w:t>
      </w:r>
      <w:r w:rsidRPr="00007E48">
        <w:rPr>
          <w:rFonts w:cstheme="minorHAnsi"/>
          <w:sz w:val="24"/>
          <w:szCs w:val="24"/>
        </w:rPr>
        <w:t xml:space="preserve">% whereas </w:t>
      </w:r>
      <w:r>
        <w:rPr>
          <w:rFonts w:cstheme="minorHAnsi"/>
          <w:sz w:val="24"/>
          <w:szCs w:val="24"/>
        </w:rPr>
        <w:t>collection efficiency</w:t>
      </w:r>
      <w:r w:rsidRPr="00007E48">
        <w:rPr>
          <w:rFonts w:cstheme="minorHAnsi"/>
          <w:sz w:val="24"/>
          <w:szCs w:val="24"/>
        </w:rPr>
        <w:t xml:space="preserve"> for acetone (</w:t>
      </w:r>
      <w:r w:rsidRPr="00007E48">
        <w:rPr>
          <w:rFonts w:cstheme="minorHAnsi"/>
          <w:i/>
          <w:iCs/>
          <w:sz w:val="24"/>
          <w:szCs w:val="24"/>
        </w:rPr>
        <w:t>K</w:t>
      </w:r>
      <w:r w:rsidRPr="00007E48">
        <w:rPr>
          <w:rFonts w:cstheme="minorHAnsi"/>
          <w:i/>
          <w:iCs/>
          <w:sz w:val="24"/>
          <w:szCs w:val="24"/>
          <w:vertAlign w:val="subscript"/>
        </w:rPr>
        <w:t>H</w:t>
      </w:r>
      <w:r w:rsidRPr="00007E48">
        <w:rPr>
          <w:rFonts w:cstheme="minorHAnsi"/>
          <w:sz w:val="24"/>
          <w:szCs w:val="24"/>
        </w:rPr>
        <w:t xml:space="preserve"> &lt;</w:t>
      </w:r>
      <w:r>
        <w:rPr>
          <w:rFonts w:cstheme="minorHAnsi"/>
          <w:sz w:val="24"/>
          <w:szCs w:val="24"/>
        </w:rPr>
        <w:t xml:space="preserve"> </w:t>
      </w:r>
      <w:r w:rsidRPr="00007E48">
        <w:rPr>
          <w:rFonts w:cstheme="minorHAnsi"/>
          <w:sz w:val="24"/>
          <w:szCs w:val="24"/>
        </w:rPr>
        <w:t>10</w:t>
      </w:r>
      <w:r w:rsidRPr="00007E48">
        <w:rPr>
          <w:rFonts w:cstheme="minorHAnsi"/>
          <w:sz w:val="24"/>
          <w:szCs w:val="24"/>
          <w:vertAlign w:val="superscript"/>
        </w:rPr>
        <w:t>2</w:t>
      </w:r>
      <w:r w:rsidRPr="00007E48">
        <w:rPr>
          <w:rFonts w:cstheme="minorHAnsi"/>
          <w:sz w:val="24"/>
          <w:szCs w:val="24"/>
        </w:rPr>
        <w:t xml:space="preserve"> M atm</w:t>
      </w:r>
      <w:r w:rsidRPr="00007E48">
        <w:rPr>
          <w:rFonts w:cstheme="minorHAnsi"/>
          <w:sz w:val="24"/>
          <w:szCs w:val="24"/>
          <w:vertAlign w:val="superscript"/>
        </w:rPr>
        <w:t>-1</w:t>
      </w:r>
      <w:r w:rsidRPr="00007E48">
        <w:rPr>
          <w:rFonts w:cstheme="minorHAnsi"/>
          <w:sz w:val="24"/>
          <w:szCs w:val="24"/>
        </w:rPr>
        <w:t>) was 41</w:t>
      </w:r>
      <w:r>
        <w:rPr>
          <w:rFonts w:cstheme="minorHAnsi"/>
          <w:sz w:val="24"/>
          <w:szCs w:val="24"/>
        </w:rPr>
        <w:t xml:space="preserve"> </w:t>
      </w:r>
      <w:r w:rsidRPr="00007E48">
        <w:rPr>
          <w:rFonts w:cstheme="minorHAnsi"/>
          <w:sz w:val="24"/>
          <w:szCs w:val="24"/>
        </w:rPr>
        <w:t xml:space="preserve">%. Reversing the order of the MCs in series yielded the same result. The minimum collection efficiency observed for acetone was </w:t>
      </w:r>
      <w:r>
        <w:rPr>
          <w:rFonts w:cstheme="minorHAnsi"/>
          <w:sz w:val="24"/>
          <w:szCs w:val="24"/>
        </w:rPr>
        <w:t xml:space="preserve">roughly </w:t>
      </w:r>
      <w:r w:rsidRPr="00007E48">
        <w:rPr>
          <w:rFonts w:cstheme="minorHAnsi"/>
          <w:sz w:val="24"/>
          <w:szCs w:val="24"/>
        </w:rPr>
        <w:t>4 times higher than observed by Hennigan et al.</w:t>
      </w:r>
      <w:hyperlink r:id="rId25" w:history="1">
        <w:r>
          <w:rPr>
            <w:rFonts w:eastAsia="Times New Roman" w:cstheme="minorHAnsi"/>
            <w:sz w:val="24"/>
            <w:vertAlign w:val="superscript"/>
          </w:rPr>
          <w:t>7</w:t>
        </w:r>
      </w:hyperlink>
      <w:r w:rsidRPr="00950878">
        <w:rPr>
          <w:noProof/>
        </w:rPr>
        <w:t xml:space="preserve"> </w:t>
      </w:r>
    </w:p>
    <w:p w14:paraId="41D45B8A" w14:textId="77777777" w:rsidR="00420BE1" w:rsidRDefault="00420BE1" w:rsidP="00A043B8">
      <w:pPr>
        <w:widowControl w:val="0"/>
        <w:spacing w:before="100" w:beforeAutospacing="1" w:after="100" w:afterAutospacing="1" w:line="240" w:lineRule="auto"/>
        <w:ind w:firstLine="720"/>
        <w:jc w:val="both"/>
        <w:rPr>
          <w:noProof/>
        </w:rPr>
      </w:pPr>
    </w:p>
    <w:p w14:paraId="0AC8A630" w14:textId="4C74801C" w:rsidR="00420BE1" w:rsidRPr="00DA3C48" w:rsidRDefault="00420BE1" w:rsidP="00A043B8">
      <w:pPr>
        <w:widowControl w:val="0"/>
        <w:spacing w:line="240" w:lineRule="auto"/>
        <w:rPr>
          <w:rFonts w:cstheme="minorHAnsi"/>
          <w:sz w:val="24"/>
          <w:szCs w:val="24"/>
        </w:rPr>
      </w:pPr>
      <w:bookmarkStart w:id="18" w:name="_Toc140339934"/>
      <w:r w:rsidRPr="00DA3C48">
        <w:rPr>
          <w:b/>
          <w:bCs/>
          <w:sz w:val="24"/>
          <w:szCs w:val="24"/>
        </w:rPr>
        <w:lastRenderedPageBreak/>
        <w:t xml:space="preserve">Table </w:t>
      </w:r>
      <w:r>
        <w:rPr>
          <w:b/>
          <w:bCs/>
          <w:sz w:val="24"/>
          <w:szCs w:val="24"/>
        </w:rPr>
        <w:t>S1</w:t>
      </w:r>
      <w:r w:rsidRPr="00DA3C48">
        <w:rPr>
          <w:sz w:val="24"/>
          <w:szCs w:val="24"/>
        </w:rPr>
        <w:t xml:space="preserve">. </w:t>
      </w:r>
      <w:bookmarkStart w:id="19" w:name="_Hlk178448538"/>
      <w:r w:rsidRPr="00DA3C48">
        <w:rPr>
          <w:rFonts w:cstheme="minorHAnsi"/>
          <w:sz w:val="24"/>
          <w:szCs w:val="24"/>
        </w:rPr>
        <w:t xml:space="preserve">Measured mist chamber collection efficiencies for individual </w:t>
      </w:r>
      <w:r w:rsidR="00E5067B">
        <w:rPr>
          <w:rFonts w:cstheme="minorHAnsi"/>
          <w:sz w:val="24"/>
          <w:szCs w:val="24"/>
        </w:rPr>
        <w:t>water-soluble</w:t>
      </w:r>
      <w:r w:rsidR="008165B5">
        <w:rPr>
          <w:rFonts w:cstheme="minorHAnsi"/>
          <w:sz w:val="24"/>
          <w:szCs w:val="24"/>
        </w:rPr>
        <w:t xml:space="preserve"> organic gases</w:t>
      </w:r>
      <w:r w:rsidR="002777E0">
        <w:rPr>
          <w:rFonts w:cstheme="minorHAnsi"/>
          <w:sz w:val="24"/>
          <w:szCs w:val="24"/>
        </w:rPr>
        <w:t xml:space="preserve"> </w:t>
      </w:r>
      <w:r w:rsidRPr="00DA3C48">
        <w:rPr>
          <w:rFonts w:cstheme="minorHAnsi"/>
          <w:sz w:val="24"/>
          <w:szCs w:val="24"/>
        </w:rPr>
        <w:t>and mixtures from this work and reported in literature.</w:t>
      </w:r>
      <w:bookmarkEnd w:id="18"/>
      <w:r w:rsidR="00C47B32">
        <w:rPr>
          <w:rFonts w:cstheme="minorHAnsi"/>
          <w:sz w:val="24"/>
          <w:szCs w:val="24"/>
        </w:rPr>
        <w:t xml:space="preserve"> </w:t>
      </w:r>
      <w:bookmarkEnd w:id="19"/>
    </w:p>
    <w:tbl>
      <w:tblPr>
        <w:tblpPr w:leftFromText="180" w:rightFromText="180" w:vertAnchor="text" w:horzAnchor="margin" w:tblpY="78"/>
        <w:tblW w:w="5000" w:type="pct"/>
        <w:tblCellMar>
          <w:left w:w="0" w:type="dxa"/>
          <w:right w:w="0" w:type="dxa"/>
        </w:tblCellMar>
        <w:tblLook w:val="0420" w:firstRow="1" w:lastRow="0" w:firstColumn="0" w:lastColumn="0" w:noHBand="0" w:noVBand="1"/>
      </w:tblPr>
      <w:tblGrid>
        <w:gridCol w:w="1620"/>
        <w:gridCol w:w="2219"/>
        <w:gridCol w:w="1773"/>
        <w:gridCol w:w="1965"/>
        <w:gridCol w:w="1763"/>
      </w:tblGrid>
      <w:tr w:rsidR="00420BE1" w:rsidRPr="00007E48" w14:paraId="28EB35A9" w14:textId="77777777" w:rsidTr="005E02C2">
        <w:trPr>
          <w:trHeight w:val="1348"/>
        </w:trPr>
        <w:tc>
          <w:tcPr>
            <w:tcW w:w="867"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E9C25E0" w14:textId="77777777" w:rsidR="00420BE1" w:rsidRPr="00F068F4" w:rsidRDefault="00420BE1" w:rsidP="005E02C2">
            <w:pPr>
              <w:widowControl w:val="0"/>
              <w:spacing w:line="240" w:lineRule="auto"/>
              <w:rPr>
                <w:rFonts w:cstheme="minorHAnsi"/>
                <w:b/>
                <w:bCs/>
                <w:sz w:val="24"/>
                <w:szCs w:val="24"/>
              </w:rPr>
            </w:pPr>
            <w:r w:rsidRPr="00F068F4">
              <w:rPr>
                <w:rFonts w:cstheme="minorHAnsi"/>
                <w:b/>
                <w:bCs/>
                <w:sz w:val="24"/>
                <w:szCs w:val="24"/>
              </w:rPr>
              <w:t>Compound</w:t>
            </w:r>
          </w:p>
        </w:tc>
        <w:tc>
          <w:tcPr>
            <w:tcW w:w="1188"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765E32E" w14:textId="77777777" w:rsidR="00420BE1" w:rsidRPr="00F068F4" w:rsidRDefault="00420BE1" w:rsidP="005E02C2">
            <w:pPr>
              <w:widowControl w:val="0"/>
              <w:spacing w:line="240" w:lineRule="auto"/>
              <w:rPr>
                <w:rFonts w:cstheme="minorHAnsi"/>
                <w:b/>
                <w:bCs/>
                <w:sz w:val="24"/>
                <w:szCs w:val="24"/>
              </w:rPr>
            </w:pPr>
            <w:r w:rsidRPr="00F068F4">
              <w:rPr>
                <w:rFonts w:cstheme="minorHAnsi"/>
                <w:b/>
                <w:bCs/>
                <w:sz w:val="24"/>
                <w:szCs w:val="24"/>
              </w:rPr>
              <w:t>Henry’s law constant (mol L</w:t>
            </w:r>
            <w:r w:rsidRPr="00F068F4">
              <w:rPr>
                <w:rFonts w:cstheme="minorHAnsi"/>
                <w:b/>
                <w:bCs/>
                <w:sz w:val="24"/>
                <w:szCs w:val="24"/>
                <w:vertAlign w:val="superscript"/>
              </w:rPr>
              <w:t>-1</w:t>
            </w:r>
            <w:r w:rsidRPr="00F068F4">
              <w:rPr>
                <w:rFonts w:cstheme="minorHAnsi"/>
                <w:b/>
                <w:bCs/>
                <w:sz w:val="24"/>
                <w:szCs w:val="24"/>
              </w:rPr>
              <w:t xml:space="preserve"> atm</w:t>
            </w:r>
            <w:r w:rsidRPr="00F068F4">
              <w:rPr>
                <w:rFonts w:cstheme="minorHAnsi"/>
                <w:b/>
                <w:bCs/>
                <w:sz w:val="24"/>
                <w:szCs w:val="24"/>
                <w:vertAlign w:val="superscript"/>
              </w:rPr>
              <w:t>-1</w:t>
            </w:r>
            <w:r w:rsidRPr="00F068F4">
              <w:rPr>
                <w:rFonts w:cstheme="minorHAnsi"/>
                <w:b/>
                <w:bCs/>
                <w:sz w:val="24"/>
                <w:szCs w:val="24"/>
              </w:rPr>
              <w:t>)</w:t>
            </w:r>
            <w:hyperlink r:id="rId26" w:history="1">
              <w:r>
                <w:rPr>
                  <w:rFonts w:ascii="Calibri" w:hAnsi="Calibri" w:cs="Calibri"/>
                  <w:sz w:val="24"/>
                  <w:vertAlign w:val="superscript"/>
                </w:rPr>
                <w:t>8</w:t>
              </w:r>
            </w:hyperlink>
          </w:p>
        </w:tc>
        <w:tc>
          <w:tcPr>
            <w:tcW w:w="949"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AC94F9F" w14:textId="77777777" w:rsidR="00420BE1" w:rsidRPr="00F068F4" w:rsidRDefault="00420BE1" w:rsidP="005E02C2">
            <w:pPr>
              <w:widowControl w:val="0"/>
              <w:spacing w:line="240" w:lineRule="auto"/>
              <w:rPr>
                <w:rFonts w:cstheme="minorHAnsi"/>
                <w:b/>
                <w:bCs/>
                <w:sz w:val="24"/>
                <w:szCs w:val="24"/>
                <w:lang w:val="ka-GE"/>
              </w:rPr>
            </w:pPr>
            <w:r w:rsidRPr="00F068F4">
              <w:rPr>
                <w:rFonts w:cstheme="minorHAnsi"/>
                <w:b/>
                <w:bCs/>
                <w:sz w:val="24"/>
                <w:szCs w:val="24"/>
              </w:rPr>
              <w:t>MC collection efficiency (%) (</w:t>
            </w:r>
            <w:proofErr w:type="spellStart"/>
            <w:r w:rsidRPr="00F068F4">
              <w:rPr>
                <w:rFonts w:cstheme="minorHAnsi"/>
                <w:b/>
                <w:bCs/>
                <w:sz w:val="24"/>
                <w:szCs w:val="24"/>
              </w:rPr>
              <w:t>Henningan</w:t>
            </w:r>
            <w:proofErr w:type="spellEnd"/>
            <w:r w:rsidRPr="00F068F4">
              <w:rPr>
                <w:rFonts w:cstheme="minorHAnsi"/>
                <w:b/>
                <w:bCs/>
                <w:sz w:val="24"/>
                <w:szCs w:val="24"/>
              </w:rPr>
              <w:t xml:space="preserve"> et al. 2018)</w:t>
            </w:r>
            <w:hyperlink r:id="rId27" w:history="1">
              <w:r>
                <w:rPr>
                  <w:rFonts w:eastAsia="Times New Roman" w:cstheme="minorHAnsi"/>
                  <w:sz w:val="24"/>
                  <w:vertAlign w:val="superscript"/>
                </w:rPr>
                <w:t>5</w:t>
              </w:r>
            </w:hyperlink>
            <w:r w:rsidRPr="00F068F4">
              <w:rPr>
                <w:rFonts w:cstheme="minorHAnsi"/>
                <w:b/>
                <w:bCs/>
                <w:sz w:val="24"/>
                <w:szCs w:val="24"/>
              </w:rPr>
              <w:t>*</w:t>
            </w:r>
          </w:p>
        </w:tc>
        <w:tc>
          <w:tcPr>
            <w:tcW w:w="1052"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80086E4" w14:textId="77777777" w:rsidR="00420BE1" w:rsidRPr="00F068F4" w:rsidRDefault="00420BE1" w:rsidP="005E02C2">
            <w:pPr>
              <w:widowControl w:val="0"/>
              <w:spacing w:line="240" w:lineRule="auto"/>
              <w:rPr>
                <w:rFonts w:cstheme="minorHAnsi"/>
                <w:b/>
                <w:bCs/>
                <w:sz w:val="24"/>
                <w:szCs w:val="24"/>
              </w:rPr>
            </w:pPr>
            <w:r w:rsidRPr="00F068F4">
              <w:rPr>
                <w:rFonts w:cstheme="minorHAnsi"/>
                <w:b/>
                <w:bCs/>
                <w:sz w:val="24"/>
                <w:szCs w:val="24"/>
              </w:rPr>
              <w:t>MC collection efficiency (%) (Duncan et al. 2019)</w:t>
            </w:r>
            <w:hyperlink r:id="rId28" w:history="1">
              <w:r>
                <w:rPr>
                  <w:rFonts w:eastAsia="Times New Roman" w:cstheme="minorHAnsi"/>
                  <w:sz w:val="24"/>
                  <w:vertAlign w:val="superscript"/>
                </w:rPr>
                <w:t>9</w:t>
              </w:r>
            </w:hyperlink>
            <w:r w:rsidRPr="00F068F4">
              <w:rPr>
                <w:rFonts w:cstheme="minorHAnsi"/>
                <w:b/>
                <w:bCs/>
                <w:sz w:val="24"/>
                <w:szCs w:val="24"/>
                <w:vertAlign w:val="superscript"/>
                <w:lang w:val="ka-GE"/>
              </w:rPr>
              <w:t xml:space="preserve">ⴕ </w:t>
            </w:r>
          </w:p>
        </w:tc>
        <w:tc>
          <w:tcPr>
            <w:tcW w:w="944"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743A3AE" w14:textId="77777777" w:rsidR="00420BE1" w:rsidRPr="00F068F4" w:rsidRDefault="00420BE1" w:rsidP="005E02C2">
            <w:pPr>
              <w:widowControl w:val="0"/>
              <w:spacing w:line="240" w:lineRule="auto"/>
              <w:rPr>
                <w:rFonts w:cstheme="minorHAnsi"/>
                <w:b/>
                <w:bCs/>
                <w:sz w:val="24"/>
                <w:szCs w:val="24"/>
              </w:rPr>
            </w:pPr>
            <w:r w:rsidRPr="00F068F4">
              <w:rPr>
                <w:rFonts w:cstheme="minorHAnsi"/>
                <w:b/>
                <w:bCs/>
                <w:sz w:val="24"/>
                <w:szCs w:val="24"/>
              </w:rPr>
              <w:t>MC collection efficiency (%) (this work) ‡</w:t>
            </w:r>
          </w:p>
        </w:tc>
      </w:tr>
      <w:tr w:rsidR="00420BE1" w:rsidRPr="00007E48" w14:paraId="3927EBDB" w14:textId="77777777" w:rsidTr="005E02C2">
        <w:trPr>
          <w:trHeight w:val="580"/>
        </w:trPr>
        <w:tc>
          <w:tcPr>
            <w:tcW w:w="867"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2765A00" w14:textId="77777777" w:rsidR="00420BE1" w:rsidRPr="00007E48" w:rsidRDefault="00420BE1" w:rsidP="005E02C2">
            <w:pPr>
              <w:widowControl w:val="0"/>
              <w:rPr>
                <w:rFonts w:cstheme="minorHAnsi"/>
                <w:sz w:val="24"/>
                <w:szCs w:val="24"/>
              </w:rPr>
            </w:pPr>
            <w:r w:rsidRPr="00007E48">
              <w:rPr>
                <w:rFonts w:cstheme="minorHAnsi"/>
                <w:sz w:val="24"/>
                <w:szCs w:val="24"/>
              </w:rPr>
              <w:t>Glyoxal</w:t>
            </w:r>
          </w:p>
        </w:tc>
        <w:tc>
          <w:tcPr>
            <w:tcW w:w="1188"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167A862" w14:textId="77777777" w:rsidR="00420BE1" w:rsidRPr="00007E48" w:rsidRDefault="00420BE1" w:rsidP="005E02C2">
            <w:pPr>
              <w:widowControl w:val="0"/>
              <w:jc w:val="center"/>
              <w:rPr>
                <w:rFonts w:cstheme="minorHAnsi"/>
                <w:sz w:val="24"/>
                <w:szCs w:val="24"/>
              </w:rPr>
            </w:pPr>
            <w:r w:rsidRPr="00007E48">
              <w:rPr>
                <w:rFonts w:cstheme="minorHAnsi"/>
                <w:sz w:val="24"/>
                <w:szCs w:val="24"/>
              </w:rPr>
              <w:t>4,000,000</w:t>
            </w:r>
          </w:p>
        </w:tc>
        <w:tc>
          <w:tcPr>
            <w:tcW w:w="949"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0B3B781" w14:textId="77777777" w:rsidR="00420BE1" w:rsidRPr="00007E48" w:rsidRDefault="00420BE1" w:rsidP="005E02C2">
            <w:pPr>
              <w:widowControl w:val="0"/>
              <w:jc w:val="center"/>
              <w:rPr>
                <w:rFonts w:cstheme="minorHAnsi"/>
                <w:sz w:val="24"/>
                <w:szCs w:val="24"/>
              </w:rPr>
            </w:pPr>
            <w:r w:rsidRPr="00007E48">
              <w:rPr>
                <w:rFonts w:cstheme="minorHAnsi"/>
                <w:sz w:val="24"/>
                <w:szCs w:val="24"/>
              </w:rPr>
              <w:t>109 ± 4</w:t>
            </w:r>
          </w:p>
        </w:tc>
        <w:tc>
          <w:tcPr>
            <w:tcW w:w="1052"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993AC19" w14:textId="77777777" w:rsidR="00420BE1" w:rsidRPr="00007E48" w:rsidRDefault="00420BE1" w:rsidP="005E02C2">
            <w:pPr>
              <w:widowControl w:val="0"/>
              <w:jc w:val="center"/>
              <w:rPr>
                <w:rFonts w:cstheme="minorHAnsi"/>
                <w:sz w:val="24"/>
                <w:szCs w:val="24"/>
              </w:rPr>
            </w:pPr>
          </w:p>
        </w:tc>
        <w:tc>
          <w:tcPr>
            <w:tcW w:w="944"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13E2BED" w14:textId="77777777" w:rsidR="00420BE1" w:rsidRPr="00007E48" w:rsidRDefault="00420BE1" w:rsidP="005E02C2">
            <w:pPr>
              <w:widowControl w:val="0"/>
              <w:jc w:val="center"/>
              <w:rPr>
                <w:rFonts w:cstheme="minorHAnsi"/>
                <w:sz w:val="24"/>
                <w:szCs w:val="24"/>
              </w:rPr>
            </w:pPr>
            <w:r w:rsidRPr="00007E48">
              <w:rPr>
                <w:rFonts w:cstheme="minorHAnsi"/>
                <w:sz w:val="24"/>
                <w:szCs w:val="24"/>
              </w:rPr>
              <w:t>63 ± 2</w:t>
            </w:r>
          </w:p>
        </w:tc>
      </w:tr>
      <w:tr w:rsidR="00420BE1" w:rsidRPr="00007E48" w14:paraId="48757856" w14:textId="77777777" w:rsidTr="005E02C2">
        <w:trPr>
          <w:trHeight w:val="580"/>
        </w:trPr>
        <w:tc>
          <w:tcPr>
            <w:tcW w:w="867"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B8FF258" w14:textId="77777777" w:rsidR="00420BE1" w:rsidRPr="00007E48" w:rsidRDefault="00420BE1" w:rsidP="005E02C2">
            <w:pPr>
              <w:widowControl w:val="0"/>
              <w:rPr>
                <w:rFonts w:cstheme="minorHAnsi"/>
                <w:sz w:val="24"/>
                <w:szCs w:val="24"/>
              </w:rPr>
            </w:pPr>
            <w:r w:rsidRPr="00007E48">
              <w:rPr>
                <w:rFonts w:cstheme="minorHAnsi"/>
                <w:sz w:val="24"/>
                <w:szCs w:val="24"/>
              </w:rPr>
              <w:t>Formic acid</w:t>
            </w:r>
          </w:p>
        </w:tc>
        <w:tc>
          <w:tcPr>
            <w:tcW w:w="1188"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C51063D" w14:textId="77777777" w:rsidR="00420BE1" w:rsidRPr="00007E48" w:rsidRDefault="00420BE1" w:rsidP="005E02C2">
            <w:pPr>
              <w:widowControl w:val="0"/>
              <w:jc w:val="center"/>
              <w:rPr>
                <w:rFonts w:cstheme="minorHAnsi"/>
                <w:sz w:val="24"/>
                <w:szCs w:val="24"/>
              </w:rPr>
            </w:pPr>
            <w:r w:rsidRPr="00007E48">
              <w:rPr>
                <w:rFonts w:cstheme="minorHAnsi"/>
                <w:sz w:val="24"/>
                <w:szCs w:val="24"/>
              </w:rPr>
              <w:t>8,000</w:t>
            </w:r>
          </w:p>
        </w:tc>
        <w:tc>
          <w:tcPr>
            <w:tcW w:w="949"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B693E0E" w14:textId="77777777" w:rsidR="00420BE1" w:rsidRPr="00007E48" w:rsidRDefault="00420BE1" w:rsidP="005E02C2">
            <w:pPr>
              <w:widowControl w:val="0"/>
              <w:jc w:val="center"/>
              <w:rPr>
                <w:rFonts w:cstheme="minorHAnsi"/>
                <w:sz w:val="24"/>
                <w:szCs w:val="24"/>
              </w:rPr>
            </w:pPr>
            <w:r w:rsidRPr="00007E48">
              <w:rPr>
                <w:rFonts w:cstheme="minorHAnsi"/>
                <w:sz w:val="24"/>
                <w:szCs w:val="24"/>
              </w:rPr>
              <w:t>104 ± 5</w:t>
            </w:r>
          </w:p>
        </w:tc>
        <w:tc>
          <w:tcPr>
            <w:tcW w:w="1052"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F7E8E82" w14:textId="77777777" w:rsidR="00420BE1" w:rsidRPr="00007E48" w:rsidRDefault="00420BE1" w:rsidP="005E02C2">
            <w:pPr>
              <w:widowControl w:val="0"/>
              <w:jc w:val="center"/>
              <w:rPr>
                <w:rFonts w:cstheme="minorHAnsi"/>
                <w:sz w:val="24"/>
                <w:szCs w:val="24"/>
              </w:rPr>
            </w:pPr>
            <w:r w:rsidRPr="00007E48">
              <w:rPr>
                <w:rFonts w:cstheme="minorHAnsi"/>
                <w:sz w:val="24"/>
                <w:szCs w:val="24"/>
              </w:rPr>
              <w:t>76 ± 5</w:t>
            </w:r>
          </w:p>
        </w:tc>
        <w:tc>
          <w:tcPr>
            <w:tcW w:w="944"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52DC89A" w14:textId="77777777" w:rsidR="00420BE1" w:rsidRPr="00007E48" w:rsidRDefault="00420BE1" w:rsidP="005E02C2">
            <w:pPr>
              <w:widowControl w:val="0"/>
              <w:jc w:val="center"/>
              <w:rPr>
                <w:rFonts w:cstheme="minorHAnsi"/>
                <w:sz w:val="24"/>
                <w:szCs w:val="24"/>
              </w:rPr>
            </w:pPr>
            <w:r w:rsidRPr="00007E48">
              <w:rPr>
                <w:rFonts w:cstheme="minorHAnsi"/>
                <w:sz w:val="24"/>
                <w:szCs w:val="24"/>
              </w:rPr>
              <w:t>75 ± 2</w:t>
            </w:r>
          </w:p>
        </w:tc>
      </w:tr>
      <w:tr w:rsidR="00420BE1" w:rsidRPr="00007E48" w14:paraId="41DD45EF" w14:textId="77777777" w:rsidTr="005E02C2">
        <w:trPr>
          <w:trHeight w:val="580"/>
        </w:trPr>
        <w:tc>
          <w:tcPr>
            <w:tcW w:w="867"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D966484" w14:textId="77777777" w:rsidR="00420BE1" w:rsidRPr="00007E48" w:rsidRDefault="00420BE1" w:rsidP="005E02C2">
            <w:pPr>
              <w:widowControl w:val="0"/>
              <w:rPr>
                <w:rFonts w:cstheme="minorHAnsi"/>
                <w:sz w:val="24"/>
                <w:szCs w:val="24"/>
              </w:rPr>
            </w:pPr>
            <w:r w:rsidRPr="00007E48">
              <w:rPr>
                <w:rFonts w:cstheme="minorHAnsi"/>
                <w:sz w:val="24"/>
                <w:szCs w:val="24"/>
              </w:rPr>
              <w:t>Acetic acid</w:t>
            </w:r>
          </w:p>
        </w:tc>
        <w:tc>
          <w:tcPr>
            <w:tcW w:w="1188"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D9AFDA8" w14:textId="77777777" w:rsidR="00420BE1" w:rsidRPr="00007E48" w:rsidRDefault="00420BE1" w:rsidP="005E02C2">
            <w:pPr>
              <w:widowControl w:val="0"/>
              <w:jc w:val="center"/>
              <w:rPr>
                <w:rFonts w:cstheme="minorHAnsi"/>
                <w:sz w:val="24"/>
                <w:szCs w:val="24"/>
              </w:rPr>
            </w:pPr>
            <w:r w:rsidRPr="00007E48">
              <w:rPr>
                <w:rFonts w:cstheme="minorHAnsi"/>
                <w:sz w:val="24"/>
                <w:szCs w:val="24"/>
              </w:rPr>
              <w:t>4,000</w:t>
            </w:r>
          </w:p>
        </w:tc>
        <w:tc>
          <w:tcPr>
            <w:tcW w:w="949"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E0210D6" w14:textId="77777777" w:rsidR="00420BE1" w:rsidRPr="00007E48" w:rsidRDefault="00420BE1" w:rsidP="005E02C2">
            <w:pPr>
              <w:widowControl w:val="0"/>
              <w:jc w:val="center"/>
              <w:rPr>
                <w:rFonts w:cstheme="minorHAnsi"/>
                <w:sz w:val="24"/>
                <w:szCs w:val="24"/>
              </w:rPr>
            </w:pPr>
            <w:r w:rsidRPr="00007E48">
              <w:rPr>
                <w:rFonts w:cstheme="minorHAnsi"/>
                <w:sz w:val="24"/>
                <w:szCs w:val="24"/>
              </w:rPr>
              <w:t>94 ± 4</w:t>
            </w:r>
          </w:p>
        </w:tc>
        <w:tc>
          <w:tcPr>
            <w:tcW w:w="1052"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04CD6DA" w14:textId="77777777" w:rsidR="00420BE1" w:rsidRPr="00007E48" w:rsidRDefault="00420BE1" w:rsidP="005E02C2">
            <w:pPr>
              <w:widowControl w:val="0"/>
              <w:jc w:val="center"/>
              <w:rPr>
                <w:rFonts w:cstheme="minorHAnsi"/>
                <w:sz w:val="24"/>
                <w:szCs w:val="24"/>
              </w:rPr>
            </w:pPr>
            <w:r w:rsidRPr="00007E48">
              <w:rPr>
                <w:rFonts w:cstheme="minorHAnsi"/>
                <w:sz w:val="24"/>
                <w:szCs w:val="24"/>
              </w:rPr>
              <w:t>55 ± 4</w:t>
            </w:r>
          </w:p>
        </w:tc>
        <w:tc>
          <w:tcPr>
            <w:tcW w:w="944"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EDB65CC" w14:textId="77777777" w:rsidR="00420BE1" w:rsidRPr="00007E48" w:rsidRDefault="00420BE1" w:rsidP="005E02C2">
            <w:pPr>
              <w:widowControl w:val="0"/>
              <w:jc w:val="center"/>
              <w:rPr>
                <w:rFonts w:cstheme="minorHAnsi"/>
                <w:sz w:val="24"/>
                <w:szCs w:val="24"/>
              </w:rPr>
            </w:pPr>
            <w:r w:rsidRPr="00007E48">
              <w:rPr>
                <w:rFonts w:cstheme="minorHAnsi"/>
                <w:sz w:val="24"/>
                <w:szCs w:val="24"/>
              </w:rPr>
              <w:t>74 ± 8</w:t>
            </w:r>
          </w:p>
        </w:tc>
      </w:tr>
      <w:tr w:rsidR="00420BE1" w:rsidRPr="00007E48" w14:paraId="7E526659" w14:textId="77777777" w:rsidTr="005E02C2">
        <w:trPr>
          <w:trHeight w:val="580"/>
        </w:trPr>
        <w:tc>
          <w:tcPr>
            <w:tcW w:w="867"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0D0C15B" w14:textId="77777777" w:rsidR="00420BE1" w:rsidRPr="00007E48" w:rsidRDefault="00420BE1" w:rsidP="005E02C2">
            <w:pPr>
              <w:widowControl w:val="0"/>
              <w:rPr>
                <w:rFonts w:cstheme="minorHAnsi"/>
                <w:sz w:val="24"/>
                <w:szCs w:val="24"/>
              </w:rPr>
            </w:pPr>
            <w:r w:rsidRPr="00007E48">
              <w:rPr>
                <w:rFonts w:cstheme="minorHAnsi"/>
                <w:sz w:val="24"/>
                <w:szCs w:val="24"/>
              </w:rPr>
              <w:t>Acetone</w:t>
            </w:r>
          </w:p>
        </w:tc>
        <w:tc>
          <w:tcPr>
            <w:tcW w:w="1188"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396B09A" w14:textId="77777777" w:rsidR="00420BE1" w:rsidRPr="00007E48" w:rsidRDefault="00420BE1" w:rsidP="005E02C2">
            <w:pPr>
              <w:widowControl w:val="0"/>
              <w:jc w:val="center"/>
              <w:rPr>
                <w:rFonts w:cstheme="minorHAnsi"/>
                <w:sz w:val="24"/>
                <w:szCs w:val="24"/>
              </w:rPr>
            </w:pPr>
            <w:r w:rsidRPr="00007E48">
              <w:rPr>
                <w:rFonts w:cstheme="minorHAnsi"/>
                <w:sz w:val="24"/>
                <w:szCs w:val="24"/>
              </w:rPr>
              <w:t>31</w:t>
            </w:r>
          </w:p>
        </w:tc>
        <w:tc>
          <w:tcPr>
            <w:tcW w:w="949"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701D70B" w14:textId="77777777" w:rsidR="00420BE1" w:rsidRPr="00007E48" w:rsidRDefault="00420BE1" w:rsidP="005E02C2">
            <w:pPr>
              <w:widowControl w:val="0"/>
              <w:jc w:val="center"/>
              <w:rPr>
                <w:rFonts w:cstheme="minorHAnsi"/>
                <w:sz w:val="24"/>
                <w:szCs w:val="24"/>
              </w:rPr>
            </w:pPr>
            <w:r w:rsidRPr="00007E48">
              <w:rPr>
                <w:rFonts w:cstheme="minorHAnsi"/>
                <w:sz w:val="24"/>
                <w:szCs w:val="24"/>
              </w:rPr>
              <w:t>11 ± 8</w:t>
            </w:r>
          </w:p>
        </w:tc>
        <w:tc>
          <w:tcPr>
            <w:tcW w:w="1052"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CA38554" w14:textId="77777777" w:rsidR="00420BE1" w:rsidRPr="00007E48" w:rsidRDefault="00420BE1" w:rsidP="005E02C2">
            <w:pPr>
              <w:widowControl w:val="0"/>
              <w:jc w:val="center"/>
              <w:rPr>
                <w:rFonts w:cstheme="minorHAnsi"/>
                <w:sz w:val="24"/>
                <w:szCs w:val="24"/>
              </w:rPr>
            </w:pPr>
          </w:p>
        </w:tc>
        <w:tc>
          <w:tcPr>
            <w:tcW w:w="944"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83EDA88" w14:textId="77777777" w:rsidR="00420BE1" w:rsidRPr="00007E48" w:rsidRDefault="00420BE1" w:rsidP="005E02C2">
            <w:pPr>
              <w:widowControl w:val="0"/>
              <w:jc w:val="center"/>
              <w:rPr>
                <w:rFonts w:cstheme="minorHAnsi"/>
                <w:sz w:val="24"/>
                <w:szCs w:val="24"/>
              </w:rPr>
            </w:pPr>
            <w:r w:rsidRPr="00007E48">
              <w:rPr>
                <w:rFonts w:cstheme="minorHAnsi"/>
                <w:sz w:val="24"/>
                <w:szCs w:val="24"/>
              </w:rPr>
              <w:t>41 ± 3</w:t>
            </w:r>
          </w:p>
        </w:tc>
      </w:tr>
      <w:tr w:rsidR="00420BE1" w:rsidRPr="00007E48" w14:paraId="1EB76EB6" w14:textId="77777777" w:rsidTr="005E02C2">
        <w:trPr>
          <w:trHeight w:val="272"/>
        </w:trPr>
        <w:tc>
          <w:tcPr>
            <w:tcW w:w="867"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A2D6775" w14:textId="77777777" w:rsidR="00420BE1" w:rsidRPr="00007E48" w:rsidRDefault="00420BE1" w:rsidP="005E02C2">
            <w:pPr>
              <w:widowControl w:val="0"/>
              <w:spacing w:line="240" w:lineRule="auto"/>
              <w:rPr>
                <w:rFonts w:cstheme="minorHAnsi"/>
                <w:sz w:val="24"/>
                <w:szCs w:val="24"/>
              </w:rPr>
            </w:pPr>
            <w:proofErr w:type="spellStart"/>
            <w:r w:rsidRPr="00385615">
              <w:rPr>
                <w:sz w:val="24"/>
                <w:szCs w:val="24"/>
              </w:rPr>
              <w:t>WSOC</w:t>
            </w:r>
            <w:r w:rsidRPr="00385615">
              <w:rPr>
                <w:sz w:val="24"/>
                <w:szCs w:val="24"/>
                <w:vertAlign w:val="subscript"/>
              </w:rPr>
              <w:t>g</w:t>
            </w:r>
            <w:proofErr w:type="spellEnd"/>
            <w:r w:rsidRPr="00007E48">
              <w:rPr>
                <w:rFonts w:cstheme="minorHAnsi"/>
                <w:sz w:val="24"/>
                <w:szCs w:val="24"/>
              </w:rPr>
              <w:t xml:space="preserve"> in room air</w:t>
            </w:r>
          </w:p>
        </w:tc>
        <w:tc>
          <w:tcPr>
            <w:tcW w:w="1188"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AE6C88B" w14:textId="77777777" w:rsidR="00420BE1" w:rsidRPr="00007E48" w:rsidRDefault="00420BE1" w:rsidP="005E02C2">
            <w:pPr>
              <w:widowControl w:val="0"/>
              <w:jc w:val="center"/>
              <w:rPr>
                <w:rFonts w:cstheme="minorHAnsi"/>
                <w:sz w:val="24"/>
                <w:szCs w:val="24"/>
              </w:rPr>
            </w:pPr>
            <w:r w:rsidRPr="00007E48">
              <w:rPr>
                <w:rFonts w:cstheme="minorHAnsi"/>
                <w:sz w:val="24"/>
                <w:szCs w:val="24"/>
              </w:rPr>
              <w:t>10</w:t>
            </w:r>
            <w:r w:rsidRPr="00007E48">
              <w:rPr>
                <w:rFonts w:cstheme="minorHAnsi"/>
                <w:sz w:val="24"/>
                <w:szCs w:val="24"/>
                <w:vertAlign w:val="superscript"/>
              </w:rPr>
              <w:t>1</w:t>
            </w:r>
            <w:r w:rsidRPr="00007E48">
              <w:rPr>
                <w:rFonts w:cstheme="minorHAnsi"/>
                <w:sz w:val="24"/>
                <w:szCs w:val="24"/>
              </w:rPr>
              <w:t xml:space="preserve"> </w:t>
            </w:r>
            <w:r>
              <w:rPr>
                <w:rFonts w:cstheme="minorHAnsi"/>
                <w:sz w:val="24"/>
                <w:szCs w:val="24"/>
              </w:rPr>
              <w:t>to</w:t>
            </w:r>
            <w:r w:rsidRPr="00007E48">
              <w:rPr>
                <w:rFonts w:cstheme="minorHAnsi"/>
                <w:sz w:val="24"/>
                <w:szCs w:val="24"/>
              </w:rPr>
              <w:t xml:space="preserve"> 10</w:t>
            </w:r>
            <w:r w:rsidRPr="00007E48">
              <w:rPr>
                <w:rFonts w:cstheme="minorHAnsi"/>
                <w:sz w:val="24"/>
                <w:szCs w:val="24"/>
                <w:vertAlign w:val="superscript"/>
              </w:rPr>
              <w:t>6</w:t>
            </w:r>
            <w:r w:rsidRPr="00007E48">
              <w:rPr>
                <w:rFonts w:cstheme="minorHAnsi"/>
                <w:sz w:val="24"/>
                <w:szCs w:val="24"/>
              </w:rPr>
              <w:t>**</w:t>
            </w:r>
          </w:p>
        </w:tc>
        <w:tc>
          <w:tcPr>
            <w:tcW w:w="949"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2A882EC" w14:textId="77777777" w:rsidR="00420BE1" w:rsidRPr="00007E48" w:rsidRDefault="00420BE1" w:rsidP="005E02C2">
            <w:pPr>
              <w:widowControl w:val="0"/>
              <w:jc w:val="center"/>
              <w:rPr>
                <w:rFonts w:cstheme="minorHAnsi"/>
                <w:sz w:val="24"/>
                <w:szCs w:val="24"/>
              </w:rPr>
            </w:pPr>
          </w:p>
        </w:tc>
        <w:tc>
          <w:tcPr>
            <w:tcW w:w="1052"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5B3461E" w14:textId="77777777" w:rsidR="00420BE1" w:rsidRPr="00007E48" w:rsidRDefault="00420BE1" w:rsidP="005E02C2">
            <w:pPr>
              <w:widowControl w:val="0"/>
              <w:jc w:val="center"/>
              <w:rPr>
                <w:rFonts w:cstheme="minorHAnsi"/>
                <w:sz w:val="24"/>
                <w:szCs w:val="24"/>
              </w:rPr>
            </w:pPr>
            <w:r w:rsidRPr="00007E48">
              <w:rPr>
                <w:rFonts w:cstheme="minorHAnsi"/>
                <w:sz w:val="24"/>
                <w:szCs w:val="24"/>
              </w:rPr>
              <w:t>43 ± 10</w:t>
            </w:r>
          </w:p>
        </w:tc>
        <w:tc>
          <w:tcPr>
            <w:tcW w:w="944"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995B117" w14:textId="77777777" w:rsidR="00420BE1" w:rsidRPr="00007E48" w:rsidRDefault="00420BE1" w:rsidP="005E02C2">
            <w:pPr>
              <w:keepNext/>
              <w:widowControl w:val="0"/>
              <w:jc w:val="center"/>
              <w:rPr>
                <w:rFonts w:cstheme="minorHAnsi"/>
                <w:sz w:val="24"/>
                <w:szCs w:val="24"/>
              </w:rPr>
            </w:pPr>
            <w:r w:rsidRPr="00007E48">
              <w:rPr>
                <w:rFonts w:cstheme="minorHAnsi"/>
                <w:sz w:val="24"/>
                <w:szCs w:val="24"/>
              </w:rPr>
              <w:t>57 ± 4</w:t>
            </w:r>
          </w:p>
        </w:tc>
      </w:tr>
    </w:tbl>
    <w:p w14:paraId="7E1F0E29" w14:textId="77777777" w:rsidR="00420BE1" w:rsidRPr="00007E48" w:rsidRDefault="00420BE1" w:rsidP="00A043B8">
      <w:pPr>
        <w:widowControl w:val="0"/>
        <w:spacing w:after="0" w:line="240" w:lineRule="auto"/>
        <w:rPr>
          <w:rFonts w:cstheme="minorHAnsi"/>
          <w:sz w:val="24"/>
          <w:szCs w:val="24"/>
          <w:vertAlign w:val="superscript"/>
        </w:rPr>
      </w:pPr>
      <w:r w:rsidRPr="00007E48">
        <w:rPr>
          <w:rFonts w:cstheme="minorHAnsi"/>
          <w:sz w:val="24"/>
          <w:szCs w:val="24"/>
        </w:rPr>
        <w:t xml:space="preserve">*Mist chamber parameters: 10 mL water (initial), </w:t>
      </w:r>
      <w:r>
        <w:rPr>
          <w:rFonts w:cstheme="minorHAnsi"/>
          <w:sz w:val="24"/>
          <w:szCs w:val="24"/>
        </w:rPr>
        <w:t xml:space="preserve">approximately </w:t>
      </w:r>
      <w:r w:rsidRPr="00007E48">
        <w:rPr>
          <w:rFonts w:cstheme="minorHAnsi"/>
          <w:sz w:val="24"/>
          <w:szCs w:val="24"/>
        </w:rPr>
        <w:t>8 mL water (final), 28 L min</w:t>
      </w:r>
      <w:r w:rsidRPr="00007E48">
        <w:rPr>
          <w:rFonts w:cstheme="minorHAnsi"/>
          <w:sz w:val="24"/>
          <w:szCs w:val="24"/>
          <w:vertAlign w:val="superscript"/>
        </w:rPr>
        <w:t>-1</w:t>
      </w:r>
      <w:r w:rsidRPr="00007E48">
        <w:rPr>
          <w:rFonts w:cstheme="minorHAnsi"/>
          <w:sz w:val="24"/>
          <w:szCs w:val="24"/>
        </w:rPr>
        <w:t xml:space="preserve"> air flow, room temperature (21</w:t>
      </w:r>
      <w:r>
        <w:rPr>
          <w:rFonts w:cstheme="minorHAnsi"/>
          <w:sz w:val="24"/>
          <w:szCs w:val="24"/>
        </w:rPr>
        <w:t xml:space="preserve"> </w:t>
      </w:r>
      <w:r w:rsidRPr="00E411DF">
        <w:rPr>
          <w:rFonts w:cstheme="minorHAnsi"/>
          <w:sz w:val="24"/>
          <w:szCs w:val="24"/>
        </w:rPr>
        <w:t>°</w:t>
      </w:r>
      <w:r w:rsidRPr="00007E48">
        <w:rPr>
          <w:rFonts w:cstheme="minorHAnsi"/>
          <w:sz w:val="24"/>
          <w:szCs w:val="24"/>
        </w:rPr>
        <w:t>C), 5</w:t>
      </w:r>
      <w:r>
        <w:rPr>
          <w:rFonts w:cstheme="minorHAnsi"/>
          <w:sz w:val="24"/>
          <w:szCs w:val="24"/>
        </w:rPr>
        <w:t xml:space="preserve"> </w:t>
      </w:r>
      <w:r w:rsidRPr="00007E48">
        <w:rPr>
          <w:rFonts w:cstheme="minorHAnsi"/>
          <w:sz w:val="24"/>
          <w:szCs w:val="24"/>
        </w:rPr>
        <w:t>min collection time, 0.6 sec droplet residence time. Collection efficiency &gt; 100</w:t>
      </w:r>
      <w:r>
        <w:rPr>
          <w:rFonts w:cstheme="minorHAnsi"/>
          <w:sz w:val="24"/>
          <w:szCs w:val="24"/>
        </w:rPr>
        <w:t xml:space="preserve"> </w:t>
      </w:r>
      <w:r w:rsidRPr="00007E48">
        <w:rPr>
          <w:rFonts w:cstheme="minorHAnsi"/>
          <w:sz w:val="24"/>
          <w:szCs w:val="24"/>
        </w:rPr>
        <w:t xml:space="preserve">% were reported when the downstream MC was measured to have TOC levels below the dynamic blank and were reported as such to demonstrate </w:t>
      </w:r>
      <w:r>
        <w:rPr>
          <w:rFonts w:cstheme="minorHAnsi"/>
          <w:sz w:val="24"/>
          <w:szCs w:val="24"/>
        </w:rPr>
        <w:t xml:space="preserve">method </w:t>
      </w:r>
      <w:r w:rsidRPr="00007E48">
        <w:rPr>
          <w:rFonts w:cstheme="minorHAnsi"/>
          <w:sz w:val="24"/>
          <w:szCs w:val="24"/>
        </w:rPr>
        <w:t>uncertainty</w:t>
      </w:r>
      <w:r>
        <w:rPr>
          <w:rFonts w:cstheme="minorHAnsi"/>
          <w:sz w:val="24"/>
          <w:szCs w:val="24"/>
        </w:rPr>
        <w:t>.</w:t>
      </w:r>
    </w:p>
    <w:p w14:paraId="086F3721" w14:textId="77777777" w:rsidR="00420BE1" w:rsidRPr="00007E48" w:rsidRDefault="00420BE1" w:rsidP="00A043B8">
      <w:pPr>
        <w:widowControl w:val="0"/>
        <w:spacing w:after="0" w:line="240" w:lineRule="auto"/>
        <w:rPr>
          <w:rFonts w:cstheme="minorHAnsi"/>
          <w:sz w:val="24"/>
          <w:szCs w:val="24"/>
        </w:rPr>
      </w:pPr>
      <w:r w:rsidRPr="00007E48">
        <w:rPr>
          <w:rFonts w:cstheme="minorHAnsi"/>
          <w:sz w:val="24"/>
          <w:szCs w:val="24"/>
          <w:vertAlign w:val="superscript"/>
          <w:lang w:val="ka-GE"/>
        </w:rPr>
        <w:t>ⴕ</w:t>
      </w:r>
      <w:r w:rsidRPr="00007E48">
        <w:rPr>
          <w:rFonts w:cstheme="minorHAnsi"/>
          <w:sz w:val="24"/>
          <w:szCs w:val="24"/>
        </w:rPr>
        <w:t xml:space="preserve">Mist chamber parameters: 25 mL water </w:t>
      </w:r>
      <w:r>
        <w:rPr>
          <w:rFonts w:cstheme="minorHAnsi"/>
          <w:sz w:val="24"/>
          <w:szCs w:val="24"/>
        </w:rPr>
        <w:t>topped off as needed (due to evaporation),</w:t>
      </w:r>
      <w:r w:rsidRPr="00007E48">
        <w:rPr>
          <w:rFonts w:cstheme="minorHAnsi"/>
          <w:sz w:val="24"/>
          <w:szCs w:val="24"/>
        </w:rPr>
        <w:t xml:space="preserve"> 25 L min</w:t>
      </w:r>
      <w:r w:rsidRPr="00007E48">
        <w:rPr>
          <w:rFonts w:cstheme="minorHAnsi"/>
          <w:sz w:val="24"/>
          <w:szCs w:val="24"/>
          <w:vertAlign w:val="superscript"/>
        </w:rPr>
        <w:t>-1</w:t>
      </w:r>
      <w:r w:rsidRPr="00007E48">
        <w:rPr>
          <w:rFonts w:cstheme="minorHAnsi"/>
          <w:sz w:val="24"/>
          <w:szCs w:val="24"/>
        </w:rPr>
        <w:t xml:space="preserve"> air flow, room temperature (20</w:t>
      </w:r>
      <w:r>
        <w:rPr>
          <w:rFonts w:cstheme="minorHAnsi"/>
          <w:sz w:val="24"/>
          <w:szCs w:val="24"/>
        </w:rPr>
        <w:t xml:space="preserve"> </w:t>
      </w:r>
      <w:r w:rsidRPr="00E411DF">
        <w:rPr>
          <w:rFonts w:cstheme="minorHAnsi"/>
          <w:sz w:val="24"/>
          <w:szCs w:val="24"/>
        </w:rPr>
        <w:t>°</w:t>
      </w:r>
      <w:r w:rsidRPr="00007E48">
        <w:rPr>
          <w:rFonts w:cstheme="minorHAnsi"/>
          <w:sz w:val="24"/>
          <w:szCs w:val="24"/>
        </w:rPr>
        <w:t>C</w:t>
      </w:r>
      <w:r>
        <w:rPr>
          <w:rFonts w:cstheme="minorHAnsi"/>
          <w:sz w:val="24"/>
          <w:szCs w:val="24"/>
        </w:rPr>
        <w:t xml:space="preserve"> to </w:t>
      </w:r>
      <w:r w:rsidRPr="00007E48">
        <w:rPr>
          <w:rFonts w:cstheme="minorHAnsi"/>
          <w:sz w:val="24"/>
          <w:szCs w:val="24"/>
        </w:rPr>
        <w:t>22</w:t>
      </w:r>
      <w:r>
        <w:rPr>
          <w:rFonts w:cstheme="minorHAnsi"/>
          <w:sz w:val="24"/>
          <w:szCs w:val="24"/>
        </w:rPr>
        <w:t xml:space="preserve"> </w:t>
      </w:r>
      <w:r w:rsidRPr="00E411DF">
        <w:rPr>
          <w:rFonts w:cstheme="minorHAnsi"/>
          <w:sz w:val="24"/>
          <w:szCs w:val="24"/>
        </w:rPr>
        <w:t>°</w:t>
      </w:r>
      <w:r w:rsidRPr="00007E48">
        <w:rPr>
          <w:rFonts w:cstheme="minorHAnsi"/>
          <w:sz w:val="24"/>
          <w:szCs w:val="24"/>
        </w:rPr>
        <w:t>C), 2</w:t>
      </w:r>
      <w:r>
        <w:rPr>
          <w:rFonts w:cstheme="minorHAnsi"/>
          <w:sz w:val="24"/>
          <w:szCs w:val="24"/>
        </w:rPr>
        <w:t xml:space="preserve"> </w:t>
      </w:r>
      <w:r w:rsidRPr="00007E48">
        <w:rPr>
          <w:rFonts w:cstheme="minorHAnsi"/>
          <w:sz w:val="24"/>
          <w:szCs w:val="24"/>
        </w:rPr>
        <w:t xml:space="preserve">h collection time, 0.4 sec droplet residence time. </w:t>
      </w:r>
      <w:r>
        <w:rPr>
          <w:sz w:val="24"/>
          <w:szCs w:val="24"/>
        </w:rPr>
        <w:t>M</w:t>
      </w:r>
      <w:r w:rsidRPr="00007E48">
        <w:rPr>
          <w:rFonts w:cstheme="minorHAnsi"/>
          <w:sz w:val="24"/>
          <w:szCs w:val="24"/>
        </w:rPr>
        <w:t>easured in a NC home.</w:t>
      </w:r>
    </w:p>
    <w:p w14:paraId="2DA2A6C2" w14:textId="77777777" w:rsidR="00420BE1" w:rsidRPr="00007E48" w:rsidRDefault="00420BE1" w:rsidP="00A043B8">
      <w:pPr>
        <w:widowControl w:val="0"/>
        <w:spacing w:after="0" w:line="240" w:lineRule="auto"/>
        <w:rPr>
          <w:rFonts w:cstheme="minorHAnsi"/>
          <w:sz w:val="24"/>
          <w:szCs w:val="24"/>
        </w:rPr>
      </w:pPr>
      <w:r w:rsidRPr="00007E48">
        <w:rPr>
          <w:rFonts w:cstheme="minorHAnsi"/>
          <w:sz w:val="24"/>
          <w:szCs w:val="24"/>
          <w:vertAlign w:val="superscript"/>
        </w:rPr>
        <w:t>‡</w:t>
      </w:r>
      <w:r w:rsidRPr="00007E48">
        <w:rPr>
          <w:rFonts w:cstheme="minorHAnsi"/>
          <w:sz w:val="24"/>
          <w:szCs w:val="24"/>
        </w:rPr>
        <w:t xml:space="preserve">Mist chamber parameters: 10 mL water (initial), </w:t>
      </w:r>
      <w:r>
        <w:rPr>
          <w:rFonts w:cstheme="minorHAnsi"/>
          <w:sz w:val="24"/>
          <w:szCs w:val="24"/>
        </w:rPr>
        <w:t xml:space="preserve">approximately </w:t>
      </w:r>
      <w:r w:rsidRPr="00007E48">
        <w:rPr>
          <w:rFonts w:cstheme="minorHAnsi"/>
          <w:sz w:val="24"/>
          <w:szCs w:val="24"/>
        </w:rPr>
        <w:t>10 mL water (final; constant water flow in and out while maintaining the meniscus height), 25 L min</w:t>
      </w:r>
      <w:r w:rsidRPr="00007E48">
        <w:rPr>
          <w:rFonts w:cstheme="minorHAnsi"/>
          <w:sz w:val="24"/>
          <w:szCs w:val="24"/>
          <w:vertAlign w:val="superscript"/>
        </w:rPr>
        <w:t>-1</w:t>
      </w:r>
      <w:r w:rsidRPr="00007E48">
        <w:rPr>
          <w:rFonts w:cstheme="minorHAnsi"/>
          <w:sz w:val="24"/>
          <w:szCs w:val="24"/>
        </w:rPr>
        <w:t xml:space="preserve"> air flow, room temperature (20</w:t>
      </w:r>
      <w:r>
        <w:rPr>
          <w:rFonts w:cstheme="minorHAnsi"/>
          <w:sz w:val="24"/>
          <w:szCs w:val="24"/>
        </w:rPr>
        <w:t xml:space="preserve"> </w:t>
      </w:r>
      <w:r w:rsidRPr="00E411DF">
        <w:rPr>
          <w:rFonts w:cstheme="minorHAnsi"/>
          <w:sz w:val="24"/>
          <w:szCs w:val="24"/>
        </w:rPr>
        <w:t>°</w:t>
      </w:r>
      <w:r w:rsidRPr="00007E48">
        <w:rPr>
          <w:rFonts w:cstheme="minorHAnsi"/>
          <w:sz w:val="24"/>
          <w:szCs w:val="24"/>
        </w:rPr>
        <w:t>C</w:t>
      </w:r>
      <w:r>
        <w:rPr>
          <w:rFonts w:cstheme="minorHAnsi"/>
          <w:sz w:val="24"/>
          <w:szCs w:val="24"/>
        </w:rPr>
        <w:t xml:space="preserve"> to </w:t>
      </w:r>
      <w:r w:rsidRPr="00007E48">
        <w:rPr>
          <w:rFonts w:cstheme="minorHAnsi"/>
          <w:sz w:val="24"/>
          <w:szCs w:val="24"/>
        </w:rPr>
        <w:t>22</w:t>
      </w:r>
      <w:r>
        <w:rPr>
          <w:rFonts w:cstheme="minorHAnsi"/>
          <w:sz w:val="24"/>
          <w:szCs w:val="24"/>
        </w:rPr>
        <w:t xml:space="preserve"> </w:t>
      </w:r>
      <w:r w:rsidRPr="00E411DF">
        <w:rPr>
          <w:rFonts w:cstheme="minorHAnsi"/>
          <w:sz w:val="24"/>
          <w:szCs w:val="24"/>
        </w:rPr>
        <w:t>°</w:t>
      </w:r>
      <w:r w:rsidRPr="00007E48">
        <w:rPr>
          <w:rFonts w:cstheme="minorHAnsi"/>
          <w:sz w:val="24"/>
          <w:szCs w:val="24"/>
        </w:rPr>
        <w:t>C), 2</w:t>
      </w:r>
      <w:r>
        <w:rPr>
          <w:rFonts w:cstheme="minorHAnsi"/>
          <w:sz w:val="24"/>
          <w:szCs w:val="24"/>
        </w:rPr>
        <w:t xml:space="preserve"> </w:t>
      </w:r>
      <w:r w:rsidRPr="00007E48">
        <w:rPr>
          <w:rFonts w:cstheme="minorHAnsi"/>
          <w:sz w:val="24"/>
          <w:szCs w:val="24"/>
        </w:rPr>
        <w:t xml:space="preserve">h collection time, 0.43 sec droplet residence time and 8.3 min bulk water residence time. </w:t>
      </w:r>
      <w:proofErr w:type="spellStart"/>
      <w:r w:rsidRPr="00385615">
        <w:rPr>
          <w:sz w:val="24"/>
          <w:szCs w:val="24"/>
        </w:rPr>
        <w:t>WSOC</w:t>
      </w:r>
      <w:r w:rsidRPr="00385615">
        <w:rPr>
          <w:sz w:val="24"/>
          <w:szCs w:val="24"/>
          <w:vertAlign w:val="subscript"/>
        </w:rPr>
        <w:t>g</w:t>
      </w:r>
      <w:proofErr w:type="spellEnd"/>
      <w:r w:rsidRPr="00007E48">
        <w:rPr>
          <w:rFonts w:cstheme="minorHAnsi"/>
          <w:sz w:val="24"/>
          <w:szCs w:val="24"/>
        </w:rPr>
        <w:t xml:space="preserve"> in room air was measured in a kitchen used as a teaching lab in the Department of Nutrition at UNC.</w:t>
      </w:r>
    </w:p>
    <w:p w14:paraId="53E43C0A" w14:textId="77777777" w:rsidR="00420BE1" w:rsidRPr="00E411DF" w:rsidRDefault="00420BE1" w:rsidP="00A043B8">
      <w:pPr>
        <w:widowControl w:val="0"/>
        <w:spacing w:after="0" w:line="240" w:lineRule="auto"/>
        <w:rPr>
          <w:rFonts w:eastAsia="Times New Roman" w:cstheme="minorHAnsi"/>
          <w:sz w:val="24"/>
        </w:rPr>
      </w:pPr>
      <w:r w:rsidRPr="00007E48">
        <w:rPr>
          <w:rFonts w:cstheme="minorHAnsi"/>
          <w:sz w:val="24"/>
          <w:szCs w:val="24"/>
          <w:vertAlign w:val="superscript"/>
        </w:rPr>
        <w:t>**</w:t>
      </w:r>
      <w:r w:rsidRPr="00007E48">
        <w:rPr>
          <w:rFonts w:cstheme="minorHAnsi"/>
          <w:sz w:val="24"/>
          <w:szCs w:val="24"/>
        </w:rPr>
        <w:t>General range of K</w:t>
      </w:r>
      <w:r w:rsidRPr="00007E48">
        <w:rPr>
          <w:rFonts w:cstheme="minorHAnsi"/>
          <w:sz w:val="24"/>
          <w:szCs w:val="24"/>
          <w:vertAlign w:val="subscript"/>
        </w:rPr>
        <w:t xml:space="preserve">H </w:t>
      </w:r>
      <w:r w:rsidRPr="00007E48">
        <w:rPr>
          <w:rFonts w:cstheme="minorHAnsi"/>
          <w:sz w:val="24"/>
          <w:szCs w:val="24"/>
        </w:rPr>
        <w:t>for water-soluble organic gases in indoor air.</w:t>
      </w:r>
      <w:hyperlink r:id="rId29" w:history="1">
        <w:r>
          <w:rPr>
            <w:rFonts w:ascii="Calibri" w:hAnsi="Calibri" w:cs="Calibri"/>
            <w:vertAlign w:val="superscript"/>
          </w:rPr>
          <w:t>4,10</w:t>
        </w:r>
      </w:hyperlink>
    </w:p>
    <w:p w14:paraId="75E0241F" w14:textId="77777777" w:rsidR="00420BE1" w:rsidRDefault="00420BE1" w:rsidP="00A043B8">
      <w:pPr>
        <w:widowControl w:val="0"/>
        <w:spacing w:after="0" w:line="240" w:lineRule="auto"/>
        <w:rPr>
          <w:rFonts w:eastAsia="Times New Roman" w:cstheme="minorHAnsi"/>
          <w:sz w:val="24"/>
          <w:vertAlign w:val="superscript"/>
        </w:rPr>
      </w:pPr>
      <w:r w:rsidRPr="00E411DF">
        <w:rPr>
          <w:rFonts w:eastAsia="Times New Roman" w:cstheme="minorHAnsi"/>
          <w:sz w:val="24"/>
        </w:rPr>
        <w:t>Note: MCs experience evaporat</w:t>
      </w:r>
      <w:r>
        <w:rPr>
          <w:rFonts w:eastAsia="Times New Roman" w:cstheme="minorHAnsi"/>
          <w:sz w:val="24"/>
        </w:rPr>
        <w:t>ive</w:t>
      </w:r>
      <w:r w:rsidRPr="00E411DF">
        <w:rPr>
          <w:rFonts w:eastAsia="Times New Roman" w:cstheme="minorHAnsi"/>
          <w:sz w:val="24"/>
        </w:rPr>
        <w:t xml:space="preserve"> loss of bulk water due to air flow </w:t>
      </w:r>
    </w:p>
    <w:p w14:paraId="32D6A6F5" w14:textId="77777777" w:rsidR="00420BE1" w:rsidRDefault="00420BE1" w:rsidP="00A043B8">
      <w:pPr>
        <w:widowControl w:val="0"/>
        <w:spacing w:before="100" w:beforeAutospacing="1" w:after="100" w:afterAutospacing="1" w:line="240" w:lineRule="auto"/>
        <w:rPr>
          <w:rFonts w:cstheme="minorHAnsi"/>
          <w:i/>
          <w:iCs/>
          <w:sz w:val="24"/>
          <w:szCs w:val="24"/>
        </w:rPr>
      </w:pPr>
    </w:p>
    <w:p w14:paraId="6FCFDBD8" w14:textId="77777777" w:rsidR="00420BE1" w:rsidRDefault="00420BE1" w:rsidP="00A043B8">
      <w:pPr>
        <w:widowControl w:val="0"/>
        <w:spacing w:before="100" w:beforeAutospacing="1" w:after="100" w:afterAutospacing="1" w:line="240" w:lineRule="auto"/>
        <w:rPr>
          <w:rFonts w:cstheme="minorHAnsi"/>
          <w:i/>
          <w:iCs/>
          <w:sz w:val="24"/>
          <w:szCs w:val="24"/>
        </w:rPr>
      </w:pPr>
    </w:p>
    <w:p w14:paraId="1431DB51" w14:textId="77777777" w:rsidR="00420BE1" w:rsidRDefault="00420BE1" w:rsidP="00A043B8">
      <w:pPr>
        <w:widowControl w:val="0"/>
        <w:spacing w:before="100" w:beforeAutospacing="1" w:after="100" w:afterAutospacing="1" w:line="240" w:lineRule="auto"/>
        <w:rPr>
          <w:rFonts w:cstheme="minorHAnsi"/>
          <w:i/>
          <w:iCs/>
          <w:sz w:val="24"/>
          <w:szCs w:val="24"/>
        </w:rPr>
      </w:pPr>
    </w:p>
    <w:p w14:paraId="57B770FD" w14:textId="77777777" w:rsidR="00420BE1" w:rsidRDefault="00420BE1" w:rsidP="00A043B8">
      <w:pPr>
        <w:widowControl w:val="0"/>
        <w:spacing w:before="100" w:beforeAutospacing="1" w:after="100" w:afterAutospacing="1" w:line="240" w:lineRule="auto"/>
        <w:rPr>
          <w:rFonts w:cstheme="minorHAnsi"/>
          <w:i/>
          <w:iCs/>
          <w:sz w:val="24"/>
          <w:szCs w:val="24"/>
        </w:rPr>
      </w:pPr>
      <w:r>
        <w:rPr>
          <w:rFonts w:cstheme="minorHAnsi"/>
          <w:i/>
          <w:iCs/>
          <w:sz w:val="24"/>
          <w:szCs w:val="24"/>
        </w:rPr>
        <w:t>Calibrant check, clean water check, and dynamic blanks</w:t>
      </w:r>
    </w:p>
    <w:p w14:paraId="33768D73" w14:textId="77777777" w:rsidR="00420BE1" w:rsidRDefault="00420BE1" w:rsidP="00A043B8">
      <w:pPr>
        <w:widowControl w:val="0"/>
        <w:spacing w:after="0" w:line="240" w:lineRule="auto"/>
        <w:rPr>
          <w:rFonts w:cstheme="minorHAnsi"/>
          <w:sz w:val="24"/>
          <w:szCs w:val="24"/>
        </w:rPr>
      </w:pPr>
      <w:r>
        <w:rPr>
          <w:noProof/>
        </w:rPr>
        <mc:AlternateContent>
          <mc:Choice Requires="wps">
            <w:drawing>
              <wp:inline distT="0" distB="0" distL="0" distR="0" wp14:anchorId="73F53C06" wp14:editId="220CB42F">
                <wp:extent cx="5943600" cy="3397250"/>
                <wp:effectExtent l="0" t="0" r="0" b="0"/>
                <wp:docPr id="103889939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39725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3B5158A" w14:textId="77777777" w:rsidR="00420BE1" w:rsidRDefault="00420BE1" w:rsidP="00A043B8">
                            <w:pPr>
                              <w:keepNext/>
                            </w:pPr>
                            <w:r w:rsidRPr="00960C41">
                              <w:rPr>
                                <w:noProof/>
                              </w:rPr>
                              <w:drawing>
                                <wp:inline distT="0" distB="0" distL="0" distR="0" wp14:anchorId="5CB74539" wp14:editId="7DE7782A">
                                  <wp:extent cx="5912485" cy="2226310"/>
                                  <wp:effectExtent l="0" t="0" r="0" b="2540"/>
                                  <wp:docPr id="2004766323" name="Picture 2004766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12485" cy="2226310"/>
                                          </a:xfrm>
                                          <a:prstGeom prst="rect">
                                            <a:avLst/>
                                          </a:prstGeom>
                                          <a:noFill/>
                                          <a:ln>
                                            <a:noFill/>
                                          </a:ln>
                                        </pic:spPr>
                                      </pic:pic>
                                    </a:graphicData>
                                  </a:graphic>
                                </wp:inline>
                              </w:drawing>
                            </w:r>
                          </w:p>
                          <w:p w14:paraId="45082BD2" w14:textId="51256E6F" w:rsidR="00420BE1" w:rsidRPr="001D36DC" w:rsidRDefault="00420BE1" w:rsidP="00A043B8">
                            <w:pPr>
                              <w:spacing w:line="240" w:lineRule="auto"/>
                              <w:rPr>
                                <w:vanish/>
                                <w:specVanish/>
                              </w:rPr>
                            </w:pPr>
                            <w:r w:rsidRPr="001D36DC">
                              <w:rPr>
                                <w:b/>
                                <w:bCs/>
                                <w:sz w:val="24"/>
                                <w:szCs w:val="24"/>
                              </w:rPr>
                              <w:t xml:space="preserve">Figure </w:t>
                            </w:r>
                            <w:r>
                              <w:rPr>
                                <w:b/>
                                <w:bCs/>
                                <w:sz w:val="24"/>
                                <w:szCs w:val="24"/>
                              </w:rPr>
                              <w:t>S6</w:t>
                            </w:r>
                            <w:r w:rsidRPr="001D36DC">
                              <w:rPr>
                                <w:b/>
                                <w:bCs/>
                                <w:sz w:val="24"/>
                                <w:szCs w:val="24"/>
                              </w:rPr>
                              <w:t>.</w:t>
                            </w:r>
                            <w:r>
                              <w:t xml:space="preserve"> </w:t>
                            </w:r>
                            <w:r w:rsidRPr="001D36DC">
                              <w:rPr>
                                <w:sz w:val="24"/>
                                <w:szCs w:val="24"/>
                              </w:rPr>
                              <w:t>TOC data</w:t>
                            </w:r>
                            <w:r>
                              <w:rPr>
                                <w:sz w:val="24"/>
                                <w:szCs w:val="24"/>
                              </w:rPr>
                              <w:t xml:space="preserve"> (aqueous concentrations; ppb</w:t>
                            </w:r>
                            <w:r w:rsidRPr="009C17A8">
                              <w:rPr>
                                <w:sz w:val="24"/>
                                <w:szCs w:val="24"/>
                                <w:vertAlign w:val="subscript"/>
                              </w:rPr>
                              <w:t>m</w:t>
                            </w:r>
                            <w:r>
                              <w:rPr>
                                <w:sz w:val="24"/>
                                <w:szCs w:val="24"/>
                              </w:rPr>
                              <w:t>)</w:t>
                            </w:r>
                            <w:r w:rsidRPr="001D36DC">
                              <w:rPr>
                                <w:sz w:val="24"/>
                                <w:szCs w:val="24"/>
                              </w:rPr>
                              <w:t xml:space="preserve"> from measurements of a potassium hydrogen phthalate (KHP) calibrant check, clean water, PILS dynamic blank, MC dynamic blank and semicontinuous dynamic blanks of both the MC and PILS in 6</w:t>
                            </w:r>
                            <w:r>
                              <w:rPr>
                                <w:sz w:val="24"/>
                                <w:szCs w:val="24"/>
                              </w:rPr>
                              <w:t xml:space="preserve"> </w:t>
                            </w:r>
                            <w:r w:rsidRPr="001D36DC">
                              <w:rPr>
                                <w:sz w:val="24"/>
                                <w:szCs w:val="24"/>
                              </w:rPr>
                              <w:t>min intervals.</w:t>
                            </w:r>
                            <w:r>
                              <w:rPr>
                                <w:sz w:val="24"/>
                                <w:szCs w:val="24"/>
                              </w:rPr>
                              <w:t xml:space="preserve"> DAT is date and time.</w:t>
                            </w:r>
                            <w:r w:rsidR="00683A3F">
                              <w:rPr>
                                <w:sz w:val="24"/>
                                <w:szCs w:val="24"/>
                              </w:rPr>
                              <w:t xml:space="preserve"> </w:t>
                            </w:r>
                          </w:p>
                          <w:p w14:paraId="6585E536" w14:textId="77777777" w:rsidR="00420BE1" w:rsidRPr="004D18C4" w:rsidRDefault="00420BE1" w:rsidP="00A043B8">
                            <w:pPr>
                              <w:pStyle w:val="Caption"/>
                              <w:ind w:firstLine="0"/>
                            </w:pPr>
                          </w:p>
                        </w:txbxContent>
                      </wps:txbx>
                      <wps:bodyPr rot="0" vert="horz" wrap="square" lIns="91440" tIns="45720" rIns="91440" bIns="45720" anchor="t" anchorCtr="0" upright="1">
                        <a:noAutofit/>
                      </wps:bodyPr>
                    </wps:wsp>
                  </a:graphicData>
                </a:graphic>
              </wp:inline>
            </w:drawing>
          </mc:Choice>
          <mc:Fallback>
            <w:pict>
              <v:shape w14:anchorId="73F53C06" id="Text Box 6" o:spid="_x0000_s1033" type="#_x0000_t202" style="width:468pt;height:26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" fillcolor="white [3201]" stroked="f" strokeweight=".5pt">
                <v:textbox>
                  <w:txbxContent>
                    <w:p w14:paraId="33B5158A" w14:textId="77777777" w:rsidR="00420BE1" w:rsidRDefault="00420BE1" w:rsidP="00A043B8">
                      <w:pPr>
                        <w:keepNext/>
                      </w:pPr>
                      <w:r w:rsidRPr="00960C41">
                        <w:rPr>
                          <w:noProof/>
                        </w:rPr>
                        <w:drawing>
                          <wp:inline distT="0" distB="0" distL="0" distR="0" wp14:anchorId="5CB74539" wp14:editId="7DE7782A">
                            <wp:extent cx="5912485" cy="2226310"/>
                            <wp:effectExtent l="0" t="0" r="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12485" cy="2226310"/>
                                    </a:xfrm>
                                    <a:prstGeom prst="rect">
                                      <a:avLst/>
                                    </a:prstGeom>
                                    <a:noFill/>
                                    <a:ln>
                                      <a:noFill/>
                                    </a:ln>
                                  </pic:spPr>
                                </pic:pic>
                              </a:graphicData>
                            </a:graphic>
                          </wp:inline>
                        </w:drawing>
                      </w:r>
                    </w:p>
                    <w:p w14:paraId="45082BD2" w14:textId="51256E6F" w:rsidR="00420BE1" w:rsidRPr="001D36DC" w:rsidRDefault="00420BE1" w:rsidP="00A043B8">
                      <w:pPr>
                        <w:spacing w:line="240" w:lineRule="auto"/>
                        <w:rPr>
                          <w:vanish/>
                          <w:specVanish/>
                        </w:rPr>
                      </w:pPr>
                      <w:r w:rsidRPr="001D36DC">
                        <w:rPr>
                          <w:b/>
                          <w:bCs/>
                          <w:sz w:val="24"/>
                          <w:szCs w:val="24"/>
                        </w:rPr>
                        <w:t xml:space="preserve">Figure </w:t>
                      </w:r>
                      <w:r>
                        <w:rPr>
                          <w:b/>
                          <w:bCs/>
                          <w:sz w:val="24"/>
                          <w:szCs w:val="24"/>
                        </w:rPr>
                        <w:t>S6</w:t>
                      </w:r>
                      <w:r w:rsidRPr="001D36DC">
                        <w:rPr>
                          <w:b/>
                          <w:bCs/>
                          <w:sz w:val="24"/>
                          <w:szCs w:val="24"/>
                        </w:rPr>
                        <w:t>.</w:t>
                      </w:r>
                      <w:r>
                        <w:t xml:space="preserve"> </w:t>
                      </w:r>
                      <w:r w:rsidRPr="001D36DC">
                        <w:rPr>
                          <w:sz w:val="24"/>
                          <w:szCs w:val="24"/>
                        </w:rPr>
                        <w:t>TOC data</w:t>
                      </w:r>
                      <w:r>
                        <w:rPr>
                          <w:sz w:val="24"/>
                          <w:szCs w:val="24"/>
                        </w:rPr>
                        <w:t xml:space="preserve"> (aqueous concentrations; </w:t>
                      </w:r>
                      <w:proofErr w:type="spellStart"/>
                      <w:r>
                        <w:rPr>
                          <w:sz w:val="24"/>
                          <w:szCs w:val="24"/>
                        </w:rPr>
                        <w:t>ppb</w:t>
                      </w:r>
                      <w:r w:rsidRPr="009C17A8">
                        <w:rPr>
                          <w:sz w:val="24"/>
                          <w:szCs w:val="24"/>
                          <w:vertAlign w:val="subscript"/>
                        </w:rPr>
                        <w:t>m</w:t>
                      </w:r>
                      <w:proofErr w:type="spellEnd"/>
                      <w:r>
                        <w:rPr>
                          <w:sz w:val="24"/>
                          <w:szCs w:val="24"/>
                        </w:rPr>
                        <w:t>)</w:t>
                      </w:r>
                      <w:r w:rsidRPr="001D36DC">
                        <w:rPr>
                          <w:sz w:val="24"/>
                          <w:szCs w:val="24"/>
                        </w:rPr>
                        <w:t xml:space="preserve"> from measurements of a potassium hydrogen phthalate (KHP) calibrant check, clean water, PILS dynamic blank, MC dynamic blank and semicontinuous dynamic blanks of both the MC and PILS in 6</w:t>
                      </w:r>
                      <w:r>
                        <w:rPr>
                          <w:sz w:val="24"/>
                          <w:szCs w:val="24"/>
                        </w:rPr>
                        <w:t xml:space="preserve"> </w:t>
                      </w:r>
                      <w:r w:rsidRPr="001D36DC">
                        <w:rPr>
                          <w:sz w:val="24"/>
                          <w:szCs w:val="24"/>
                        </w:rPr>
                        <w:t>min intervals.</w:t>
                      </w:r>
                      <w:r>
                        <w:rPr>
                          <w:sz w:val="24"/>
                          <w:szCs w:val="24"/>
                        </w:rPr>
                        <w:t xml:space="preserve"> DAT is date and time.</w:t>
                      </w:r>
                      <w:r w:rsidR="00683A3F">
                        <w:rPr>
                          <w:sz w:val="24"/>
                          <w:szCs w:val="24"/>
                        </w:rPr>
                        <w:t xml:space="preserve"> </w:t>
                      </w:r>
                    </w:p>
                    <w:p w14:paraId="6585E536" w14:textId="77777777" w:rsidR="00420BE1" w:rsidRPr="004D18C4" w:rsidRDefault="00420BE1" w:rsidP="00A043B8">
                      <w:pPr>
                        <w:pStyle w:val="Caption"/>
                        <w:ind w:firstLine="0"/>
                      </w:pPr>
                    </w:p>
                  </w:txbxContent>
                </v:textbox>
                <w10:anchorlock/>
              </v:shape>
            </w:pict>
          </mc:Fallback>
        </mc:AlternateContent>
      </w:r>
    </w:p>
    <w:p w14:paraId="661D5210" w14:textId="77777777" w:rsidR="00420BE1" w:rsidRDefault="00420BE1" w:rsidP="00A043B8">
      <w:pPr>
        <w:widowControl w:val="0"/>
        <w:spacing w:after="0" w:line="240" w:lineRule="auto"/>
        <w:rPr>
          <w:rFonts w:cstheme="minorHAnsi"/>
          <w:sz w:val="24"/>
          <w:szCs w:val="24"/>
        </w:rPr>
      </w:pPr>
    </w:p>
    <w:p w14:paraId="0DE20F20" w14:textId="149F80D2" w:rsidR="00420BE1" w:rsidRDefault="00420BE1" w:rsidP="00892B81">
      <w:pPr>
        <w:widowControl w:val="0"/>
        <w:spacing w:after="0" w:line="240" w:lineRule="auto"/>
        <w:ind w:firstLine="432"/>
        <w:rPr>
          <w:rFonts w:cstheme="minorHAnsi"/>
          <w:sz w:val="24"/>
          <w:szCs w:val="24"/>
        </w:rPr>
      </w:pPr>
      <w:r>
        <w:rPr>
          <w:rFonts w:cstheme="minorHAnsi"/>
          <w:sz w:val="24"/>
          <w:szCs w:val="24"/>
        </w:rPr>
        <w:t>MC and PILS d</w:t>
      </w:r>
      <w:r w:rsidRPr="008C34DA">
        <w:rPr>
          <w:rFonts w:cstheme="minorHAnsi"/>
          <w:sz w:val="24"/>
          <w:szCs w:val="24"/>
        </w:rPr>
        <w:t>ynamic blank</w:t>
      </w:r>
      <w:r>
        <w:rPr>
          <w:rFonts w:cstheme="minorHAnsi"/>
          <w:sz w:val="24"/>
          <w:szCs w:val="24"/>
        </w:rPr>
        <w:t xml:space="preserve"> concentrations</w:t>
      </w:r>
      <w:r w:rsidRPr="008C34DA">
        <w:rPr>
          <w:rFonts w:cstheme="minorHAnsi"/>
          <w:sz w:val="24"/>
          <w:szCs w:val="24"/>
        </w:rPr>
        <w:t xml:space="preserve"> were 2.6 and 4.9</w:t>
      </w:r>
      <w:r>
        <w:rPr>
          <w:rFonts w:cstheme="minorHAnsi"/>
          <w:sz w:val="24"/>
          <w:szCs w:val="24"/>
        </w:rPr>
        <w:t xml:space="preserve"> times</w:t>
      </w:r>
      <w:r w:rsidRPr="008C34DA">
        <w:rPr>
          <w:rFonts w:cstheme="minorHAnsi"/>
          <w:sz w:val="24"/>
          <w:szCs w:val="24"/>
        </w:rPr>
        <w:t xml:space="preserve"> </w:t>
      </w:r>
      <w:r>
        <w:rPr>
          <w:rFonts w:cstheme="minorHAnsi"/>
          <w:sz w:val="24"/>
          <w:szCs w:val="24"/>
        </w:rPr>
        <w:t>higher than the TOC</w:t>
      </w:r>
      <w:r w:rsidRPr="008C34DA">
        <w:rPr>
          <w:rFonts w:cstheme="minorHAnsi"/>
          <w:sz w:val="24"/>
          <w:szCs w:val="24"/>
        </w:rPr>
        <w:t xml:space="preserve"> concentration </w:t>
      </w:r>
      <w:r>
        <w:rPr>
          <w:rFonts w:cstheme="minorHAnsi"/>
          <w:sz w:val="24"/>
          <w:szCs w:val="24"/>
        </w:rPr>
        <w:t>measured in</w:t>
      </w:r>
      <w:r w:rsidRPr="008C34DA">
        <w:rPr>
          <w:rFonts w:cstheme="minorHAnsi"/>
          <w:sz w:val="24"/>
          <w:szCs w:val="24"/>
        </w:rPr>
        <w:t xml:space="preserve"> the clean water supply, respectively. After correcting for the clean water background (63 </w:t>
      </w:r>
      <w:proofErr w:type="spellStart"/>
      <w:r w:rsidRPr="008C34DA">
        <w:rPr>
          <w:rFonts w:cstheme="minorHAnsi"/>
          <w:sz w:val="24"/>
          <w:szCs w:val="24"/>
        </w:rPr>
        <w:t>ppb</w:t>
      </w:r>
      <w:r w:rsidRPr="00894262">
        <w:rPr>
          <w:rFonts w:cstheme="minorHAnsi"/>
          <w:sz w:val="24"/>
          <w:szCs w:val="24"/>
          <w:vertAlign w:val="subscript"/>
        </w:rPr>
        <w:t>m</w:t>
      </w:r>
      <w:proofErr w:type="spellEnd"/>
      <w:r w:rsidRPr="008C34DA">
        <w:rPr>
          <w:rFonts w:cstheme="minorHAnsi"/>
          <w:sz w:val="24"/>
          <w:szCs w:val="24"/>
        </w:rPr>
        <w:t xml:space="preserve">), the PILS </w:t>
      </w:r>
      <w:r>
        <w:rPr>
          <w:rFonts w:cstheme="minorHAnsi"/>
          <w:sz w:val="24"/>
          <w:szCs w:val="24"/>
        </w:rPr>
        <w:t>dynamic blank</w:t>
      </w:r>
      <w:r w:rsidRPr="008C34DA">
        <w:rPr>
          <w:rFonts w:cstheme="minorHAnsi"/>
          <w:sz w:val="24"/>
          <w:szCs w:val="24"/>
        </w:rPr>
        <w:t xml:space="preserve"> WSOC signal was 11</w:t>
      </w:r>
      <w:r>
        <w:rPr>
          <w:rFonts w:cstheme="minorHAnsi"/>
          <w:sz w:val="24"/>
          <w:szCs w:val="24"/>
        </w:rPr>
        <w:t xml:space="preserve"> </w:t>
      </w:r>
      <w:r w:rsidRPr="008C34DA">
        <w:rPr>
          <w:rFonts w:cstheme="minorHAnsi"/>
          <w:sz w:val="24"/>
          <w:szCs w:val="24"/>
        </w:rPr>
        <w:t xml:space="preserve">% of the house background </w:t>
      </w:r>
      <w:proofErr w:type="spellStart"/>
      <w:r w:rsidRPr="008C34DA">
        <w:rPr>
          <w:rFonts w:cstheme="minorHAnsi"/>
          <w:sz w:val="24"/>
          <w:szCs w:val="24"/>
        </w:rPr>
        <w:t>WSOC</w:t>
      </w:r>
      <w:r w:rsidRPr="008C34DA">
        <w:rPr>
          <w:rFonts w:cstheme="minorHAnsi"/>
          <w:sz w:val="24"/>
          <w:szCs w:val="24"/>
          <w:vertAlign w:val="subscript"/>
        </w:rPr>
        <w:t>g</w:t>
      </w:r>
      <w:proofErr w:type="spellEnd"/>
      <w:r w:rsidRPr="008C34DA">
        <w:rPr>
          <w:rFonts w:cstheme="minorHAnsi"/>
          <w:sz w:val="24"/>
          <w:szCs w:val="24"/>
        </w:rPr>
        <w:t xml:space="preserve"> concentration measured by MC-TOC. This indicates </w:t>
      </w:r>
      <w:r>
        <w:rPr>
          <w:rFonts w:cstheme="minorHAnsi"/>
          <w:sz w:val="24"/>
          <w:szCs w:val="24"/>
        </w:rPr>
        <w:t>that there was</w:t>
      </w:r>
      <w:r w:rsidRPr="008C34DA">
        <w:rPr>
          <w:rFonts w:cstheme="minorHAnsi"/>
          <w:sz w:val="24"/>
          <w:szCs w:val="24"/>
        </w:rPr>
        <w:t xml:space="preserve"> 11</w:t>
      </w:r>
      <w:r>
        <w:rPr>
          <w:rFonts w:cstheme="minorHAnsi"/>
          <w:sz w:val="24"/>
          <w:szCs w:val="24"/>
        </w:rPr>
        <w:t xml:space="preserve"> </w:t>
      </w:r>
      <w:r w:rsidRPr="008C34DA">
        <w:rPr>
          <w:rFonts w:cstheme="minorHAnsi"/>
          <w:sz w:val="24"/>
          <w:szCs w:val="24"/>
        </w:rPr>
        <w:t xml:space="preserve">% breakthrough of </w:t>
      </w:r>
      <w:proofErr w:type="spellStart"/>
      <w:r w:rsidRPr="008C34DA">
        <w:rPr>
          <w:rFonts w:cstheme="minorHAnsi"/>
          <w:sz w:val="24"/>
          <w:szCs w:val="24"/>
        </w:rPr>
        <w:t>WSOC</w:t>
      </w:r>
      <w:r w:rsidRPr="008C34DA">
        <w:rPr>
          <w:rFonts w:cstheme="minorHAnsi"/>
          <w:sz w:val="24"/>
          <w:szCs w:val="24"/>
          <w:vertAlign w:val="subscript"/>
        </w:rPr>
        <w:t>g</w:t>
      </w:r>
      <w:proofErr w:type="spellEnd"/>
      <w:r w:rsidRPr="008C34DA">
        <w:rPr>
          <w:rFonts w:cstheme="minorHAnsi"/>
          <w:sz w:val="24"/>
          <w:szCs w:val="24"/>
        </w:rPr>
        <w:t xml:space="preserve"> </w:t>
      </w:r>
      <w:r>
        <w:rPr>
          <w:rFonts w:cstheme="minorHAnsi"/>
          <w:sz w:val="24"/>
          <w:szCs w:val="24"/>
        </w:rPr>
        <w:t>through</w:t>
      </w:r>
      <w:r w:rsidRPr="008C34DA">
        <w:rPr>
          <w:rFonts w:cstheme="minorHAnsi"/>
          <w:sz w:val="24"/>
          <w:szCs w:val="24"/>
        </w:rPr>
        <w:t xml:space="preserve"> the PILS upstream carbon denuder</w:t>
      </w:r>
      <w:r>
        <w:rPr>
          <w:rFonts w:cstheme="minorHAnsi"/>
          <w:sz w:val="24"/>
          <w:szCs w:val="24"/>
        </w:rPr>
        <w:t>.</w:t>
      </w:r>
      <w:r w:rsidRPr="008C34DA">
        <w:rPr>
          <w:rFonts w:cstheme="minorHAnsi"/>
          <w:sz w:val="24"/>
          <w:szCs w:val="24"/>
        </w:rPr>
        <w:t xml:space="preserve"> </w:t>
      </w:r>
      <w:r>
        <w:rPr>
          <w:rFonts w:cstheme="minorHAnsi"/>
          <w:sz w:val="24"/>
          <w:szCs w:val="24"/>
        </w:rPr>
        <w:t>R</w:t>
      </w:r>
      <w:r w:rsidRPr="008C34DA">
        <w:rPr>
          <w:rFonts w:cstheme="minorHAnsi"/>
          <w:sz w:val="24"/>
          <w:szCs w:val="24"/>
        </w:rPr>
        <w:t>eported</w:t>
      </w:r>
      <w:r w:rsidR="00E24106">
        <w:rPr>
          <w:rFonts w:cstheme="minorHAnsi"/>
          <w:sz w:val="24"/>
          <w:szCs w:val="24"/>
        </w:rPr>
        <w:t xml:space="preserve"> particulate WSOC</w:t>
      </w:r>
      <w:r w:rsidRPr="008C34DA">
        <w:rPr>
          <w:rFonts w:cstheme="minorHAnsi"/>
          <w:sz w:val="24"/>
          <w:szCs w:val="24"/>
        </w:rPr>
        <w:t xml:space="preserve"> </w:t>
      </w:r>
      <w:r w:rsidR="00E24106">
        <w:rPr>
          <w:rFonts w:cstheme="minorHAnsi"/>
          <w:sz w:val="24"/>
          <w:szCs w:val="24"/>
        </w:rPr>
        <w:t>(</w:t>
      </w:r>
      <w:proofErr w:type="spellStart"/>
      <w:r w:rsidRPr="008C34DA">
        <w:rPr>
          <w:rFonts w:cstheme="minorHAnsi"/>
          <w:sz w:val="24"/>
          <w:szCs w:val="24"/>
        </w:rPr>
        <w:t>WSOC</w:t>
      </w:r>
      <w:r w:rsidRPr="008C34DA">
        <w:rPr>
          <w:rFonts w:cstheme="minorHAnsi"/>
          <w:sz w:val="24"/>
          <w:szCs w:val="24"/>
          <w:vertAlign w:val="subscript"/>
        </w:rPr>
        <w:t>p</w:t>
      </w:r>
      <w:proofErr w:type="spellEnd"/>
      <w:r w:rsidR="00E24106">
        <w:rPr>
          <w:rFonts w:cstheme="minorHAnsi"/>
          <w:sz w:val="24"/>
          <w:szCs w:val="24"/>
        </w:rPr>
        <w:t xml:space="preserve">) </w:t>
      </w:r>
      <w:r w:rsidRPr="008C34DA">
        <w:rPr>
          <w:rFonts w:cstheme="minorHAnsi"/>
          <w:sz w:val="24"/>
          <w:szCs w:val="24"/>
        </w:rPr>
        <w:t>concentrations</w:t>
      </w:r>
      <w:r>
        <w:rPr>
          <w:rFonts w:cstheme="minorHAnsi"/>
          <w:sz w:val="24"/>
          <w:szCs w:val="24"/>
        </w:rPr>
        <w:t xml:space="preserve"> are corrected for </w:t>
      </w:r>
      <w:proofErr w:type="spellStart"/>
      <w:r>
        <w:rPr>
          <w:rFonts w:cstheme="minorHAnsi"/>
          <w:sz w:val="24"/>
          <w:szCs w:val="24"/>
        </w:rPr>
        <w:t>WSOC</w:t>
      </w:r>
      <w:r w:rsidRPr="009C17A8">
        <w:rPr>
          <w:rFonts w:cstheme="minorHAnsi"/>
          <w:sz w:val="24"/>
          <w:szCs w:val="24"/>
          <w:vertAlign w:val="subscript"/>
        </w:rPr>
        <w:t>g</w:t>
      </w:r>
      <w:proofErr w:type="spellEnd"/>
      <w:r>
        <w:rPr>
          <w:rFonts w:cstheme="minorHAnsi"/>
          <w:sz w:val="24"/>
          <w:szCs w:val="24"/>
        </w:rPr>
        <w:t xml:space="preserve"> breakthrough</w:t>
      </w:r>
      <w:r w:rsidRPr="008C34DA">
        <w:rPr>
          <w:rFonts w:cstheme="minorHAnsi"/>
          <w:sz w:val="24"/>
          <w:szCs w:val="24"/>
        </w:rPr>
        <w:t>.</w:t>
      </w:r>
      <w:r>
        <w:rPr>
          <w:rFonts w:cstheme="minorHAnsi"/>
          <w:sz w:val="24"/>
          <w:szCs w:val="24"/>
        </w:rPr>
        <w:t xml:space="preserve"> Note: </w:t>
      </w:r>
      <w:proofErr w:type="spellStart"/>
      <w:r>
        <w:rPr>
          <w:rFonts w:cstheme="minorHAnsi"/>
          <w:sz w:val="24"/>
          <w:szCs w:val="24"/>
        </w:rPr>
        <w:t>ppb</w:t>
      </w:r>
      <w:r w:rsidRPr="00894262">
        <w:rPr>
          <w:rFonts w:cstheme="minorHAnsi"/>
          <w:sz w:val="24"/>
          <w:szCs w:val="24"/>
          <w:vertAlign w:val="subscript"/>
        </w:rPr>
        <w:t>m</w:t>
      </w:r>
      <w:proofErr w:type="spellEnd"/>
      <w:r>
        <w:rPr>
          <w:rFonts w:cstheme="minorHAnsi"/>
          <w:sz w:val="24"/>
          <w:szCs w:val="24"/>
        </w:rPr>
        <w:t xml:space="preserve"> is defined as the grams of compound (or in this case the grams of carbon) per billion grams of solution.</w:t>
      </w:r>
    </w:p>
    <w:p w14:paraId="346AF3E6" w14:textId="77777777" w:rsidR="00420BE1" w:rsidRPr="00892B81" w:rsidRDefault="00420BE1" w:rsidP="00892B81">
      <w:pPr>
        <w:widowControl w:val="0"/>
        <w:spacing w:after="0" w:line="240" w:lineRule="auto"/>
        <w:ind w:firstLine="432"/>
        <w:rPr>
          <w:rFonts w:cstheme="minorHAnsi"/>
          <w:sz w:val="24"/>
          <w:szCs w:val="24"/>
        </w:rPr>
      </w:pPr>
    </w:p>
    <w:p w14:paraId="061B9E04" w14:textId="77777777" w:rsidR="00420BE1" w:rsidRPr="00950878" w:rsidRDefault="00420BE1" w:rsidP="00A043B8">
      <w:pPr>
        <w:pStyle w:val="Heading3"/>
        <w:spacing w:before="100" w:beforeAutospacing="1" w:after="100" w:afterAutospacing="1" w:line="240" w:lineRule="auto"/>
      </w:pPr>
      <w:bookmarkStart w:id="20" w:name="_Toc140343178"/>
      <w:bookmarkStart w:id="21" w:name="_Toc141738974"/>
      <w:r>
        <w:t xml:space="preserve">S4. </w:t>
      </w:r>
      <w:r w:rsidRPr="003E746F">
        <w:t>Indoor vs. outdoor WSOC measurements</w:t>
      </w:r>
      <w:bookmarkEnd w:id="20"/>
      <w:bookmarkEnd w:id="21"/>
    </w:p>
    <w:p w14:paraId="6C89C2A9" w14:textId="77777777" w:rsidR="00420BE1" w:rsidRDefault="00420BE1" w:rsidP="00A043B8">
      <w:pPr>
        <w:spacing w:before="100" w:beforeAutospacing="1" w:after="100" w:afterAutospacing="1" w:line="240" w:lineRule="auto"/>
        <w:ind w:firstLine="720"/>
        <w:rPr>
          <w:rFonts w:cstheme="minorHAnsi"/>
          <w:i/>
          <w:iCs/>
          <w:sz w:val="24"/>
          <w:szCs w:val="24"/>
        </w:rPr>
      </w:pPr>
      <w:r w:rsidRPr="00587A73">
        <w:rPr>
          <w:rFonts w:cstheme="minorHAnsi"/>
          <w:i/>
          <w:iCs/>
          <w:sz w:val="24"/>
          <w:szCs w:val="24"/>
        </w:rPr>
        <w:t>Indoor-outdoor (I</w:t>
      </w:r>
      <w:r>
        <w:rPr>
          <w:rFonts w:cstheme="minorHAnsi"/>
          <w:i/>
          <w:iCs/>
          <w:sz w:val="24"/>
          <w:szCs w:val="24"/>
        </w:rPr>
        <w:t>/</w:t>
      </w:r>
      <w:r w:rsidRPr="00587A73">
        <w:rPr>
          <w:rFonts w:cstheme="minorHAnsi"/>
          <w:i/>
          <w:iCs/>
          <w:sz w:val="24"/>
          <w:szCs w:val="24"/>
        </w:rPr>
        <w:t>O) ratios</w:t>
      </w:r>
    </w:p>
    <w:p w14:paraId="7BFDCAF9" w14:textId="7A3E5341" w:rsidR="00420BE1" w:rsidRDefault="00420BE1" w:rsidP="00A043B8">
      <w:pPr>
        <w:spacing w:before="100" w:beforeAutospacing="1" w:after="100" w:afterAutospacing="1" w:line="240" w:lineRule="auto"/>
        <w:ind w:firstLine="720"/>
        <w:jc w:val="both"/>
        <w:rPr>
          <w:rFonts w:cstheme="minorHAnsi"/>
          <w:sz w:val="24"/>
          <w:szCs w:val="24"/>
        </w:rPr>
      </w:pPr>
      <w:r w:rsidRPr="00CD4E1E">
        <w:rPr>
          <w:rFonts w:cstheme="minorHAnsi"/>
          <w:b/>
          <w:bCs/>
          <w:sz w:val="24"/>
          <w:szCs w:val="24"/>
        </w:rPr>
        <w:t xml:space="preserve"> </w:t>
      </w:r>
      <w:r>
        <w:rPr>
          <w:rFonts w:cstheme="minorHAnsi"/>
          <w:b/>
          <w:bCs/>
          <w:sz w:val="24"/>
          <w:szCs w:val="24"/>
        </w:rPr>
        <w:t xml:space="preserve">Figure S7 </w:t>
      </w:r>
      <w:r w:rsidRPr="00007E48">
        <w:rPr>
          <w:rFonts w:cstheme="minorHAnsi"/>
          <w:sz w:val="24"/>
          <w:szCs w:val="24"/>
        </w:rPr>
        <w:t>shows blank corrected indoor and outdoor WSOC concentrations</w:t>
      </w:r>
      <w:r w:rsidR="00D876BD">
        <w:rPr>
          <w:rFonts w:cstheme="minorHAnsi"/>
          <w:sz w:val="24"/>
          <w:szCs w:val="24"/>
        </w:rPr>
        <w:t xml:space="preserve"> on April 11</w:t>
      </w:r>
      <w:r w:rsidRPr="00007E48">
        <w:rPr>
          <w:rFonts w:cstheme="minorHAnsi"/>
          <w:sz w:val="24"/>
          <w:szCs w:val="24"/>
        </w:rPr>
        <w:t>.</w:t>
      </w:r>
      <w:r>
        <w:rPr>
          <w:rFonts w:cstheme="minorHAnsi"/>
          <w:sz w:val="24"/>
          <w:szCs w:val="24"/>
        </w:rPr>
        <w:t xml:space="preserve"> </w:t>
      </w:r>
      <w:r w:rsidRPr="00007E48">
        <w:rPr>
          <w:rFonts w:cstheme="minorHAnsi"/>
          <w:sz w:val="24"/>
          <w:szCs w:val="24"/>
        </w:rPr>
        <w:t xml:space="preserve">Indoor </w:t>
      </w:r>
      <w:proofErr w:type="spellStart"/>
      <w:r w:rsidRPr="00385615">
        <w:rPr>
          <w:sz w:val="24"/>
          <w:szCs w:val="24"/>
        </w:rPr>
        <w:t>WSOC</w:t>
      </w:r>
      <w:r w:rsidRPr="00385615">
        <w:rPr>
          <w:sz w:val="24"/>
          <w:szCs w:val="24"/>
          <w:vertAlign w:val="subscript"/>
        </w:rPr>
        <w:t>g</w:t>
      </w:r>
      <w:proofErr w:type="spellEnd"/>
      <w:r w:rsidRPr="00007E48">
        <w:rPr>
          <w:rFonts w:cstheme="minorHAnsi"/>
          <w:sz w:val="24"/>
          <w:szCs w:val="24"/>
        </w:rPr>
        <w:t xml:space="preserve"> was at least factor of </w:t>
      </w:r>
      <w:r>
        <w:rPr>
          <w:rFonts w:cstheme="minorHAnsi"/>
          <w:sz w:val="24"/>
          <w:szCs w:val="24"/>
        </w:rPr>
        <w:t>19</w:t>
      </w:r>
      <w:r w:rsidRPr="00007E48">
        <w:rPr>
          <w:rFonts w:cstheme="minorHAnsi"/>
          <w:sz w:val="24"/>
          <w:szCs w:val="24"/>
        </w:rPr>
        <w:t xml:space="preserve"> greater indoors </w:t>
      </w:r>
      <w:r>
        <w:rPr>
          <w:rFonts w:cstheme="minorHAnsi"/>
          <w:sz w:val="24"/>
          <w:szCs w:val="24"/>
        </w:rPr>
        <w:t>(95 µg-C m</w:t>
      </w:r>
      <w:r w:rsidRPr="00E13A8C">
        <w:rPr>
          <w:rFonts w:cstheme="minorHAnsi"/>
          <w:sz w:val="24"/>
          <w:szCs w:val="24"/>
          <w:vertAlign w:val="superscript"/>
        </w:rPr>
        <w:t>-3</w:t>
      </w:r>
      <w:r>
        <w:rPr>
          <w:rFonts w:cstheme="minorHAnsi"/>
          <w:sz w:val="24"/>
          <w:szCs w:val="24"/>
          <w:vertAlign w:val="superscript"/>
        </w:rPr>
        <w:t xml:space="preserve"> </w:t>
      </w:r>
      <w:r>
        <w:rPr>
          <w:rFonts w:cstheme="minorHAnsi"/>
          <w:sz w:val="24"/>
          <w:szCs w:val="24"/>
        </w:rPr>
        <w:t>± 18 µg-C m</w:t>
      </w:r>
      <w:r w:rsidRPr="00E13A8C">
        <w:rPr>
          <w:rFonts w:cstheme="minorHAnsi"/>
          <w:sz w:val="24"/>
          <w:szCs w:val="24"/>
          <w:vertAlign w:val="superscript"/>
        </w:rPr>
        <w:t>-3</w:t>
      </w:r>
      <w:r>
        <w:rPr>
          <w:rFonts w:cstheme="minorHAnsi"/>
          <w:sz w:val="24"/>
          <w:szCs w:val="24"/>
        </w:rPr>
        <w:t xml:space="preserve">) </w:t>
      </w:r>
      <w:r w:rsidRPr="00007E48">
        <w:rPr>
          <w:rFonts w:cstheme="minorHAnsi"/>
          <w:sz w:val="24"/>
          <w:szCs w:val="24"/>
        </w:rPr>
        <w:t>than outdoors</w:t>
      </w:r>
      <w:r>
        <w:rPr>
          <w:rFonts w:cstheme="minorHAnsi"/>
          <w:sz w:val="24"/>
          <w:szCs w:val="24"/>
        </w:rPr>
        <w:t xml:space="preserve"> (5 µg-C m</w:t>
      </w:r>
      <w:r w:rsidRPr="00E13A8C">
        <w:rPr>
          <w:rFonts w:cstheme="minorHAnsi"/>
          <w:sz w:val="24"/>
          <w:szCs w:val="24"/>
          <w:vertAlign w:val="superscript"/>
        </w:rPr>
        <w:t>-3</w:t>
      </w:r>
      <w:r>
        <w:rPr>
          <w:rFonts w:cstheme="minorHAnsi"/>
          <w:sz w:val="24"/>
          <w:szCs w:val="24"/>
        </w:rPr>
        <w:t xml:space="preserve"> ± 1 µg-C m</w:t>
      </w:r>
      <w:r w:rsidRPr="00E13A8C">
        <w:rPr>
          <w:rFonts w:cstheme="minorHAnsi"/>
          <w:sz w:val="24"/>
          <w:szCs w:val="24"/>
          <w:vertAlign w:val="superscript"/>
        </w:rPr>
        <w:t>-3</w:t>
      </w:r>
      <w:r>
        <w:rPr>
          <w:rFonts w:cstheme="minorHAnsi"/>
          <w:sz w:val="24"/>
          <w:szCs w:val="24"/>
        </w:rPr>
        <w:t>)</w:t>
      </w:r>
      <w:r w:rsidRPr="00007E48">
        <w:rPr>
          <w:rFonts w:cstheme="minorHAnsi"/>
          <w:sz w:val="24"/>
          <w:szCs w:val="24"/>
        </w:rPr>
        <w:t xml:space="preserve">, suggesting that there are substantial indoor </w:t>
      </w:r>
      <w:proofErr w:type="spellStart"/>
      <w:r w:rsidRPr="00385615">
        <w:rPr>
          <w:sz w:val="24"/>
          <w:szCs w:val="24"/>
        </w:rPr>
        <w:t>WSOC</w:t>
      </w:r>
      <w:r w:rsidRPr="00385615">
        <w:rPr>
          <w:sz w:val="24"/>
          <w:szCs w:val="24"/>
          <w:vertAlign w:val="subscript"/>
        </w:rPr>
        <w:t>g</w:t>
      </w:r>
      <w:proofErr w:type="spellEnd"/>
      <w:r w:rsidRPr="00007E48">
        <w:rPr>
          <w:rFonts w:cstheme="minorHAnsi"/>
          <w:sz w:val="24"/>
          <w:szCs w:val="24"/>
        </w:rPr>
        <w:t xml:space="preserve"> sources. Indoor</w:t>
      </w:r>
      <w:r>
        <w:rPr>
          <w:rFonts w:cstheme="minorHAnsi"/>
          <w:sz w:val="24"/>
          <w:szCs w:val="24"/>
        </w:rPr>
        <w:t xml:space="preserve"> </w:t>
      </w:r>
      <w:r w:rsidRPr="00007E48">
        <w:rPr>
          <w:rFonts w:cstheme="minorHAnsi"/>
          <w:sz w:val="24"/>
          <w:szCs w:val="24"/>
        </w:rPr>
        <w:t>and outdoo</w:t>
      </w:r>
      <w:r>
        <w:rPr>
          <w:rFonts w:cstheme="minorHAnsi"/>
          <w:sz w:val="24"/>
          <w:szCs w:val="24"/>
        </w:rPr>
        <w:t>r</w:t>
      </w:r>
      <w:r w:rsidRPr="00007E48">
        <w:rPr>
          <w:rFonts w:cstheme="minorHAnsi"/>
          <w:sz w:val="24"/>
          <w:szCs w:val="24"/>
        </w:rPr>
        <w:t xml:space="preserve"> </w:t>
      </w:r>
      <w:proofErr w:type="spellStart"/>
      <w:r w:rsidRPr="00007E48">
        <w:rPr>
          <w:rFonts w:cstheme="minorHAnsi"/>
          <w:sz w:val="24"/>
          <w:szCs w:val="24"/>
        </w:rPr>
        <w:t>WSOC</w:t>
      </w:r>
      <w:r w:rsidRPr="00007E48">
        <w:rPr>
          <w:rFonts w:cstheme="minorHAnsi"/>
          <w:sz w:val="24"/>
          <w:szCs w:val="24"/>
          <w:vertAlign w:val="subscript"/>
        </w:rPr>
        <w:t>p</w:t>
      </w:r>
      <w:proofErr w:type="spellEnd"/>
      <w:r w:rsidRPr="00007E48">
        <w:rPr>
          <w:rFonts w:cstheme="minorHAnsi"/>
          <w:sz w:val="24"/>
          <w:szCs w:val="24"/>
        </w:rPr>
        <w:t xml:space="preserve"> concentrations were</w:t>
      </w:r>
      <w:r>
        <w:rPr>
          <w:rFonts w:cstheme="minorHAnsi"/>
          <w:sz w:val="24"/>
          <w:szCs w:val="24"/>
        </w:rPr>
        <w:t xml:space="preserve"> below</w:t>
      </w:r>
      <w:r w:rsidR="0028451C">
        <w:rPr>
          <w:rFonts w:cstheme="minorHAnsi"/>
          <w:sz w:val="24"/>
          <w:szCs w:val="24"/>
        </w:rPr>
        <w:t xml:space="preserve"> the limit of detection</w:t>
      </w:r>
      <w:r>
        <w:rPr>
          <w:rFonts w:cstheme="minorHAnsi"/>
          <w:sz w:val="24"/>
          <w:szCs w:val="24"/>
        </w:rPr>
        <w:t xml:space="preserve"> </w:t>
      </w:r>
      <w:r w:rsidR="0028451C">
        <w:rPr>
          <w:rFonts w:cstheme="minorHAnsi"/>
          <w:sz w:val="24"/>
          <w:szCs w:val="24"/>
        </w:rPr>
        <w:t>(</w:t>
      </w:r>
      <w:r>
        <w:rPr>
          <w:rFonts w:cstheme="minorHAnsi"/>
          <w:sz w:val="24"/>
          <w:szCs w:val="24"/>
        </w:rPr>
        <w:t>LOD</w:t>
      </w:r>
      <w:r w:rsidR="0028451C">
        <w:rPr>
          <w:rFonts w:cstheme="minorHAnsi"/>
          <w:sz w:val="24"/>
          <w:szCs w:val="24"/>
        </w:rPr>
        <w:t>)</w:t>
      </w:r>
      <w:r>
        <w:rPr>
          <w:rFonts w:cstheme="minorHAnsi"/>
          <w:sz w:val="24"/>
          <w:szCs w:val="24"/>
        </w:rPr>
        <w:t xml:space="preserve"> on average</w:t>
      </w:r>
      <w:r w:rsidRPr="00007E48">
        <w:rPr>
          <w:rFonts w:cstheme="minorHAnsi"/>
          <w:sz w:val="24"/>
          <w:szCs w:val="24"/>
        </w:rPr>
        <w:t xml:space="preserve">. On this day, people were freely entering and exiting the </w:t>
      </w:r>
      <w:proofErr w:type="gramStart"/>
      <w:r w:rsidRPr="00007E48">
        <w:rPr>
          <w:rFonts w:cstheme="minorHAnsi"/>
          <w:sz w:val="24"/>
          <w:szCs w:val="24"/>
        </w:rPr>
        <w:t>house</w:t>
      </w:r>
      <w:proofErr w:type="gramEnd"/>
      <w:r w:rsidRPr="00007E48">
        <w:rPr>
          <w:rFonts w:cstheme="minorHAnsi"/>
          <w:sz w:val="24"/>
          <w:szCs w:val="24"/>
        </w:rPr>
        <w:t xml:space="preserve"> and the front door was sometimes propped open which should explain the larger indoor </w:t>
      </w:r>
      <w:proofErr w:type="spellStart"/>
      <w:r w:rsidRPr="00385615">
        <w:rPr>
          <w:sz w:val="24"/>
          <w:szCs w:val="24"/>
        </w:rPr>
        <w:t>WSOC</w:t>
      </w:r>
      <w:r w:rsidRPr="00385615">
        <w:rPr>
          <w:sz w:val="24"/>
          <w:szCs w:val="24"/>
          <w:vertAlign w:val="subscript"/>
        </w:rPr>
        <w:t>g</w:t>
      </w:r>
      <w:proofErr w:type="spellEnd"/>
      <w:r w:rsidRPr="00007E48">
        <w:rPr>
          <w:rFonts w:cstheme="minorHAnsi"/>
          <w:sz w:val="24"/>
          <w:szCs w:val="24"/>
        </w:rPr>
        <w:t xml:space="preserve"> variability and lower indoor </w:t>
      </w:r>
      <w:proofErr w:type="spellStart"/>
      <w:r w:rsidRPr="00385615">
        <w:rPr>
          <w:sz w:val="24"/>
          <w:szCs w:val="24"/>
        </w:rPr>
        <w:t>WSOC</w:t>
      </w:r>
      <w:r w:rsidRPr="00385615">
        <w:rPr>
          <w:sz w:val="24"/>
          <w:szCs w:val="24"/>
          <w:vertAlign w:val="subscript"/>
        </w:rPr>
        <w:t>g</w:t>
      </w:r>
      <w:proofErr w:type="spellEnd"/>
      <w:r w:rsidRPr="00007E48">
        <w:rPr>
          <w:rFonts w:cstheme="minorHAnsi"/>
          <w:sz w:val="24"/>
          <w:szCs w:val="24"/>
        </w:rPr>
        <w:t xml:space="preserve"> concentrations compared to unperturbed time periods on other days. This also suggests that the </w:t>
      </w:r>
      <w:proofErr w:type="spellStart"/>
      <w:r w:rsidRPr="00385615">
        <w:rPr>
          <w:sz w:val="24"/>
          <w:szCs w:val="24"/>
        </w:rPr>
        <w:t>WSOC</w:t>
      </w:r>
      <w:r w:rsidRPr="00385615">
        <w:rPr>
          <w:sz w:val="24"/>
          <w:szCs w:val="24"/>
          <w:vertAlign w:val="subscript"/>
        </w:rPr>
        <w:t>g</w:t>
      </w:r>
      <w:proofErr w:type="spellEnd"/>
      <w:r w:rsidRPr="00007E48">
        <w:rPr>
          <w:rFonts w:cstheme="minorHAnsi"/>
          <w:sz w:val="24"/>
          <w:szCs w:val="24"/>
        </w:rPr>
        <w:t xml:space="preserve"> indoor to outdoor ratio may be even larger when the house’s doors and windows are </w:t>
      </w:r>
      <w:r w:rsidRPr="00007E48">
        <w:rPr>
          <w:rFonts w:cstheme="minorHAnsi"/>
          <w:sz w:val="24"/>
          <w:szCs w:val="24"/>
        </w:rPr>
        <w:lastRenderedPageBreak/>
        <w:t xml:space="preserve">closed. The </w:t>
      </w:r>
      <w:proofErr w:type="spellStart"/>
      <w:r w:rsidRPr="00385615">
        <w:rPr>
          <w:sz w:val="24"/>
          <w:szCs w:val="24"/>
        </w:rPr>
        <w:t>WSOC</w:t>
      </w:r>
      <w:r w:rsidRPr="00385615">
        <w:rPr>
          <w:sz w:val="24"/>
          <w:szCs w:val="24"/>
          <w:vertAlign w:val="subscript"/>
        </w:rPr>
        <w:t>g</w:t>
      </w:r>
      <w:proofErr w:type="spellEnd"/>
      <w:r w:rsidRPr="00007E48">
        <w:rPr>
          <w:rFonts w:cstheme="minorHAnsi"/>
          <w:sz w:val="24"/>
          <w:szCs w:val="24"/>
        </w:rPr>
        <w:t xml:space="preserve"> outdoor measurements were near, but still above the LOD. </w:t>
      </w:r>
      <w:proofErr w:type="spellStart"/>
      <w:r w:rsidRPr="00007E48">
        <w:rPr>
          <w:rFonts w:cstheme="minorHAnsi"/>
          <w:sz w:val="24"/>
          <w:szCs w:val="24"/>
        </w:rPr>
        <w:t>WSOC</w:t>
      </w:r>
      <w:r w:rsidRPr="00007E48">
        <w:rPr>
          <w:rFonts w:cstheme="minorHAnsi"/>
          <w:sz w:val="24"/>
          <w:szCs w:val="24"/>
          <w:vertAlign w:val="subscript"/>
        </w:rPr>
        <w:t>p</w:t>
      </w:r>
      <w:proofErr w:type="spellEnd"/>
      <w:r w:rsidRPr="00007E48">
        <w:rPr>
          <w:rFonts w:cstheme="minorHAnsi"/>
          <w:sz w:val="24"/>
          <w:szCs w:val="24"/>
        </w:rPr>
        <w:t xml:space="preserve"> measurements were near LOD indoors and below LOD outdoors. The I</w:t>
      </w:r>
      <w:r>
        <w:rPr>
          <w:rFonts w:cstheme="minorHAnsi"/>
          <w:sz w:val="24"/>
          <w:szCs w:val="24"/>
        </w:rPr>
        <w:t>/</w:t>
      </w:r>
      <w:r w:rsidRPr="00007E48">
        <w:rPr>
          <w:rFonts w:cstheme="minorHAnsi"/>
          <w:sz w:val="24"/>
          <w:szCs w:val="24"/>
        </w:rPr>
        <w:t xml:space="preserve">O ratio was approximately 20 for the </w:t>
      </w:r>
      <w:proofErr w:type="spellStart"/>
      <w:r w:rsidRPr="00385615">
        <w:rPr>
          <w:sz w:val="24"/>
          <w:szCs w:val="24"/>
        </w:rPr>
        <w:t>WSOC</w:t>
      </w:r>
      <w:r w:rsidRPr="00385615">
        <w:rPr>
          <w:sz w:val="24"/>
          <w:szCs w:val="24"/>
          <w:vertAlign w:val="subscript"/>
        </w:rPr>
        <w:t>g</w:t>
      </w:r>
      <w:proofErr w:type="spellEnd"/>
      <w:r w:rsidRPr="00007E48">
        <w:rPr>
          <w:rFonts w:cstheme="minorHAnsi"/>
          <w:sz w:val="24"/>
          <w:szCs w:val="24"/>
        </w:rPr>
        <w:t xml:space="preserve"> and greater than or equal to 1 for </w:t>
      </w:r>
      <w:proofErr w:type="spellStart"/>
      <w:r w:rsidRPr="00007E48">
        <w:rPr>
          <w:rFonts w:cstheme="minorHAnsi"/>
          <w:sz w:val="24"/>
          <w:szCs w:val="24"/>
        </w:rPr>
        <w:t>WSOC</w:t>
      </w:r>
      <w:r w:rsidRPr="00007E48">
        <w:rPr>
          <w:rFonts w:cstheme="minorHAnsi"/>
          <w:sz w:val="24"/>
          <w:szCs w:val="24"/>
          <w:vertAlign w:val="subscript"/>
        </w:rPr>
        <w:t>p</w:t>
      </w:r>
      <w:proofErr w:type="spellEnd"/>
      <w:r w:rsidRPr="00007E48">
        <w:rPr>
          <w:rFonts w:cstheme="minorHAnsi"/>
          <w:sz w:val="24"/>
          <w:szCs w:val="24"/>
        </w:rPr>
        <w:t xml:space="preserve"> (using the LOD as the upper bound outdoor </w:t>
      </w:r>
      <w:proofErr w:type="spellStart"/>
      <w:r w:rsidRPr="00007E48">
        <w:rPr>
          <w:rFonts w:cstheme="minorHAnsi"/>
          <w:sz w:val="24"/>
          <w:szCs w:val="24"/>
        </w:rPr>
        <w:t>WSOC</w:t>
      </w:r>
      <w:r w:rsidRPr="00007E48">
        <w:rPr>
          <w:rFonts w:cstheme="minorHAnsi"/>
          <w:sz w:val="24"/>
          <w:szCs w:val="24"/>
          <w:vertAlign w:val="subscript"/>
        </w:rPr>
        <w:t>p</w:t>
      </w:r>
      <w:proofErr w:type="spellEnd"/>
      <w:r w:rsidRPr="00007E48">
        <w:rPr>
          <w:rFonts w:cstheme="minorHAnsi"/>
          <w:sz w:val="24"/>
          <w:szCs w:val="24"/>
        </w:rPr>
        <w:t xml:space="preserve"> concentration). </w:t>
      </w:r>
    </w:p>
    <w:p w14:paraId="52609CC8" w14:textId="77777777" w:rsidR="00420BE1" w:rsidRPr="00CD4E1E" w:rsidRDefault="00420BE1" w:rsidP="00A043B8">
      <w:pPr>
        <w:spacing w:before="100" w:beforeAutospacing="1" w:after="100" w:afterAutospacing="1" w:line="240" w:lineRule="auto"/>
        <w:rPr>
          <w:rFonts w:cstheme="minorHAnsi"/>
          <w:i/>
          <w:iCs/>
          <w:sz w:val="24"/>
          <w:szCs w:val="24"/>
        </w:rPr>
      </w:pPr>
      <w:r>
        <w:rPr>
          <w:noProof/>
        </w:rPr>
        <mc:AlternateContent>
          <mc:Choice Requires="wps">
            <w:drawing>
              <wp:inline distT="0" distB="0" distL="0" distR="0" wp14:anchorId="5C69283E" wp14:editId="4939C311">
                <wp:extent cx="5915660" cy="2808605"/>
                <wp:effectExtent l="0" t="0" r="8890" b="0"/>
                <wp:docPr id="136616684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660" cy="28086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F9E902" w14:textId="77777777" w:rsidR="00420BE1" w:rsidRPr="003024CE" w:rsidRDefault="00420BE1" w:rsidP="00CE79E7">
                            <w:pPr>
                              <w:keepNext/>
                              <w:spacing w:line="240" w:lineRule="auto"/>
                            </w:pPr>
                            <w:bookmarkStart w:id="22" w:name="_Toc140339903"/>
                            <w:r>
                              <w:rPr>
                                <w:b/>
                                <w:bCs/>
                                <w:noProof/>
                                <w:sz w:val="24"/>
                                <w:szCs w:val="24"/>
                              </w:rPr>
                              <w:drawing>
                                <wp:inline distT="0" distB="0" distL="0" distR="0" wp14:anchorId="055DBE4E" wp14:editId="785A75CC">
                                  <wp:extent cx="5732780" cy="2385695"/>
                                  <wp:effectExtent l="0" t="0" r="1270" b="0"/>
                                  <wp:docPr id="1757528152" name="Picture 16" descr="A graph showing time and ti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490098" name="Picture 16" descr="A graph showing time and time&#10;&#10;Description automatically generated"/>
                                          <pic:cNvPicPr/>
                                        </pic:nvPicPr>
                                        <pic:blipFill>
                                          <a:blip r:embed="rId32">
                                            <a:extLst>
                                              <a:ext uri="{28A0092B-C50C-407E-A947-70E740481C1C}">
                                                <a14:useLocalDpi xmlns:a14="http://schemas.microsoft.com/office/drawing/2010/main" val="0"/>
                                              </a:ext>
                                            </a:extLst>
                                          </a:blip>
                                          <a:stretch>
                                            <a:fillRect/>
                                          </a:stretch>
                                        </pic:blipFill>
                                        <pic:spPr>
                                          <a:xfrm>
                                            <a:off x="0" y="0"/>
                                            <a:ext cx="5732780" cy="2385695"/>
                                          </a:xfrm>
                                          <a:prstGeom prst="rect">
                                            <a:avLst/>
                                          </a:prstGeom>
                                        </pic:spPr>
                                      </pic:pic>
                                    </a:graphicData>
                                  </a:graphic>
                                </wp:inline>
                              </w:drawing>
                            </w:r>
                            <w:r w:rsidRPr="00CE79E7">
                              <w:rPr>
                                <w:b/>
                                <w:bCs/>
                                <w:sz w:val="24"/>
                                <w:szCs w:val="24"/>
                              </w:rPr>
                              <w:t>Figure S7</w:t>
                            </w:r>
                            <w:r w:rsidRPr="00CE79E7">
                              <w:rPr>
                                <w:sz w:val="24"/>
                                <w:szCs w:val="24"/>
                              </w:rPr>
                              <w:t>. Indoor and outdoor WSOC</w:t>
                            </w:r>
                            <w:r w:rsidRPr="00CE79E7">
                              <w:rPr>
                                <w:sz w:val="24"/>
                                <w:szCs w:val="24"/>
                                <w:vertAlign w:val="subscript"/>
                              </w:rPr>
                              <w:t>g</w:t>
                            </w:r>
                            <w:r w:rsidRPr="00CE79E7">
                              <w:rPr>
                                <w:sz w:val="24"/>
                                <w:szCs w:val="24"/>
                              </w:rPr>
                              <w:t xml:space="preserve"> and WSOC</w:t>
                            </w:r>
                            <w:r w:rsidRPr="00CE79E7">
                              <w:rPr>
                                <w:sz w:val="24"/>
                                <w:szCs w:val="24"/>
                                <w:vertAlign w:val="subscript"/>
                              </w:rPr>
                              <w:t>p</w:t>
                            </w:r>
                            <w:r w:rsidRPr="00CE79E7">
                              <w:rPr>
                                <w:sz w:val="24"/>
                                <w:szCs w:val="24"/>
                              </w:rPr>
                              <w:t xml:space="preserve"> concentrations (blank corrected).</w:t>
                            </w:r>
                            <w:bookmarkEnd w:id="22"/>
                            <w:r w:rsidRPr="00CE79E7">
                              <w:rPr>
                                <w:sz w:val="24"/>
                                <w:szCs w:val="24"/>
                              </w:rPr>
                              <w:t xml:space="preserve"> The LOD</w:t>
                            </w:r>
                            <w:r w:rsidRPr="00CE79E7">
                              <w:rPr>
                                <w:bCs/>
                                <w:sz w:val="24"/>
                                <w:szCs w:val="24"/>
                              </w:rPr>
                              <w:t xml:space="preserve"> for the WSOC</w:t>
                            </w:r>
                            <w:r w:rsidRPr="00CE79E7">
                              <w:rPr>
                                <w:bCs/>
                                <w:sz w:val="24"/>
                                <w:szCs w:val="24"/>
                                <w:vertAlign w:val="subscript"/>
                              </w:rPr>
                              <w:t>g</w:t>
                            </w:r>
                            <w:r w:rsidRPr="00CE79E7">
                              <w:rPr>
                                <w:bCs/>
                                <w:sz w:val="24"/>
                                <w:szCs w:val="24"/>
                              </w:rPr>
                              <w:t xml:space="preserve"> (LOD: 0.5 </w:t>
                            </w:r>
                            <w:r w:rsidRPr="00CE79E7">
                              <w:rPr>
                                <w:rFonts w:cstheme="minorHAnsi"/>
                                <w:bCs/>
                                <w:sz w:val="24"/>
                                <w:szCs w:val="24"/>
                              </w:rPr>
                              <w:t>µ</w:t>
                            </w:r>
                            <w:r w:rsidRPr="00CE79E7">
                              <w:rPr>
                                <w:bCs/>
                                <w:sz w:val="24"/>
                                <w:szCs w:val="24"/>
                              </w:rPr>
                              <w:t>g-C m</w:t>
                            </w:r>
                            <w:r w:rsidRPr="00CE79E7">
                              <w:rPr>
                                <w:bCs/>
                                <w:sz w:val="24"/>
                                <w:szCs w:val="24"/>
                                <w:vertAlign w:val="superscript"/>
                              </w:rPr>
                              <w:t>-3</w:t>
                            </w:r>
                            <w:r w:rsidRPr="00CE79E7">
                              <w:rPr>
                                <w:bCs/>
                                <w:sz w:val="24"/>
                                <w:szCs w:val="24"/>
                              </w:rPr>
                              <w:t>) and WSOC</w:t>
                            </w:r>
                            <w:r w:rsidRPr="00CE79E7">
                              <w:rPr>
                                <w:bCs/>
                                <w:sz w:val="24"/>
                                <w:szCs w:val="24"/>
                                <w:vertAlign w:val="subscript"/>
                              </w:rPr>
                              <w:t>p</w:t>
                            </w:r>
                            <w:r w:rsidRPr="00CE79E7">
                              <w:rPr>
                                <w:bCs/>
                                <w:sz w:val="24"/>
                                <w:szCs w:val="24"/>
                              </w:rPr>
                              <w:t xml:space="preserve"> (LOD: 2.0 </w:t>
                            </w:r>
                            <w:r w:rsidRPr="00CE79E7">
                              <w:rPr>
                                <w:rFonts w:cstheme="minorHAnsi"/>
                                <w:bCs/>
                                <w:sz w:val="24"/>
                                <w:szCs w:val="24"/>
                              </w:rPr>
                              <w:t>µ</w:t>
                            </w:r>
                            <w:r w:rsidRPr="00CE79E7">
                              <w:rPr>
                                <w:bCs/>
                                <w:sz w:val="24"/>
                                <w:szCs w:val="24"/>
                              </w:rPr>
                              <w:t>g-C m</w:t>
                            </w:r>
                            <w:r w:rsidRPr="00CE79E7">
                              <w:rPr>
                                <w:bCs/>
                                <w:sz w:val="24"/>
                                <w:szCs w:val="24"/>
                                <w:vertAlign w:val="superscript"/>
                              </w:rPr>
                              <w:t>-3</w:t>
                            </w:r>
                            <w:r w:rsidRPr="00CE79E7">
                              <w:rPr>
                                <w:bCs/>
                                <w:sz w:val="24"/>
                                <w:szCs w:val="24"/>
                              </w:rPr>
                              <w:t>) are also shown.</w:t>
                            </w:r>
                          </w:p>
                          <w:p w14:paraId="156CAE0C" w14:textId="77777777" w:rsidR="00420BE1" w:rsidRDefault="00420BE1" w:rsidP="00A043B8"/>
                        </w:txbxContent>
                      </wps:txbx>
                      <wps:bodyPr rot="0" vert="horz" wrap="square" lIns="91440" tIns="45720" rIns="91440" bIns="45720" anchor="t" anchorCtr="0" upright="1">
                        <a:noAutofit/>
                      </wps:bodyPr>
                    </wps:wsp>
                  </a:graphicData>
                </a:graphic>
              </wp:inline>
            </w:drawing>
          </mc:Choice>
          <mc:Fallback>
            <w:pict>
              <v:shape w14:anchorId="5C69283E" id="Text Box 5" o:spid="_x0000_s1034" type="#_x0000_t202" style="width:465.8pt;height:22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" stroked="f">
                <v:textbox>
                  <w:txbxContent>
                    <w:p w14:paraId="33F9E902" w14:textId="77777777" w:rsidR="00420BE1" w:rsidRPr="003024CE" w:rsidRDefault="00420BE1" w:rsidP="00CE79E7">
                      <w:pPr>
                        <w:keepNext/>
                        <w:spacing w:line="240" w:lineRule="auto"/>
                      </w:pPr>
                      <w:bookmarkStart w:id="37" w:name="_Toc140339903"/>
                      <w:r>
                        <w:rPr>
                          <w:b/>
                          <w:bCs/>
                          <w:noProof/>
                          <w:sz w:val="24"/>
                          <w:szCs w:val="24"/>
                        </w:rPr>
                        <w:drawing>
                          <wp:inline distT="0" distB="0" distL="0" distR="0" wp14:anchorId="055DBE4E" wp14:editId="785A75CC">
                            <wp:extent cx="5732780" cy="2385695"/>
                            <wp:effectExtent l="0" t="0" r="1270" b="0"/>
                            <wp:docPr id="786490098" name="Picture 16" descr="A graph showing time and ti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490098" name="Picture 16" descr="A graph showing time and time&#10;&#10;Description automatically generated"/>
                                    <pic:cNvPicPr/>
                                  </pic:nvPicPr>
                                  <pic:blipFill>
                                    <a:blip r:embed="rId33">
                                      <a:extLst>
                                        <a:ext uri="{28A0092B-C50C-407E-A947-70E740481C1C}">
                                          <a14:useLocalDpi xmlns:a14="http://schemas.microsoft.com/office/drawing/2010/main" val="0"/>
                                        </a:ext>
                                      </a:extLst>
                                    </a:blip>
                                    <a:stretch>
                                      <a:fillRect/>
                                    </a:stretch>
                                  </pic:blipFill>
                                  <pic:spPr>
                                    <a:xfrm>
                                      <a:off x="0" y="0"/>
                                      <a:ext cx="5732780" cy="2385695"/>
                                    </a:xfrm>
                                    <a:prstGeom prst="rect">
                                      <a:avLst/>
                                    </a:prstGeom>
                                  </pic:spPr>
                                </pic:pic>
                              </a:graphicData>
                            </a:graphic>
                          </wp:inline>
                        </w:drawing>
                      </w:r>
                      <w:r w:rsidRPr="00CE79E7">
                        <w:rPr>
                          <w:b/>
                          <w:bCs/>
                          <w:sz w:val="24"/>
                          <w:szCs w:val="24"/>
                        </w:rPr>
                        <w:t>Figure S7</w:t>
                      </w:r>
                      <w:r w:rsidRPr="00CE79E7">
                        <w:rPr>
                          <w:sz w:val="24"/>
                          <w:szCs w:val="24"/>
                        </w:rPr>
                        <w:t xml:space="preserve">. Indoor and outdoor </w:t>
                      </w:r>
                      <w:proofErr w:type="spellStart"/>
                      <w:r w:rsidRPr="00CE79E7">
                        <w:rPr>
                          <w:sz w:val="24"/>
                          <w:szCs w:val="24"/>
                        </w:rPr>
                        <w:t>WSOC</w:t>
                      </w:r>
                      <w:r w:rsidRPr="00CE79E7">
                        <w:rPr>
                          <w:sz w:val="24"/>
                          <w:szCs w:val="24"/>
                          <w:vertAlign w:val="subscript"/>
                        </w:rPr>
                        <w:t>g</w:t>
                      </w:r>
                      <w:proofErr w:type="spellEnd"/>
                      <w:r w:rsidRPr="00CE79E7">
                        <w:rPr>
                          <w:sz w:val="24"/>
                          <w:szCs w:val="24"/>
                        </w:rPr>
                        <w:t xml:space="preserve"> and </w:t>
                      </w:r>
                      <w:proofErr w:type="spellStart"/>
                      <w:r w:rsidRPr="00CE79E7">
                        <w:rPr>
                          <w:sz w:val="24"/>
                          <w:szCs w:val="24"/>
                        </w:rPr>
                        <w:t>WSOC</w:t>
                      </w:r>
                      <w:r w:rsidRPr="00CE79E7">
                        <w:rPr>
                          <w:sz w:val="24"/>
                          <w:szCs w:val="24"/>
                          <w:vertAlign w:val="subscript"/>
                        </w:rPr>
                        <w:t>p</w:t>
                      </w:r>
                      <w:proofErr w:type="spellEnd"/>
                      <w:r w:rsidRPr="00CE79E7">
                        <w:rPr>
                          <w:sz w:val="24"/>
                          <w:szCs w:val="24"/>
                        </w:rPr>
                        <w:t xml:space="preserve"> concentrations (blank corrected).</w:t>
                      </w:r>
                      <w:bookmarkEnd w:id="37"/>
                      <w:r w:rsidRPr="00CE79E7">
                        <w:rPr>
                          <w:sz w:val="24"/>
                          <w:szCs w:val="24"/>
                        </w:rPr>
                        <w:t xml:space="preserve"> The LOD</w:t>
                      </w:r>
                      <w:r w:rsidRPr="00CE79E7">
                        <w:rPr>
                          <w:bCs/>
                          <w:sz w:val="24"/>
                          <w:szCs w:val="24"/>
                        </w:rPr>
                        <w:t xml:space="preserve"> for the </w:t>
                      </w:r>
                      <w:proofErr w:type="spellStart"/>
                      <w:r w:rsidRPr="00CE79E7">
                        <w:rPr>
                          <w:bCs/>
                          <w:sz w:val="24"/>
                          <w:szCs w:val="24"/>
                        </w:rPr>
                        <w:t>WSOC</w:t>
                      </w:r>
                      <w:r w:rsidRPr="00CE79E7">
                        <w:rPr>
                          <w:bCs/>
                          <w:sz w:val="24"/>
                          <w:szCs w:val="24"/>
                          <w:vertAlign w:val="subscript"/>
                        </w:rPr>
                        <w:t>g</w:t>
                      </w:r>
                      <w:proofErr w:type="spellEnd"/>
                      <w:r w:rsidRPr="00CE79E7">
                        <w:rPr>
                          <w:bCs/>
                          <w:sz w:val="24"/>
                          <w:szCs w:val="24"/>
                        </w:rPr>
                        <w:t xml:space="preserve"> (LOD: 0.5 </w:t>
                      </w:r>
                      <w:r w:rsidRPr="00CE79E7">
                        <w:rPr>
                          <w:rFonts w:cstheme="minorHAnsi"/>
                          <w:bCs/>
                          <w:sz w:val="24"/>
                          <w:szCs w:val="24"/>
                        </w:rPr>
                        <w:t>µ</w:t>
                      </w:r>
                      <w:r w:rsidRPr="00CE79E7">
                        <w:rPr>
                          <w:bCs/>
                          <w:sz w:val="24"/>
                          <w:szCs w:val="24"/>
                        </w:rPr>
                        <w:t>g-C m</w:t>
                      </w:r>
                      <w:r w:rsidRPr="00CE79E7">
                        <w:rPr>
                          <w:bCs/>
                          <w:sz w:val="24"/>
                          <w:szCs w:val="24"/>
                          <w:vertAlign w:val="superscript"/>
                        </w:rPr>
                        <w:t>-3</w:t>
                      </w:r>
                      <w:r w:rsidRPr="00CE79E7">
                        <w:rPr>
                          <w:bCs/>
                          <w:sz w:val="24"/>
                          <w:szCs w:val="24"/>
                        </w:rPr>
                        <w:t xml:space="preserve">) and </w:t>
                      </w:r>
                      <w:proofErr w:type="spellStart"/>
                      <w:r w:rsidRPr="00CE79E7">
                        <w:rPr>
                          <w:bCs/>
                          <w:sz w:val="24"/>
                          <w:szCs w:val="24"/>
                        </w:rPr>
                        <w:t>WSOC</w:t>
                      </w:r>
                      <w:r w:rsidRPr="00CE79E7">
                        <w:rPr>
                          <w:bCs/>
                          <w:sz w:val="24"/>
                          <w:szCs w:val="24"/>
                          <w:vertAlign w:val="subscript"/>
                        </w:rPr>
                        <w:t>p</w:t>
                      </w:r>
                      <w:proofErr w:type="spellEnd"/>
                      <w:r w:rsidRPr="00CE79E7">
                        <w:rPr>
                          <w:bCs/>
                          <w:sz w:val="24"/>
                          <w:szCs w:val="24"/>
                        </w:rPr>
                        <w:t xml:space="preserve"> (LOD: 2.0 </w:t>
                      </w:r>
                      <w:r w:rsidRPr="00CE79E7">
                        <w:rPr>
                          <w:rFonts w:cstheme="minorHAnsi"/>
                          <w:bCs/>
                          <w:sz w:val="24"/>
                          <w:szCs w:val="24"/>
                        </w:rPr>
                        <w:t>µ</w:t>
                      </w:r>
                      <w:r w:rsidRPr="00CE79E7">
                        <w:rPr>
                          <w:bCs/>
                          <w:sz w:val="24"/>
                          <w:szCs w:val="24"/>
                        </w:rPr>
                        <w:t>g-C m</w:t>
                      </w:r>
                      <w:r w:rsidRPr="00CE79E7">
                        <w:rPr>
                          <w:bCs/>
                          <w:sz w:val="24"/>
                          <w:szCs w:val="24"/>
                          <w:vertAlign w:val="superscript"/>
                        </w:rPr>
                        <w:t>-3</w:t>
                      </w:r>
                      <w:r w:rsidRPr="00CE79E7">
                        <w:rPr>
                          <w:bCs/>
                          <w:sz w:val="24"/>
                          <w:szCs w:val="24"/>
                        </w:rPr>
                        <w:t>) are also shown.</w:t>
                      </w:r>
                    </w:p>
                    <w:p w14:paraId="156CAE0C" w14:textId="77777777" w:rsidR="00420BE1" w:rsidRDefault="00420BE1" w:rsidP="00A043B8"/>
                  </w:txbxContent>
                </v:textbox>
                <w10:anchorlock/>
              </v:shape>
            </w:pict>
          </mc:Fallback>
        </mc:AlternateContent>
      </w:r>
    </w:p>
    <w:p w14:paraId="5F6B74E7" w14:textId="77777777" w:rsidR="00420BE1" w:rsidRPr="00992377" w:rsidRDefault="00420BE1" w:rsidP="00A043B8">
      <w:pPr>
        <w:pStyle w:val="Heading3"/>
        <w:spacing w:before="100" w:beforeAutospacing="1" w:after="100" w:afterAutospacing="1" w:line="240" w:lineRule="auto"/>
        <w:rPr>
          <w:rFonts w:cstheme="minorHAnsi"/>
          <w:color w:val="242424"/>
          <w:shd w:val="clear" w:color="auto" w:fill="FFFFFF"/>
        </w:rPr>
      </w:pPr>
      <w:bookmarkStart w:id="23" w:name="_Toc140343179"/>
      <w:bookmarkStart w:id="24" w:name="_Toc141738975"/>
      <w:r>
        <w:t xml:space="preserve">S5. </w:t>
      </w:r>
      <w:r w:rsidRPr="003E746F">
        <w:t>Additional measurements</w:t>
      </w:r>
      <w:bookmarkEnd w:id="23"/>
      <w:bookmarkEnd w:id="24"/>
    </w:p>
    <w:p w14:paraId="3870B05D" w14:textId="77777777" w:rsidR="00420BE1" w:rsidRPr="00007E48" w:rsidRDefault="00420BE1" w:rsidP="00A043B8">
      <w:pPr>
        <w:spacing w:before="100" w:beforeAutospacing="1" w:after="100" w:afterAutospacing="1" w:line="240" w:lineRule="auto"/>
        <w:rPr>
          <w:rFonts w:cstheme="minorHAnsi"/>
          <w:i/>
          <w:iCs/>
          <w:sz w:val="24"/>
          <w:szCs w:val="24"/>
        </w:rPr>
      </w:pPr>
      <w:r w:rsidRPr="00007E48">
        <w:rPr>
          <w:rFonts w:cstheme="minorHAnsi"/>
          <w:i/>
          <w:iCs/>
          <w:sz w:val="24"/>
          <w:szCs w:val="24"/>
        </w:rPr>
        <w:t>Aldehydes, ketones, and alcohols</w:t>
      </w:r>
    </w:p>
    <w:p w14:paraId="562AAF95" w14:textId="7F9236F9" w:rsidR="00420BE1" w:rsidRPr="00007E48" w:rsidRDefault="00420BE1" w:rsidP="0638D05F">
      <w:pPr>
        <w:pStyle w:val="NormalWeb"/>
        <w:shd w:val="clear" w:color="auto" w:fill="FFFFFF" w:themeFill="background1"/>
        <w:ind w:firstLine="720"/>
        <w:jc w:val="both"/>
        <w:rPr>
          <w:rFonts w:asciiTheme="minorHAnsi" w:hAnsiTheme="minorHAnsi" w:cstheme="minorBidi"/>
          <w:color w:val="000000"/>
          <w:bdr w:val="none" w:sz="0" w:space="0" w:color="auto" w:frame="1"/>
          <w:shd w:val="clear" w:color="auto" w:fill="FFFFFF"/>
        </w:rPr>
      </w:pPr>
      <w:bookmarkStart w:id="25" w:name="_Hlk177926297"/>
      <w:r w:rsidRPr="0638D05F">
        <w:rPr>
          <w:rFonts w:asciiTheme="minorHAnsi" w:hAnsiTheme="minorHAnsi" w:cstheme="minorBidi"/>
          <w:color w:val="000000"/>
          <w:bdr w:val="none" w:sz="0" w:space="0" w:color="auto" w:frame="1"/>
          <w:shd w:val="clear" w:color="auto" w:fill="FFFFFF"/>
        </w:rPr>
        <w:t>Gas-phase mixing ratios of C2</w:t>
      </w:r>
      <w:r>
        <w:rPr>
          <w:rFonts w:asciiTheme="minorHAnsi" w:hAnsiTheme="minorHAnsi" w:cstheme="minorBidi"/>
          <w:color w:val="000000"/>
          <w:bdr w:val="none" w:sz="0" w:space="0" w:color="auto" w:frame="1"/>
          <w:shd w:val="clear" w:color="auto" w:fill="FFFFFF"/>
        </w:rPr>
        <w:t xml:space="preserve"> to </w:t>
      </w:r>
      <w:r w:rsidRPr="0638D05F">
        <w:rPr>
          <w:rFonts w:asciiTheme="minorHAnsi" w:hAnsiTheme="minorHAnsi" w:cstheme="minorBidi"/>
          <w:color w:val="000000"/>
          <w:bdr w:val="none" w:sz="0" w:space="0" w:color="auto" w:frame="1"/>
          <w:shd w:val="clear" w:color="auto" w:fill="FFFFFF"/>
        </w:rPr>
        <w:t xml:space="preserve">C4 water-soluble aldehydes, ketones, and alcohols were measured using a </w:t>
      </w:r>
      <w:proofErr w:type="spellStart"/>
      <w:r w:rsidR="00263FD6">
        <w:rPr>
          <w:rFonts w:asciiTheme="minorHAnsi" w:hAnsiTheme="minorHAnsi" w:cstheme="minorBidi"/>
          <w:color w:val="000000"/>
          <w:bdr w:val="none" w:sz="0" w:space="0" w:color="auto" w:frame="1"/>
          <w:shd w:val="clear" w:color="auto" w:fill="FFFFFF"/>
        </w:rPr>
        <w:t>Vocus</w:t>
      </w:r>
      <w:proofErr w:type="spellEnd"/>
      <w:r w:rsidR="00263FD6">
        <w:rPr>
          <w:rFonts w:asciiTheme="minorHAnsi" w:hAnsiTheme="minorHAnsi" w:cstheme="minorBidi"/>
          <w:color w:val="000000"/>
          <w:bdr w:val="none" w:sz="0" w:space="0" w:color="auto" w:frame="1"/>
          <w:shd w:val="clear" w:color="auto" w:fill="FFFFFF"/>
        </w:rPr>
        <w:t xml:space="preserve"> </w:t>
      </w:r>
      <w:r w:rsidRPr="0638D05F">
        <w:rPr>
          <w:rFonts w:asciiTheme="minorHAnsi" w:hAnsiTheme="minorHAnsi" w:cstheme="minorBidi"/>
          <w:color w:val="000000"/>
          <w:bdr w:val="none" w:sz="0" w:space="0" w:color="auto" w:frame="1"/>
          <w:shd w:val="clear" w:color="auto" w:fill="FFFFFF"/>
        </w:rPr>
        <w:t>proton-transfer-reaction (PTR-MS) mass spectrometer</w:t>
      </w:r>
      <w:hyperlink r:id="rId34" w:history="1">
        <w:r>
          <w:rPr>
            <w:rFonts w:ascii="Calibri" w:hAnsi="Calibri" w:cs="Calibri"/>
            <w:vertAlign w:val="superscript"/>
          </w:rPr>
          <w:t>11</w:t>
        </w:r>
      </w:hyperlink>
      <w:r w:rsidRPr="0638D05F">
        <w:rPr>
          <w:rFonts w:asciiTheme="minorHAnsi" w:hAnsiTheme="minorHAnsi" w:cstheme="minorBidi"/>
          <w:color w:val="000000"/>
          <w:bdr w:val="none" w:sz="0" w:space="0" w:color="auto" w:frame="1"/>
          <w:shd w:val="clear" w:color="auto" w:fill="FFFFFF"/>
        </w:rPr>
        <w:t xml:space="preserve"> by University of Toronto researchers.</w:t>
      </w:r>
      <w:bookmarkEnd w:id="25"/>
      <w:r w:rsidRPr="0638D05F">
        <w:rPr>
          <w:rFonts w:asciiTheme="minorHAnsi" w:hAnsiTheme="minorHAnsi" w:cstheme="minorBidi"/>
          <w:color w:val="000000"/>
          <w:bdr w:val="none" w:sz="0" w:space="0" w:color="auto" w:frame="1"/>
          <w:shd w:val="clear" w:color="auto" w:fill="FFFFFF"/>
        </w:rPr>
        <w:t xml:space="preserve"> The instrument was in the garage of the NZERTF. The sample inlet was in the dining room and located approximately 1.6 m from the floor. </w:t>
      </w:r>
      <w:r w:rsidRPr="0638D05F">
        <w:rPr>
          <w:rStyle w:val="normaltextrun"/>
          <w:rFonts w:asciiTheme="minorHAnsi" w:hAnsiTheme="minorHAnsi" w:cstheme="minorBidi"/>
          <w:color w:val="000000" w:themeColor="text1"/>
        </w:rPr>
        <w:t>The instrument exhibited an average mass resolution of approximately 10,000</w:t>
      </w:r>
      <w:r>
        <w:rPr>
          <w:rStyle w:val="normaltextrun"/>
          <w:rFonts w:asciiTheme="minorHAnsi" w:hAnsiTheme="minorHAnsi" w:cstheme="minorBidi"/>
          <w:color w:val="000000" w:themeColor="text1"/>
        </w:rPr>
        <w:t xml:space="preserve"> </w:t>
      </w:r>
      <w:r w:rsidRPr="0638D05F">
        <w:rPr>
          <w:rStyle w:val="normaltextrun"/>
          <w:rFonts w:asciiTheme="minorHAnsi" w:hAnsiTheme="minorHAnsi" w:cstheme="minorBidi"/>
          <w:color w:val="000000" w:themeColor="text1"/>
        </w:rPr>
        <w:t>(m/</w:t>
      </w:r>
      <w:proofErr w:type="spellStart"/>
      <w:r w:rsidRPr="0638D05F">
        <w:rPr>
          <w:rStyle w:val="normaltextrun"/>
          <w:rFonts w:asciiTheme="minorHAnsi" w:hAnsiTheme="minorHAnsi" w:cstheme="minorBidi"/>
          <w:color w:val="000000" w:themeColor="text1"/>
        </w:rPr>
        <w:t>Δm</w:t>
      </w:r>
      <w:proofErr w:type="spellEnd"/>
      <w:r w:rsidRPr="0638D05F">
        <w:rPr>
          <w:rStyle w:val="normaltextrun"/>
          <w:rFonts w:asciiTheme="minorHAnsi" w:hAnsiTheme="minorHAnsi" w:cstheme="minorBidi"/>
          <w:color w:val="000000" w:themeColor="text1"/>
        </w:rPr>
        <w:t>)</w:t>
      </w:r>
      <w:r>
        <w:rPr>
          <w:rStyle w:val="normaltextrun"/>
          <w:rFonts w:asciiTheme="minorHAnsi" w:hAnsiTheme="minorHAnsi" w:cstheme="minorBidi"/>
          <w:color w:val="000000" w:themeColor="text1"/>
        </w:rPr>
        <w:t xml:space="preserve"> to </w:t>
      </w:r>
      <w:r w:rsidRPr="0638D05F">
        <w:rPr>
          <w:rStyle w:val="normaltextrun"/>
          <w:rFonts w:asciiTheme="minorHAnsi" w:hAnsiTheme="minorHAnsi" w:cstheme="minorBidi"/>
          <w:color w:val="000000" w:themeColor="text1"/>
        </w:rPr>
        <w:t>11,000 (m/</w:t>
      </w:r>
      <w:proofErr w:type="spellStart"/>
      <w:r w:rsidRPr="0638D05F">
        <w:rPr>
          <w:rStyle w:val="normaltextrun"/>
          <w:rFonts w:asciiTheme="minorHAnsi" w:hAnsiTheme="minorHAnsi" w:cstheme="minorBidi"/>
          <w:color w:val="000000" w:themeColor="text1"/>
        </w:rPr>
        <w:t>Δm</w:t>
      </w:r>
      <w:proofErr w:type="spellEnd"/>
      <w:r w:rsidRPr="0638D05F">
        <w:rPr>
          <w:rStyle w:val="normaltextrun"/>
          <w:rFonts w:asciiTheme="minorHAnsi" w:hAnsiTheme="minorHAnsi" w:cstheme="minorBidi"/>
          <w:color w:val="000000" w:themeColor="text1"/>
        </w:rPr>
        <w:t xml:space="preserve">). </w:t>
      </w:r>
      <w:r w:rsidRPr="0638D05F">
        <w:rPr>
          <w:rFonts w:asciiTheme="minorHAnsi" w:hAnsiTheme="minorHAnsi" w:cstheme="minorBidi"/>
          <w:color w:val="000000"/>
          <w:bdr w:val="none" w:sz="0" w:space="0" w:color="auto" w:frame="1"/>
          <w:shd w:val="clear" w:color="auto" w:fill="FFFFFF"/>
        </w:rPr>
        <w:t>Gases were sampled through a 30 m</w:t>
      </w:r>
      <w:r>
        <w:rPr>
          <w:rFonts w:asciiTheme="minorHAnsi" w:hAnsiTheme="minorHAnsi" w:cstheme="minorBidi"/>
          <w:color w:val="000000"/>
          <w:bdr w:val="none" w:sz="0" w:space="0" w:color="auto" w:frame="1"/>
          <w:shd w:val="clear" w:color="auto" w:fill="FFFFFF"/>
        </w:rPr>
        <w:t xml:space="preserve"> </w:t>
      </w:r>
      <w:r w:rsidRPr="0638D05F">
        <w:rPr>
          <w:rFonts w:asciiTheme="minorHAnsi" w:hAnsiTheme="minorHAnsi" w:cstheme="minorBidi"/>
          <w:color w:val="000000"/>
          <w:bdr w:val="none" w:sz="0" w:space="0" w:color="auto" w:frame="1"/>
          <w:shd w:val="clear" w:color="auto" w:fill="FFFFFF"/>
        </w:rPr>
        <w:t xml:space="preserve">long, 12.7 mm OD, 9.5 mm ID Teflon line that was heated to 50 </w:t>
      </w:r>
      <w:r w:rsidRPr="0638D05F">
        <w:rPr>
          <w:rFonts w:asciiTheme="minorHAnsi" w:hAnsiTheme="minorHAnsi" w:cstheme="minorBidi"/>
          <w:color w:val="000000"/>
          <w:bdr w:val="none" w:sz="0" w:space="0" w:color="auto" w:frame="1"/>
          <w:shd w:val="clear" w:color="auto" w:fill="FFFFFF"/>
          <w:vertAlign w:val="superscript"/>
        </w:rPr>
        <w:t>◦</w:t>
      </w:r>
      <w:r w:rsidRPr="0638D05F">
        <w:rPr>
          <w:rFonts w:asciiTheme="minorHAnsi" w:hAnsiTheme="minorHAnsi" w:cstheme="minorBidi"/>
          <w:color w:val="000000"/>
          <w:bdr w:val="none" w:sz="0" w:space="0" w:color="auto" w:frame="1"/>
          <w:shd w:val="clear" w:color="auto" w:fill="FFFFFF"/>
        </w:rPr>
        <w:t>C, through which 4 L min</w:t>
      </w:r>
      <w:r w:rsidRPr="0638D05F">
        <w:rPr>
          <w:rFonts w:asciiTheme="minorHAnsi" w:hAnsiTheme="minorHAnsi" w:cstheme="minorBidi"/>
          <w:color w:val="000000"/>
          <w:bdr w:val="none" w:sz="0" w:space="0" w:color="auto" w:frame="1"/>
          <w:shd w:val="clear" w:color="auto" w:fill="FFFFFF"/>
          <w:vertAlign w:val="superscript"/>
        </w:rPr>
        <w:t>-1</w:t>
      </w:r>
      <w:r w:rsidRPr="0638D05F">
        <w:rPr>
          <w:rFonts w:asciiTheme="minorHAnsi" w:hAnsiTheme="minorHAnsi" w:cstheme="minorBidi"/>
          <w:color w:val="000000"/>
          <w:bdr w:val="none" w:sz="0" w:space="0" w:color="auto" w:frame="1"/>
          <w:shd w:val="clear" w:color="auto" w:fill="FFFFFF"/>
        </w:rPr>
        <w:t> of room air w</w:t>
      </w:r>
      <w:r>
        <w:rPr>
          <w:rFonts w:asciiTheme="minorHAnsi" w:hAnsiTheme="minorHAnsi" w:cstheme="minorBidi"/>
          <w:color w:val="000000"/>
          <w:bdr w:val="none" w:sz="0" w:space="0" w:color="auto" w:frame="1"/>
          <w:shd w:val="clear" w:color="auto" w:fill="FFFFFF"/>
        </w:rPr>
        <w:t>as</w:t>
      </w:r>
      <w:r w:rsidRPr="0638D05F">
        <w:rPr>
          <w:rFonts w:asciiTheme="minorHAnsi" w:hAnsiTheme="minorHAnsi" w:cstheme="minorBidi"/>
          <w:color w:val="000000"/>
          <w:bdr w:val="none" w:sz="0" w:space="0" w:color="auto" w:frame="1"/>
          <w:shd w:val="clear" w:color="auto" w:fill="FFFFFF"/>
        </w:rPr>
        <w:t xml:space="preserve"> flowing.  A PTFE particulate filter in the inlet line removed particles so that only the gas phase was measured. The PTR-MS detects protonated molecular ions. Instrument backgrounds were performed frequently using a heated catalyst system.  Calibrations for ethanol and acetaldehyde were conducted onsite every 3</w:t>
      </w:r>
      <w:r>
        <w:rPr>
          <w:rFonts w:asciiTheme="minorHAnsi" w:hAnsiTheme="minorHAnsi" w:cstheme="minorBidi"/>
          <w:color w:val="000000"/>
          <w:bdr w:val="none" w:sz="0" w:space="0" w:color="auto" w:frame="1"/>
          <w:shd w:val="clear" w:color="auto" w:fill="FFFFFF"/>
        </w:rPr>
        <w:t xml:space="preserve"> h to </w:t>
      </w:r>
      <w:r w:rsidRPr="0638D05F">
        <w:rPr>
          <w:rFonts w:asciiTheme="minorHAnsi" w:hAnsiTheme="minorHAnsi" w:cstheme="minorBidi"/>
          <w:color w:val="000000"/>
          <w:bdr w:val="none" w:sz="0" w:space="0" w:color="auto" w:frame="1"/>
          <w:shd w:val="clear" w:color="auto" w:fill="FFFFFF"/>
        </w:rPr>
        <w:t xml:space="preserve">6 h for 5 min using flow from a cylinder containing 99.4 and 101.9 </w:t>
      </w:r>
      <w:proofErr w:type="spellStart"/>
      <w:r w:rsidRPr="0638D05F">
        <w:rPr>
          <w:rFonts w:asciiTheme="minorHAnsi" w:hAnsiTheme="minorHAnsi" w:cstheme="minorBidi"/>
          <w:color w:val="000000"/>
          <w:bdr w:val="none" w:sz="0" w:space="0" w:color="auto" w:frame="1"/>
          <w:shd w:val="clear" w:color="auto" w:fill="FFFFFF"/>
        </w:rPr>
        <w:t>ppb</w:t>
      </w:r>
      <w:r w:rsidRPr="00894262">
        <w:rPr>
          <w:rFonts w:asciiTheme="minorHAnsi" w:hAnsiTheme="minorHAnsi" w:cstheme="minorBidi"/>
          <w:color w:val="000000"/>
          <w:bdr w:val="none" w:sz="0" w:space="0" w:color="auto" w:frame="1"/>
          <w:shd w:val="clear" w:color="auto" w:fill="FFFFFF"/>
          <w:vertAlign w:val="subscript"/>
        </w:rPr>
        <w:t>v</w:t>
      </w:r>
      <w:proofErr w:type="spellEnd"/>
      <w:r w:rsidRPr="0638D05F">
        <w:rPr>
          <w:rFonts w:asciiTheme="minorHAnsi" w:hAnsiTheme="minorHAnsi" w:cstheme="minorBidi"/>
          <w:color w:val="000000"/>
          <w:bdr w:val="none" w:sz="0" w:space="0" w:color="auto" w:frame="1"/>
          <w:shd w:val="clear" w:color="auto" w:fill="FFFFFF"/>
        </w:rPr>
        <w:t xml:space="preserve"> of these species, respectively.  </w:t>
      </w:r>
      <w:r w:rsidRPr="0638D05F">
        <w:rPr>
          <w:rFonts w:asciiTheme="minorHAnsi" w:hAnsiTheme="minorHAnsi" w:cstheme="minorBidi"/>
          <w:color w:val="000000"/>
          <w:bdr w:val="none" w:sz="0" w:space="0" w:color="auto" w:frame="1"/>
        </w:rPr>
        <w:t xml:space="preserve">Acetone, butanone, and </w:t>
      </w:r>
      <w:proofErr w:type="spellStart"/>
      <w:r w:rsidRPr="0638D05F">
        <w:rPr>
          <w:rFonts w:asciiTheme="minorHAnsi" w:hAnsiTheme="minorHAnsi" w:cstheme="minorBidi"/>
          <w:color w:val="000000"/>
          <w:bdr w:val="none" w:sz="0" w:space="0" w:color="auto" w:frame="1"/>
        </w:rPr>
        <w:t>hydroxyacetone</w:t>
      </w:r>
      <w:proofErr w:type="spellEnd"/>
      <w:r w:rsidRPr="0638D05F">
        <w:rPr>
          <w:rFonts w:asciiTheme="minorHAnsi" w:hAnsiTheme="minorHAnsi" w:cstheme="minorBidi"/>
          <w:color w:val="000000"/>
          <w:bdr w:val="none" w:sz="0" w:space="0" w:color="auto" w:frame="1"/>
        </w:rPr>
        <w:t xml:space="preserve"> were all calibrated post-campaign. Acetone was calibrated using a standard cylinder with 992 </w:t>
      </w:r>
      <w:proofErr w:type="spellStart"/>
      <w:r w:rsidRPr="0638D05F">
        <w:rPr>
          <w:rFonts w:asciiTheme="minorHAnsi" w:hAnsiTheme="minorHAnsi" w:cstheme="minorBidi"/>
          <w:color w:val="000000"/>
          <w:bdr w:val="none" w:sz="0" w:space="0" w:color="auto" w:frame="1"/>
        </w:rPr>
        <w:t>ppb</w:t>
      </w:r>
      <w:r w:rsidRPr="00894262">
        <w:rPr>
          <w:rFonts w:asciiTheme="minorHAnsi" w:hAnsiTheme="minorHAnsi" w:cstheme="minorBidi"/>
          <w:color w:val="000000"/>
          <w:bdr w:val="none" w:sz="0" w:space="0" w:color="auto" w:frame="1"/>
          <w:vertAlign w:val="subscript"/>
        </w:rPr>
        <w:t>v</w:t>
      </w:r>
      <w:proofErr w:type="spellEnd"/>
      <w:r w:rsidRPr="0638D05F">
        <w:rPr>
          <w:rFonts w:asciiTheme="minorHAnsi" w:hAnsiTheme="minorHAnsi" w:cstheme="minorBidi"/>
          <w:color w:val="000000"/>
          <w:bdr w:val="none" w:sz="0" w:space="0" w:color="auto" w:frame="1"/>
        </w:rPr>
        <w:t xml:space="preserve"> of acetone. Butanone and </w:t>
      </w:r>
      <w:proofErr w:type="spellStart"/>
      <w:r w:rsidRPr="0638D05F">
        <w:rPr>
          <w:rFonts w:asciiTheme="minorHAnsi" w:hAnsiTheme="minorHAnsi" w:cstheme="minorBidi"/>
          <w:color w:val="000000"/>
          <w:bdr w:val="none" w:sz="0" w:space="0" w:color="auto" w:frame="1"/>
        </w:rPr>
        <w:t>hydroxyacetone</w:t>
      </w:r>
      <w:proofErr w:type="spellEnd"/>
      <w:r w:rsidRPr="0638D05F">
        <w:rPr>
          <w:rFonts w:asciiTheme="minorHAnsi" w:hAnsiTheme="minorHAnsi" w:cstheme="minorBidi"/>
          <w:color w:val="000000"/>
          <w:bdr w:val="none" w:sz="0" w:space="0" w:color="auto" w:frame="1"/>
        </w:rPr>
        <w:t xml:space="preserve"> were calibrated from liquid standards by injecting a set flow rate of each liquid standard solution from a syringe pump into a pre-determined zero air carrier gas flow (a detailed procedure has been published previously)</w:t>
      </w:r>
      <w:r>
        <w:t>.</w:t>
      </w:r>
      <w:hyperlink r:id="rId35" w:history="1">
        <w:r>
          <w:rPr>
            <w:rFonts w:ascii="Calibri" w:hAnsi="Calibri" w:cs="Calibri"/>
            <w:vertAlign w:val="superscript"/>
          </w:rPr>
          <w:t>12</w:t>
        </w:r>
      </w:hyperlink>
      <w:r w:rsidRPr="0638D05F">
        <w:rPr>
          <w:rFonts w:asciiTheme="minorHAnsi" w:hAnsiTheme="minorHAnsi" w:cstheme="minorBidi"/>
          <w:color w:val="000000"/>
          <w:bdr w:val="none" w:sz="0" w:space="0" w:color="auto" w:frame="1"/>
        </w:rPr>
        <w:t xml:space="preserve"> Since these three calibrations were performed after the measurement period, their signals were ratioed to toluene’s post-campaign signal from toluene calibrations with the same cylinder mixture (1000 </w:t>
      </w:r>
      <w:proofErr w:type="spellStart"/>
      <w:r w:rsidRPr="0638D05F">
        <w:rPr>
          <w:rFonts w:asciiTheme="minorHAnsi" w:hAnsiTheme="minorHAnsi" w:cstheme="minorBidi"/>
          <w:color w:val="000000"/>
          <w:bdr w:val="none" w:sz="0" w:space="0" w:color="auto" w:frame="1"/>
        </w:rPr>
        <w:t>ppb</w:t>
      </w:r>
      <w:r w:rsidRPr="00894262">
        <w:rPr>
          <w:rFonts w:asciiTheme="minorHAnsi" w:hAnsiTheme="minorHAnsi" w:cstheme="minorBidi"/>
          <w:color w:val="000000"/>
          <w:bdr w:val="none" w:sz="0" w:space="0" w:color="auto" w:frame="1"/>
          <w:vertAlign w:val="subscript"/>
        </w:rPr>
        <w:t>v</w:t>
      </w:r>
      <w:proofErr w:type="spellEnd"/>
      <w:r w:rsidRPr="0638D05F">
        <w:rPr>
          <w:rFonts w:asciiTheme="minorHAnsi" w:hAnsiTheme="minorHAnsi" w:cstheme="minorBidi"/>
          <w:color w:val="000000"/>
          <w:bdr w:val="none" w:sz="0" w:space="0" w:color="auto" w:frame="1"/>
        </w:rPr>
        <w:t xml:space="preserve"> toluene in cylinder VOC mix). These ratios were compared to the toluene calibrations during the campaign (103.1 </w:t>
      </w:r>
      <w:proofErr w:type="spellStart"/>
      <w:r w:rsidRPr="0638D05F">
        <w:rPr>
          <w:rFonts w:asciiTheme="minorHAnsi" w:hAnsiTheme="minorHAnsi" w:cstheme="minorBidi"/>
          <w:color w:val="000000"/>
          <w:bdr w:val="none" w:sz="0" w:space="0" w:color="auto" w:frame="1"/>
        </w:rPr>
        <w:t>ppb</w:t>
      </w:r>
      <w:r w:rsidRPr="00894262">
        <w:rPr>
          <w:rFonts w:asciiTheme="minorHAnsi" w:hAnsiTheme="minorHAnsi" w:cstheme="minorBidi"/>
          <w:color w:val="000000"/>
          <w:bdr w:val="none" w:sz="0" w:space="0" w:color="auto" w:frame="1"/>
          <w:vertAlign w:val="subscript"/>
        </w:rPr>
        <w:t>v</w:t>
      </w:r>
      <w:proofErr w:type="spellEnd"/>
      <w:r w:rsidRPr="0638D05F">
        <w:rPr>
          <w:rFonts w:asciiTheme="minorHAnsi" w:hAnsiTheme="minorHAnsi" w:cstheme="minorBidi"/>
          <w:color w:val="000000"/>
          <w:bdr w:val="none" w:sz="0" w:space="0" w:color="auto" w:frame="1"/>
        </w:rPr>
        <w:t xml:space="preserve"> toluene </w:t>
      </w:r>
      <w:r w:rsidRPr="0638D05F">
        <w:rPr>
          <w:rFonts w:asciiTheme="minorHAnsi" w:hAnsiTheme="minorHAnsi" w:cstheme="minorBidi"/>
          <w:color w:val="000000"/>
          <w:bdr w:val="none" w:sz="0" w:space="0" w:color="auto" w:frame="1"/>
        </w:rPr>
        <w:lastRenderedPageBreak/>
        <w:t xml:space="preserve">in field cylinder) to infer acetone, butanone, and </w:t>
      </w:r>
      <w:proofErr w:type="spellStart"/>
      <w:r w:rsidRPr="0638D05F">
        <w:rPr>
          <w:rFonts w:asciiTheme="minorHAnsi" w:hAnsiTheme="minorHAnsi" w:cstheme="minorBidi"/>
          <w:color w:val="000000"/>
          <w:bdr w:val="none" w:sz="0" w:space="0" w:color="auto" w:frame="1"/>
        </w:rPr>
        <w:t>hydroxyacetone</w:t>
      </w:r>
      <w:proofErr w:type="spellEnd"/>
      <w:r w:rsidRPr="0638D05F">
        <w:rPr>
          <w:rFonts w:asciiTheme="minorHAnsi" w:hAnsiTheme="minorHAnsi" w:cstheme="minorBidi"/>
          <w:color w:val="000000"/>
          <w:bdr w:val="none" w:sz="0" w:space="0" w:color="auto" w:frame="1"/>
        </w:rPr>
        <w:t xml:space="preserve"> mixing ratios during the measurement period.</w:t>
      </w:r>
      <w:r w:rsidRPr="0638D05F">
        <w:rPr>
          <w:rFonts w:asciiTheme="minorHAnsi" w:hAnsiTheme="minorHAnsi" w:cstheme="minorBidi"/>
          <w:color w:val="000000"/>
          <w:bdr w:val="none" w:sz="0" w:space="0" w:color="auto" w:frame="1"/>
          <w:shd w:val="clear" w:color="auto" w:fill="FFFFFF"/>
        </w:rPr>
        <w:t> </w:t>
      </w:r>
    </w:p>
    <w:p w14:paraId="3E9ED220" w14:textId="259E770C" w:rsidR="00420BE1" w:rsidRPr="00007E48" w:rsidRDefault="00420BE1" w:rsidP="00431238">
      <w:pPr>
        <w:pStyle w:val="NormalWeb"/>
        <w:shd w:val="clear" w:color="auto" w:fill="FFFFFF" w:themeFill="background1"/>
        <w:ind w:firstLine="720"/>
        <w:jc w:val="both"/>
        <w:rPr>
          <w:rFonts w:asciiTheme="minorHAnsi" w:hAnsiTheme="minorHAnsi" w:cstheme="minorBidi"/>
        </w:rPr>
      </w:pPr>
      <w:r w:rsidRPr="2C243679">
        <w:rPr>
          <w:rFonts w:asciiTheme="minorHAnsi" w:hAnsiTheme="minorHAnsi" w:cstheme="minorBidi"/>
          <w:color w:val="000000"/>
          <w:bdr w:val="none" w:sz="0" w:space="0" w:color="auto" w:frame="1"/>
          <w:shd w:val="clear" w:color="auto" w:fill="FFFFFF"/>
        </w:rPr>
        <w:t>In addition to structural isomers, PTR ionization can lead to ion fragmentation so that multiple species may contribute intensity to any specific ion signal. To assess interferences at the protonated molecular ions for each species, a</w:t>
      </w:r>
      <w:r w:rsidR="00F648D4">
        <w:rPr>
          <w:rFonts w:asciiTheme="minorHAnsi" w:hAnsiTheme="minorHAnsi" w:cstheme="minorBidi"/>
          <w:color w:val="000000"/>
          <w:bdr w:val="none" w:sz="0" w:space="0" w:color="auto" w:frame="1"/>
          <w:shd w:val="clear" w:color="auto" w:fill="FFFFFF"/>
        </w:rPr>
        <w:t xml:space="preserve"> fast-scanning</w:t>
      </w:r>
      <w:r w:rsidRPr="2C243679">
        <w:rPr>
          <w:rFonts w:asciiTheme="minorHAnsi" w:hAnsiTheme="minorHAnsi" w:cstheme="minorBidi"/>
          <w:color w:val="000000"/>
          <w:bdr w:val="none" w:sz="0" w:space="0" w:color="auto" w:frame="1"/>
          <w:shd w:val="clear" w:color="auto" w:fill="FFFFFF"/>
        </w:rPr>
        <w:t xml:space="preserve"> gas chromatograph</w:t>
      </w:r>
      <w:r w:rsidR="00AA1964" w:rsidRPr="00AA1964">
        <w:rPr>
          <w:rFonts w:asciiTheme="minorHAnsi" w:hAnsiTheme="minorHAnsi" w:cstheme="minorBidi"/>
          <w:color w:val="000000"/>
          <w:bdr w:val="none" w:sz="0" w:space="0" w:color="auto" w:frame="1"/>
          <w:shd w:val="clear" w:color="auto" w:fill="FFFFFF"/>
          <w:vertAlign w:val="superscript"/>
        </w:rPr>
        <w:t>15</w:t>
      </w:r>
      <w:r w:rsidRPr="2C243679">
        <w:rPr>
          <w:rFonts w:asciiTheme="minorHAnsi" w:hAnsiTheme="minorHAnsi" w:cstheme="minorBidi"/>
          <w:color w:val="000000"/>
          <w:bdr w:val="none" w:sz="0" w:space="0" w:color="auto" w:frame="1"/>
          <w:shd w:val="clear" w:color="auto" w:fill="FFFFFF"/>
        </w:rPr>
        <w:t xml:space="preserve"> was periodically interfaced to the inlet of the PTR-MS which provided chromatographic separation for each sampled ion.  Using 19 chromatograms measured throughout the campaign, it was determined that a large </w:t>
      </w:r>
      <w:r w:rsidR="0006604D">
        <w:rPr>
          <w:rFonts w:asciiTheme="minorHAnsi" w:hAnsiTheme="minorHAnsi" w:cstheme="minorBidi"/>
          <w:color w:val="000000"/>
          <w:bdr w:val="none" w:sz="0" w:space="0" w:color="auto" w:frame="1"/>
          <w:shd w:val="clear" w:color="auto" w:fill="FFFFFF"/>
        </w:rPr>
        <w:t>portion</w:t>
      </w:r>
      <w:r w:rsidRPr="2C243679">
        <w:rPr>
          <w:rFonts w:asciiTheme="minorHAnsi" w:hAnsiTheme="minorHAnsi" w:cstheme="minorBidi"/>
          <w:color w:val="000000"/>
          <w:bdr w:val="none" w:sz="0" w:space="0" w:color="auto" w:frame="1"/>
          <w:shd w:val="clear" w:color="auto" w:fill="FFFFFF"/>
        </w:rPr>
        <w:t xml:space="preserve"> of the signal </w:t>
      </w:r>
      <w:r w:rsidR="00DE4259">
        <w:rPr>
          <w:rFonts w:asciiTheme="minorHAnsi" w:hAnsiTheme="minorHAnsi" w:cstheme="minorBidi"/>
          <w:color w:val="000000"/>
          <w:bdr w:val="none" w:sz="0" w:space="0" w:color="auto" w:frame="1"/>
          <w:shd w:val="clear" w:color="auto" w:fill="FFFFFF"/>
        </w:rPr>
        <w:t>of</w:t>
      </w:r>
      <w:r w:rsidRPr="2C243679">
        <w:rPr>
          <w:rFonts w:asciiTheme="minorHAnsi" w:hAnsiTheme="minorHAnsi" w:cstheme="minorBidi"/>
          <w:color w:val="000000"/>
          <w:bdr w:val="none" w:sz="0" w:space="0" w:color="auto" w:frame="1"/>
          <w:shd w:val="clear" w:color="auto" w:fill="FFFFFF"/>
        </w:rPr>
        <w:t xml:space="preserve"> the protonated VOC ions was due to the targeted analyte, with </w:t>
      </w:r>
      <w:r w:rsidRPr="0638D05F">
        <w:rPr>
          <w:rFonts w:asciiTheme="minorHAnsi" w:hAnsiTheme="minorHAnsi" w:cstheme="minorBidi"/>
          <w:color w:val="000000" w:themeColor="text1"/>
        </w:rPr>
        <w:t>11</w:t>
      </w:r>
      <w:r>
        <w:rPr>
          <w:rFonts w:asciiTheme="minorHAnsi" w:hAnsiTheme="minorHAnsi" w:cstheme="minorBidi"/>
          <w:color w:val="000000" w:themeColor="text1"/>
        </w:rPr>
        <w:t xml:space="preserve"> </w:t>
      </w:r>
      <w:r w:rsidRPr="2C243679">
        <w:rPr>
          <w:rFonts w:asciiTheme="minorHAnsi" w:hAnsiTheme="minorHAnsi" w:cstheme="minorBidi"/>
          <w:color w:val="000000"/>
          <w:bdr w:val="none" w:sz="0" w:space="0" w:color="auto" w:frame="1"/>
          <w:shd w:val="clear" w:color="auto" w:fill="FFFFFF"/>
        </w:rPr>
        <w:t>% interference for ethanol</w:t>
      </w:r>
      <w:r w:rsidRPr="0638D05F">
        <w:rPr>
          <w:rFonts w:asciiTheme="minorHAnsi" w:hAnsiTheme="minorHAnsi" w:cstheme="minorBidi"/>
          <w:color w:val="000000" w:themeColor="text1"/>
        </w:rPr>
        <w:t>, 17</w:t>
      </w:r>
      <w:r>
        <w:rPr>
          <w:rFonts w:asciiTheme="minorHAnsi" w:hAnsiTheme="minorHAnsi" w:cstheme="minorBidi"/>
          <w:color w:val="000000" w:themeColor="text1"/>
        </w:rPr>
        <w:t xml:space="preserve"> </w:t>
      </w:r>
      <w:r w:rsidRPr="0638D05F">
        <w:rPr>
          <w:rFonts w:asciiTheme="minorHAnsi" w:hAnsiTheme="minorHAnsi" w:cstheme="minorBidi"/>
          <w:color w:val="000000" w:themeColor="text1"/>
        </w:rPr>
        <w:t xml:space="preserve">% for </w:t>
      </w:r>
      <w:r w:rsidRPr="2C243679">
        <w:rPr>
          <w:rFonts w:asciiTheme="minorHAnsi" w:hAnsiTheme="minorHAnsi" w:cstheme="minorBidi"/>
          <w:color w:val="000000"/>
          <w:bdr w:val="none" w:sz="0" w:space="0" w:color="auto" w:frame="1"/>
          <w:shd w:val="clear" w:color="auto" w:fill="FFFFFF"/>
        </w:rPr>
        <w:t>acetone, 11</w:t>
      </w:r>
      <w:r>
        <w:rPr>
          <w:rFonts w:asciiTheme="minorHAnsi" w:hAnsiTheme="minorHAnsi" w:cstheme="minorBidi"/>
          <w:color w:val="000000"/>
          <w:bdr w:val="none" w:sz="0" w:space="0" w:color="auto" w:frame="1"/>
          <w:shd w:val="clear" w:color="auto" w:fill="FFFFFF"/>
        </w:rPr>
        <w:t xml:space="preserve"> </w:t>
      </w:r>
      <w:r w:rsidRPr="2C243679">
        <w:rPr>
          <w:rFonts w:asciiTheme="minorHAnsi" w:hAnsiTheme="minorHAnsi" w:cstheme="minorBidi"/>
          <w:color w:val="000000"/>
          <w:bdr w:val="none" w:sz="0" w:space="0" w:color="auto" w:frame="1"/>
          <w:shd w:val="clear" w:color="auto" w:fill="FFFFFF"/>
        </w:rPr>
        <w:t xml:space="preserve">% for acetaldehyde, </w:t>
      </w:r>
      <w:r w:rsidRPr="0638D05F">
        <w:rPr>
          <w:rFonts w:asciiTheme="minorHAnsi" w:hAnsiTheme="minorHAnsi" w:cstheme="minorBidi"/>
          <w:color w:val="000000" w:themeColor="text1"/>
        </w:rPr>
        <w:t>48</w:t>
      </w:r>
      <w:r>
        <w:rPr>
          <w:rFonts w:asciiTheme="minorHAnsi" w:hAnsiTheme="minorHAnsi" w:cstheme="minorBidi"/>
          <w:color w:val="000000" w:themeColor="text1"/>
        </w:rPr>
        <w:t xml:space="preserve"> </w:t>
      </w:r>
      <w:r w:rsidRPr="2C243679">
        <w:rPr>
          <w:rFonts w:asciiTheme="minorHAnsi" w:hAnsiTheme="minorHAnsi" w:cstheme="minorBidi"/>
          <w:color w:val="000000"/>
          <w:bdr w:val="none" w:sz="0" w:space="0" w:color="auto" w:frame="1"/>
          <w:shd w:val="clear" w:color="auto" w:fill="FFFFFF"/>
        </w:rPr>
        <w:t>% for butanone, and 55</w:t>
      </w:r>
      <w:r>
        <w:rPr>
          <w:rFonts w:asciiTheme="minorHAnsi" w:hAnsiTheme="minorHAnsi" w:cstheme="minorBidi"/>
          <w:color w:val="000000"/>
          <w:bdr w:val="none" w:sz="0" w:space="0" w:color="auto" w:frame="1"/>
          <w:shd w:val="clear" w:color="auto" w:fill="FFFFFF"/>
        </w:rPr>
        <w:t xml:space="preserve"> </w:t>
      </w:r>
      <w:r w:rsidRPr="2C243679">
        <w:rPr>
          <w:rFonts w:asciiTheme="minorHAnsi" w:hAnsiTheme="minorHAnsi" w:cstheme="minorBidi"/>
          <w:color w:val="000000"/>
          <w:bdr w:val="none" w:sz="0" w:space="0" w:color="auto" w:frame="1"/>
          <w:shd w:val="clear" w:color="auto" w:fill="FFFFFF"/>
        </w:rPr>
        <w:t xml:space="preserve">% for </w:t>
      </w:r>
      <w:proofErr w:type="spellStart"/>
      <w:r w:rsidRPr="2C243679">
        <w:rPr>
          <w:rFonts w:asciiTheme="minorHAnsi" w:hAnsiTheme="minorHAnsi" w:cstheme="minorBidi"/>
          <w:color w:val="000000"/>
          <w:bdr w:val="none" w:sz="0" w:space="0" w:color="auto" w:frame="1"/>
          <w:shd w:val="clear" w:color="auto" w:fill="FFFFFF"/>
        </w:rPr>
        <w:t>hydroxyacetone</w:t>
      </w:r>
      <w:proofErr w:type="spellEnd"/>
      <w:r w:rsidRPr="2C243679">
        <w:rPr>
          <w:rFonts w:asciiTheme="minorHAnsi" w:hAnsiTheme="minorHAnsi" w:cstheme="minorBidi"/>
          <w:color w:val="000000"/>
          <w:bdr w:val="none" w:sz="0" w:space="0" w:color="auto" w:frame="1"/>
          <w:shd w:val="clear" w:color="auto" w:fill="FFFFFF"/>
        </w:rPr>
        <w:t>. The reported mixing ratios account for these interferences.  </w:t>
      </w:r>
      <w:r w:rsidRPr="2C243679">
        <w:rPr>
          <w:rFonts w:asciiTheme="minorHAnsi" w:hAnsiTheme="minorHAnsi" w:cstheme="minorBidi"/>
          <w:color w:val="000000"/>
          <w:bdr w:val="none" w:sz="0" w:space="0" w:color="auto" w:frame="1"/>
        </w:rPr>
        <w:t>Given the onsite nature of the calibrations for acetaldehyde and ethanol, we estimate the uncertainties in the mixing ratios for these compounds to be on the order of 20</w:t>
      </w:r>
      <w:r>
        <w:rPr>
          <w:rFonts w:asciiTheme="minorHAnsi" w:hAnsiTheme="minorHAnsi" w:cstheme="minorBidi"/>
          <w:color w:val="000000"/>
          <w:bdr w:val="none" w:sz="0" w:space="0" w:color="auto" w:frame="1"/>
        </w:rPr>
        <w:t xml:space="preserve"> </w:t>
      </w:r>
      <w:r w:rsidRPr="2C243679">
        <w:rPr>
          <w:rFonts w:asciiTheme="minorHAnsi" w:hAnsiTheme="minorHAnsi" w:cstheme="minorBidi"/>
          <w:color w:val="000000"/>
          <w:bdr w:val="none" w:sz="0" w:space="0" w:color="auto" w:frame="1"/>
        </w:rPr>
        <w:t>%. For the species calibrated post-campaign, the potential uncertainties are harder to estimate but are likely larger, perhaps up to a factor of two. D</w:t>
      </w:r>
      <w:r w:rsidRPr="0638D05F">
        <w:rPr>
          <w:rStyle w:val="normaltextrun"/>
          <w:rFonts w:asciiTheme="minorHAnsi" w:hAnsiTheme="minorHAnsi" w:cstheme="minorBidi"/>
          <w:color w:val="000000" w:themeColor="text1"/>
        </w:rPr>
        <w:t xml:space="preserve">ata processing, including mass calibration and high-resolution peak fitting, was performed using </w:t>
      </w:r>
      <w:proofErr w:type="spellStart"/>
      <w:r w:rsidRPr="0638D05F">
        <w:rPr>
          <w:rStyle w:val="normaltextrun"/>
          <w:rFonts w:asciiTheme="minorHAnsi" w:hAnsiTheme="minorHAnsi" w:cstheme="minorBidi"/>
          <w:color w:val="000000" w:themeColor="text1"/>
        </w:rPr>
        <w:t>Tofware</w:t>
      </w:r>
      <w:proofErr w:type="spellEnd"/>
      <w:r w:rsidRPr="0638D05F">
        <w:rPr>
          <w:rStyle w:val="normaltextrun"/>
          <w:rFonts w:asciiTheme="minorHAnsi" w:hAnsiTheme="minorHAnsi" w:cstheme="minorBidi"/>
          <w:color w:val="000000" w:themeColor="text1"/>
        </w:rPr>
        <w:t xml:space="preserve"> software (v 3.2.5). </w:t>
      </w:r>
    </w:p>
    <w:p w14:paraId="6DEFFE26" w14:textId="77777777" w:rsidR="00420BE1" w:rsidRPr="00007E48" w:rsidRDefault="00420BE1" w:rsidP="00A043B8">
      <w:pPr>
        <w:spacing w:before="100" w:beforeAutospacing="1" w:after="100" w:afterAutospacing="1" w:line="240" w:lineRule="auto"/>
        <w:rPr>
          <w:rFonts w:cstheme="minorHAnsi"/>
          <w:i/>
          <w:iCs/>
          <w:sz w:val="24"/>
          <w:szCs w:val="24"/>
        </w:rPr>
      </w:pPr>
      <w:r w:rsidRPr="00007E48">
        <w:rPr>
          <w:rFonts w:cstheme="minorHAnsi"/>
          <w:i/>
          <w:iCs/>
          <w:sz w:val="24"/>
          <w:szCs w:val="24"/>
        </w:rPr>
        <w:t>Organic Acids</w:t>
      </w:r>
    </w:p>
    <w:p w14:paraId="2AF5E08E" w14:textId="77777777" w:rsidR="00420BE1" w:rsidRPr="00007E48" w:rsidRDefault="00420BE1" w:rsidP="23263013">
      <w:pPr>
        <w:pStyle w:val="paragraph"/>
        <w:ind w:firstLine="720"/>
        <w:jc w:val="both"/>
        <w:textAlignment w:val="baseline"/>
        <w:rPr>
          <w:rFonts w:asciiTheme="minorHAnsi" w:hAnsiTheme="minorHAnsi" w:cstheme="minorBidi"/>
        </w:rPr>
      </w:pPr>
      <w:r w:rsidRPr="23263013">
        <w:rPr>
          <w:rStyle w:val="normaltextrun"/>
          <w:rFonts w:asciiTheme="minorHAnsi" w:hAnsiTheme="minorHAnsi" w:cstheme="minorBidi"/>
          <w:color w:val="000000" w:themeColor="text1"/>
        </w:rPr>
        <w:t xml:space="preserve">The gas-phase </w:t>
      </w:r>
      <w:r>
        <w:rPr>
          <w:rStyle w:val="normaltextrun"/>
          <w:rFonts w:asciiTheme="minorHAnsi" w:hAnsiTheme="minorHAnsi" w:cstheme="minorBidi"/>
          <w:color w:val="000000" w:themeColor="text1"/>
        </w:rPr>
        <w:t>mixing ratios</w:t>
      </w:r>
      <w:r w:rsidRPr="23263013">
        <w:rPr>
          <w:rStyle w:val="normaltextrun"/>
          <w:rFonts w:asciiTheme="minorHAnsi" w:hAnsiTheme="minorHAnsi" w:cstheme="minorBidi"/>
          <w:color w:val="000000" w:themeColor="text1"/>
        </w:rPr>
        <w:t xml:space="preserve"> of C1</w:t>
      </w:r>
      <w:r>
        <w:rPr>
          <w:rStyle w:val="normaltextrun"/>
          <w:rFonts w:asciiTheme="minorHAnsi" w:hAnsiTheme="minorHAnsi" w:cstheme="minorBidi"/>
          <w:color w:val="000000" w:themeColor="text1"/>
        </w:rPr>
        <w:t xml:space="preserve"> to </w:t>
      </w:r>
      <w:r w:rsidRPr="23263013">
        <w:rPr>
          <w:rStyle w:val="normaltextrun"/>
          <w:rFonts w:asciiTheme="minorHAnsi" w:hAnsiTheme="minorHAnsi" w:cstheme="minorBidi"/>
          <w:color w:val="000000" w:themeColor="text1"/>
        </w:rPr>
        <w:t xml:space="preserve">C5 water-soluble </w:t>
      </w:r>
      <w:r w:rsidRPr="23263013">
        <w:rPr>
          <w:rFonts w:asciiTheme="minorHAnsi" w:hAnsiTheme="minorHAnsi" w:cstheme="minorBidi"/>
        </w:rPr>
        <w:t xml:space="preserve">carboxylic acids (i.e., formic, acetic, propanoic, butanoic, and </w:t>
      </w:r>
      <w:proofErr w:type="spellStart"/>
      <w:r w:rsidRPr="23263013">
        <w:rPr>
          <w:rFonts w:asciiTheme="minorHAnsi" w:hAnsiTheme="minorHAnsi" w:cstheme="minorBidi"/>
        </w:rPr>
        <w:t>pentanoic</w:t>
      </w:r>
      <w:proofErr w:type="spellEnd"/>
      <w:r w:rsidRPr="23263013">
        <w:rPr>
          <w:rFonts w:asciiTheme="minorHAnsi" w:hAnsiTheme="minorHAnsi" w:cstheme="minorBidi"/>
        </w:rPr>
        <w:t xml:space="preserve"> acids) </w:t>
      </w:r>
      <w:r w:rsidRPr="23263013">
        <w:rPr>
          <w:rStyle w:val="normaltextrun"/>
          <w:rFonts w:asciiTheme="minorHAnsi" w:hAnsiTheme="minorHAnsi" w:cstheme="minorBidi"/>
          <w:color w:val="000000" w:themeColor="text1"/>
        </w:rPr>
        <w:t>were measured using a Time-of-Flight Chemical Ionization Mass Spectrometer (</w:t>
      </w:r>
      <w:proofErr w:type="spellStart"/>
      <w:r w:rsidRPr="23263013">
        <w:rPr>
          <w:rStyle w:val="normaltextrun"/>
          <w:rFonts w:asciiTheme="minorHAnsi" w:hAnsiTheme="minorHAnsi" w:cstheme="minorBidi"/>
          <w:color w:val="000000" w:themeColor="text1"/>
        </w:rPr>
        <w:t>ToF</w:t>
      </w:r>
      <w:proofErr w:type="spellEnd"/>
      <w:r w:rsidRPr="23263013">
        <w:rPr>
          <w:rStyle w:val="normaltextrun"/>
          <w:rFonts w:asciiTheme="minorHAnsi" w:hAnsiTheme="minorHAnsi" w:cstheme="minorBidi"/>
          <w:color w:val="000000" w:themeColor="text1"/>
        </w:rPr>
        <w:t>-CIMS) equipped with iodide (I</w:t>
      </w:r>
      <w:r w:rsidRPr="23263013">
        <w:rPr>
          <w:rStyle w:val="normaltextrun"/>
          <w:rFonts w:asciiTheme="minorHAnsi" w:hAnsiTheme="minorHAnsi" w:cstheme="minorBidi"/>
          <w:color w:val="000000" w:themeColor="text1"/>
          <w:vertAlign w:val="superscript"/>
        </w:rPr>
        <w:t>–</w:t>
      </w:r>
      <w:r w:rsidRPr="23263013">
        <w:rPr>
          <w:rStyle w:val="normaltextrun"/>
          <w:rFonts w:asciiTheme="minorHAnsi" w:hAnsiTheme="minorHAnsi" w:cstheme="minorBidi"/>
          <w:color w:val="000000" w:themeColor="text1"/>
        </w:rPr>
        <w:t xml:space="preserve">) reagent ions. The </w:t>
      </w:r>
      <w:proofErr w:type="spellStart"/>
      <w:r w:rsidRPr="23263013">
        <w:rPr>
          <w:rStyle w:val="normaltextrun"/>
          <w:rFonts w:asciiTheme="minorHAnsi" w:hAnsiTheme="minorHAnsi" w:cstheme="minorBidi"/>
          <w:color w:val="000000" w:themeColor="text1"/>
        </w:rPr>
        <w:t>ToF</w:t>
      </w:r>
      <w:proofErr w:type="spellEnd"/>
      <w:r w:rsidRPr="23263013">
        <w:rPr>
          <w:rStyle w:val="normaltextrun"/>
          <w:rFonts w:asciiTheme="minorHAnsi" w:hAnsiTheme="minorHAnsi" w:cstheme="minorBidi"/>
          <w:color w:val="000000" w:themeColor="text1"/>
        </w:rPr>
        <w:t>-CIMS was operated by Colorado State University researchers. The instrument exhibited an average mass resolution of approximately 4000 (m/</w:t>
      </w:r>
      <w:proofErr w:type="spellStart"/>
      <w:r w:rsidRPr="23263013">
        <w:rPr>
          <w:rStyle w:val="normaltextrun"/>
          <w:rFonts w:asciiTheme="minorHAnsi" w:hAnsiTheme="minorHAnsi" w:cstheme="minorBidi"/>
          <w:color w:val="000000" w:themeColor="text1"/>
        </w:rPr>
        <w:t>Δm</w:t>
      </w:r>
      <w:proofErr w:type="spellEnd"/>
      <w:r w:rsidRPr="23263013">
        <w:rPr>
          <w:rStyle w:val="normaltextrun"/>
          <w:rFonts w:asciiTheme="minorHAnsi" w:hAnsiTheme="minorHAnsi" w:cstheme="minorBidi"/>
          <w:color w:val="000000" w:themeColor="text1"/>
        </w:rPr>
        <w:t>). Detailed information regarding the ion chemistry and operational procedures can be found elsewhere.</w:t>
      </w:r>
      <w:hyperlink r:id="rId36">
        <w:r>
          <w:rPr>
            <w:rFonts w:ascii="Calibri" w:hAnsi="Calibri" w:cs="Calibri"/>
            <w:vertAlign w:val="superscript"/>
          </w:rPr>
          <w:t>13,14</w:t>
        </w:r>
      </w:hyperlink>
      <w:r w:rsidRPr="23263013">
        <w:rPr>
          <w:rStyle w:val="normaltextrun"/>
          <w:rFonts w:asciiTheme="minorHAnsi" w:hAnsiTheme="minorHAnsi" w:cstheme="minorBidi"/>
          <w:color w:val="000000" w:themeColor="text1"/>
        </w:rPr>
        <w:t xml:space="preserve"> Air samples from the dining room were drawn into the instrument, which was located in the garage of the NZERTF, via a 30.5 m heated 6.1 mm PFA (</w:t>
      </w:r>
      <w:proofErr w:type="spellStart"/>
      <w:r w:rsidRPr="23263013">
        <w:rPr>
          <w:rStyle w:val="normaltextrun"/>
          <w:rFonts w:asciiTheme="minorHAnsi" w:hAnsiTheme="minorHAnsi" w:cstheme="minorBidi"/>
          <w:color w:val="000000" w:themeColor="text1"/>
        </w:rPr>
        <w:t>perfluoroalkoxy</w:t>
      </w:r>
      <w:proofErr w:type="spellEnd"/>
      <w:r w:rsidRPr="23263013">
        <w:rPr>
          <w:rStyle w:val="normaltextrun"/>
          <w:rFonts w:asciiTheme="minorHAnsi" w:hAnsiTheme="minorHAnsi" w:cstheme="minorBidi"/>
          <w:color w:val="000000" w:themeColor="text1"/>
        </w:rPr>
        <w:t xml:space="preserve"> alkane) line, maintaining a flow rate of 5</w:t>
      </w:r>
      <w:r>
        <w:rPr>
          <w:rStyle w:val="normaltextrun"/>
          <w:rFonts w:asciiTheme="minorHAnsi" w:hAnsiTheme="minorHAnsi" w:cstheme="minorBidi"/>
          <w:color w:val="000000" w:themeColor="text1"/>
        </w:rPr>
        <w:t xml:space="preserve"> </w:t>
      </w:r>
      <w:r w:rsidRPr="23263013">
        <w:rPr>
          <w:rStyle w:val="normaltextrun"/>
          <w:rFonts w:asciiTheme="minorHAnsi" w:hAnsiTheme="minorHAnsi" w:cstheme="minorBidi"/>
          <w:color w:val="000000" w:themeColor="text1"/>
        </w:rPr>
        <w:t>L min</w:t>
      </w:r>
      <w:r w:rsidRPr="23263013">
        <w:rPr>
          <w:rStyle w:val="normaltextrun"/>
          <w:rFonts w:asciiTheme="minorHAnsi" w:hAnsiTheme="minorHAnsi" w:cstheme="minorBidi"/>
          <w:color w:val="000000" w:themeColor="text1"/>
          <w:vertAlign w:val="superscript"/>
        </w:rPr>
        <w:t>-1</w:t>
      </w:r>
      <w:r>
        <w:rPr>
          <w:rStyle w:val="normaltextrun"/>
          <w:rFonts w:asciiTheme="minorHAnsi" w:hAnsiTheme="minorHAnsi" w:cstheme="minorBidi"/>
          <w:color w:val="000000" w:themeColor="text1"/>
        </w:rPr>
        <w:t xml:space="preserve"> to </w:t>
      </w:r>
      <w:r w:rsidRPr="23263013">
        <w:rPr>
          <w:rStyle w:val="normaltextrun"/>
          <w:rFonts w:asciiTheme="minorHAnsi" w:hAnsiTheme="minorHAnsi" w:cstheme="minorBidi"/>
          <w:color w:val="000000" w:themeColor="text1"/>
        </w:rPr>
        <w:t>12 L min</w:t>
      </w:r>
      <w:r w:rsidRPr="23263013">
        <w:rPr>
          <w:rStyle w:val="normaltextrun"/>
          <w:rFonts w:asciiTheme="minorHAnsi" w:hAnsiTheme="minorHAnsi" w:cstheme="minorBidi"/>
          <w:color w:val="000000" w:themeColor="text1"/>
          <w:vertAlign w:val="superscript"/>
        </w:rPr>
        <w:t>-1</w:t>
      </w:r>
      <w:r w:rsidRPr="23263013">
        <w:rPr>
          <w:rStyle w:val="normaltextrun"/>
          <w:rFonts w:asciiTheme="minorHAnsi" w:hAnsiTheme="minorHAnsi" w:cstheme="minorBidi"/>
          <w:color w:val="000000" w:themeColor="text1"/>
        </w:rPr>
        <w:t>. Hourly zero measurements and calibrations were conducted using ultra-high purity (UHP) nitrogen (N</w:t>
      </w:r>
      <w:r w:rsidRPr="23263013">
        <w:rPr>
          <w:rStyle w:val="normaltextrun"/>
          <w:rFonts w:asciiTheme="minorHAnsi" w:hAnsiTheme="minorHAnsi" w:cstheme="minorBidi"/>
          <w:color w:val="000000" w:themeColor="text1"/>
          <w:vertAlign w:val="subscript"/>
        </w:rPr>
        <w:t>2</w:t>
      </w:r>
      <w:r w:rsidRPr="23263013">
        <w:rPr>
          <w:rStyle w:val="normaltextrun"/>
          <w:rFonts w:asciiTheme="minorHAnsi" w:hAnsiTheme="minorHAnsi" w:cstheme="minorBidi"/>
          <w:color w:val="000000" w:themeColor="text1"/>
        </w:rPr>
        <w:t>) and certified standards of the C</w:t>
      </w:r>
      <w:r w:rsidRPr="23263013">
        <w:rPr>
          <w:rStyle w:val="normaltextrun"/>
          <w:rFonts w:asciiTheme="minorHAnsi" w:hAnsiTheme="minorHAnsi" w:cstheme="minorBidi"/>
          <w:color w:val="000000" w:themeColor="text1"/>
          <w:vertAlign w:val="subscript"/>
        </w:rPr>
        <w:t>1</w:t>
      </w:r>
      <w:r>
        <w:rPr>
          <w:rStyle w:val="normaltextrun"/>
          <w:rFonts w:asciiTheme="minorHAnsi" w:hAnsiTheme="minorHAnsi" w:cstheme="minorBidi"/>
          <w:color w:val="000000" w:themeColor="text1"/>
        </w:rPr>
        <w:t xml:space="preserve"> to </w:t>
      </w:r>
      <w:r w:rsidRPr="23263013">
        <w:rPr>
          <w:rStyle w:val="normaltextrun"/>
          <w:rFonts w:asciiTheme="minorHAnsi" w:hAnsiTheme="minorHAnsi" w:cstheme="minorBidi"/>
          <w:color w:val="000000" w:themeColor="text1"/>
        </w:rPr>
        <w:t>C</w:t>
      </w:r>
      <w:r w:rsidRPr="23263013">
        <w:rPr>
          <w:rStyle w:val="normaltextrun"/>
          <w:rFonts w:asciiTheme="minorHAnsi" w:hAnsiTheme="minorHAnsi" w:cstheme="minorBidi"/>
          <w:color w:val="000000" w:themeColor="text1"/>
          <w:vertAlign w:val="subscript"/>
        </w:rPr>
        <w:t>5</w:t>
      </w:r>
      <w:r w:rsidRPr="23263013">
        <w:rPr>
          <w:rStyle w:val="normaltextrun"/>
          <w:rFonts w:asciiTheme="minorHAnsi" w:hAnsiTheme="minorHAnsi" w:cstheme="minorBidi"/>
          <w:color w:val="000000" w:themeColor="text1"/>
        </w:rPr>
        <w:t xml:space="preserve"> carboxylic acids. To maintain equivalent RH levels as ambient air, the zeroing N</w:t>
      </w:r>
      <w:r w:rsidRPr="23263013">
        <w:rPr>
          <w:rStyle w:val="normaltextrun"/>
          <w:rFonts w:asciiTheme="minorHAnsi" w:hAnsiTheme="minorHAnsi" w:cstheme="minorBidi"/>
          <w:color w:val="000000" w:themeColor="text1"/>
          <w:vertAlign w:val="subscript"/>
        </w:rPr>
        <w:t>2</w:t>
      </w:r>
      <w:r w:rsidRPr="23263013">
        <w:rPr>
          <w:rStyle w:val="normaltextrun"/>
          <w:rFonts w:asciiTheme="minorHAnsi" w:hAnsiTheme="minorHAnsi" w:cstheme="minorBidi"/>
          <w:color w:val="000000" w:themeColor="text1"/>
        </w:rPr>
        <w:t xml:space="preserve"> flow consisted of a combination of dry N</w:t>
      </w:r>
      <w:r w:rsidRPr="23263013">
        <w:rPr>
          <w:rStyle w:val="normaltextrun"/>
          <w:rFonts w:asciiTheme="minorHAnsi" w:hAnsiTheme="minorHAnsi" w:cstheme="minorBidi"/>
          <w:color w:val="000000" w:themeColor="text1"/>
          <w:vertAlign w:val="subscript"/>
        </w:rPr>
        <w:t>2</w:t>
      </w:r>
      <w:r w:rsidRPr="23263013">
        <w:rPr>
          <w:rStyle w:val="normaltextrun"/>
          <w:rFonts w:asciiTheme="minorHAnsi" w:hAnsiTheme="minorHAnsi" w:cstheme="minorBidi"/>
          <w:color w:val="000000" w:themeColor="text1"/>
        </w:rPr>
        <w:t xml:space="preserve"> and wet N</w:t>
      </w:r>
      <w:r w:rsidRPr="23263013">
        <w:rPr>
          <w:rStyle w:val="normaltextrun"/>
          <w:rFonts w:asciiTheme="minorHAnsi" w:hAnsiTheme="minorHAnsi" w:cstheme="minorBidi"/>
          <w:color w:val="000000" w:themeColor="text1"/>
          <w:vertAlign w:val="subscript"/>
        </w:rPr>
        <w:t>2</w:t>
      </w:r>
      <w:r w:rsidRPr="23263013">
        <w:rPr>
          <w:rStyle w:val="normaltextrun"/>
          <w:rFonts w:asciiTheme="minorHAnsi" w:hAnsiTheme="minorHAnsi" w:cstheme="minorBidi"/>
          <w:color w:val="000000" w:themeColor="text1"/>
        </w:rPr>
        <w:t>. Throughout each sampling day, the sensitivities of these acids exhibited variations of less than 20</w:t>
      </w:r>
      <w:r>
        <w:rPr>
          <w:rStyle w:val="normaltextrun"/>
          <w:rFonts w:asciiTheme="minorHAnsi" w:hAnsiTheme="minorHAnsi" w:cstheme="minorBidi"/>
          <w:color w:val="000000" w:themeColor="text1"/>
        </w:rPr>
        <w:t xml:space="preserve"> </w:t>
      </w:r>
      <w:r w:rsidRPr="23263013">
        <w:rPr>
          <w:rStyle w:val="normaltextrun"/>
          <w:rFonts w:asciiTheme="minorHAnsi" w:hAnsiTheme="minorHAnsi" w:cstheme="minorBidi"/>
          <w:color w:val="000000" w:themeColor="text1"/>
        </w:rPr>
        <w:t xml:space="preserve">%. All data processing, including mass calibration and high-resolution peak fitting, was performed using </w:t>
      </w:r>
      <w:proofErr w:type="spellStart"/>
      <w:r w:rsidRPr="23263013">
        <w:rPr>
          <w:rStyle w:val="normaltextrun"/>
          <w:rFonts w:asciiTheme="minorHAnsi" w:hAnsiTheme="minorHAnsi" w:cstheme="minorBidi"/>
          <w:color w:val="000000" w:themeColor="text1"/>
        </w:rPr>
        <w:t>Tofware</w:t>
      </w:r>
      <w:proofErr w:type="spellEnd"/>
      <w:r w:rsidRPr="23263013">
        <w:rPr>
          <w:rStyle w:val="normaltextrun"/>
          <w:rFonts w:asciiTheme="minorHAnsi" w:hAnsiTheme="minorHAnsi" w:cstheme="minorBidi"/>
          <w:color w:val="000000" w:themeColor="text1"/>
        </w:rPr>
        <w:t xml:space="preserve"> software (v 2.5.7).</w:t>
      </w:r>
      <w:r w:rsidRPr="23263013">
        <w:rPr>
          <w:rStyle w:val="eop"/>
          <w:rFonts w:asciiTheme="minorHAnsi" w:hAnsiTheme="minorHAnsi" w:cstheme="minorBidi"/>
          <w:color w:val="000000" w:themeColor="text1"/>
        </w:rPr>
        <w:t xml:space="preserve">  </w:t>
      </w:r>
    </w:p>
    <w:p w14:paraId="35B47F07" w14:textId="77777777" w:rsidR="00420BE1" w:rsidRPr="00007E48" w:rsidRDefault="00420BE1" w:rsidP="00A043B8">
      <w:pPr>
        <w:spacing w:before="100" w:beforeAutospacing="1" w:after="100" w:afterAutospacing="1" w:line="240" w:lineRule="auto"/>
        <w:rPr>
          <w:rFonts w:cstheme="minorHAnsi"/>
          <w:i/>
          <w:iCs/>
          <w:sz w:val="24"/>
          <w:szCs w:val="24"/>
        </w:rPr>
      </w:pPr>
      <w:r w:rsidRPr="00007E48">
        <w:rPr>
          <w:rFonts w:cstheme="minorHAnsi"/>
          <w:i/>
          <w:iCs/>
          <w:sz w:val="24"/>
          <w:szCs w:val="24"/>
        </w:rPr>
        <w:t xml:space="preserve">Ozone </w:t>
      </w:r>
    </w:p>
    <w:p w14:paraId="687A0868" w14:textId="2FA4C44E" w:rsidR="00420BE1" w:rsidRDefault="00420BE1" w:rsidP="00A043B8">
      <w:pPr>
        <w:widowControl w:val="0"/>
        <w:spacing w:before="100" w:beforeAutospacing="1" w:after="100" w:afterAutospacing="1" w:line="240" w:lineRule="auto"/>
        <w:ind w:firstLine="432"/>
        <w:jc w:val="both"/>
        <w:rPr>
          <w:rFonts w:cstheme="minorHAnsi"/>
          <w:sz w:val="24"/>
          <w:szCs w:val="24"/>
        </w:rPr>
      </w:pPr>
      <w:r w:rsidRPr="00007E48">
        <w:rPr>
          <w:rFonts w:cstheme="minorHAnsi"/>
          <w:sz w:val="24"/>
          <w:szCs w:val="24"/>
        </w:rPr>
        <w:t>O</w:t>
      </w:r>
      <w:r w:rsidRPr="00007E48">
        <w:rPr>
          <w:rFonts w:cstheme="minorHAnsi"/>
          <w:sz w:val="24"/>
          <w:szCs w:val="24"/>
          <w:vertAlign w:val="subscript"/>
        </w:rPr>
        <w:t>3</w:t>
      </w:r>
      <w:r w:rsidRPr="00007E48">
        <w:rPr>
          <w:rFonts w:cstheme="minorHAnsi"/>
          <w:sz w:val="24"/>
          <w:szCs w:val="24"/>
        </w:rPr>
        <w:t xml:space="preserve"> mixing ratios in the main house were measured using a</w:t>
      </w:r>
      <w:r>
        <w:rPr>
          <w:rFonts w:cstheme="minorHAnsi"/>
          <w:sz w:val="24"/>
          <w:szCs w:val="24"/>
        </w:rPr>
        <w:t xml:space="preserve">n </w:t>
      </w:r>
      <w:r w:rsidRPr="00007E48">
        <w:rPr>
          <w:rFonts w:cstheme="minorHAnsi"/>
          <w:sz w:val="24"/>
          <w:szCs w:val="24"/>
        </w:rPr>
        <w:t>O</w:t>
      </w:r>
      <w:r w:rsidRPr="00007E48">
        <w:rPr>
          <w:rFonts w:cstheme="minorHAnsi"/>
          <w:sz w:val="24"/>
          <w:szCs w:val="24"/>
          <w:vertAlign w:val="subscript"/>
        </w:rPr>
        <w:t>3</w:t>
      </w:r>
      <w:r>
        <w:rPr>
          <w:rFonts w:cstheme="minorHAnsi"/>
          <w:sz w:val="24"/>
          <w:szCs w:val="24"/>
        </w:rPr>
        <w:t xml:space="preserve"> analyzer</w:t>
      </w:r>
      <w:r w:rsidRPr="00007E48">
        <w:rPr>
          <w:rFonts w:cstheme="minorHAnsi"/>
          <w:sz w:val="24"/>
          <w:szCs w:val="24"/>
        </w:rPr>
        <w:t xml:space="preserve"> (LOD: 0.5 </w:t>
      </w:r>
      <w:proofErr w:type="spellStart"/>
      <w:r w:rsidRPr="00007E48">
        <w:rPr>
          <w:rFonts w:cstheme="minorHAnsi"/>
          <w:sz w:val="24"/>
          <w:szCs w:val="24"/>
        </w:rPr>
        <w:t>ppb</w:t>
      </w:r>
      <w:r w:rsidRPr="00894262">
        <w:rPr>
          <w:rFonts w:cstheme="minorHAnsi"/>
          <w:sz w:val="24"/>
          <w:szCs w:val="24"/>
          <w:vertAlign w:val="subscript"/>
        </w:rPr>
        <w:t>v</w:t>
      </w:r>
      <w:proofErr w:type="spellEnd"/>
      <w:r>
        <w:rPr>
          <w:rFonts w:cstheme="minorHAnsi"/>
          <w:sz w:val="24"/>
          <w:szCs w:val="24"/>
        </w:rPr>
        <w:t xml:space="preserve">, precision: ± 1 </w:t>
      </w:r>
      <w:proofErr w:type="spellStart"/>
      <w:r>
        <w:rPr>
          <w:rFonts w:cstheme="minorHAnsi"/>
          <w:sz w:val="24"/>
          <w:szCs w:val="24"/>
        </w:rPr>
        <w:t>ppb</w:t>
      </w:r>
      <w:r w:rsidRPr="00894262">
        <w:rPr>
          <w:rFonts w:cstheme="minorHAnsi"/>
          <w:sz w:val="24"/>
          <w:szCs w:val="24"/>
          <w:vertAlign w:val="subscript"/>
        </w:rPr>
        <w:t>v</w:t>
      </w:r>
      <w:proofErr w:type="spellEnd"/>
      <w:r w:rsidRPr="00007E48">
        <w:rPr>
          <w:rFonts w:cstheme="minorHAnsi"/>
          <w:sz w:val="24"/>
          <w:szCs w:val="24"/>
        </w:rPr>
        <w:t>) by NIST personnel on the first floor and outside the NZERTF using separate, but identical, sampling lines. The sample line was 9.1 m long PFA tube with a 6.3 mm OD and 0.45 µm in-line particle filter.  The O</w:t>
      </w:r>
      <w:r w:rsidRPr="00007E48">
        <w:rPr>
          <w:rFonts w:cstheme="minorHAnsi"/>
          <w:sz w:val="24"/>
          <w:szCs w:val="24"/>
          <w:vertAlign w:val="subscript"/>
        </w:rPr>
        <w:t>3</w:t>
      </w:r>
      <w:r w:rsidRPr="00007E48">
        <w:rPr>
          <w:rFonts w:cstheme="minorHAnsi"/>
          <w:sz w:val="24"/>
          <w:szCs w:val="24"/>
        </w:rPr>
        <w:t xml:space="preserve"> sampling system was designed to switch between the first floor and a sampling location outside the NZERTF.  The combined flow rate through the sampling lines was 8 L min</w:t>
      </w:r>
      <w:r w:rsidRPr="00007E48">
        <w:rPr>
          <w:rFonts w:cstheme="minorHAnsi"/>
          <w:sz w:val="24"/>
          <w:szCs w:val="24"/>
          <w:vertAlign w:val="superscript"/>
        </w:rPr>
        <w:t>-1</w:t>
      </w:r>
      <w:r w:rsidRPr="00007E48">
        <w:rPr>
          <w:rFonts w:cstheme="minorHAnsi"/>
          <w:sz w:val="24"/>
          <w:szCs w:val="24"/>
        </w:rPr>
        <w:t xml:space="preserve">. The instrument itself </w:t>
      </w:r>
      <w:proofErr w:type="gramStart"/>
      <w:r w:rsidRPr="00007E48">
        <w:rPr>
          <w:rFonts w:cstheme="minorHAnsi"/>
          <w:sz w:val="24"/>
          <w:szCs w:val="24"/>
        </w:rPr>
        <w:t>was located in</w:t>
      </w:r>
      <w:proofErr w:type="gramEnd"/>
      <w:r w:rsidRPr="00007E48">
        <w:rPr>
          <w:rFonts w:cstheme="minorHAnsi"/>
          <w:sz w:val="24"/>
          <w:szCs w:val="24"/>
        </w:rPr>
        <w:t xml:space="preserve"> the attic of the NZERTF. </w:t>
      </w:r>
    </w:p>
    <w:p w14:paraId="2CA167F5" w14:textId="77777777" w:rsidR="00420BE1" w:rsidRPr="00007E48" w:rsidRDefault="00420BE1" w:rsidP="00A043B8">
      <w:pPr>
        <w:widowControl w:val="0"/>
        <w:spacing w:before="100" w:beforeAutospacing="1" w:after="100" w:afterAutospacing="1" w:line="240" w:lineRule="auto"/>
        <w:ind w:firstLine="432"/>
        <w:jc w:val="both"/>
        <w:rPr>
          <w:rFonts w:cstheme="minorHAnsi"/>
          <w:sz w:val="24"/>
          <w:szCs w:val="24"/>
        </w:rPr>
      </w:pPr>
    </w:p>
    <w:p w14:paraId="471DE43E" w14:textId="77777777" w:rsidR="00420BE1" w:rsidRPr="00007E48" w:rsidRDefault="00420BE1" w:rsidP="00A043B8">
      <w:pPr>
        <w:spacing w:before="100" w:beforeAutospacing="1" w:after="100" w:afterAutospacing="1" w:line="240" w:lineRule="auto"/>
        <w:rPr>
          <w:rFonts w:cstheme="minorHAnsi"/>
          <w:i/>
          <w:iCs/>
          <w:sz w:val="24"/>
          <w:szCs w:val="24"/>
        </w:rPr>
      </w:pPr>
      <w:r w:rsidRPr="00007E48">
        <w:rPr>
          <w:rFonts w:cstheme="minorHAnsi"/>
          <w:i/>
          <w:iCs/>
          <w:sz w:val="24"/>
          <w:szCs w:val="24"/>
        </w:rPr>
        <w:lastRenderedPageBreak/>
        <w:t>Formaldehyde</w:t>
      </w:r>
    </w:p>
    <w:p w14:paraId="3CD175E9" w14:textId="3D9C445F" w:rsidR="00420BE1" w:rsidRDefault="00420BE1" w:rsidP="00BA5B0B">
      <w:pPr>
        <w:widowControl w:val="0"/>
        <w:spacing w:before="100" w:beforeAutospacing="1" w:after="100" w:afterAutospacing="1" w:line="240" w:lineRule="auto"/>
        <w:ind w:firstLine="432"/>
        <w:jc w:val="both"/>
        <w:rPr>
          <w:rFonts w:cstheme="minorHAnsi"/>
          <w:sz w:val="24"/>
          <w:szCs w:val="24"/>
        </w:rPr>
      </w:pPr>
      <w:r w:rsidRPr="00007E48">
        <w:rPr>
          <w:rFonts w:cstheme="minorHAnsi"/>
          <w:sz w:val="24"/>
          <w:szCs w:val="24"/>
        </w:rPr>
        <w:t xml:space="preserve">Formaldehyde and formic acid mixing ratios in the main house were measured by NIST personnel using a </w:t>
      </w:r>
      <w:r>
        <w:rPr>
          <w:rFonts w:cstheme="minorHAnsi"/>
          <w:sz w:val="24"/>
          <w:szCs w:val="24"/>
        </w:rPr>
        <w:t>q</w:t>
      </w:r>
      <w:r w:rsidRPr="00007E48">
        <w:rPr>
          <w:rFonts w:cstheme="minorHAnsi"/>
          <w:sz w:val="24"/>
          <w:szCs w:val="24"/>
        </w:rPr>
        <w:t xml:space="preserve">uantum </w:t>
      </w:r>
      <w:r>
        <w:rPr>
          <w:rFonts w:cstheme="minorHAnsi"/>
          <w:sz w:val="24"/>
          <w:szCs w:val="24"/>
        </w:rPr>
        <w:t>c</w:t>
      </w:r>
      <w:r w:rsidRPr="00007E48">
        <w:rPr>
          <w:rFonts w:cstheme="minorHAnsi"/>
          <w:sz w:val="24"/>
          <w:szCs w:val="24"/>
        </w:rPr>
        <w:t xml:space="preserve">ascade </w:t>
      </w:r>
      <w:r>
        <w:rPr>
          <w:rFonts w:cstheme="minorHAnsi"/>
          <w:sz w:val="24"/>
          <w:szCs w:val="24"/>
        </w:rPr>
        <w:t>t</w:t>
      </w:r>
      <w:r w:rsidRPr="00007E48">
        <w:rPr>
          <w:rFonts w:cstheme="minorHAnsi"/>
          <w:sz w:val="24"/>
          <w:szCs w:val="24"/>
        </w:rPr>
        <w:t xml:space="preserve">unable </w:t>
      </w:r>
      <w:r>
        <w:rPr>
          <w:rFonts w:cstheme="minorHAnsi"/>
          <w:sz w:val="24"/>
          <w:szCs w:val="24"/>
        </w:rPr>
        <w:t>i</w:t>
      </w:r>
      <w:r w:rsidRPr="00007E48">
        <w:rPr>
          <w:rFonts w:cstheme="minorHAnsi"/>
          <w:sz w:val="24"/>
          <w:szCs w:val="24"/>
        </w:rPr>
        <w:t xml:space="preserve">nfrared </w:t>
      </w:r>
      <w:r>
        <w:rPr>
          <w:rFonts w:cstheme="minorHAnsi"/>
          <w:sz w:val="24"/>
          <w:szCs w:val="24"/>
        </w:rPr>
        <w:t>d</w:t>
      </w:r>
      <w:r w:rsidRPr="00007E48">
        <w:rPr>
          <w:rFonts w:cstheme="minorHAnsi"/>
          <w:sz w:val="24"/>
          <w:szCs w:val="24"/>
        </w:rPr>
        <w:t xml:space="preserve">irect </w:t>
      </w:r>
      <w:r>
        <w:rPr>
          <w:rFonts w:cstheme="minorHAnsi"/>
          <w:sz w:val="24"/>
          <w:szCs w:val="24"/>
        </w:rPr>
        <w:t>a</w:t>
      </w:r>
      <w:r w:rsidRPr="00007E48">
        <w:rPr>
          <w:rFonts w:cstheme="minorHAnsi"/>
          <w:sz w:val="24"/>
          <w:szCs w:val="24"/>
        </w:rPr>
        <w:t xml:space="preserve">bsorption </w:t>
      </w:r>
      <w:r>
        <w:rPr>
          <w:rFonts w:cstheme="minorHAnsi"/>
          <w:sz w:val="24"/>
          <w:szCs w:val="24"/>
        </w:rPr>
        <w:t>s</w:t>
      </w:r>
      <w:r w:rsidRPr="00007E48">
        <w:rPr>
          <w:rFonts w:cstheme="minorHAnsi"/>
          <w:sz w:val="24"/>
          <w:szCs w:val="24"/>
        </w:rPr>
        <w:t>pectrometer (QC-TILDAS)</w:t>
      </w:r>
      <w:r>
        <w:rPr>
          <w:rFonts w:cstheme="minorHAnsi"/>
          <w:sz w:val="24"/>
          <w:szCs w:val="24"/>
        </w:rPr>
        <w:t xml:space="preserve"> </w:t>
      </w:r>
      <w:r w:rsidRPr="00007E48">
        <w:rPr>
          <w:rFonts w:cstheme="minorHAnsi"/>
          <w:sz w:val="24"/>
          <w:szCs w:val="24"/>
        </w:rPr>
        <w:t>which sampled at 1 L min</w:t>
      </w:r>
      <w:r w:rsidRPr="00007E48">
        <w:rPr>
          <w:rFonts w:cstheme="minorHAnsi"/>
          <w:sz w:val="24"/>
          <w:szCs w:val="24"/>
          <w:vertAlign w:val="superscript"/>
        </w:rPr>
        <w:t>-1</w:t>
      </w:r>
      <w:r w:rsidRPr="00007E48">
        <w:rPr>
          <w:rFonts w:cstheme="minorHAnsi"/>
          <w:sz w:val="24"/>
          <w:szCs w:val="24"/>
        </w:rPr>
        <w:t xml:space="preserve"> with an LOD of 0.1 </w:t>
      </w:r>
      <w:proofErr w:type="spellStart"/>
      <w:r w:rsidRPr="00007E48">
        <w:rPr>
          <w:rFonts w:cstheme="minorHAnsi"/>
          <w:sz w:val="24"/>
          <w:szCs w:val="24"/>
        </w:rPr>
        <w:t>ppb</w:t>
      </w:r>
      <w:r w:rsidRPr="00894262">
        <w:rPr>
          <w:rFonts w:cstheme="minorHAnsi"/>
          <w:sz w:val="24"/>
          <w:szCs w:val="24"/>
          <w:vertAlign w:val="subscript"/>
        </w:rPr>
        <w:t>v</w:t>
      </w:r>
      <w:proofErr w:type="spellEnd"/>
      <w:r>
        <w:rPr>
          <w:rFonts w:cstheme="minorHAnsi"/>
          <w:sz w:val="24"/>
          <w:szCs w:val="24"/>
        </w:rPr>
        <w:t xml:space="preserve"> and a precision of 20 </w:t>
      </w:r>
      <w:proofErr w:type="spellStart"/>
      <w:r>
        <w:rPr>
          <w:rFonts w:cstheme="minorHAnsi"/>
          <w:sz w:val="24"/>
          <w:szCs w:val="24"/>
        </w:rPr>
        <w:t>ppt</w:t>
      </w:r>
      <w:r w:rsidRPr="00894262">
        <w:rPr>
          <w:rFonts w:cstheme="minorHAnsi"/>
          <w:sz w:val="24"/>
          <w:szCs w:val="24"/>
          <w:vertAlign w:val="subscript"/>
        </w:rPr>
        <w:t>v</w:t>
      </w:r>
      <w:proofErr w:type="spellEnd"/>
      <w:r>
        <w:rPr>
          <w:rFonts w:cstheme="minorHAnsi"/>
          <w:sz w:val="24"/>
          <w:szCs w:val="24"/>
        </w:rPr>
        <w:t xml:space="preserve"> to 100 </w:t>
      </w:r>
      <w:proofErr w:type="spellStart"/>
      <w:r>
        <w:rPr>
          <w:rFonts w:cstheme="minorHAnsi"/>
          <w:sz w:val="24"/>
          <w:szCs w:val="24"/>
        </w:rPr>
        <w:t>ppt</w:t>
      </w:r>
      <w:r w:rsidRPr="00894262">
        <w:rPr>
          <w:rFonts w:cstheme="minorHAnsi"/>
          <w:sz w:val="24"/>
          <w:szCs w:val="24"/>
          <w:vertAlign w:val="subscript"/>
        </w:rPr>
        <w:t>v</w:t>
      </w:r>
      <w:proofErr w:type="spellEnd"/>
      <w:r w:rsidRPr="00007E48">
        <w:rPr>
          <w:rFonts w:cstheme="minorHAnsi"/>
          <w:sz w:val="24"/>
          <w:szCs w:val="24"/>
        </w:rPr>
        <w:t xml:space="preserve">. The spectrometer measured formaldehyde on the first floor and outside the NZERTF; the instrument itself </w:t>
      </w:r>
      <w:proofErr w:type="gramStart"/>
      <w:r w:rsidRPr="00007E48">
        <w:rPr>
          <w:rFonts w:cstheme="minorHAnsi"/>
          <w:sz w:val="24"/>
          <w:szCs w:val="24"/>
        </w:rPr>
        <w:t>was located in</w:t>
      </w:r>
      <w:proofErr w:type="gramEnd"/>
      <w:r w:rsidRPr="00007E48">
        <w:rPr>
          <w:rFonts w:cstheme="minorHAnsi"/>
          <w:sz w:val="24"/>
          <w:szCs w:val="24"/>
        </w:rPr>
        <w:t xml:space="preserve"> the attic of the NZERTF and formaldehyde was measured using the same sampling system as O</w:t>
      </w:r>
      <w:r w:rsidRPr="00007E48">
        <w:rPr>
          <w:rFonts w:cstheme="minorHAnsi"/>
          <w:sz w:val="24"/>
          <w:szCs w:val="24"/>
          <w:vertAlign w:val="subscript"/>
        </w:rPr>
        <w:t>3</w:t>
      </w:r>
      <w:r w:rsidRPr="00007E48">
        <w:rPr>
          <w:rFonts w:cstheme="minorHAnsi"/>
          <w:sz w:val="24"/>
          <w:szCs w:val="24"/>
        </w:rPr>
        <w:t xml:space="preserve">. </w:t>
      </w:r>
    </w:p>
    <w:p w14:paraId="0D6850C9" w14:textId="77777777" w:rsidR="00DA418F" w:rsidRDefault="00DA418F" w:rsidP="00A043B8">
      <w:pPr>
        <w:pStyle w:val="Heading3"/>
      </w:pPr>
      <w:bookmarkStart w:id="26" w:name="_Toc140343180"/>
      <w:bookmarkStart w:id="27" w:name="_Toc141738976"/>
    </w:p>
    <w:p w14:paraId="38780645" w14:textId="77777777" w:rsidR="00DA418F" w:rsidRDefault="00DA418F" w:rsidP="00A043B8">
      <w:pPr>
        <w:pStyle w:val="Heading3"/>
      </w:pPr>
    </w:p>
    <w:p w14:paraId="4AA536F2" w14:textId="5C093EE7" w:rsidR="00420BE1" w:rsidRPr="00C7690F" w:rsidRDefault="00420BE1" w:rsidP="00A043B8">
      <w:pPr>
        <w:pStyle w:val="Heading3"/>
      </w:pPr>
      <w:r>
        <w:lastRenderedPageBreak/>
        <w:t xml:space="preserve">S6. </w:t>
      </w:r>
      <w:r w:rsidRPr="00B235BB">
        <w:t>WSOC</w:t>
      </w:r>
      <w:r>
        <w:t xml:space="preserve"> in house background</w:t>
      </w:r>
      <w:bookmarkEnd w:id="26"/>
      <w:bookmarkEnd w:id="27"/>
      <w:r>
        <w:rPr>
          <w:noProof/>
        </w:rPr>
        <mc:AlternateContent>
          <mc:Choice Requires="wps">
            <w:drawing>
              <wp:inline distT="0" distB="0" distL="0" distR="0" wp14:anchorId="47FD3645" wp14:editId="0E72F216">
                <wp:extent cx="5633720" cy="6741022"/>
                <wp:effectExtent l="0" t="0" r="5080" b="9525"/>
                <wp:docPr id="157257756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3720" cy="6741022"/>
                        </a:xfrm>
                        <a:prstGeom prst="rect">
                          <a:avLst/>
                        </a:prstGeom>
                        <a:solidFill>
                          <a:schemeClr val="lt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660D8B" w14:textId="7BF9E4E5" w:rsidR="00420BE1" w:rsidRPr="00B05C19" w:rsidRDefault="00420BE1" w:rsidP="00A043B8">
                            <w:pPr>
                              <w:spacing w:line="240" w:lineRule="auto"/>
                              <w:rPr>
                                <w:vanish/>
                                <w:specVanish/>
                              </w:rPr>
                            </w:pPr>
                            <w:bookmarkStart w:id="28" w:name="_Toc140339935"/>
                            <w:r w:rsidRPr="004007F4">
                              <w:rPr>
                                <w:b/>
                                <w:bCs/>
                                <w:sz w:val="24"/>
                                <w:szCs w:val="24"/>
                              </w:rPr>
                              <w:t xml:space="preserve">Table </w:t>
                            </w:r>
                            <w:r>
                              <w:rPr>
                                <w:b/>
                                <w:bCs/>
                                <w:sz w:val="24"/>
                                <w:szCs w:val="24"/>
                              </w:rPr>
                              <w:t>S2</w:t>
                            </w:r>
                            <w:r w:rsidRPr="004007F4">
                              <w:rPr>
                                <w:sz w:val="24"/>
                                <w:szCs w:val="24"/>
                              </w:rPr>
                              <w:t xml:space="preserve">. </w:t>
                            </w:r>
                            <w:r w:rsidRPr="004007F4">
                              <w:rPr>
                                <w:bCs/>
                                <w:sz w:val="24"/>
                                <w:szCs w:val="24"/>
                              </w:rPr>
                              <w:t>WSOC</w:t>
                            </w:r>
                            <w:r w:rsidRPr="004007F4">
                              <w:rPr>
                                <w:bCs/>
                                <w:sz w:val="24"/>
                                <w:szCs w:val="24"/>
                                <w:vertAlign w:val="subscript"/>
                              </w:rPr>
                              <w:t>g</w:t>
                            </w:r>
                            <w:r w:rsidRPr="004007F4">
                              <w:rPr>
                                <w:bCs/>
                                <w:sz w:val="24"/>
                                <w:szCs w:val="24"/>
                              </w:rPr>
                              <w:t xml:space="preserve"> and WSOC</w:t>
                            </w:r>
                            <w:r w:rsidRPr="004007F4">
                              <w:rPr>
                                <w:bCs/>
                                <w:sz w:val="24"/>
                                <w:szCs w:val="24"/>
                                <w:vertAlign w:val="subscript"/>
                              </w:rPr>
                              <w:t>p</w:t>
                            </w:r>
                            <w:r w:rsidRPr="004007F4">
                              <w:rPr>
                                <w:bCs/>
                                <w:sz w:val="24"/>
                                <w:szCs w:val="24"/>
                              </w:rPr>
                              <w:t xml:space="preserve"> (</w:t>
                            </w:r>
                            <w:r w:rsidRPr="00B05C19">
                              <w:rPr>
                                <w:bCs/>
                              </w:rPr>
                              <w:t xml:space="preserve">mean </w:t>
                            </w:r>
                            <w:r w:rsidRPr="00B05C19">
                              <w:rPr>
                                <w:rFonts w:cstheme="minorHAnsi"/>
                                <w:bCs/>
                              </w:rPr>
                              <w:t>±</w:t>
                            </w:r>
                            <w:r w:rsidRPr="00B05C19">
                              <w:rPr>
                                <w:bCs/>
                              </w:rPr>
                              <w:t xml:space="preserve"> </w:t>
                            </w:r>
                            <w:r w:rsidRPr="00B05C19">
                              <w:rPr>
                                <w:rFonts w:cstheme="minorHAnsi"/>
                                <w:bCs/>
                              </w:rPr>
                              <w:t>σ) of 4 s measurements (n = 30) during 6 min sampling intervals</w:t>
                            </w:r>
                            <w:r w:rsidRPr="00B05C19">
                              <w:rPr>
                                <w:bCs/>
                              </w:rPr>
                              <w:t>) during unperturbed conditions (house background).</w:t>
                            </w:r>
                            <w:bookmarkEnd w:id="28"/>
                          </w:p>
                          <w:p w14:paraId="03225FD9" w14:textId="26AF2625" w:rsidR="00420BE1" w:rsidRPr="00B05C19" w:rsidRDefault="00420BE1" w:rsidP="00CC461B">
                            <w:pPr>
                              <w:widowControl w:val="0"/>
                              <w:spacing w:before="100" w:beforeAutospacing="1" w:after="100" w:afterAutospacing="1" w:line="240" w:lineRule="auto"/>
                              <w:ind w:firstLine="432"/>
                              <w:jc w:val="both"/>
                              <w:rPr>
                                <w:rFonts w:cstheme="minorHAnsi"/>
                              </w:rPr>
                            </w:pPr>
                            <w:r w:rsidRPr="00B05C19">
                              <w:rPr>
                                <w:bCs/>
                              </w:rPr>
                              <w:t xml:space="preserve"> WSOC</w:t>
                            </w:r>
                            <w:r w:rsidRPr="00B05C19">
                              <w:rPr>
                                <w:bCs/>
                                <w:vertAlign w:val="subscript"/>
                              </w:rPr>
                              <w:t>g</w:t>
                            </w:r>
                            <w:r w:rsidRPr="00B05C19">
                              <w:rPr>
                                <w:bCs/>
                              </w:rPr>
                              <w:t xml:space="preserve"> concentrations were corrected using the measured effective collection efficiency of 57 %. Also shown are the fraction of airborne WSOC in the particle phase (</w:t>
                            </w:r>
                            <w:r w:rsidRPr="00B05C19">
                              <w:rPr>
                                <w:bCs/>
                                <w:i/>
                              </w:rPr>
                              <w:t>F</w:t>
                            </w:r>
                            <w:r w:rsidRPr="00B05C19">
                              <w:rPr>
                                <w:bCs/>
                                <w:i/>
                                <w:vertAlign w:val="subscript"/>
                              </w:rPr>
                              <w:t>p</w:t>
                            </w:r>
                            <w:r w:rsidRPr="00B05C19">
                              <w:rPr>
                                <w:bCs/>
                              </w:rPr>
                              <w:t xml:space="preserve"> = WSOC</w:t>
                            </w:r>
                            <w:r w:rsidRPr="00B05C19">
                              <w:rPr>
                                <w:bCs/>
                                <w:vertAlign w:val="subscript"/>
                              </w:rPr>
                              <w:t>p</w:t>
                            </w:r>
                            <w:r w:rsidRPr="00B05C19">
                              <w:rPr>
                                <w:bCs/>
                              </w:rPr>
                              <w:t>/[WSOC</w:t>
                            </w:r>
                            <w:r w:rsidRPr="00B05C19">
                              <w:rPr>
                                <w:bCs/>
                                <w:vertAlign w:val="subscript"/>
                              </w:rPr>
                              <w:t>g</w:t>
                            </w:r>
                            <w:r w:rsidRPr="00B05C19">
                              <w:rPr>
                                <w:bCs/>
                              </w:rPr>
                              <w:t xml:space="preserve"> +WSOC</w:t>
                            </w:r>
                            <w:r w:rsidRPr="00B05C19">
                              <w:rPr>
                                <w:bCs/>
                                <w:vertAlign w:val="subscript"/>
                              </w:rPr>
                              <w:t>p</w:t>
                            </w:r>
                            <w:r w:rsidRPr="00B05C19">
                              <w:rPr>
                                <w:bCs/>
                              </w:rPr>
                              <w:t>]), temperature (T), relative humidity (RH) and air change rate with outdoor air (ACR; h</w:t>
                            </w:r>
                            <w:r w:rsidRPr="00B05C19">
                              <w:rPr>
                                <w:bCs/>
                                <w:vertAlign w:val="superscript"/>
                              </w:rPr>
                              <w:t>-1</w:t>
                            </w:r>
                            <w:r w:rsidRPr="00B05C19">
                              <w:rPr>
                                <w:bCs/>
                              </w:rPr>
                              <w:t>).</w:t>
                            </w:r>
                            <w:r w:rsidRPr="00B05C19">
                              <w:rPr>
                                <w:b/>
                                <w:bCs/>
                              </w:rPr>
                              <w:t xml:space="preserve"> </w:t>
                            </w:r>
                            <w:r w:rsidRPr="00B05C19">
                              <w:rPr>
                                <w:rFonts w:cstheme="minorHAnsi"/>
                              </w:rPr>
                              <w:t xml:space="preserve">“House background periods” refer to time periods immediately before conditions were perturbed by scripted activities (typically 1 h to 2 h before the perturbation), 12 h to 16 h after the last perturbation, and sometimes shortly (1 h to 2 h) after perturbations that did not induce an observable change in WSOC in our system. </w:t>
                            </w:r>
                            <w:r w:rsidR="009A3412">
                              <w:rPr>
                                <w:rFonts w:cstheme="minorHAnsi"/>
                              </w:rPr>
                              <w:t xml:space="preserve"> </w:t>
                            </w:r>
                            <w:r w:rsidR="009A3412" w:rsidRPr="00B05C19">
                              <w:rPr>
                                <w:rFonts w:cstheme="minorHAnsi"/>
                                <w:bCs/>
                              </w:rPr>
                              <w:t>σ</w:t>
                            </w:r>
                            <w:r w:rsidR="009A3412">
                              <w:rPr>
                                <w:rFonts w:cstheme="minorHAnsi"/>
                                <w:bCs/>
                              </w:rPr>
                              <w:t>: standard deviation</w:t>
                            </w:r>
                          </w:p>
                          <w:tbl>
                            <w:tblPr>
                              <w:tblStyle w:val="TableGrid"/>
                              <w:tblW w:w="8588" w:type="dxa"/>
                              <w:jc w:val="center"/>
                              <w:tblLayout w:type="fixed"/>
                              <w:tblCellMar>
                                <w:top w:w="72" w:type="dxa"/>
                              </w:tblCellMar>
                              <w:tblLook w:val="0600" w:firstRow="0" w:lastRow="0" w:firstColumn="0" w:lastColumn="0" w:noHBand="1" w:noVBand="1"/>
                            </w:tblPr>
                            <w:tblGrid>
                              <w:gridCol w:w="1051"/>
                              <w:gridCol w:w="1052"/>
                              <w:gridCol w:w="1296"/>
                              <w:gridCol w:w="1296"/>
                              <w:gridCol w:w="1052"/>
                              <w:gridCol w:w="1052"/>
                              <w:gridCol w:w="1052"/>
                              <w:gridCol w:w="737"/>
                            </w:tblGrid>
                            <w:tr w:rsidR="00420BE1" w:rsidRPr="00C80C53" w14:paraId="527E698B" w14:textId="77777777" w:rsidTr="007844E8">
                              <w:trPr>
                                <w:trHeight w:val="295"/>
                                <w:jc w:val="center"/>
                              </w:trPr>
                              <w:tc>
                                <w:tcPr>
                                  <w:tcW w:w="1051" w:type="dxa"/>
                                  <w:noWrap/>
                                  <w:vAlign w:val="center"/>
                                  <w:hideMark/>
                                </w:tcPr>
                                <w:p w14:paraId="58C3ACD8" w14:textId="77777777" w:rsidR="00420BE1" w:rsidRPr="00C80C53" w:rsidRDefault="00420BE1" w:rsidP="00054F01">
                                  <w:pPr>
                                    <w:spacing w:line="240" w:lineRule="auto"/>
                                    <w:jc w:val="center"/>
                                    <w:rPr>
                                      <w:rFonts w:ascii="Calibri" w:eastAsia="Times New Roman" w:hAnsi="Calibri" w:cs="Calibri"/>
                                      <w:b/>
                                      <w:bCs/>
                                      <w:color w:val="000000"/>
                                    </w:rPr>
                                  </w:pPr>
                                  <w:r w:rsidRPr="00C80C53">
                                    <w:rPr>
                                      <w:rFonts w:ascii="Calibri" w:eastAsia="Times New Roman" w:hAnsi="Calibri" w:cs="Calibri"/>
                                      <w:b/>
                                      <w:bCs/>
                                      <w:color w:val="000000"/>
                                    </w:rPr>
                                    <w:t>Date</w:t>
                                  </w:r>
                                </w:p>
                              </w:tc>
                              <w:tc>
                                <w:tcPr>
                                  <w:tcW w:w="1052" w:type="dxa"/>
                                  <w:vAlign w:val="center"/>
                                </w:tcPr>
                                <w:p w14:paraId="65CAD055" w14:textId="77777777" w:rsidR="00420BE1" w:rsidRPr="00E00EAB" w:rsidRDefault="00420BE1" w:rsidP="00054F01">
                                  <w:pPr>
                                    <w:spacing w:line="240" w:lineRule="auto"/>
                                    <w:jc w:val="center"/>
                                    <w:rPr>
                                      <w:rFonts w:ascii="Calibri" w:eastAsia="Times New Roman" w:hAnsi="Calibri" w:cs="Calibri"/>
                                      <w:b/>
                                      <w:bCs/>
                                      <w:color w:val="000000"/>
                                    </w:rPr>
                                  </w:pPr>
                                  <w:r>
                                    <w:rPr>
                                      <w:rFonts w:ascii="Calibri" w:eastAsia="Times New Roman" w:hAnsi="Calibri" w:cs="Calibri"/>
                                      <w:b/>
                                      <w:bCs/>
                                      <w:color w:val="000000"/>
                                    </w:rPr>
                                    <w:t>Time</w:t>
                                  </w:r>
                                </w:p>
                              </w:tc>
                              <w:tc>
                                <w:tcPr>
                                  <w:tcW w:w="1296" w:type="dxa"/>
                                  <w:noWrap/>
                                  <w:vAlign w:val="center"/>
                                  <w:hideMark/>
                                </w:tcPr>
                                <w:p w14:paraId="30A73302" w14:textId="77777777" w:rsidR="00420BE1" w:rsidRPr="009C3B76" w:rsidRDefault="000B0F61" w:rsidP="00054F01">
                                  <w:pPr>
                                    <w:spacing w:line="240" w:lineRule="auto"/>
                                    <w:jc w:val="center"/>
                                    <w:rPr>
                                      <w:rFonts w:eastAsia="Times New Roman" w:cstheme="minorHAnsi"/>
                                      <w:b/>
                                      <w:bCs/>
                                      <w:color w:val="000000"/>
                                    </w:rPr>
                                  </w:pPr>
                                  <m:oMath>
                                    <m:acc>
                                      <m:accPr>
                                        <m:chr m:val="̅"/>
                                        <m:ctrlPr>
                                          <w:rPr>
                                            <w:rFonts w:ascii="Cambria Math" w:eastAsia="Times New Roman" w:hAnsi="Cambria Math" w:cstheme="minorHAnsi"/>
                                            <w:b/>
                                            <w:bCs/>
                                            <w:i/>
                                            <w:color w:val="000000"/>
                                            <w:sz w:val="20"/>
                                            <w:szCs w:val="20"/>
                                          </w:rPr>
                                        </m:ctrlPr>
                                      </m:accPr>
                                      <m:e>
                                        <m:sSub>
                                          <m:sSubPr>
                                            <m:ctrlPr>
                                              <w:rPr>
                                                <w:rFonts w:ascii="Cambria Math" w:hAnsi="Cambria Math" w:cstheme="minorHAnsi"/>
                                                <w:b/>
                                                <w:bCs/>
                                                <w:sz w:val="20"/>
                                                <w:szCs w:val="20"/>
                                                <w:vertAlign w:val="subscript"/>
                                              </w:rPr>
                                            </m:ctrlPr>
                                          </m:sSubPr>
                                          <m:e>
                                            <m:r>
                                              <m:rPr>
                                                <m:sty m:val="bi"/>
                                              </m:rPr>
                                              <w:rPr>
                                                <w:rFonts w:ascii="Cambria Math" w:hAnsi="Cambria Math" w:cstheme="minorHAnsi"/>
                                                <w:sz w:val="20"/>
                                                <w:szCs w:val="20"/>
                                                <w:vertAlign w:val="subscript"/>
                                              </w:rPr>
                                              <m:t>WSOC</m:t>
                                            </m:r>
                                          </m:e>
                                          <m:sub>
                                            <m:r>
                                              <m:rPr>
                                                <m:sty m:val="bi"/>
                                              </m:rPr>
                                              <w:rPr>
                                                <w:rFonts w:ascii="Cambria Math" w:hAnsi="Cambria Math" w:cstheme="minorHAnsi"/>
                                                <w:sz w:val="20"/>
                                                <w:szCs w:val="20"/>
                                                <w:vertAlign w:val="subscript"/>
                                              </w:rPr>
                                              <m:t>g</m:t>
                                            </m:r>
                                          </m:sub>
                                        </m:sSub>
                                      </m:e>
                                    </m:acc>
                                  </m:oMath>
                                  <w:r w:rsidR="00420BE1" w:rsidRPr="009C3B76">
                                    <w:rPr>
                                      <w:rFonts w:cstheme="minorHAnsi"/>
                                      <w:b/>
                                      <w:bCs/>
                                      <w:sz w:val="24"/>
                                      <w:szCs w:val="24"/>
                                    </w:rPr>
                                    <w:t xml:space="preserve"> </w:t>
                                  </w:r>
                                  <w:r w:rsidR="00420BE1" w:rsidRPr="009C3B76">
                                    <w:rPr>
                                      <w:rFonts w:eastAsia="Times New Roman" w:cstheme="minorHAnsi"/>
                                      <w:b/>
                                      <w:bCs/>
                                      <w:color w:val="000000"/>
                                    </w:rPr>
                                    <w:t>± σ (µg-C m</w:t>
                                  </w:r>
                                  <w:r w:rsidR="00420BE1" w:rsidRPr="009C3B76">
                                    <w:rPr>
                                      <w:rFonts w:eastAsia="Times New Roman" w:cstheme="minorHAnsi"/>
                                      <w:b/>
                                      <w:bCs/>
                                      <w:color w:val="000000"/>
                                      <w:vertAlign w:val="superscript"/>
                                    </w:rPr>
                                    <w:t>-3</w:t>
                                  </w:r>
                                  <w:r w:rsidR="00420BE1" w:rsidRPr="009C3B76">
                                    <w:rPr>
                                      <w:rFonts w:eastAsia="Times New Roman" w:cstheme="minorHAnsi"/>
                                      <w:b/>
                                      <w:bCs/>
                                      <w:color w:val="000000"/>
                                    </w:rPr>
                                    <w:t>)</w:t>
                                  </w:r>
                                </w:p>
                              </w:tc>
                              <w:tc>
                                <w:tcPr>
                                  <w:tcW w:w="1296" w:type="dxa"/>
                                  <w:tcBorders>
                                    <w:bottom w:val="single" w:sz="4" w:space="0" w:color="auto"/>
                                  </w:tcBorders>
                                  <w:noWrap/>
                                  <w:vAlign w:val="center"/>
                                  <w:hideMark/>
                                </w:tcPr>
                                <w:p w14:paraId="195C9D4F" w14:textId="77777777" w:rsidR="00420BE1" w:rsidRPr="00E00EAB" w:rsidRDefault="000B0F61" w:rsidP="00054F01">
                                  <w:pPr>
                                    <w:spacing w:line="240" w:lineRule="auto"/>
                                    <w:jc w:val="center"/>
                                    <w:rPr>
                                      <w:rFonts w:ascii="Calibri" w:eastAsia="Times New Roman" w:hAnsi="Calibri" w:cs="Calibri"/>
                                      <w:b/>
                                      <w:bCs/>
                                      <w:color w:val="000000"/>
                                    </w:rPr>
                                  </w:pPr>
                                  <m:oMath>
                                    <m:acc>
                                      <m:accPr>
                                        <m:chr m:val="̅"/>
                                        <m:ctrlPr>
                                          <w:rPr>
                                            <w:rFonts w:ascii="Cambria Math" w:eastAsia="Times New Roman" w:hAnsi="Cambria Math" w:cstheme="minorHAnsi"/>
                                            <w:b/>
                                            <w:bCs/>
                                            <w:i/>
                                            <w:color w:val="000000"/>
                                            <w:sz w:val="20"/>
                                            <w:szCs w:val="20"/>
                                          </w:rPr>
                                        </m:ctrlPr>
                                      </m:accPr>
                                      <m:e>
                                        <m:sSub>
                                          <m:sSubPr>
                                            <m:ctrlPr>
                                              <w:rPr>
                                                <w:rFonts w:ascii="Cambria Math" w:hAnsi="Cambria Math" w:cstheme="minorHAnsi"/>
                                                <w:b/>
                                                <w:bCs/>
                                                <w:sz w:val="20"/>
                                                <w:szCs w:val="20"/>
                                                <w:vertAlign w:val="subscript"/>
                                              </w:rPr>
                                            </m:ctrlPr>
                                          </m:sSubPr>
                                          <m:e>
                                            <m:r>
                                              <m:rPr>
                                                <m:sty m:val="bi"/>
                                              </m:rPr>
                                              <w:rPr>
                                                <w:rFonts w:ascii="Cambria Math" w:hAnsi="Cambria Math" w:cstheme="minorHAnsi"/>
                                                <w:sz w:val="20"/>
                                                <w:szCs w:val="20"/>
                                                <w:vertAlign w:val="subscript"/>
                                              </w:rPr>
                                              <m:t>WSOC</m:t>
                                            </m:r>
                                          </m:e>
                                          <m:sub>
                                            <m:r>
                                              <m:rPr>
                                                <m:sty m:val="bi"/>
                                              </m:rPr>
                                              <w:rPr>
                                                <w:rFonts w:ascii="Cambria Math" w:hAnsi="Cambria Math" w:cstheme="minorHAnsi"/>
                                                <w:sz w:val="20"/>
                                                <w:szCs w:val="20"/>
                                                <w:vertAlign w:val="subscript"/>
                                              </w:rPr>
                                              <m:t>p</m:t>
                                            </m:r>
                                          </m:sub>
                                        </m:sSub>
                                      </m:e>
                                    </m:acc>
                                  </m:oMath>
                                  <w:r w:rsidR="00420BE1" w:rsidRPr="009C3B76">
                                    <w:rPr>
                                      <w:rFonts w:cstheme="minorHAnsi"/>
                                      <w:b/>
                                      <w:bCs/>
                                      <w:sz w:val="24"/>
                                      <w:szCs w:val="24"/>
                                    </w:rPr>
                                    <w:t xml:space="preserve"> </w:t>
                                  </w:r>
                                  <w:r w:rsidR="00420BE1" w:rsidRPr="009C3B76">
                                    <w:rPr>
                                      <w:rFonts w:eastAsia="Times New Roman" w:cstheme="minorHAnsi"/>
                                      <w:b/>
                                      <w:bCs/>
                                      <w:color w:val="000000"/>
                                    </w:rPr>
                                    <w:t>± σ (µg-C m</w:t>
                                  </w:r>
                                  <w:r w:rsidR="00420BE1" w:rsidRPr="009C3B76">
                                    <w:rPr>
                                      <w:rFonts w:eastAsia="Times New Roman" w:cstheme="minorHAnsi"/>
                                      <w:b/>
                                      <w:bCs/>
                                      <w:color w:val="000000"/>
                                      <w:vertAlign w:val="superscript"/>
                                    </w:rPr>
                                    <w:t>-3</w:t>
                                  </w:r>
                                  <w:r w:rsidR="00420BE1" w:rsidRPr="009C3B76">
                                    <w:rPr>
                                      <w:rFonts w:eastAsia="Times New Roman" w:cstheme="minorHAnsi"/>
                                      <w:b/>
                                      <w:bCs/>
                                      <w:color w:val="000000"/>
                                    </w:rPr>
                                    <w:t>)</w:t>
                                  </w:r>
                                </w:p>
                              </w:tc>
                              <w:tc>
                                <w:tcPr>
                                  <w:tcW w:w="1052" w:type="dxa"/>
                                  <w:noWrap/>
                                  <w:vAlign w:val="center"/>
                                  <w:hideMark/>
                                </w:tcPr>
                                <w:p w14:paraId="110BA16A" w14:textId="77777777" w:rsidR="00420BE1" w:rsidRPr="00D97418" w:rsidRDefault="00420BE1" w:rsidP="00054F01">
                                  <w:pPr>
                                    <w:spacing w:line="240" w:lineRule="auto"/>
                                    <w:jc w:val="center"/>
                                    <w:rPr>
                                      <w:rFonts w:ascii="Calibri" w:eastAsia="Times New Roman" w:hAnsi="Calibri" w:cs="Calibri"/>
                                      <w:b/>
                                      <w:bCs/>
                                      <w:i/>
                                      <w:iCs/>
                                      <w:color w:val="000000"/>
                                    </w:rPr>
                                  </w:pPr>
                                  <w:r w:rsidRPr="00D97418">
                                    <w:rPr>
                                      <w:rFonts w:ascii="Calibri" w:eastAsia="Times New Roman" w:hAnsi="Calibri" w:cs="Calibri"/>
                                      <w:b/>
                                      <w:bCs/>
                                      <w:i/>
                                      <w:iCs/>
                                      <w:color w:val="000000"/>
                                    </w:rPr>
                                    <w:t>F</w:t>
                                  </w:r>
                                  <w:r w:rsidRPr="00D97418">
                                    <w:rPr>
                                      <w:rFonts w:ascii="Calibri" w:eastAsia="Times New Roman" w:hAnsi="Calibri" w:cs="Calibri"/>
                                      <w:b/>
                                      <w:bCs/>
                                      <w:i/>
                                      <w:iCs/>
                                      <w:color w:val="000000"/>
                                      <w:vertAlign w:val="subscript"/>
                                    </w:rPr>
                                    <w:t>p</w:t>
                                  </w:r>
                                </w:p>
                              </w:tc>
                              <w:tc>
                                <w:tcPr>
                                  <w:tcW w:w="1052" w:type="dxa"/>
                                  <w:noWrap/>
                                  <w:vAlign w:val="center"/>
                                  <w:hideMark/>
                                </w:tcPr>
                                <w:p w14:paraId="063C1E74" w14:textId="77777777" w:rsidR="00420BE1" w:rsidRPr="00C80C53" w:rsidRDefault="00420BE1" w:rsidP="00054F01">
                                  <w:pPr>
                                    <w:spacing w:line="240" w:lineRule="auto"/>
                                    <w:jc w:val="center"/>
                                    <w:rPr>
                                      <w:rFonts w:ascii="Calibri" w:eastAsia="Times New Roman" w:hAnsi="Calibri" w:cs="Calibri"/>
                                      <w:b/>
                                      <w:bCs/>
                                      <w:color w:val="000000"/>
                                    </w:rPr>
                                  </w:pPr>
                                  <w:r w:rsidRPr="00C80C53">
                                    <w:rPr>
                                      <w:rFonts w:ascii="Calibri" w:eastAsia="Times New Roman" w:hAnsi="Calibri" w:cs="Calibri"/>
                                      <w:b/>
                                      <w:bCs/>
                                      <w:color w:val="000000"/>
                                    </w:rPr>
                                    <w:t>T</w:t>
                                  </w:r>
                                  <w:r>
                                    <w:rPr>
                                      <w:rFonts w:ascii="Calibri" w:eastAsia="Times New Roman" w:hAnsi="Calibri" w:cs="Calibri"/>
                                      <w:b/>
                                      <w:bCs/>
                                      <w:color w:val="000000"/>
                                    </w:rPr>
                                    <w:t xml:space="preserve"> (</w:t>
                                  </w:r>
                                  <w:r w:rsidRPr="0020214B">
                                    <w:rPr>
                                      <w:rFonts w:cstheme="minorHAnsi"/>
                                      <w:sz w:val="24"/>
                                      <w:szCs w:val="24"/>
                                    </w:rPr>
                                    <w:t>°</w:t>
                                  </w:r>
                                  <w:r>
                                    <w:rPr>
                                      <w:rFonts w:ascii="Calibri" w:eastAsia="Times New Roman" w:hAnsi="Calibri" w:cs="Calibri"/>
                                      <w:b/>
                                      <w:bCs/>
                                      <w:color w:val="000000"/>
                                    </w:rPr>
                                    <w:t>C)</w:t>
                                  </w:r>
                                </w:p>
                              </w:tc>
                              <w:tc>
                                <w:tcPr>
                                  <w:tcW w:w="1052" w:type="dxa"/>
                                  <w:noWrap/>
                                  <w:vAlign w:val="center"/>
                                  <w:hideMark/>
                                </w:tcPr>
                                <w:p w14:paraId="4B68EB6E" w14:textId="77777777" w:rsidR="00420BE1" w:rsidRPr="00C80C53" w:rsidRDefault="00420BE1" w:rsidP="00054F01">
                                  <w:pPr>
                                    <w:spacing w:line="240" w:lineRule="auto"/>
                                    <w:jc w:val="center"/>
                                    <w:rPr>
                                      <w:rFonts w:ascii="Calibri" w:eastAsia="Times New Roman" w:hAnsi="Calibri" w:cs="Calibri"/>
                                      <w:b/>
                                      <w:bCs/>
                                      <w:color w:val="000000"/>
                                    </w:rPr>
                                  </w:pPr>
                                  <w:r w:rsidRPr="00C80C53">
                                    <w:rPr>
                                      <w:rFonts w:ascii="Calibri" w:eastAsia="Times New Roman" w:hAnsi="Calibri" w:cs="Calibri"/>
                                      <w:b/>
                                      <w:bCs/>
                                      <w:color w:val="000000"/>
                                    </w:rPr>
                                    <w:t>RH</w:t>
                                  </w:r>
                                  <w:r>
                                    <w:rPr>
                                      <w:rFonts w:ascii="Calibri" w:eastAsia="Times New Roman" w:hAnsi="Calibri" w:cs="Calibri"/>
                                      <w:b/>
                                      <w:bCs/>
                                      <w:color w:val="000000"/>
                                    </w:rPr>
                                    <w:t xml:space="preserve"> (%)</w:t>
                                  </w:r>
                                </w:p>
                              </w:tc>
                              <w:tc>
                                <w:tcPr>
                                  <w:tcW w:w="737" w:type="dxa"/>
                                  <w:noWrap/>
                                  <w:vAlign w:val="center"/>
                                  <w:hideMark/>
                                </w:tcPr>
                                <w:p w14:paraId="131CCA02" w14:textId="77777777" w:rsidR="00420BE1" w:rsidRPr="00C80C53" w:rsidRDefault="00420BE1" w:rsidP="007844E8">
                                  <w:pPr>
                                    <w:jc w:val="center"/>
                                    <w:rPr>
                                      <w:rFonts w:ascii="Calibri" w:eastAsia="Times New Roman" w:hAnsi="Calibri" w:cs="Calibri"/>
                                      <w:b/>
                                      <w:bCs/>
                                      <w:color w:val="000000"/>
                                    </w:rPr>
                                  </w:pPr>
                                  <w:r w:rsidRPr="00C80C53">
                                    <w:rPr>
                                      <w:rFonts w:ascii="Calibri" w:eastAsia="Times New Roman" w:hAnsi="Calibri" w:cs="Calibri"/>
                                      <w:b/>
                                      <w:bCs/>
                                      <w:color w:val="000000"/>
                                    </w:rPr>
                                    <w:t>A</w:t>
                                  </w:r>
                                  <w:r>
                                    <w:rPr>
                                      <w:rFonts w:ascii="Calibri" w:eastAsia="Times New Roman" w:hAnsi="Calibri" w:cs="Calibri"/>
                                      <w:b/>
                                      <w:bCs/>
                                      <w:color w:val="000000"/>
                                    </w:rPr>
                                    <w:t>CR</w:t>
                                  </w:r>
                                </w:p>
                              </w:tc>
                            </w:tr>
                            <w:tr w:rsidR="00420BE1" w:rsidRPr="00C80C53" w14:paraId="32EEBBEF" w14:textId="77777777" w:rsidTr="00CC461B">
                              <w:trPr>
                                <w:trHeight w:val="1074"/>
                                <w:jc w:val="center"/>
                              </w:trPr>
                              <w:tc>
                                <w:tcPr>
                                  <w:tcW w:w="1051" w:type="dxa"/>
                                  <w:noWrap/>
                                  <w:vAlign w:val="center"/>
                                  <w:hideMark/>
                                </w:tcPr>
                                <w:p w14:paraId="56A3E9E3" w14:textId="77777777" w:rsidR="00420BE1" w:rsidRPr="00C80C53" w:rsidRDefault="00420BE1" w:rsidP="00054F01">
                                  <w:pPr>
                                    <w:spacing w:line="240" w:lineRule="auto"/>
                                    <w:jc w:val="center"/>
                                    <w:rPr>
                                      <w:rFonts w:ascii="Calibri" w:eastAsia="Times New Roman" w:hAnsi="Calibri" w:cs="Calibri"/>
                                      <w:color w:val="000000"/>
                                    </w:rPr>
                                  </w:pPr>
                                  <w:r w:rsidRPr="00C80C53">
                                    <w:rPr>
                                      <w:rFonts w:ascii="Calibri" w:eastAsia="Times New Roman" w:hAnsi="Calibri" w:cs="Calibri"/>
                                      <w:color w:val="000000"/>
                                    </w:rPr>
                                    <w:t>8-Mar</w:t>
                                  </w:r>
                                </w:p>
                              </w:tc>
                              <w:tc>
                                <w:tcPr>
                                  <w:tcW w:w="1052" w:type="dxa"/>
                                  <w:vAlign w:val="center"/>
                                </w:tcPr>
                                <w:p w14:paraId="695094FC" w14:textId="77777777" w:rsidR="00420BE1" w:rsidRPr="00C80C53" w:rsidRDefault="00420BE1" w:rsidP="00054F01">
                                  <w:pPr>
                                    <w:spacing w:line="240" w:lineRule="auto"/>
                                    <w:jc w:val="center"/>
                                    <w:rPr>
                                      <w:rFonts w:ascii="Calibri" w:eastAsia="Times New Roman" w:hAnsi="Calibri" w:cs="Calibri"/>
                                      <w:color w:val="000000"/>
                                    </w:rPr>
                                  </w:pPr>
                                  <w:r>
                                    <w:rPr>
                                      <w:rFonts w:ascii="Calibri" w:eastAsia="Times New Roman" w:hAnsi="Calibri" w:cs="Calibri"/>
                                      <w:color w:val="000000"/>
                                    </w:rPr>
                                    <w:t>11 AM- 12 PM</w:t>
                                  </w:r>
                                </w:p>
                              </w:tc>
                              <w:tc>
                                <w:tcPr>
                                  <w:tcW w:w="1296" w:type="dxa"/>
                                  <w:tcBorders>
                                    <w:right w:val="nil"/>
                                  </w:tcBorders>
                                  <w:noWrap/>
                                  <w:vAlign w:val="center"/>
                                  <w:hideMark/>
                                </w:tcPr>
                                <w:p w14:paraId="53707A7C" w14:textId="77777777" w:rsidR="00420BE1" w:rsidRPr="000F5F84" w:rsidRDefault="00420BE1" w:rsidP="00054F01">
                                  <w:pPr>
                                    <w:spacing w:line="240" w:lineRule="auto"/>
                                    <w:jc w:val="center"/>
                                    <w:rPr>
                                      <w:rFonts w:ascii="Calibri" w:eastAsia="Times New Roman" w:hAnsi="Calibri" w:cs="Calibri"/>
                                      <w:color w:val="000000"/>
                                    </w:rPr>
                                  </w:pPr>
                                  <w:r w:rsidRPr="000F5F84">
                                    <w:rPr>
                                      <w:rFonts w:ascii="Calibri" w:eastAsia="Times New Roman" w:hAnsi="Calibri" w:cs="Calibri"/>
                                      <w:color w:val="000000"/>
                                    </w:rPr>
                                    <w:t xml:space="preserve">213 ± </w:t>
                                  </w:r>
                                  <w:r>
                                    <w:rPr>
                                      <w:rFonts w:ascii="Calibri" w:eastAsia="Times New Roman" w:hAnsi="Calibri" w:cs="Calibri"/>
                                      <w:color w:val="000000"/>
                                    </w:rPr>
                                    <w:t>5</w:t>
                                  </w:r>
                                </w:p>
                              </w:tc>
                              <w:tc>
                                <w:tcPr>
                                  <w:tcW w:w="1296" w:type="dxa"/>
                                  <w:tcBorders>
                                    <w:left w:val="nil"/>
                                  </w:tcBorders>
                                  <w:noWrap/>
                                  <w:vAlign w:val="center"/>
                                  <w:hideMark/>
                                </w:tcPr>
                                <w:p w14:paraId="1D17D951" w14:textId="77777777" w:rsidR="00420BE1" w:rsidRPr="000F5F84" w:rsidRDefault="00420BE1" w:rsidP="00054F01">
                                  <w:pPr>
                                    <w:spacing w:line="240" w:lineRule="auto"/>
                                    <w:jc w:val="center"/>
                                    <w:rPr>
                                      <w:rFonts w:ascii="Calibri" w:eastAsia="Times New Roman" w:hAnsi="Calibri" w:cs="Calibri"/>
                                      <w:color w:val="000000"/>
                                    </w:rPr>
                                  </w:pPr>
                                  <w:r w:rsidRPr="000F5F84">
                                    <w:rPr>
                                      <w:rFonts w:ascii="Calibri" w:eastAsia="Times New Roman" w:hAnsi="Calibri" w:cs="Calibri"/>
                                      <w:color w:val="000000"/>
                                    </w:rPr>
                                    <w:t>10 ± 4</w:t>
                                  </w:r>
                                </w:p>
                              </w:tc>
                              <w:tc>
                                <w:tcPr>
                                  <w:tcW w:w="1052" w:type="dxa"/>
                                  <w:noWrap/>
                                  <w:vAlign w:val="center"/>
                                  <w:hideMark/>
                                </w:tcPr>
                                <w:p w14:paraId="36F8ABFA" w14:textId="77777777" w:rsidR="00420BE1" w:rsidRPr="000F5F84" w:rsidRDefault="00420BE1" w:rsidP="00054F01">
                                  <w:pPr>
                                    <w:spacing w:line="240" w:lineRule="auto"/>
                                    <w:jc w:val="center"/>
                                    <w:rPr>
                                      <w:rFonts w:eastAsia="Times New Roman" w:cstheme="minorHAnsi"/>
                                      <w:color w:val="000000"/>
                                    </w:rPr>
                                  </w:pPr>
                                  <w:r w:rsidRPr="000F5F84">
                                    <w:rPr>
                                      <w:rFonts w:eastAsia="Times New Roman" w:cstheme="minorHAnsi"/>
                                      <w:color w:val="000000"/>
                                    </w:rPr>
                                    <w:t>0.05</w:t>
                                  </w:r>
                                </w:p>
                              </w:tc>
                              <w:tc>
                                <w:tcPr>
                                  <w:tcW w:w="1052" w:type="dxa"/>
                                  <w:noWrap/>
                                  <w:vAlign w:val="center"/>
                                  <w:hideMark/>
                                </w:tcPr>
                                <w:p w14:paraId="7CEA6E75" w14:textId="77777777" w:rsidR="00420BE1" w:rsidRPr="00F62A32" w:rsidRDefault="00420BE1" w:rsidP="00054F01">
                                  <w:pPr>
                                    <w:spacing w:line="240" w:lineRule="auto"/>
                                    <w:jc w:val="center"/>
                                    <w:rPr>
                                      <w:rFonts w:eastAsia="Times New Roman" w:cstheme="minorHAnsi"/>
                                      <w:color w:val="000000"/>
                                    </w:rPr>
                                  </w:pPr>
                                  <w:r w:rsidRPr="00F62A32">
                                    <w:rPr>
                                      <w:rFonts w:eastAsia="Times New Roman" w:cstheme="minorHAnsi"/>
                                      <w:color w:val="000000"/>
                                    </w:rPr>
                                    <w:t>24</w:t>
                                  </w:r>
                                </w:p>
                              </w:tc>
                              <w:tc>
                                <w:tcPr>
                                  <w:tcW w:w="1052" w:type="dxa"/>
                                  <w:noWrap/>
                                  <w:vAlign w:val="center"/>
                                  <w:hideMark/>
                                </w:tcPr>
                                <w:p w14:paraId="489C7A23" w14:textId="77777777" w:rsidR="00420BE1" w:rsidRPr="00F62A32" w:rsidRDefault="00420BE1" w:rsidP="00054F01">
                                  <w:pPr>
                                    <w:spacing w:line="240" w:lineRule="auto"/>
                                    <w:jc w:val="center"/>
                                    <w:rPr>
                                      <w:rFonts w:eastAsia="Times New Roman" w:cstheme="minorHAnsi"/>
                                      <w:color w:val="000000"/>
                                    </w:rPr>
                                  </w:pPr>
                                  <w:r w:rsidRPr="00F62A32">
                                    <w:rPr>
                                      <w:rFonts w:eastAsia="Times New Roman" w:cstheme="minorHAnsi"/>
                                      <w:color w:val="000000"/>
                                    </w:rPr>
                                    <w:t>2</w:t>
                                  </w:r>
                                  <w:r>
                                    <w:rPr>
                                      <w:rFonts w:eastAsia="Times New Roman" w:cstheme="minorHAnsi"/>
                                      <w:color w:val="000000"/>
                                    </w:rPr>
                                    <w:t>7</w:t>
                                  </w:r>
                                </w:p>
                              </w:tc>
                              <w:tc>
                                <w:tcPr>
                                  <w:tcW w:w="737" w:type="dxa"/>
                                  <w:vMerge w:val="restart"/>
                                  <w:noWrap/>
                                  <w:vAlign w:val="center"/>
                                  <w:hideMark/>
                                </w:tcPr>
                                <w:p w14:paraId="36065F77" w14:textId="77777777" w:rsidR="00420BE1" w:rsidRDefault="00420BE1" w:rsidP="00054F01">
                                  <w:pPr>
                                    <w:spacing w:line="240" w:lineRule="auto"/>
                                    <w:jc w:val="center"/>
                                    <w:rPr>
                                      <w:rFonts w:ascii="Calibri" w:eastAsia="Times New Roman" w:hAnsi="Calibri" w:cs="Calibri"/>
                                      <w:color w:val="000000"/>
                                    </w:rPr>
                                  </w:pPr>
                                </w:p>
                                <w:p w14:paraId="2D892E66" w14:textId="77777777" w:rsidR="00420BE1" w:rsidRPr="00C80C53" w:rsidRDefault="00420BE1" w:rsidP="00054F01">
                                  <w:pPr>
                                    <w:spacing w:line="240" w:lineRule="auto"/>
                                    <w:jc w:val="center"/>
                                    <w:rPr>
                                      <w:rFonts w:ascii="Calibri" w:eastAsia="Times New Roman" w:hAnsi="Calibri" w:cs="Calibri"/>
                                      <w:color w:val="000000"/>
                                    </w:rPr>
                                  </w:pPr>
                                </w:p>
                                <w:p w14:paraId="02C5D48D" w14:textId="77777777" w:rsidR="00420BE1" w:rsidRPr="00C80C53" w:rsidRDefault="00420BE1" w:rsidP="00054F01">
                                  <w:pPr>
                                    <w:spacing w:line="240" w:lineRule="auto"/>
                                    <w:jc w:val="center"/>
                                    <w:rPr>
                                      <w:rFonts w:ascii="Calibri" w:eastAsia="Times New Roman" w:hAnsi="Calibri" w:cs="Calibri"/>
                                      <w:color w:val="000000"/>
                                    </w:rPr>
                                  </w:pPr>
                                </w:p>
                                <w:p w14:paraId="7A77E25C" w14:textId="77777777" w:rsidR="00420BE1" w:rsidRPr="00C80C53" w:rsidRDefault="00420BE1" w:rsidP="00054F01">
                                  <w:pPr>
                                    <w:spacing w:line="240" w:lineRule="auto"/>
                                    <w:jc w:val="center"/>
                                    <w:rPr>
                                      <w:rFonts w:ascii="Calibri" w:eastAsia="Times New Roman" w:hAnsi="Calibri" w:cs="Calibri"/>
                                      <w:color w:val="000000"/>
                                    </w:rPr>
                                  </w:pPr>
                                  <w:r>
                                    <w:rPr>
                                      <w:rFonts w:ascii="Calibri" w:eastAsia="Times New Roman" w:hAnsi="Calibri" w:cs="Calibri"/>
                                      <w:color w:val="000000"/>
                                    </w:rPr>
                                    <w:t>0.24</w:t>
                                  </w:r>
                                </w:p>
                                <w:p w14:paraId="6433EC04" w14:textId="77777777" w:rsidR="00420BE1" w:rsidRPr="00C80C53" w:rsidRDefault="00420BE1" w:rsidP="00054F01">
                                  <w:pPr>
                                    <w:spacing w:line="240" w:lineRule="auto"/>
                                    <w:jc w:val="center"/>
                                    <w:rPr>
                                      <w:rFonts w:ascii="Calibri" w:eastAsia="Times New Roman" w:hAnsi="Calibri" w:cs="Calibri"/>
                                      <w:color w:val="000000"/>
                                    </w:rPr>
                                  </w:pPr>
                                </w:p>
                                <w:p w14:paraId="36F24B51" w14:textId="77777777" w:rsidR="00420BE1" w:rsidRPr="00C80C53" w:rsidRDefault="00420BE1" w:rsidP="00054F01">
                                  <w:pPr>
                                    <w:spacing w:line="240" w:lineRule="auto"/>
                                    <w:jc w:val="center"/>
                                    <w:rPr>
                                      <w:rFonts w:ascii="Calibri" w:eastAsia="Times New Roman" w:hAnsi="Calibri" w:cs="Calibri"/>
                                      <w:color w:val="000000"/>
                                    </w:rPr>
                                  </w:pPr>
                                </w:p>
                                <w:p w14:paraId="0840318E" w14:textId="77777777" w:rsidR="00420BE1" w:rsidRPr="00C80C53" w:rsidRDefault="00420BE1" w:rsidP="00054F01">
                                  <w:pPr>
                                    <w:spacing w:line="240" w:lineRule="auto"/>
                                    <w:jc w:val="center"/>
                                    <w:rPr>
                                      <w:rFonts w:ascii="Calibri" w:eastAsia="Times New Roman" w:hAnsi="Calibri" w:cs="Calibri"/>
                                      <w:color w:val="000000"/>
                                    </w:rPr>
                                  </w:pPr>
                                </w:p>
                                <w:p w14:paraId="21B9C0DF" w14:textId="77777777" w:rsidR="00420BE1" w:rsidRPr="00C80C53" w:rsidRDefault="00420BE1" w:rsidP="00054F01">
                                  <w:pPr>
                                    <w:spacing w:line="240" w:lineRule="auto"/>
                                    <w:jc w:val="center"/>
                                    <w:rPr>
                                      <w:rFonts w:ascii="Calibri" w:eastAsia="Times New Roman" w:hAnsi="Calibri" w:cs="Calibri"/>
                                      <w:color w:val="000000"/>
                                    </w:rPr>
                                  </w:pPr>
                                </w:p>
                                <w:p w14:paraId="6E28EBE6" w14:textId="77777777" w:rsidR="00420BE1" w:rsidRPr="00C80C53" w:rsidRDefault="00420BE1" w:rsidP="00054F01">
                                  <w:pPr>
                                    <w:spacing w:line="240" w:lineRule="auto"/>
                                    <w:jc w:val="center"/>
                                    <w:rPr>
                                      <w:rFonts w:ascii="Calibri" w:eastAsia="Times New Roman" w:hAnsi="Calibri" w:cs="Calibri"/>
                                      <w:color w:val="000000"/>
                                    </w:rPr>
                                  </w:pPr>
                                </w:p>
                              </w:tc>
                            </w:tr>
                            <w:tr w:rsidR="00420BE1" w:rsidRPr="00C80C53" w14:paraId="0A5B8215" w14:textId="77777777" w:rsidTr="00CC461B">
                              <w:trPr>
                                <w:trHeight w:val="1074"/>
                                <w:jc w:val="center"/>
                              </w:trPr>
                              <w:tc>
                                <w:tcPr>
                                  <w:tcW w:w="1051" w:type="dxa"/>
                                  <w:noWrap/>
                                  <w:vAlign w:val="center"/>
                                  <w:hideMark/>
                                </w:tcPr>
                                <w:p w14:paraId="0BAC9087" w14:textId="77777777" w:rsidR="00420BE1" w:rsidRPr="002B74D6" w:rsidRDefault="00420BE1" w:rsidP="00054F01">
                                  <w:pPr>
                                    <w:spacing w:line="240" w:lineRule="auto"/>
                                    <w:jc w:val="center"/>
                                    <w:rPr>
                                      <w:rFonts w:ascii="Calibri" w:eastAsia="Times New Roman" w:hAnsi="Calibri" w:cs="Calibri"/>
                                      <w:color w:val="000000"/>
                                    </w:rPr>
                                  </w:pPr>
                                  <w:r w:rsidRPr="002B74D6">
                                    <w:rPr>
                                      <w:rFonts w:ascii="Calibri" w:eastAsia="Times New Roman" w:hAnsi="Calibri" w:cs="Calibri"/>
                                      <w:color w:val="000000"/>
                                    </w:rPr>
                                    <w:t>11-Mar</w:t>
                                  </w:r>
                                </w:p>
                              </w:tc>
                              <w:tc>
                                <w:tcPr>
                                  <w:tcW w:w="1052" w:type="dxa"/>
                                  <w:vAlign w:val="center"/>
                                </w:tcPr>
                                <w:p w14:paraId="76313034" w14:textId="77777777" w:rsidR="00420BE1" w:rsidRPr="002B74D6" w:rsidRDefault="00420BE1" w:rsidP="00054F01">
                                  <w:pPr>
                                    <w:spacing w:line="240" w:lineRule="auto"/>
                                    <w:jc w:val="center"/>
                                    <w:rPr>
                                      <w:rFonts w:ascii="Calibri" w:eastAsia="Times New Roman" w:hAnsi="Calibri" w:cs="Calibri"/>
                                      <w:color w:val="000000"/>
                                    </w:rPr>
                                  </w:pPr>
                                  <w:r w:rsidRPr="002B74D6">
                                    <w:rPr>
                                      <w:rFonts w:ascii="Calibri" w:eastAsia="Times New Roman" w:hAnsi="Calibri" w:cs="Calibri"/>
                                      <w:color w:val="000000"/>
                                    </w:rPr>
                                    <w:t>10 AM-11 AM</w:t>
                                  </w:r>
                                </w:p>
                              </w:tc>
                              <w:tc>
                                <w:tcPr>
                                  <w:tcW w:w="1296" w:type="dxa"/>
                                  <w:noWrap/>
                                  <w:vAlign w:val="center"/>
                                  <w:hideMark/>
                                </w:tcPr>
                                <w:p w14:paraId="58133EB0" w14:textId="77777777" w:rsidR="00420BE1" w:rsidRPr="002B74D6" w:rsidRDefault="00420BE1" w:rsidP="00054F01">
                                  <w:pPr>
                                    <w:spacing w:line="240" w:lineRule="auto"/>
                                    <w:jc w:val="center"/>
                                    <w:rPr>
                                      <w:rFonts w:ascii="Calibri" w:eastAsia="Times New Roman" w:hAnsi="Calibri" w:cs="Calibri"/>
                                      <w:color w:val="000000"/>
                                    </w:rPr>
                                  </w:pPr>
                                  <w:r w:rsidRPr="002B74D6">
                                    <w:rPr>
                                      <w:rFonts w:ascii="Calibri" w:eastAsia="Times New Roman" w:hAnsi="Calibri" w:cs="Calibri"/>
                                      <w:color w:val="000000"/>
                                    </w:rPr>
                                    <w:t>228 ± 14</w:t>
                                  </w:r>
                                </w:p>
                              </w:tc>
                              <w:tc>
                                <w:tcPr>
                                  <w:tcW w:w="1296" w:type="dxa"/>
                                  <w:noWrap/>
                                  <w:vAlign w:val="center"/>
                                  <w:hideMark/>
                                </w:tcPr>
                                <w:p w14:paraId="7558D341" w14:textId="77777777" w:rsidR="00420BE1" w:rsidRPr="002B74D6" w:rsidRDefault="00420BE1" w:rsidP="00054F01">
                                  <w:pPr>
                                    <w:spacing w:line="240" w:lineRule="auto"/>
                                    <w:jc w:val="center"/>
                                    <w:rPr>
                                      <w:rFonts w:ascii="Calibri" w:eastAsia="Times New Roman" w:hAnsi="Calibri" w:cs="Calibri"/>
                                      <w:color w:val="000000"/>
                                    </w:rPr>
                                  </w:pPr>
                                  <w:r w:rsidRPr="002B74D6">
                                    <w:rPr>
                                      <w:rFonts w:ascii="Calibri" w:eastAsia="Times New Roman" w:hAnsi="Calibri" w:cs="Calibri"/>
                                      <w:color w:val="000000"/>
                                    </w:rPr>
                                    <w:t>4 ± 2</w:t>
                                  </w:r>
                                </w:p>
                              </w:tc>
                              <w:tc>
                                <w:tcPr>
                                  <w:tcW w:w="1052" w:type="dxa"/>
                                  <w:noWrap/>
                                  <w:vAlign w:val="center"/>
                                  <w:hideMark/>
                                </w:tcPr>
                                <w:p w14:paraId="6BAD6556" w14:textId="77777777" w:rsidR="00420BE1" w:rsidRPr="002B74D6" w:rsidRDefault="00420BE1" w:rsidP="00054F01">
                                  <w:pPr>
                                    <w:spacing w:line="240" w:lineRule="auto"/>
                                    <w:jc w:val="center"/>
                                    <w:rPr>
                                      <w:rFonts w:eastAsia="Times New Roman" w:cstheme="minorHAnsi"/>
                                      <w:color w:val="000000"/>
                                    </w:rPr>
                                  </w:pPr>
                                  <w:r w:rsidRPr="002B74D6">
                                    <w:rPr>
                                      <w:rFonts w:eastAsia="Times New Roman" w:cstheme="minorHAnsi"/>
                                      <w:color w:val="000000"/>
                                    </w:rPr>
                                    <w:t>0.02</w:t>
                                  </w:r>
                                </w:p>
                              </w:tc>
                              <w:tc>
                                <w:tcPr>
                                  <w:tcW w:w="1052" w:type="dxa"/>
                                  <w:noWrap/>
                                  <w:vAlign w:val="center"/>
                                  <w:hideMark/>
                                </w:tcPr>
                                <w:p w14:paraId="761596D7" w14:textId="77777777" w:rsidR="00420BE1" w:rsidRPr="008242DD" w:rsidRDefault="00420BE1" w:rsidP="00054F01">
                                  <w:pPr>
                                    <w:spacing w:line="240" w:lineRule="auto"/>
                                    <w:jc w:val="center"/>
                                    <w:rPr>
                                      <w:rFonts w:eastAsia="Times New Roman" w:cstheme="minorHAnsi"/>
                                      <w:color w:val="000000"/>
                                    </w:rPr>
                                  </w:pPr>
                                  <w:r w:rsidRPr="008242DD">
                                    <w:rPr>
                                      <w:rFonts w:eastAsia="Times New Roman" w:cstheme="minorHAnsi"/>
                                      <w:color w:val="000000"/>
                                    </w:rPr>
                                    <w:t>24</w:t>
                                  </w:r>
                                </w:p>
                              </w:tc>
                              <w:tc>
                                <w:tcPr>
                                  <w:tcW w:w="1052" w:type="dxa"/>
                                  <w:noWrap/>
                                  <w:vAlign w:val="center"/>
                                  <w:hideMark/>
                                </w:tcPr>
                                <w:p w14:paraId="3548A706" w14:textId="77777777" w:rsidR="00420BE1" w:rsidRPr="008242DD" w:rsidRDefault="00420BE1" w:rsidP="00054F01">
                                  <w:pPr>
                                    <w:spacing w:line="240" w:lineRule="auto"/>
                                    <w:jc w:val="center"/>
                                    <w:rPr>
                                      <w:rFonts w:eastAsia="Times New Roman" w:cstheme="minorHAnsi"/>
                                      <w:color w:val="000000"/>
                                    </w:rPr>
                                  </w:pPr>
                                  <w:r w:rsidRPr="008242DD">
                                    <w:rPr>
                                      <w:rFonts w:eastAsia="Times New Roman" w:cstheme="minorHAnsi"/>
                                      <w:color w:val="000000"/>
                                    </w:rPr>
                                    <w:t>2</w:t>
                                  </w:r>
                                  <w:r>
                                    <w:rPr>
                                      <w:rFonts w:eastAsia="Times New Roman" w:cstheme="minorHAnsi"/>
                                      <w:color w:val="000000"/>
                                    </w:rPr>
                                    <w:t>8</w:t>
                                  </w:r>
                                </w:p>
                              </w:tc>
                              <w:tc>
                                <w:tcPr>
                                  <w:tcW w:w="737" w:type="dxa"/>
                                  <w:vMerge/>
                                  <w:noWrap/>
                                  <w:hideMark/>
                                </w:tcPr>
                                <w:p w14:paraId="3F3C60D4" w14:textId="77777777" w:rsidR="00420BE1" w:rsidRPr="00C80C53" w:rsidRDefault="00420BE1" w:rsidP="00054F01">
                                  <w:pPr>
                                    <w:spacing w:line="240" w:lineRule="auto"/>
                                    <w:rPr>
                                      <w:rFonts w:ascii="Calibri" w:eastAsia="Times New Roman" w:hAnsi="Calibri" w:cs="Calibri"/>
                                      <w:color w:val="000000"/>
                                    </w:rPr>
                                  </w:pPr>
                                </w:p>
                              </w:tc>
                            </w:tr>
                            <w:tr w:rsidR="00420BE1" w:rsidRPr="00C80C53" w14:paraId="3917E8F6" w14:textId="77777777" w:rsidTr="00CC461B">
                              <w:trPr>
                                <w:trHeight w:val="1074"/>
                                <w:jc w:val="center"/>
                              </w:trPr>
                              <w:tc>
                                <w:tcPr>
                                  <w:tcW w:w="1051" w:type="dxa"/>
                                  <w:noWrap/>
                                  <w:vAlign w:val="center"/>
                                  <w:hideMark/>
                                </w:tcPr>
                                <w:p w14:paraId="739A03AB" w14:textId="77777777" w:rsidR="00420BE1" w:rsidRPr="002B74D6" w:rsidRDefault="00420BE1" w:rsidP="00054F01">
                                  <w:pPr>
                                    <w:spacing w:line="240" w:lineRule="auto"/>
                                    <w:jc w:val="center"/>
                                    <w:rPr>
                                      <w:rFonts w:ascii="Calibri" w:eastAsia="Times New Roman" w:hAnsi="Calibri" w:cs="Calibri"/>
                                      <w:color w:val="000000"/>
                                    </w:rPr>
                                  </w:pPr>
                                  <w:r w:rsidRPr="002B74D6">
                                    <w:rPr>
                                      <w:rFonts w:ascii="Calibri" w:eastAsia="Times New Roman" w:hAnsi="Calibri" w:cs="Calibri"/>
                                      <w:color w:val="000000"/>
                                    </w:rPr>
                                    <w:t>16-Mar</w:t>
                                  </w:r>
                                </w:p>
                              </w:tc>
                              <w:tc>
                                <w:tcPr>
                                  <w:tcW w:w="1052" w:type="dxa"/>
                                  <w:vAlign w:val="center"/>
                                </w:tcPr>
                                <w:p w14:paraId="768B9F1E" w14:textId="77777777" w:rsidR="00420BE1" w:rsidRPr="002B74D6" w:rsidRDefault="00420BE1" w:rsidP="00054F01">
                                  <w:pPr>
                                    <w:spacing w:line="240" w:lineRule="auto"/>
                                    <w:jc w:val="center"/>
                                    <w:rPr>
                                      <w:rFonts w:ascii="Calibri" w:eastAsia="Times New Roman" w:hAnsi="Calibri" w:cs="Calibri"/>
                                      <w:color w:val="000000"/>
                                    </w:rPr>
                                  </w:pPr>
                                  <w:r w:rsidRPr="00210F14">
                                    <w:rPr>
                                      <w:rFonts w:ascii="Calibri" w:eastAsia="Times New Roman" w:hAnsi="Calibri" w:cs="Calibri"/>
                                      <w:color w:val="000000"/>
                                    </w:rPr>
                                    <w:t>10:30 AM-11:30 AM</w:t>
                                  </w:r>
                                </w:p>
                              </w:tc>
                              <w:tc>
                                <w:tcPr>
                                  <w:tcW w:w="1296" w:type="dxa"/>
                                  <w:noWrap/>
                                  <w:vAlign w:val="center"/>
                                  <w:hideMark/>
                                </w:tcPr>
                                <w:p w14:paraId="65644698" w14:textId="77777777" w:rsidR="00420BE1" w:rsidRPr="002B74D6" w:rsidRDefault="00420BE1" w:rsidP="00054F01">
                                  <w:pPr>
                                    <w:spacing w:line="240" w:lineRule="auto"/>
                                    <w:jc w:val="center"/>
                                    <w:rPr>
                                      <w:rFonts w:ascii="Calibri" w:eastAsia="Times New Roman" w:hAnsi="Calibri" w:cs="Calibri"/>
                                      <w:color w:val="000000"/>
                                    </w:rPr>
                                  </w:pPr>
                                  <w:r w:rsidRPr="002B74D6">
                                    <w:rPr>
                                      <w:rFonts w:ascii="Calibri" w:eastAsia="Times New Roman" w:hAnsi="Calibri" w:cs="Calibri"/>
                                      <w:color w:val="000000"/>
                                    </w:rPr>
                                    <w:t>258 ± 9</w:t>
                                  </w:r>
                                </w:p>
                              </w:tc>
                              <w:tc>
                                <w:tcPr>
                                  <w:tcW w:w="1296" w:type="dxa"/>
                                  <w:noWrap/>
                                  <w:vAlign w:val="center"/>
                                  <w:hideMark/>
                                </w:tcPr>
                                <w:p w14:paraId="52F5296F" w14:textId="77777777" w:rsidR="00420BE1" w:rsidRPr="002B74D6" w:rsidRDefault="00420BE1" w:rsidP="00054F01">
                                  <w:pPr>
                                    <w:spacing w:line="240" w:lineRule="auto"/>
                                    <w:jc w:val="center"/>
                                    <w:rPr>
                                      <w:rFonts w:ascii="Calibri" w:eastAsia="Times New Roman" w:hAnsi="Calibri" w:cs="Calibri"/>
                                      <w:color w:val="000000"/>
                                    </w:rPr>
                                  </w:pPr>
                                  <w:r w:rsidRPr="002B74D6">
                                    <w:rPr>
                                      <w:rFonts w:ascii="Calibri" w:eastAsia="Times New Roman" w:hAnsi="Calibri" w:cs="Calibri"/>
                                      <w:color w:val="000000"/>
                                    </w:rPr>
                                    <w:t>3 ± 1</w:t>
                                  </w:r>
                                </w:p>
                              </w:tc>
                              <w:tc>
                                <w:tcPr>
                                  <w:tcW w:w="1052" w:type="dxa"/>
                                  <w:noWrap/>
                                  <w:vAlign w:val="center"/>
                                  <w:hideMark/>
                                </w:tcPr>
                                <w:p w14:paraId="2243569A" w14:textId="77777777" w:rsidR="00420BE1" w:rsidRPr="002B74D6" w:rsidRDefault="00420BE1" w:rsidP="00054F01">
                                  <w:pPr>
                                    <w:spacing w:line="240" w:lineRule="auto"/>
                                    <w:jc w:val="center"/>
                                    <w:rPr>
                                      <w:rFonts w:eastAsia="Times New Roman" w:cstheme="minorHAnsi"/>
                                      <w:color w:val="000000"/>
                                    </w:rPr>
                                  </w:pPr>
                                  <w:r w:rsidRPr="002B74D6">
                                    <w:rPr>
                                      <w:rFonts w:eastAsia="Times New Roman" w:cstheme="minorHAnsi"/>
                                      <w:color w:val="000000"/>
                                    </w:rPr>
                                    <w:t>0.01</w:t>
                                  </w:r>
                                </w:p>
                              </w:tc>
                              <w:tc>
                                <w:tcPr>
                                  <w:tcW w:w="1052" w:type="dxa"/>
                                  <w:noWrap/>
                                  <w:vAlign w:val="center"/>
                                  <w:hideMark/>
                                </w:tcPr>
                                <w:p w14:paraId="0C5E0C2B" w14:textId="77777777" w:rsidR="00420BE1" w:rsidRPr="00F62A32" w:rsidRDefault="00420BE1" w:rsidP="00054F01">
                                  <w:pPr>
                                    <w:spacing w:line="240" w:lineRule="auto"/>
                                    <w:jc w:val="center"/>
                                    <w:rPr>
                                      <w:rFonts w:eastAsia="Times New Roman" w:cstheme="minorHAnsi"/>
                                      <w:color w:val="000000"/>
                                    </w:rPr>
                                  </w:pPr>
                                  <w:r w:rsidRPr="00F62A32">
                                    <w:rPr>
                                      <w:rFonts w:eastAsia="Times New Roman" w:cstheme="minorHAnsi"/>
                                      <w:color w:val="000000"/>
                                    </w:rPr>
                                    <w:t>24</w:t>
                                  </w:r>
                                </w:p>
                              </w:tc>
                              <w:tc>
                                <w:tcPr>
                                  <w:tcW w:w="1052" w:type="dxa"/>
                                  <w:noWrap/>
                                  <w:vAlign w:val="center"/>
                                  <w:hideMark/>
                                </w:tcPr>
                                <w:p w14:paraId="0F058645" w14:textId="77777777" w:rsidR="00420BE1" w:rsidRPr="00F62A32" w:rsidRDefault="00420BE1" w:rsidP="00054F01">
                                  <w:pPr>
                                    <w:spacing w:line="240" w:lineRule="auto"/>
                                    <w:jc w:val="center"/>
                                    <w:rPr>
                                      <w:rFonts w:eastAsia="Times New Roman" w:cstheme="minorHAnsi"/>
                                      <w:color w:val="000000"/>
                                    </w:rPr>
                                  </w:pPr>
                                  <w:r>
                                    <w:rPr>
                                      <w:rFonts w:eastAsia="Times New Roman" w:cstheme="minorHAnsi"/>
                                      <w:color w:val="000000"/>
                                    </w:rPr>
                                    <w:t>32</w:t>
                                  </w:r>
                                </w:p>
                              </w:tc>
                              <w:tc>
                                <w:tcPr>
                                  <w:tcW w:w="737" w:type="dxa"/>
                                  <w:vMerge/>
                                  <w:noWrap/>
                                  <w:hideMark/>
                                </w:tcPr>
                                <w:p w14:paraId="61FCC4D4" w14:textId="77777777" w:rsidR="00420BE1" w:rsidRPr="00C80C53" w:rsidRDefault="00420BE1" w:rsidP="00054F01">
                                  <w:pPr>
                                    <w:spacing w:line="240" w:lineRule="auto"/>
                                    <w:rPr>
                                      <w:rFonts w:ascii="Calibri" w:eastAsia="Times New Roman" w:hAnsi="Calibri" w:cs="Calibri"/>
                                      <w:color w:val="000000"/>
                                    </w:rPr>
                                  </w:pPr>
                                </w:p>
                              </w:tc>
                            </w:tr>
                            <w:tr w:rsidR="00420BE1" w:rsidRPr="00C80C53" w14:paraId="4BEDEC00" w14:textId="77777777" w:rsidTr="00CC461B">
                              <w:trPr>
                                <w:trHeight w:val="1074"/>
                                <w:jc w:val="center"/>
                              </w:trPr>
                              <w:tc>
                                <w:tcPr>
                                  <w:tcW w:w="1051" w:type="dxa"/>
                                  <w:noWrap/>
                                  <w:vAlign w:val="center"/>
                                  <w:hideMark/>
                                </w:tcPr>
                                <w:p w14:paraId="6550E714" w14:textId="77777777" w:rsidR="00420BE1" w:rsidRPr="002B74D6" w:rsidRDefault="00420BE1" w:rsidP="00054F01">
                                  <w:pPr>
                                    <w:spacing w:line="240" w:lineRule="auto"/>
                                    <w:jc w:val="center"/>
                                    <w:rPr>
                                      <w:rFonts w:ascii="Calibri" w:eastAsia="Times New Roman" w:hAnsi="Calibri" w:cs="Calibri"/>
                                      <w:color w:val="000000"/>
                                    </w:rPr>
                                  </w:pPr>
                                  <w:r w:rsidRPr="002B74D6">
                                    <w:rPr>
                                      <w:rFonts w:ascii="Calibri" w:eastAsia="Times New Roman" w:hAnsi="Calibri" w:cs="Calibri"/>
                                      <w:color w:val="000000"/>
                                    </w:rPr>
                                    <w:t>21-Mar</w:t>
                                  </w:r>
                                </w:p>
                              </w:tc>
                              <w:tc>
                                <w:tcPr>
                                  <w:tcW w:w="1052" w:type="dxa"/>
                                  <w:vAlign w:val="center"/>
                                </w:tcPr>
                                <w:p w14:paraId="6BBDCF91" w14:textId="77777777" w:rsidR="00420BE1" w:rsidRPr="002B74D6" w:rsidRDefault="00420BE1" w:rsidP="00054F01">
                                  <w:pPr>
                                    <w:spacing w:line="240" w:lineRule="auto"/>
                                    <w:jc w:val="center"/>
                                    <w:rPr>
                                      <w:rFonts w:ascii="Calibri" w:eastAsia="Times New Roman" w:hAnsi="Calibri" w:cs="Calibri"/>
                                      <w:color w:val="000000"/>
                                    </w:rPr>
                                  </w:pPr>
                                  <w:r w:rsidRPr="002B74D6">
                                    <w:rPr>
                                      <w:rFonts w:ascii="Calibri" w:eastAsia="Times New Roman" w:hAnsi="Calibri" w:cs="Calibri"/>
                                      <w:color w:val="000000"/>
                                    </w:rPr>
                                    <w:t>11 AM-12 PM</w:t>
                                  </w:r>
                                </w:p>
                              </w:tc>
                              <w:tc>
                                <w:tcPr>
                                  <w:tcW w:w="1296" w:type="dxa"/>
                                  <w:noWrap/>
                                  <w:vAlign w:val="center"/>
                                  <w:hideMark/>
                                </w:tcPr>
                                <w:p w14:paraId="6BD0DDB1" w14:textId="77777777" w:rsidR="00420BE1" w:rsidRPr="002B74D6" w:rsidRDefault="00420BE1" w:rsidP="00054F01">
                                  <w:pPr>
                                    <w:spacing w:line="240" w:lineRule="auto"/>
                                    <w:jc w:val="center"/>
                                    <w:rPr>
                                      <w:rFonts w:ascii="Calibri" w:eastAsia="Times New Roman" w:hAnsi="Calibri" w:cs="Calibri"/>
                                      <w:color w:val="000000"/>
                                    </w:rPr>
                                  </w:pPr>
                                  <w:r w:rsidRPr="002B74D6">
                                    <w:rPr>
                                      <w:rFonts w:ascii="Calibri" w:eastAsia="Times New Roman" w:hAnsi="Calibri" w:cs="Calibri"/>
                                      <w:color w:val="000000"/>
                                    </w:rPr>
                                    <w:t>196 ± 6</w:t>
                                  </w:r>
                                </w:p>
                              </w:tc>
                              <w:tc>
                                <w:tcPr>
                                  <w:tcW w:w="1296" w:type="dxa"/>
                                  <w:noWrap/>
                                  <w:vAlign w:val="center"/>
                                  <w:hideMark/>
                                </w:tcPr>
                                <w:p w14:paraId="46D5BE6B" w14:textId="77777777" w:rsidR="00420BE1" w:rsidRPr="002B74D6" w:rsidRDefault="00420BE1" w:rsidP="00054F01">
                                  <w:pPr>
                                    <w:spacing w:line="240" w:lineRule="auto"/>
                                    <w:jc w:val="center"/>
                                    <w:rPr>
                                      <w:rFonts w:ascii="Calibri" w:eastAsia="Times New Roman" w:hAnsi="Calibri" w:cs="Calibri"/>
                                      <w:color w:val="000000"/>
                                    </w:rPr>
                                  </w:pPr>
                                  <w:r w:rsidRPr="002B74D6">
                                    <w:rPr>
                                      <w:rFonts w:ascii="Calibri" w:eastAsia="Times New Roman" w:hAnsi="Calibri" w:cs="Calibri"/>
                                      <w:color w:val="000000"/>
                                    </w:rPr>
                                    <w:t>3 ± 1</w:t>
                                  </w:r>
                                </w:p>
                              </w:tc>
                              <w:tc>
                                <w:tcPr>
                                  <w:tcW w:w="1052" w:type="dxa"/>
                                  <w:noWrap/>
                                  <w:vAlign w:val="center"/>
                                  <w:hideMark/>
                                </w:tcPr>
                                <w:p w14:paraId="10F6F719" w14:textId="77777777" w:rsidR="00420BE1" w:rsidRPr="002B74D6" w:rsidRDefault="00420BE1" w:rsidP="00054F01">
                                  <w:pPr>
                                    <w:spacing w:line="240" w:lineRule="auto"/>
                                    <w:jc w:val="center"/>
                                    <w:rPr>
                                      <w:rFonts w:eastAsia="Times New Roman" w:cstheme="minorHAnsi"/>
                                      <w:color w:val="000000"/>
                                    </w:rPr>
                                  </w:pPr>
                                  <w:r w:rsidRPr="002B74D6">
                                    <w:rPr>
                                      <w:rFonts w:eastAsia="Times New Roman" w:cstheme="minorHAnsi"/>
                                      <w:color w:val="000000"/>
                                    </w:rPr>
                                    <w:t>0.02</w:t>
                                  </w:r>
                                </w:p>
                              </w:tc>
                              <w:tc>
                                <w:tcPr>
                                  <w:tcW w:w="1052" w:type="dxa"/>
                                  <w:noWrap/>
                                  <w:vAlign w:val="center"/>
                                  <w:hideMark/>
                                </w:tcPr>
                                <w:p w14:paraId="6D7246F5" w14:textId="77777777" w:rsidR="00420BE1" w:rsidRPr="00F62A32" w:rsidRDefault="00420BE1" w:rsidP="00054F01">
                                  <w:pPr>
                                    <w:spacing w:line="240" w:lineRule="auto"/>
                                    <w:jc w:val="center"/>
                                    <w:rPr>
                                      <w:rFonts w:eastAsia="Times New Roman" w:cstheme="minorHAnsi"/>
                                      <w:color w:val="000000"/>
                                    </w:rPr>
                                  </w:pPr>
                                  <w:r w:rsidRPr="00F62A32">
                                    <w:rPr>
                                      <w:rFonts w:eastAsia="Times New Roman" w:cstheme="minorHAnsi"/>
                                      <w:color w:val="000000"/>
                                    </w:rPr>
                                    <w:t>24</w:t>
                                  </w:r>
                                </w:p>
                              </w:tc>
                              <w:tc>
                                <w:tcPr>
                                  <w:tcW w:w="1052" w:type="dxa"/>
                                  <w:noWrap/>
                                  <w:vAlign w:val="center"/>
                                  <w:hideMark/>
                                </w:tcPr>
                                <w:p w14:paraId="54190CC7" w14:textId="77777777" w:rsidR="00420BE1" w:rsidRPr="00F62A32" w:rsidRDefault="00420BE1" w:rsidP="00054F01">
                                  <w:pPr>
                                    <w:spacing w:line="240" w:lineRule="auto"/>
                                    <w:jc w:val="center"/>
                                    <w:rPr>
                                      <w:rFonts w:eastAsia="Times New Roman" w:cstheme="minorHAnsi"/>
                                      <w:color w:val="000000"/>
                                    </w:rPr>
                                  </w:pPr>
                                  <w:r w:rsidRPr="00F62A32">
                                    <w:rPr>
                                      <w:rFonts w:eastAsia="Times New Roman" w:cstheme="minorHAnsi"/>
                                      <w:color w:val="000000"/>
                                    </w:rPr>
                                    <w:t>3</w:t>
                                  </w:r>
                                  <w:r>
                                    <w:rPr>
                                      <w:rFonts w:eastAsia="Times New Roman" w:cstheme="minorHAnsi"/>
                                      <w:color w:val="000000"/>
                                    </w:rPr>
                                    <w:t>7</w:t>
                                  </w:r>
                                </w:p>
                              </w:tc>
                              <w:tc>
                                <w:tcPr>
                                  <w:tcW w:w="737" w:type="dxa"/>
                                  <w:vMerge/>
                                  <w:noWrap/>
                                  <w:hideMark/>
                                </w:tcPr>
                                <w:p w14:paraId="600C1E29" w14:textId="77777777" w:rsidR="00420BE1" w:rsidRPr="00C80C53" w:rsidRDefault="00420BE1" w:rsidP="00054F01">
                                  <w:pPr>
                                    <w:spacing w:line="240" w:lineRule="auto"/>
                                    <w:rPr>
                                      <w:rFonts w:ascii="Calibri" w:eastAsia="Times New Roman" w:hAnsi="Calibri" w:cs="Calibri"/>
                                      <w:color w:val="000000"/>
                                    </w:rPr>
                                  </w:pPr>
                                </w:p>
                              </w:tc>
                            </w:tr>
                            <w:tr w:rsidR="00420BE1" w:rsidRPr="00C80C53" w14:paraId="42C43DCF" w14:textId="77777777" w:rsidTr="00CC461B">
                              <w:trPr>
                                <w:trHeight w:val="1074"/>
                                <w:jc w:val="center"/>
                              </w:trPr>
                              <w:tc>
                                <w:tcPr>
                                  <w:tcW w:w="1051" w:type="dxa"/>
                                  <w:noWrap/>
                                  <w:vAlign w:val="center"/>
                                  <w:hideMark/>
                                </w:tcPr>
                                <w:p w14:paraId="0183A56E" w14:textId="77777777" w:rsidR="00420BE1" w:rsidRPr="00C80C53" w:rsidRDefault="00420BE1" w:rsidP="00054F01">
                                  <w:pPr>
                                    <w:spacing w:line="240" w:lineRule="auto"/>
                                    <w:jc w:val="center"/>
                                    <w:rPr>
                                      <w:rFonts w:ascii="Calibri" w:eastAsia="Times New Roman" w:hAnsi="Calibri" w:cs="Calibri"/>
                                      <w:color w:val="000000"/>
                                    </w:rPr>
                                  </w:pPr>
                                  <w:r w:rsidRPr="00C80C53">
                                    <w:rPr>
                                      <w:rFonts w:ascii="Calibri" w:eastAsia="Times New Roman" w:hAnsi="Calibri" w:cs="Calibri"/>
                                      <w:color w:val="000000"/>
                                    </w:rPr>
                                    <w:t>1-Apr</w:t>
                                  </w:r>
                                </w:p>
                              </w:tc>
                              <w:tc>
                                <w:tcPr>
                                  <w:tcW w:w="1052" w:type="dxa"/>
                                  <w:vAlign w:val="center"/>
                                </w:tcPr>
                                <w:p w14:paraId="326E0FE1" w14:textId="77777777" w:rsidR="00420BE1" w:rsidRPr="00C80C53" w:rsidRDefault="00420BE1" w:rsidP="00054F01">
                                  <w:pPr>
                                    <w:spacing w:line="240" w:lineRule="auto"/>
                                    <w:jc w:val="center"/>
                                    <w:rPr>
                                      <w:rFonts w:ascii="Calibri" w:eastAsia="Times New Roman" w:hAnsi="Calibri" w:cs="Calibri"/>
                                      <w:color w:val="000000"/>
                                    </w:rPr>
                                  </w:pPr>
                                  <w:r>
                                    <w:rPr>
                                      <w:rFonts w:ascii="Calibri" w:eastAsia="Times New Roman" w:hAnsi="Calibri" w:cs="Calibri"/>
                                      <w:color w:val="000000"/>
                                    </w:rPr>
                                    <w:t>10:30 AM-11:30 AM</w:t>
                                  </w:r>
                                </w:p>
                              </w:tc>
                              <w:tc>
                                <w:tcPr>
                                  <w:tcW w:w="1296" w:type="dxa"/>
                                  <w:noWrap/>
                                  <w:vAlign w:val="center"/>
                                  <w:hideMark/>
                                </w:tcPr>
                                <w:p w14:paraId="4363F6F1" w14:textId="77777777" w:rsidR="00420BE1" w:rsidRPr="000F5F84" w:rsidRDefault="00420BE1" w:rsidP="00054F01">
                                  <w:pPr>
                                    <w:spacing w:line="240" w:lineRule="auto"/>
                                    <w:jc w:val="center"/>
                                    <w:rPr>
                                      <w:rFonts w:ascii="Calibri" w:eastAsia="Times New Roman" w:hAnsi="Calibri" w:cs="Calibri"/>
                                      <w:color w:val="000000"/>
                                    </w:rPr>
                                  </w:pPr>
                                  <w:r w:rsidRPr="000F5F84">
                                    <w:rPr>
                                      <w:rFonts w:ascii="Calibri" w:eastAsia="Times New Roman" w:hAnsi="Calibri" w:cs="Calibri"/>
                                      <w:color w:val="000000"/>
                                    </w:rPr>
                                    <w:t>182 ± 6</w:t>
                                  </w:r>
                                </w:p>
                              </w:tc>
                              <w:tc>
                                <w:tcPr>
                                  <w:tcW w:w="1296" w:type="dxa"/>
                                  <w:noWrap/>
                                  <w:vAlign w:val="center"/>
                                  <w:hideMark/>
                                </w:tcPr>
                                <w:p w14:paraId="6D055679" w14:textId="77777777" w:rsidR="00420BE1" w:rsidRPr="000F5F84" w:rsidRDefault="00420BE1" w:rsidP="00054F01">
                                  <w:pPr>
                                    <w:spacing w:line="240" w:lineRule="auto"/>
                                    <w:jc w:val="center"/>
                                    <w:rPr>
                                      <w:rFonts w:ascii="Calibri" w:eastAsia="Times New Roman" w:hAnsi="Calibri" w:cs="Calibri"/>
                                      <w:color w:val="000000"/>
                                    </w:rPr>
                                  </w:pPr>
                                  <w:r w:rsidRPr="000F5F84">
                                    <w:rPr>
                                      <w:rFonts w:ascii="Calibri" w:eastAsia="Times New Roman" w:hAnsi="Calibri" w:cs="Calibri"/>
                                      <w:color w:val="000000"/>
                                    </w:rPr>
                                    <w:t>8 ± 1</w:t>
                                  </w:r>
                                </w:p>
                              </w:tc>
                              <w:tc>
                                <w:tcPr>
                                  <w:tcW w:w="1052" w:type="dxa"/>
                                  <w:noWrap/>
                                  <w:vAlign w:val="center"/>
                                  <w:hideMark/>
                                </w:tcPr>
                                <w:p w14:paraId="00D35D17" w14:textId="77777777" w:rsidR="00420BE1" w:rsidRPr="000F5F84" w:rsidRDefault="00420BE1" w:rsidP="00054F01">
                                  <w:pPr>
                                    <w:spacing w:line="240" w:lineRule="auto"/>
                                    <w:jc w:val="center"/>
                                    <w:rPr>
                                      <w:rFonts w:eastAsia="Times New Roman" w:cstheme="minorHAnsi"/>
                                      <w:color w:val="000000"/>
                                    </w:rPr>
                                  </w:pPr>
                                  <w:r w:rsidRPr="000F5F84">
                                    <w:rPr>
                                      <w:rFonts w:eastAsia="Times New Roman" w:cstheme="minorHAnsi"/>
                                      <w:color w:val="000000"/>
                                    </w:rPr>
                                    <w:t>0.04</w:t>
                                  </w:r>
                                </w:p>
                              </w:tc>
                              <w:tc>
                                <w:tcPr>
                                  <w:tcW w:w="1052" w:type="dxa"/>
                                  <w:noWrap/>
                                  <w:vAlign w:val="center"/>
                                  <w:hideMark/>
                                </w:tcPr>
                                <w:p w14:paraId="47A6FC05" w14:textId="77777777" w:rsidR="00420BE1" w:rsidRPr="00F62A32" w:rsidRDefault="00420BE1" w:rsidP="00054F01">
                                  <w:pPr>
                                    <w:spacing w:line="240" w:lineRule="auto"/>
                                    <w:jc w:val="center"/>
                                    <w:rPr>
                                      <w:rFonts w:eastAsia="Times New Roman" w:cstheme="minorHAnsi"/>
                                      <w:color w:val="000000"/>
                                    </w:rPr>
                                  </w:pPr>
                                  <w:r w:rsidRPr="00F62A32">
                                    <w:rPr>
                                      <w:rFonts w:eastAsia="Times New Roman" w:cstheme="minorHAnsi"/>
                                      <w:color w:val="000000"/>
                                    </w:rPr>
                                    <w:t>2</w:t>
                                  </w:r>
                                  <w:r>
                                    <w:rPr>
                                      <w:rFonts w:eastAsia="Times New Roman" w:cstheme="minorHAnsi"/>
                                      <w:color w:val="000000"/>
                                    </w:rPr>
                                    <w:t>3</w:t>
                                  </w:r>
                                </w:p>
                              </w:tc>
                              <w:tc>
                                <w:tcPr>
                                  <w:tcW w:w="1052" w:type="dxa"/>
                                  <w:noWrap/>
                                  <w:vAlign w:val="center"/>
                                  <w:hideMark/>
                                </w:tcPr>
                                <w:p w14:paraId="6C1F1C4A" w14:textId="77777777" w:rsidR="00420BE1" w:rsidRPr="00F62A32" w:rsidRDefault="00420BE1" w:rsidP="00054F01">
                                  <w:pPr>
                                    <w:spacing w:line="240" w:lineRule="auto"/>
                                    <w:jc w:val="center"/>
                                    <w:rPr>
                                      <w:rFonts w:eastAsia="Times New Roman" w:cstheme="minorHAnsi"/>
                                      <w:color w:val="000000"/>
                                    </w:rPr>
                                  </w:pPr>
                                  <w:r w:rsidRPr="00F62A32">
                                    <w:rPr>
                                      <w:rFonts w:eastAsia="Times New Roman" w:cstheme="minorHAnsi"/>
                                      <w:color w:val="000000"/>
                                    </w:rPr>
                                    <w:t>3</w:t>
                                  </w:r>
                                  <w:r>
                                    <w:rPr>
                                      <w:rFonts w:eastAsia="Times New Roman" w:cstheme="minorHAnsi"/>
                                      <w:color w:val="000000"/>
                                    </w:rPr>
                                    <w:t>4</w:t>
                                  </w:r>
                                </w:p>
                              </w:tc>
                              <w:tc>
                                <w:tcPr>
                                  <w:tcW w:w="737" w:type="dxa"/>
                                  <w:vMerge/>
                                  <w:noWrap/>
                                  <w:hideMark/>
                                </w:tcPr>
                                <w:p w14:paraId="008D2B56" w14:textId="77777777" w:rsidR="00420BE1" w:rsidRPr="00C80C53" w:rsidRDefault="00420BE1" w:rsidP="00054F01">
                                  <w:pPr>
                                    <w:spacing w:line="240" w:lineRule="auto"/>
                                    <w:rPr>
                                      <w:rFonts w:ascii="Calibri" w:eastAsia="Times New Roman" w:hAnsi="Calibri" w:cs="Calibri"/>
                                      <w:color w:val="000000"/>
                                    </w:rPr>
                                  </w:pPr>
                                </w:p>
                              </w:tc>
                            </w:tr>
                            <w:tr w:rsidR="00420BE1" w:rsidRPr="00C80C53" w14:paraId="0F2C665D" w14:textId="77777777" w:rsidTr="00CC461B">
                              <w:trPr>
                                <w:trHeight w:val="1074"/>
                                <w:jc w:val="center"/>
                              </w:trPr>
                              <w:tc>
                                <w:tcPr>
                                  <w:tcW w:w="1051" w:type="dxa"/>
                                  <w:noWrap/>
                                  <w:vAlign w:val="center"/>
                                  <w:hideMark/>
                                </w:tcPr>
                                <w:p w14:paraId="7D84178C" w14:textId="77777777" w:rsidR="00420BE1" w:rsidRPr="00952900" w:rsidRDefault="00420BE1" w:rsidP="007C7E23">
                                  <w:pPr>
                                    <w:jc w:val="center"/>
                                    <w:rPr>
                                      <w:rFonts w:ascii="Calibri" w:eastAsia="Times New Roman" w:hAnsi="Calibri" w:cs="Calibri"/>
                                      <w:b/>
                                      <w:bCs/>
                                      <w:color w:val="000000"/>
                                    </w:rPr>
                                  </w:pPr>
                                  <w:r w:rsidRPr="00952900">
                                    <w:rPr>
                                      <w:rFonts w:ascii="Calibri" w:eastAsia="Times New Roman" w:hAnsi="Calibri" w:cs="Calibri"/>
                                      <w:b/>
                                      <w:bCs/>
                                      <w:color w:val="000000"/>
                                    </w:rPr>
                                    <w:t>Avg:</w:t>
                                  </w:r>
                                </w:p>
                              </w:tc>
                              <w:tc>
                                <w:tcPr>
                                  <w:tcW w:w="1052" w:type="dxa"/>
                                  <w:vAlign w:val="center"/>
                                </w:tcPr>
                                <w:p w14:paraId="4F8849FF" w14:textId="77777777" w:rsidR="00420BE1" w:rsidRPr="002B74D6" w:rsidRDefault="00420BE1" w:rsidP="007C7E23">
                                  <w:pPr>
                                    <w:jc w:val="center"/>
                                    <w:rPr>
                                      <w:rFonts w:ascii="Calibri" w:eastAsia="Times New Roman" w:hAnsi="Calibri" w:cs="Calibri"/>
                                      <w:color w:val="000000"/>
                                      <w:highlight w:val="yellow"/>
                                    </w:rPr>
                                  </w:pPr>
                                </w:p>
                              </w:tc>
                              <w:tc>
                                <w:tcPr>
                                  <w:tcW w:w="1296" w:type="dxa"/>
                                  <w:noWrap/>
                                  <w:vAlign w:val="center"/>
                                  <w:hideMark/>
                                </w:tcPr>
                                <w:p w14:paraId="3A8BAA75" w14:textId="77777777" w:rsidR="00420BE1" w:rsidRPr="000966A4" w:rsidRDefault="00420BE1" w:rsidP="007C7E23">
                                  <w:pPr>
                                    <w:jc w:val="center"/>
                                    <w:rPr>
                                      <w:rFonts w:ascii="Calibri" w:eastAsia="Times New Roman" w:hAnsi="Calibri" w:cs="Calibri"/>
                                      <w:color w:val="000000"/>
                                    </w:rPr>
                                  </w:pPr>
                                  <w:r w:rsidRPr="000966A4">
                                    <w:rPr>
                                      <w:rFonts w:ascii="Calibri" w:eastAsia="Times New Roman" w:hAnsi="Calibri" w:cs="Calibri"/>
                                      <w:color w:val="000000"/>
                                    </w:rPr>
                                    <w:t>215 ± 29</w:t>
                                  </w:r>
                                </w:p>
                              </w:tc>
                              <w:tc>
                                <w:tcPr>
                                  <w:tcW w:w="1296" w:type="dxa"/>
                                  <w:noWrap/>
                                  <w:vAlign w:val="center"/>
                                  <w:hideMark/>
                                </w:tcPr>
                                <w:p w14:paraId="1B1716C9" w14:textId="77777777" w:rsidR="00420BE1" w:rsidRPr="000966A4" w:rsidRDefault="00420BE1" w:rsidP="007C7E23">
                                  <w:pPr>
                                    <w:jc w:val="center"/>
                                    <w:rPr>
                                      <w:rFonts w:ascii="Calibri" w:eastAsia="Times New Roman" w:hAnsi="Calibri" w:cs="Calibri"/>
                                      <w:color w:val="000000"/>
                                    </w:rPr>
                                  </w:pPr>
                                  <w:r w:rsidRPr="000966A4">
                                    <w:rPr>
                                      <w:rFonts w:ascii="Calibri" w:eastAsia="Times New Roman" w:hAnsi="Calibri" w:cs="Calibri"/>
                                      <w:color w:val="000000"/>
                                    </w:rPr>
                                    <w:t>6 ± 3</w:t>
                                  </w:r>
                                </w:p>
                              </w:tc>
                              <w:tc>
                                <w:tcPr>
                                  <w:tcW w:w="1052" w:type="dxa"/>
                                  <w:noWrap/>
                                  <w:vAlign w:val="center"/>
                                  <w:hideMark/>
                                </w:tcPr>
                                <w:p w14:paraId="5FD1CD0C" w14:textId="77777777" w:rsidR="00420BE1" w:rsidRDefault="00420BE1" w:rsidP="00CC461B">
                                  <w:pPr>
                                    <w:spacing w:line="240" w:lineRule="auto"/>
                                    <w:jc w:val="center"/>
                                    <w:rPr>
                                      <w:rFonts w:eastAsia="Times New Roman" w:cstheme="minorHAnsi"/>
                                    </w:rPr>
                                  </w:pPr>
                                  <w:r w:rsidRPr="000966A4">
                                    <w:rPr>
                                      <w:rFonts w:eastAsia="Times New Roman" w:cstheme="minorHAnsi"/>
                                    </w:rPr>
                                    <w:t>0.03</w:t>
                                  </w:r>
                                </w:p>
                                <w:p w14:paraId="0EB42FC3" w14:textId="77777777" w:rsidR="00420BE1" w:rsidRPr="000966A4" w:rsidRDefault="00420BE1" w:rsidP="00CC461B">
                                  <w:pPr>
                                    <w:spacing w:line="240" w:lineRule="auto"/>
                                    <w:jc w:val="center"/>
                                    <w:rPr>
                                      <w:rFonts w:eastAsia="Times New Roman" w:cstheme="minorHAnsi"/>
                                    </w:rPr>
                                  </w:pPr>
                                  <w:r w:rsidRPr="000966A4">
                                    <w:rPr>
                                      <w:rFonts w:eastAsia="Times New Roman" w:cstheme="minorHAnsi"/>
                                      <w:color w:val="000000"/>
                                    </w:rPr>
                                    <w:t xml:space="preserve">± </w:t>
                                  </w:r>
                                  <w:r w:rsidRPr="000966A4">
                                    <w:rPr>
                                      <w:rFonts w:eastAsia="Times New Roman" w:cstheme="minorHAnsi"/>
                                    </w:rPr>
                                    <w:t>0.02</w:t>
                                  </w:r>
                                </w:p>
                              </w:tc>
                              <w:tc>
                                <w:tcPr>
                                  <w:tcW w:w="1052" w:type="dxa"/>
                                  <w:noWrap/>
                                  <w:vAlign w:val="center"/>
                                  <w:hideMark/>
                                </w:tcPr>
                                <w:p w14:paraId="3198FC9F" w14:textId="77777777" w:rsidR="00420BE1" w:rsidRDefault="00420BE1" w:rsidP="00CC461B">
                                  <w:pPr>
                                    <w:spacing w:line="240" w:lineRule="auto"/>
                                    <w:jc w:val="center"/>
                                    <w:rPr>
                                      <w:rFonts w:eastAsia="Times New Roman" w:cstheme="minorHAnsi"/>
                                    </w:rPr>
                                  </w:pPr>
                                  <w:r w:rsidRPr="000966A4">
                                    <w:rPr>
                                      <w:rFonts w:eastAsia="Times New Roman" w:cstheme="minorHAnsi"/>
                                    </w:rPr>
                                    <w:t xml:space="preserve">24.0 </w:t>
                                  </w:r>
                                </w:p>
                                <w:p w14:paraId="55201CC1" w14:textId="77777777" w:rsidR="00420BE1" w:rsidRPr="000966A4" w:rsidRDefault="00420BE1" w:rsidP="00CC461B">
                                  <w:pPr>
                                    <w:spacing w:line="240" w:lineRule="auto"/>
                                    <w:jc w:val="center"/>
                                    <w:rPr>
                                      <w:rFonts w:eastAsia="Times New Roman" w:cstheme="minorHAnsi"/>
                                    </w:rPr>
                                  </w:pPr>
                                  <w:r w:rsidRPr="000966A4">
                                    <w:rPr>
                                      <w:rFonts w:eastAsia="Times New Roman" w:cstheme="minorHAnsi"/>
                                      <w:color w:val="000000"/>
                                    </w:rPr>
                                    <w:t xml:space="preserve">± </w:t>
                                  </w:r>
                                  <w:r w:rsidRPr="000966A4">
                                    <w:rPr>
                                      <w:rFonts w:eastAsia="Times New Roman" w:cstheme="minorHAnsi"/>
                                    </w:rPr>
                                    <w:t>0.3</w:t>
                                  </w:r>
                                </w:p>
                              </w:tc>
                              <w:tc>
                                <w:tcPr>
                                  <w:tcW w:w="1052" w:type="dxa"/>
                                  <w:noWrap/>
                                  <w:vAlign w:val="center"/>
                                  <w:hideMark/>
                                </w:tcPr>
                                <w:p w14:paraId="4BFBEC68" w14:textId="77777777" w:rsidR="00420BE1" w:rsidRDefault="00420BE1" w:rsidP="00CC461B">
                                  <w:pPr>
                                    <w:spacing w:line="240" w:lineRule="auto"/>
                                    <w:jc w:val="center"/>
                                    <w:rPr>
                                      <w:rFonts w:eastAsia="Times New Roman" w:cstheme="minorHAnsi"/>
                                    </w:rPr>
                                  </w:pPr>
                                  <w:r w:rsidRPr="000966A4">
                                    <w:rPr>
                                      <w:rFonts w:eastAsia="Times New Roman" w:cstheme="minorHAnsi"/>
                                    </w:rPr>
                                    <w:t xml:space="preserve">31.5 </w:t>
                                  </w:r>
                                </w:p>
                                <w:p w14:paraId="1AA938E3" w14:textId="77777777" w:rsidR="00420BE1" w:rsidRPr="000966A4" w:rsidRDefault="00420BE1" w:rsidP="00CC461B">
                                  <w:pPr>
                                    <w:spacing w:line="240" w:lineRule="auto"/>
                                    <w:jc w:val="center"/>
                                    <w:rPr>
                                      <w:rFonts w:eastAsia="Times New Roman" w:cstheme="minorHAnsi"/>
                                    </w:rPr>
                                  </w:pPr>
                                  <w:r w:rsidRPr="000966A4">
                                    <w:rPr>
                                      <w:rFonts w:eastAsia="Times New Roman" w:cstheme="minorHAnsi"/>
                                      <w:color w:val="000000"/>
                                    </w:rPr>
                                    <w:t>± 0.0</w:t>
                                  </w:r>
                                </w:p>
                              </w:tc>
                              <w:tc>
                                <w:tcPr>
                                  <w:tcW w:w="737" w:type="dxa"/>
                                  <w:vMerge/>
                                  <w:noWrap/>
                                  <w:hideMark/>
                                </w:tcPr>
                                <w:p w14:paraId="68F80D8A" w14:textId="77777777" w:rsidR="00420BE1" w:rsidRPr="00C80C53" w:rsidRDefault="00420BE1" w:rsidP="007C7E23">
                                  <w:pPr>
                                    <w:rPr>
                                      <w:rFonts w:ascii="Times New Roman" w:eastAsia="Times New Roman" w:hAnsi="Times New Roman" w:cs="Times New Roman"/>
                                      <w:sz w:val="20"/>
                                      <w:szCs w:val="20"/>
                                    </w:rPr>
                                  </w:pPr>
                                </w:p>
                              </w:tc>
                            </w:tr>
                          </w:tbl>
                          <w:p w14:paraId="355FC199" w14:textId="77777777" w:rsidR="00420BE1" w:rsidRDefault="00420BE1" w:rsidP="00A043B8"/>
                        </w:txbxContent>
                      </wps:txbx>
                      <wps:bodyPr rot="0" vert="horz" wrap="square" lIns="91440" tIns="45720" rIns="91440" bIns="45720" anchor="t" anchorCtr="0" upright="1">
                        <a:noAutofit/>
                      </wps:bodyPr>
                    </wps:wsp>
                  </a:graphicData>
                </a:graphic>
              </wp:inline>
            </w:drawing>
          </mc:Choice>
          <mc:Fallback>
            <w:pict>
              <v:shapetype w14:anchorId="47FD3645" id="_x0000_t202" coordsize="21600,21600" o:spt="202" path="m,l,21600r21600,l21600,xe">
                <v:stroke joinstyle="miter"/>
                <v:path gradientshapeok="t" o:connecttype="rect"/>
              </v:shapetype>
              <v:shape id="Text Box 4" o:spid="_x0000_s1035" type="#_x0000_t202" style="width:443.6pt;height:530.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" fillcolor="white [3201]" stroked="f">
                <v:textbox>
                  <w:txbxContent>
                    <w:p w14:paraId="41660D8B" w14:textId="7BF9E4E5" w:rsidR="00420BE1" w:rsidRPr="00B05C19" w:rsidRDefault="00420BE1" w:rsidP="00A043B8">
                      <w:pPr>
                        <w:spacing w:line="240" w:lineRule="auto"/>
                        <w:rPr>
                          <w:vanish/>
                          <w:specVanish/>
                        </w:rPr>
                      </w:pPr>
                      <w:bookmarkStart w:id="29" w:name="_Toc140339935"/>
                      <w:r w:rsidRPr="004007F4">
                        <w:rPr>
                          <w:b/>
                          <w:bCs/>
                          <w:sz w:val="24"/>
                          <w:szCs w:val="24"/>
                        </w:rPr>
                        <w:t xml:space="preserve">Table </w:t>
                      </w:r>
                      <w:r>
                        <w:rPr>
                          <w:b/>
                          <w:bCs/>
                          <w:sz w:val="24"/>
                          <w:szCs w:val="24"/>
                        </w:rPr>
                        <w:t>S2</w:t>
                      </w:r>
                      <w:r w:rsidRPr="004007F4">
                        <w:rPr>
                          <w:sz w:val="24"/>
                          <w:szCs w:val="24"/>
                        </w:rPr>
                        <w:t xml:space="preserve">. </w:t>
                      </w:r>
                      <w:r w:rsidRPr="004007F4">
                        <w:rPr>
                          <w:bCs/>
                          <w:sz w:val="24"/>
                          <w:szCs w:val="24"/>
                        </w:rPr>
                        <w:t>WSOC</w:t>
                      </w:r>
                      <w:r w:rsidRPr="004007F4">
                        <w:rPr>
                          <w:bCs/>
                          <w:sz w:val="24"/>
                          <w:szCs w:val="24"/>
                          <w:vertAlign w:val="subscript"/>
                        </w:rPr>
                        <w:t>g</w:t>
                      </w:r>
                      <w:r w:rsidRPr="004007F4">
                        <w:rPr>
                          <w:bCs/>
                          <w:sz w:val="24"/>
                          <w:szCs w:val="24"/>
                        </w:rPr>
                        <w:t xml:space="preserve"> and WSOC</w:t>
                      </w:r>
                      <w:r w:rsidRPr="004007F4">
                        <w:rPr>
                          <w:bCs/>
                          <w:sz w:val="24"/>
                          <w:szCs w:val="24"/>
                          <w:vertAlign w:val="subscript"/>
                        </w:rPr>
                        <w:t>p</w:t>
                      </w:r>
                      <w:r w:rsidRPr="004007F4">
                        <w:rPr>
                          <w:bCs/>
                          <w:sz w:val="24"/>
                          <w:szCs w:val="24"/>
                        </w:rPr>
                        <w:t xml:space="preserve"> (</w:t>
                      </w:r>
                      <w:r w:rsidRPr="00B05C19">
                        <w:rPr>
                          <w:bCs/>
                        </w:rPr>
                        <w:t xml:space="preserve">mean </w:t>
                      </w:r>
                      <w:r w:rsidRPr="00B05C19">
                        <w:rPr>
                          <w:rFonts w:cstheme="minorHAnsi"/>
                          <w:bCs/>
                        </w:rPr>
                        <w:t>±</w:t>
                      </w:r>
                      <w:r w:rsidRPr="00B05C19">
                        <w:rPr>
                          <w:bCs/>
                        </w:rPr>
                        <w:t xml:space="preserve"> </w:t>
                      </w:r>
                      <w:r w:rsidRPr="00B05C19">
                        <w:rPr>
                          <w:rFonts w:cstheme="minorHAnsi"/>
                          <w:bCs/>
                        </w:rPr>
                        <w:t>σ) of 4 s measurements (n = 30) during 6 min sampling intervals</w:t>
                      </w:r>
                      <w:r w:rsidRPr="00B05C19">
                        <w:rPr>
                          <w:bCs/>
                        </w:rPr>
                        <w:t>) during unperturbed conditions (house background).</w:t>
                      </w:r>
                      <w:bookmarkEnd w:id="29"/>
                    </w:p>
                    <w:p w14:paraId="03225FD9" w14:textId="26AF2625" w:rsidR="00420BE1" w:rsidRPr="00B05C19" w:rsidRDefault="00420BE1" w:rsidP="00CC461B">
                      <w:pPr>
                        <w:widowControl w:val="0"/>
                        <w:spacing w:before="100" w:beforeAutospacing="1" w:after="100" w:afterAutospacing="1" w:line="240" w:lineRule="auto"/>
                        <w:ind w:firstLine="432"/>
                        <w:jc w:val="both"/>
                        <w:rPr>
                          <w:rFonts w:cstheme="minorHAnsi"/>
                        </w:rPr>
                      </w:pPr>
                      <w:r w:rsidRPr="00B05C19">
                        <w:rPr>
                          <w:bCs/>
                        </w:rPr>
                        <w:t xml:space="preserve"> WSOC</w:t>
                      </w:r>
                      <w:r w:rsidRPr="00B05C19">
                        <w:rPr>
                          <w:bCs/>
                          <w:vertAlign w:val="subscript"/>
                        </w:rPr>
                        <w:t>g</w:t>
                      </w:r>
                      <w:r w:rsidRPr="00B05C19">
                        <w:rPr>
                          <w:bCs/>
                        </w:rPr>
                        <w:t xml:space="preserve"> concentrations were corrected using the measured effective collection efficiency of 57 %. Also shown are the fraction of airborne WSOC in the particle phase (</w:t>
                      </w:r>
                      <w:r w:rsidRPr="00B05C19">
                        <w:rPr>
                          <w:bCs/>
                          <w:i/>
                        </w:rPr>
                        <w:t>F</w:t>
                      </w:r>
                      <w:r w:rsidRPr="00B05C19">
                        <w:rPr>
                          <w:bCs/>
                          <w:i/>
                          <w:vertAlign w:val="subscript"/>
                        </w:rPr>
                        <w:t>p</w:t>
                      </w:r>
                      <w:r w:rsidRPr="00B05C19">
                        <w:rPr>
                          <w:bCs/>
                        </w:rPr>
                        <w:t xml:space="preserve"> = WSOC</w:t>
                      </w:r>
                      <w:r w:rsidRPr="00B05C19">
                        <w:rPr>
                          <w:bCs/>
                          <w:vertAlign w:val="subscript"/>
                        </w:rPr>
                        <w:t>p</w:t>
                      </w:r>
                      <w:r w:rsidRPr="00B05C19">
                        <w:rPr>
                          <w:bCs/>
                        </w:rPr>
                        <w:t>/[WSOC</w:t>
                      </w:r>
                      <w:r w:rsidRPr="00B05C19">
                        <w:rPr>
                          <w:bCs/>
                          <w:vertAlign w:val="subscript"/>
                        </w:rPr>
                        <w:t>g</w:t>
                      </w:r>
                      <w:r w:rsidRPr="00B05C19">
                        <w:rPr>
                          <w:bCs/>
                        </w:rPr>
                        <w:t xml:space="preserve"> +WSOC</w:t>
                      </w:r>
                      <w:r w:rsidRPr="00B05C19">
                        <w:rPr>
                          <w:bCs/>
                          <w:vertAlign w:val="subscript"/>
                        </w:rPr>
                        <w:t>p</w:t>
                      </w:r>
                      <w:r w:rsidRPr="00B05C19">
                        <w:rPr>
                          <w:bCs/>
                        </w:rPr>
                        <w:t>]), temperature (T), relative humidity (RH) and air change rate with outdoor air (ACR; h</w:t>
                      </w:r>
                      <w:r w:rsidRPr="00B05C19">
                        <w:rPr>
                          <w:bCs/>
                          <w:vertAlign w:val="superscript"/>
                        </w:rPr>
                        <w:t>-1</w:t>
                      </w:r>
                      <w:r w:rsidRPr="00B05C19">
                        <w:rPr>
                          <w:bCs/>
                        </w:rPr>
                        <w:t>).</w:t>
                      </w:r>
                      <w:r w:rsidRPr="00B05C19">
                        <w:rPr>
                          <w:b/>
                          <w:bCs/>
                        </w:rPr>
                        <w:t xml:space="preserve"> </w:t>
                      </w:r>
                      <w:r w:rsidRPr="00B05C19">
                        <w:rPr>
                          <w:rFonts w:cstheme="minorHAnsi"/>
                        </w:rPr>
                        <w:t xml:space="preserve">“House background periods” refer to time periods immediately before conditions were perturbed by scripted activities (typically 1 h to 2 h before the perturbation), 12 h to 16 h after the last perturbation, and sometimes shortly (1 h to 2 h) after perturbations that did not induce an observable change in WSOC in our system. </w:t>
                      </w:r>
                      <w:r w:rsidR="009A3412">
                        <w:rPr>
                          <w:rFonts w:cstheme="minorHAnsi"/>
                        </w:rPr>
                        <w:t xml:space="preserve"> </w:t>
                      </w:r>
                      <w:r w:rsidR="009A3412" w:rsidRPr="00B05C19">
                        <w:rPr>
                          <w:rFonts w:cstheme="minorHAnsi"/>
                          <w:bCs/>
                        </w:rPr>
                        <w:t>σ</w:t>
                      </w:r>
                      <w:r w:rsidR="009A3412">
                        <w:rPr>
                          <w:rFonts w:cstheme="minorHAnsi"/>
                          <w:bCs/>
                        </w:rPr>
                        <w:t>: standard deviation</w:t>
                      </w:r>
                    </w:p>
                    <w:tbl>
                      <w:tblPr>
                        <w:tblStyle w:val="TableGrid"/>
                        <w:tblW w:w="8588" w:type="dxa"/>
                        <w:jc w:val="center"/>
                        <w:tblLayout w:type="fixed"/>
                        <w:tblCellMar>
                          <w:top w:w="72" w:type="dxa"/>
                        </w:tblCellMar>
                        <w:tblLook w:val="0600" w:firstRow="0" w:lastRow="0" w:firstColumn="0" w:lastColumn="0" w:noHBand="1" w:noVBand="1"/>
                      </w:tblPr>
                      <w:tblGrid>
                        <w:gridCol w:w="1051"/>
                        <w:gridCol w:w="1052"/>
                        <w:gridCol w:w="1296"/>
                        <w:gridCol w:w="1296"/>
                        <w:gridCol w:w="1052"/>
                        <w:gridCol w:w="1052"/>
                        <w:gridCol w:w="1052"/>
                        <w:gridCol w:w="737"/>
                      </w:tblGrid>
                      <w:tr w:rsidR="00420BE1" w:rsidRPr="00C80C53" w14:paraId="527E698B" w14:textId="77777777" w:rsidTr="007844E8">
                        <w:trPr>
                          <w:trHeight w:val="295"/>
                          <w:jc w:val="center"/>
                        </w:trPr>
                        <w:tc>
                          <w:tcPr>
                            <w:tcW w:w="1051" w:type="dxa"/>
                            <w:noWrap/>
                            <w:vAlign w:val="center"/>
                            <w:hideMark/>
                          </w:tcPr>
                          <w:p w14:paraId="58C3ACD8" w14:textId="77777777" w:rsidR="00420BE1" w:rsidRPr="00C80C53" w:rsidRDefault="00420BE1" w:rsidP="00054F01">
                            <w:pPr>
                              <w:spacing w:line="240" w:lineRule="auto"/>
                              <w:jc w:val="center"/>
                              <w:rPr>
                                <w:rFonts w:ascii="Calibri" w:eastAsia="Times New Roman" w:hAnsi="Calibri" w:cs="Calibri"/>
                                <w:b/>
                                <w:bCs/>
                                <w:color w:val="000000"/>
                              </w:rPr>
                            </w:pPr>
                            <w:r w:rsidRPr="00C80C53">
                              <w:rPr>
                                <w:rFonts w:ascii="Calibri" w:eastAsia="Times New Roman" w:hAnsi="Calibri" w:cs="Calibri"/>
                                <w:b/>
                                <w:bCs/>
                                <w:color w:val="000000"/>
                              </w:rPr>
                              <w:t>Date</w:t>
                            </w:r>
                          </w:p>
                        </w:tc>
                        <w:tc>
                          <w:tcPr>
                            <w:tcW w:w="1052" w:type="dxa"/>
                            <w:vAlign w:val="center"/>
                          </w:tcPr>
                          <w:p w14:paraId="65CAD055" w14:textId="77777777" w:rsidR="00420BE1" w:rsidRPr="00E00EAB" w:rsidRDefault="00420BE1" w:rsidP="00054F01">
                            <w:pPr>
                              <w:spacing w:line="240" w:lineRule="auto"/>
                              <w:jc w:val="center"/>
                              <w:rPr>
                                <w:rFonts w:ascii="Calibri" w:eastAsia="Times New Roman" w:hAnsi="Calibri" w:cs="Calibri"/>
                                <w:b/>
                                <w:bCs/>
                                <w:color w:val="000000"/>
                              </w:rPr>
                            </w:pPr>
                            <w:r>
                              <w:rPr>
                                <w:rFonts w:ascii="Calibri" w:eastAsia="Times New Roman" w:hAnsi="Calibri" w:cs="Calibri"/>
                                <w:b/>
                                <w:bCs/>
                                <w:color w:val="000000"/>
                              </w:rPr>
                              <w:t>Time</w:t>
                            </w:r>
                          </w:p>
                        </w:tc>
                        <w:tc>
                          <w:tcPr>
                            <w:tcW w:w="1296" w:type="dxa"/>
                            <w:noWrap/>
                            <w:vAlign w:val="center"/>
                            <w:hideMark/>
                          </w:tcPr>
                          <w:p w14:paraId="30A73302" w14:textId="77777777" w:rsidR="00420BE1" w:rsidRPr="009C3B76" w:rsidRDefault="000B0F61" w:rsidP="00054F01">
                            <w:pPr>
                              <w:spacing w:line="240" w:lineRule="auto"/>
                              <w:jc w:val="center"/>
                              <w:rPr>
                                <w:rFonts w:eastAsia="Times New Roman" w:cstheme="minorHAnsi"/>
                                <w:b/>
                                <w:bCs/>
                                <w:color w:val="000000"/>
                              </w:rPr>
                            </w:pPr>
                            <m:oMath>
                              <m:acc>
                                <m:accPr>
                                  <m:chr m:val="̅"/>
                                  <m:ctrlPr>
                                    <w:rPr>
                                      <w:rFonts w:ascii="Cambria Math" w:eastAsia="Times New Roman" w:hAnsi="Cambria Math" w:cstheme="minorHAnsi"/>
                                      <w:b/>
                                      <w:bCs/>
                                      <w:i/>
                                      <w:color w:val="000000"/>
                                      <w:sz w:val="20"/>
                                      <w:szCs w:val="20"/>
                                    </w:rPr>
                                  </m:ctrlPr>
                                </m:accPr>
                                <m:e>
                                  <m:sSub>
                                    <m:sSubPr>
                                      <m:ctrlPr>
                                        <w:rPr>
                                          <w:rFonts w:ascii="Cambria Math" w:hAnsi="Cambria Math" w:cstheme="minorHAnsi"/>
                                          <w:b/>
                                          <w:bCs/>
                                          <w:sz w:val="20"/>
                                          <w:szCs w:val="20"/>
                                          <w:vertAlign w:val="subscript"/>
                                        </w:rPr>
                                      </m:ctrlPr>
                                    </m:sSubPr>
                                    <m:e>
                                      <m:r>
                                        <m:rPr>
                                          <m:sty m:val="bi"/>
                                        </m:rPr>
                                        <w:rPr>
                                          <w:rFonts w:ascii="Cambria Math" w:hAnsi="Cambria Math" w:cstheme="minorHAnsi"/>
                                          <w:sz w:val="20"/>
                                          <w:szCs w:val="20"/>
                                          <w:vertAlign w:val="subscript"/>
                                        </w:rPr>
                                        <m:t>WSOC</m:t>
                                      </m:r>
                                    </m:e>
                                    <m:sub>
                                      <m:r>
                                        <m:rPr>
                                          <m:sty m:val="bi"/>
                                        </m:rPr>
                                        <w:rPr>
                                          <w:rFonts w:ascii="Cambria Math" w:hAnsi="Cambria Math" w:cstheme="minorHAnsi"/>
                                          <w:sz w:val="20"/>
                                          <w:szCs w:val="20"/>
                                          <w:vertAlign w:val="subscript"/>
                                        </w:rPr>
                                        <m:t>g</m:t>
                                      </m:r>
                                    </m:sub>
                                  </m:sSub>
                                </m:e>
                              </m:acc>
                            </m:oMath>
                            <w:r w:rsidR="00420BE1" w:rsidRPr="009C3B76">
                              <w:rPr>
                                <w:rFonts w:cstheme="minorHAnsi"/>
                                <w:b/>
                                <w:bCs/>
                                <w:sz w:val="24"/>
                                <w:szCs w:val="24"/>
                              </w:rPr>
                              <w:t xml:space="preserve"> </w:t>
                            </w:r>
                            <w:r w:rsidR="00420BE1" w:rsidRPr="009C3B76">
                              <w:rPr>
                                <w:rFonts w:eastAsia="Times New Roman" w:cstheme="minorHAnsi"/>
                                <w:b/>
                                <w:bCs/>
                                <w:color w:val="000000"/>
                              </w:rPr>
                              <w:t>± σ (µg-C m</w:t>
                            </w:r>
                            <w:r w:rsidR="00420BE1" w:rsidRPr="009C3B76">
                              <w:rPr>
                                <w:rFonts w:eastAsia="Times New Roman" w:cstheme="minorHAnsi"/>
                                <w:b/>
                                <w:bCs/>
                                <w:color w:val="000000"/>
                                <w:vertAlign w:val="superscript"/>
                              </w:rPr>
                              <w:t>-3</w:t>
                            </w:r>
                            <w:r w:rsidR="00420BE1" w:rsidRPr="009C3B76">
                              <w:rPr>
                                <w:rFonts w:eastAsia="Times New Roman" w:cstheme="minorHAnsi"/>
                                <w:b/>
                                <w:bCs/>
                                <w:color w:val="000000"/>
                              </w:rPr>
                              <w:t>)</w:t>
                            </w:r>
                          </w:p>
                        </w:tc>
                        <w:tc>
                          <w:tcPr>
                            <w:tcW w:w="1296" w:type="dxa"/>
                            <w:tcBorders>
                              <w:bottom w:val="single" w:sz="4" w:space="0" w:color="auto"/>
                            </w:tcBorders>
                            <w:noWrap/>
                            <w:vAlign w:val="center"/>
                            <w:hideMark/>
                          </w:tcPr>
                          <w:p w14:paraId="195C9D4F" w14:textId="77777777" w:rsidR="00420BE1" w:rsidRPr="00E00EAB" w:rsidRDefault="000B0F61" w:rsidP="00054F01">
                            <w:pPr>
                              <w:spacing w:line="240" w:lineRule="auto"/>
                              <w:jc w:val="center"/>
                              <w:rPr>
                                <w:rFonts w:ascii="Calibri" w:eastAsia="Times New Roman" w:hAnsi="Calibri" w:cs="Calibri"/>
                                <w:b/>
                                <w:bCs/>
                                <w:color w:val="000000"/>
                              </w:rPr>
                            </w:pPr>
                            <m:oMath>
                              <m:acc>
                                <m:accPr>
                                  <m:chr m:val="̅"/>
                                  <m:ctrlPr>
                                    <w:rPr>
                                      <w:rFonts w:ascii="Cambria Math" w:eastAsia="Times New Roman" w:hAnsi="Cambria Math" w:cstheme="minorHAnsi"/>
                                      <w:b/>
                                      <w:bCs/>
                                      <w:i/>
                                      <w:color w:val="000000"/>
                                      <w:sz w:val="20"/>
                                      <w:szCs w:val="20"/>
                                    </w:rPr>
                                  </m:ctrlPr>
                                </m:accPr>
                                <m:e>
                                  <m:sSub>
                                    <m:sSubPr>
                                      <m:ctrlPr>
                                        <w:rPr>
                                          <w:rFonts w:ascii="Cambria Math" w:hAnsi="Cambria Math" w:cstheme="minorHAnsi"/>
                                          <w:b/>
                                          <w:bCs/>
                                          <w:sz w:val="20"/>
                                          <w:szCs w:val="20"/>
                                          <w:vertAlign w:val="subscript"/>
                                        </w:rPr>
                                      </m:ctrlPr>
                                    </m:sSubPr>
                                    <m:e>
                                      <m:r>
                                        <m:rPr>
                                          <m:sty m:val="bi"/>
                                        </m:rPr>
                                        <w:rPr>
                                          <w:rFonts w:ascii="Cambria Math" w:hAnsi="Cambria Math" w:cstheme="minorHAnsi"/>
                                          <w:sz w:val="20"/>
                                          <w:szCs w:val="20"/>
                                          <w:vertAlign w:val="subscript"/>
                                        </w:rPr>
                                        <m:t>WSOC</m:t>
                                      </m:r>
                                    </m:e>
                                    <m:sub>
                                      <m:r>
                                        <m:rPr>
                                          <m:sty m:val="bi"/>
                                        </m:rPr>
                                        <w:rPr>
                                          <w:rFonts w:ascii="Cambria Math" w:hAnsi="Cambria Math" w:cstheme="minorHAnsi"/>
                                          <w:sz w:val="20"/>
                                          <w:szCs w:val="20"/>
                                          <w:vertAlign w:val="subscript"/>
                                        </w:rPr>
                                        <m:t>p</m:t>
                                      </m:r>
                                    </m:sub>
                                  </m:sSub>
                                </m:e>
                              </m:acc>
                            </m:oMath>
                            <w:r w:rsidR="00420BE1" w:rsidRPr="009C3B76">
                              <w:rPr>
                                <w:rFonts w:cstheme="minorHAnsi"/>
                                <w:b/>
                                <w:bCs/>
                                <w:sz w:val="24"/>
                                <w:szCs w:val="24"/>
                              </w:rPr>
                              <w:t xml:space="preserve"> </w:t>
                            </w:r>
                            <w:r w:rsidR="00420BE1" w:rsidRPr="009C3B76">
                              <w:rPr>
                                <w:rFonts w:eastAsia="Times New Roman" w:cstheme="minorHAnsi"/>
                                <w:b/>
                                <w:bCs/>
                                <w:color w:val="000000"/>
                              </w:rPr>
                              <w:t>± σ (µg-C m</w:t>
                            </w:r>
                            <w:r w:rsidR="00420BE1" w:rsidRPr="009C3B76">
                              <w:rPr>
                                <w:rFonts w:eastAsia="Times New Roman" w:cstheme="minorHAnsi"/>
                                <w:b/>
                                <w:bCs/>
                                <w:color w:val="000000"/>
                                <w:vertAlign w:val="superscript"/>
                              </w:rPr>
                              <w:t>-3</w:t>
                            </w:r>
                            <w:r w:rsidR="00420BE1" w:rsidRPr="009C3B76">
                              <w:rPr>
                                <w:rFonts w:eastAsia="Times New Roman" w:cstheme="minorHAnsi"/>
                                <w:b/>
                                <w:bCs/>
                                <w:color w:val="000000"/>
                              </w:rPr>
                              <w:t>)</w:t>
                            </w:r>
                          </w:p>
                        </w:tc>
                        <w:tc>
                          <w:tcPr>
                            <w:tcW w:w="1052" w:type="dxa"/>
                            <w:noWrap/>
                            <w:vAlign w:val="center"/>
                            <w:hideMark/>
                          </w:tcPr>
                          <w:p w14:paraId="110BA16A" w14:textId="77777777" w:rsidR="00420BE1" w:rsidRPr="00D97418" w:rsidRDefault="00420BE1" w:rsidP="00054F01">
                            <w:pPr>
                              <w:spacing w:line="240" w:lineRule="auto"/>
                              <w:jc w:val="center"/>
                              <w:rPr>
                                <w:rFonts w:ascii="Calibri" w:eastAsia="Times New Roman" w:hAnsi="Calibri" w:cs="Calibri"/>
                                <w:b/>
                                <w:bCs/>
                                <w:i/>
                                <w:iCs/>
                                <w:color w:val="000000"/>
                              </w:rPr>
                            </w:pPr>
                            <w:r w:rsidRPr="00D97418">
                              <w:rPr>
                                <w:rFonts w:ascii="Calibri" w:eastAsia="Times New Roman" w:hAnsi="Calibri" w:cs="Calibri"/>
                                <w:b/>
                                <w:bCs/>
                                <w:i/>
                                <w:iCs/>
                                <w:color w:val="000000"/>
                              </w:rPr>
                              <w:t>F</w:t>
                            </w:r>
                            <w:r w:rsidRPr="00D97418">
                              <w:rPr>
                                <w:rFonts w:ascii="Calibri" w:eastAsia="Times New Roman" w:hAnsi="Calibri" w:cs="Calibri"/>
                                <w:b/>
                                <w:bCs/>
                                <w:i/>
                                <w:iCs/>
                                <w:color w:val="000000"/>
                                <w:vertAlign w:val="subscript"/>
                              </w:rPr>
                              <w:t>p</w:t>
                            </w:r>
                          </w:p>
                        </w:tc>
                        <w:tc>
                          <w:tcPr>
                            <w:tcW w:w="1052" w:type="dxa"/>
                            <w:noWrap/>
                            <w:vAlign w:val="center"/>
                            <w:hideMark/>
                          </w:tcPr>
                          <w:p w14:paraId="063C1E74" w14:textId="77777777" w:rsidR="00420BE1" w:rsidRPr="00C80C53" w:rsidRDefault="00420BE1" w:rsidP="00054F01">
                            <w:pPr>
                              <w:spacing w:line="240" w:lineRule="auto"/>
                              <w:jc w:val="center"/>
                              <w:rPr>
                                <w:rFonts w:ascii="Calibri" w:eastAsia="Times New Roman" w:hAnsi="Calibri" w:cs="Calibri"/>
                                <w:b/>
                                <w:bCs/>
                                <w:color w:val="000000"/>
                              </w:rPr>
                            </w:pPr>
                            <w:r w:rsidRPr="00C80C53">
                              <w:rPr>
                                <w:rFonts w:ascii="Calibri" w:eastAsia="Times New Roman" w:hAnsi="Calibri" w:cs="Calibri"/>
                                <w:b/>
                                <w:bCs/>
                                <w:color w:val="000000"/>
                              </w:rPr>
                              <w:t>T</w:t>
                            </w:r>
                            <w:r>
                              <w:rPr>
                                <w:rFonts w:ascii="Calibri" w:eastAsia="Times New Roman" w:hAnsi="Calibri" w:cs="Calibri"/>
                                <w:b/>
                                <w:bCs/>
                                <w:color w:val="000000"/>
                              </w:rPr>
                              <w:t xml:space="preserve"> (</w:t>
                            </w:r>
                            <w:r w:rsidRPr="0020214B">
                              <w:rPr>
                                <w:rFonts w:cstheme="minorHAnsi"/>
                                <w:sz w:val="24"/>
                                <w:szCs w:val="24"/>
                              </w:rPr>
                              <w:t>°</w:t>
                            </w:r>
                            <w:r>
                              <w:rPr>
                                <w:rFonts w:ascii="Calibri" w:eastAsia="Times New Roman" w:hAnsi="Calibri" w:cs="Calibri"/>
                                <w:b/>
                                <w:bCs/>
                                <w:color w:val="000000"/>
                              </w:rPr>
                              <w:t>C)</w:t>
                            </w:r>
                          </w:p>
                        </w:tc>
                        <w:tc>
                          <w:tcPr>
                            <w:tcW w:w="1052" w:type="dxa"/>
                            <w:noWrap/>
                            <w:vAlign w:val="center"/>
                            <w:hideMark/>
                          </w:tcPr>
                          <w:p w14:paraId="4B68EB6E" w14:textId="77777777" w:rsidR="00420BE1" w:rsidRPr="00C80C53" w:rsidRDefault="00420BE1" w:rsidP="00054F01">
                            <w:pPr>
                              <w:spacing w:line="240" w:lineRule="auto"/>
                              <w:jc w:val="center"/>
                              <w:rPr>
                                <w:rFonts w:ascii="Calibri" w:eastAsia="Times New Roman" w:hAnsi="Calibri" w:cs="Calibri"/>
                                <w:b/>
                                <w:bCs/>
                                <w:color w:val="000000"/>
                              </w:rPr>
                            </w:pPr>
                            <w:r w:rsidRPr="00C80C53">
                              <w:rPr>
                                <w:rFonts w:ascii="Calibri" w:eastAsia="Times New Roman" w:hAnsi="Calibri" w:cs="Calibri"/>
                                <w:b/>
                                <w:bCs/>
                                <w:color w:val="000000"/>
                              </w:rPr>
                              <w:t>RH</w:t>
                            </w:r>
                            <w:r>
                              <w:rPr>
                                <w:rFonts w:ascii="Calibri" w:eastAsia="Times New Roman" w:hAnsi="Calibri" w:cs="Calibri"/>
                                <w:b/>
                                <w:bCs/>
                                <w:color w:val="000000"/>
                              </w:rPr>
                              <w:t xml:space="preserve"> (%)</w:t>
                            </w:r>
                          </w:p>
                        </w:tc>
                        <w:tc>
                          <w:tcPr>
                            <w:tcW w:w="737" w:type="dxa"/>
                            <w:noWrap/>
                            <w:vAlign w:val="center"/>
                            <w:hideMark/>
                          </w:tcPr>
                          <w:p w14:paraId="131CCA02" w14:textId="77777777" w:rsidR="00420BE1" w:rsidRPr="00C80C53" w:rsidRDefault="00420BE1" w:rsidP="007844E8">
                            <w:pPr>
                              <w:jc w:val="center"/>
                              <w:rPr>
                                <w:rFonts w:ascii="Calibri" w:eastAsia="Times New Roman" w:hAnsi="Calibri" w:cs="Calibri"/>
                                <w:b/>
                                <w:bCs/>
                                <w:color w:val="000000"/>
                              </w:rPr>
                            </w:pPr>
                            <w:r w:rsidRPr="00C80C53">
                              <w:rPr>
                                <w:rFonts w:ascii="Calibri" w:eastAsia="Times New Roman" w:hAnsi="Calibri" w:cs="Calibri"/>
                                <w:b/>
                                <w:bCs/>
                                <w:color w:val="000000"/>
                              </w:rPr>
                              <w:t>A</w:t>
                            </w:r>
                            <w:r>
                              <w:rPr>
                                <w:rFonts w:ascii="Calibri" w:eastAsia="Times New Roman" w:hAnsi="Calibri" w:cs="Calibri"/>
                                <w:b/>
                                <w:bCs/>
                                <w:color w:val="000000"/>
                              </w:rPr>
                              <w:t>CR</w:t>
                            </w:r>
                          </w:p>
                        </w:tc>
                      </w:tr>
                      <w:tr w:rsidR="00420BE1" w:rsidRPr="00C80C53" w14:paraId="32EEBBEF" w14:textId="77777777" w:rsidTr="00CC461B">
                        <w:trPr>
                          <w:trHeight w:val="1074"/>
                          <w:jc w:val="center"/>
                        </w:trPr>
                        <w:tc>
                          <w:tcPr>
                            <w:tcW w:w="1051" w:type="dxa"/>
                            <w:noWrap/>
                            <w:vAlign w:val="center"/>
                            <w:hideMark/>
                          </w:tcPr>
                          <w:p w14:paraId="56A3E9E3" w14:textId="77777777" w:rsidR="00420BE1" w:rsidRPr="00C80C53" w:rsidRDefault="00420BE1" w:rsidP="00054F01">
                            <w:pPr>
                              <w:spacing w:line="240" w:lineRule="auto"/>
                              <w:jc w:val="center"/>
                              <w:rPr>
                                <w:rFonts w:ascii="Calibri" w:eastAsia="Times New Roman" w:hAnsi="Calibri" w:cs="Calibri"/>
                                <w:color w:val="000000"/>
                              </w:rPr>
                            </w:pPr>
                            <w:r w:rsidRPr="00C80C53">
                              <w:rPr>
                                <w:rFonts w:ascii="Calibri" w:eastAsia="Times New Roman" w:hAnsi="Calibri" w:cs="Calibri"/>
                                <w:color w:val="000000"/>
                              </w:rPr>
                              <w:t>8-Mar</w:t>
                            </w:r>
                          </w:p>
                        </w:tc>
                        <w:tc>
                          <w:tcPr>
                            <w:tcW w:w="1052" w:type="dxa"/>
                            <w:vAlign w:val="center"/>
                          </w:tcPr>
                          <w:p w14:paraId="695094FC" w14:textId="77777777" w:rsidR="00420BE1" w:rsidRPr="00C80C53" w:rsidRDefault="00420BE1" w:rsidP="00054F01">
                            <w:pPr>
                              <w:spacing w:line="240" w:lineRule="auto"/>
                              <w:jc w:val="center"/>
                              <w:rPr>
                                <w:rFonts w:ascii="Calibri" w:eastAsia="Times New Roman" w:hAnsi="Calibri" w:cs="Calibri"/>
                                <w:color w:val="000000"/>
                              </w:rPr>
                            </w:pPr>
                            <w:r>
                              <w:rPr>
                                <w:rFonts w:ascii="Calibri" w:eastAsia="Times New Roman" w:hAnsi="Calibri" w:cs="Calibri"/>
                                <w:color w:val="000000"/>
                              </w:rPr>
                              <w:t>11 AM- 12 PM</w:t>
                            </w:r>
                          </w:p>
                        </w:tc>
                        <w:tc>
                          <w:tcPr>
                            <w:tcW w:w="1296" w:type="dxa"/>
                            <w:tcBorders>
                              <w:right w:val="nil"/>
                            </w:tcBorders>
                            <w:noWrap/>
                            <w:vAlign w:val="center"/>
                            <w:hideMark/>
                          </w:tcPr>
                          <w:p w14:paraId="53707A7C" w14:textId="77777777" w:rsidR="00420BE1" w:rsidRPr="000F5F84" w:rsidRDefault="00420BE1" w:rsidP="00054F01">
                            <w:pPr>
                              <w:spacing w:line="240" w:lineRule="auto"/>
                              <w:jc w:val="center"/>
                              <w:rPr>
                                <w:rFonts w:ascii="Calibri" w:eastAsia="Times New Roman" w:hAnsi="Calibri" w:cs="Calibri"/>
                                <w:color w:val="000000"/>
                              </w:rPr>
                            </w:pPr>
                            <w:r w:rsidRPr="000F5F84">
                              <w:rPr>
                                <w:rFonts w:ascii="Calibri" w:eastAsia="Times New Roman" w:hAnsi="Calibri" w:cs="Calibri"/>
                                <w:color w:val="000000"/>
                              </w:rPr>
                              <w:t xml:space="preserve">213 ± </w:t>
                            </w:r>
                            <w:r>
                              <w:rPr>
                                <w:rFonts w:ascii="Calibri" w:eastAsia="Times New Roman" w:hAnsi="Calibri" w:cs="Calibri"/>
                                <w:color w:val="000000"/>
                              </w:rPr>
                              <w:t>5</w:t>
                            </w:r>
                          </w:p>
                        </w:tc>
                        <w:tc>
                          <w:tcPr>
                            <w:tcW w:w="1296" w:type="dxa"/>
                            <w:tcBorders>
                              <w:left w:val="nil"/>
                            </w:tcBorders>
                            <w:noWrap/>
                            <w:vAlign w:val="center"/>
                            <w:hideMark/>
                          </w:tcPr>
                          <w:p w14:paraId="1D17D951" w14:textId="77777777" w:rsidR="00420BE1" w:rsidRPr="000F5F84" w:rsidRDefault="00420BE1" w:rsidP="00054F01">
                            <w:pPr>
                              <w:spacing w:line="240" w:lineRule="auto"/>
                              <w:jc w:val="center"/>
                              <w:rPr>
                                <w:rFonts w:ascii="Calibri" w:eastAsia="Times New Roman" w:hAnsi="Calibri" w:cs="Calibri"/>
                                <w:color w:val="000000"/>
                              </w:rPr>
                            </w:pPr>
                            <w:r w:rsidRPr="000F5F84">
                              <w:rPr>
                                <w:rFonts w:ascii="Calibri" w:eastAsia="Times New Roman" w:hAnsi="Calibri" w:cs="Calibri"/>
                                <w:color w:val="000000"/>
                              </w:rPr>
                              <w:t>10 ± 4</w:t>
                            </w:r>
                          </w:p>
                        </w:tc>
                        <w:tc>
                          <w:tcPr>
                            <w:tcW w:w="1052" w:type="dxa"/>
                            <w:noWrap/>
                            <w:vAlign w:val="center"/>
                            <w:hideMark/>
                          </w:tcPr>
                          <w:p w14:paraId="36F8ABFA" w14:textId="77777777" w:rsidR="00420BE1" w:rsidRPr="000F5F84" w:rsidRDefault="00420BE1" w:rsidP="00054F01">
                            <w:pPr>
                              <w:spacing w:line="240" w:lineRule="auto"/>
                              <w:jc w:val="center"/>
                              <w:rPr>
                                <w:rFonts w:eastAsia="Times New Roman" w:cstheme="minorHAnsi"/>
                                <w:color w:val="000000"/>
                              </w:rPr>
                            </w:pPr>
                            <w:r w:rsidRPr="000F5F84">
                              <w:rPr>
                                <w:rFonts w:eastAsia="Times New Roman" w:cstheme="minorHAnsi"/>
                                <w:color w:val="000000"/>
                              </w:rPr>
                              <w:t>0.05</w:t>
                            </w:r>
                          </w:p>
                        </w:tc>
                        <w:tc>
                          <w:tcPr>
                            <w:tcW w:w="1052" w:type="dxa"/>
                            <w:noWrap/>
                            <w:vAlign w:val="center"/>
                            <w:hideMark/>
                          </w:tcPr>
                          <w:p w14:paraId="7CEA6E75" w14:textId="77777777" w:rsidR="00420BE1" w:rsidRPr="00F62A32" w:rsidRDefault="00420BE1" w:rsidP="00054F01">
                            <w:pPr>
                              <w:spacing w:line="240" w:lineRule="auto"/>
                              <w:jc w:val="center"/>
                              <w:rPr>
                                <w:rFonts w:eastAsia="Times New Roman" w:cstheme="minorHAnsi"/>
                                <w:color w:val="000000"/>
                              </w:rPr>
                            </w:pPr>
                            <w:r w:rsidRPr="00F62A32">
                              <w:rPr>
                                <w:rFonts w:eastAsia="Times New Roman" w:cstheme="minorHAnsi"/>
                                <w:color w:val="000000"/>
                              </w:rPr>
                              <w:t>24</w:t>
                            </w:r>
                          </w:p>
                        </w:tc>
                        <w:tc>
                          <w:tcPr>
                            <w:tcW w:w="1052" w:type="dxa"/>
                            <w:noWrap/>
                            <w:vAlign w:val="center"/>
                            <w:hideMark/>
                          </w:tcPr>
                          <w:p w14:paraId="489C7A23" w14:textId="77777777" w:rsidR="00420BE1" w:rsidRPr="00F62A32" w:rsidRDefault="00420BE1" w:rsidP="00054F01">
                            <w:pPr>
                              <w:spacing w:line="240" w:lineRule="auto"/>
                              <w:jc w:val="center"/>
                              <w:rPr>
                                <w:rFonts w:eastAsia="Times New Roman" w:cstheme="minorHAnsi"/>
                                <w:color w:val="000000"/>
                              </w:rPr>
                            </w:pPr>
                            <w:r w:rsidRPr="00F62A32">
                              <w:rPr>
                                <w:rFonts w:eastAsia="Times New Roman" w:cstheme="minorHAnsi"/>
                                <w:color w:val="000000"/>
                              </w:rPr>
                              <w:t>2</w:t>
                            </w:r>
                            <w:r>
                              <w:rPr>
                                <w:rFonts w:eastAsia="Times New Roman" w:cstheme="minorHAnsi"/>
                                <w:color w:val="000000"/>
                              </w:rPr>
                              <w:t>7</w:t>
                            </w:r>
                          </w:p>
                        </w:tc>
                        <w:tc>
                          <w:tcPr>
                            <w:tcW w:w="737" w:type="dxa"/>
                            <w:vMerge w:val="restart"/>
                            <w:noWrap/>
                            <w:vAlign w:val="center"/>
                            <w:hideMark/>
                          </w:tcPr>
                          <w:p w14:paraId="36065F77" w14:textId="77777777" w:rsidR="00420BE1" w:rsidRDefault="00420BE1" w:rsidP="00054F01">
                            <w:pPr>
                              <w:spacing w:line="240" w:lineRule="auto"/>
                              <w:jc w:val="center"/>
                              <w:rPr>
                                <w:rFonts w:ascii="Calibri" w:eastAsia="Times New Roman" w:hAnsi="Calibri" w:cs="Calibri"/>
                                <w:color w:val="000000"/>
                              </w:rPr>
                            </w:pPr>
                          </w:p>
                          <w:p w14:paraId="2D892E66" w14:textId="77777777" w:rsidR="00420BE1" w:rsidRPr="00C80C53" w:rsidRDefault="00420BE1" w:rsidP="00054F01">
                            <w:pPr>
                              <w:spacing w:line="240" w:lineRule="auto"/>
                              <w:jc w:val="center"/>
                              <w:rPr>
                                <w:rFonts w:ascii="Calibri" w:eastAsia="Times New Roman" w:hAnsi="Calibri" w:cs="Calibri"/>
                                <w:color w:val="000000"/>
                              </w:rPr>
                            </w:pPr>
                          </w:p>
                          <w:p w14:paraId="02C5D48D" w14:textId="77777777" w:rsidR="00420BE1" w:rsidRPr="00C80C53" w:rsidRDefault="00420BE1" w:rsidP="00054F01">
                            <w:pPr>
                              <w:spacing w:line="240" w:lineRule="auto"/>
                              <w:jc w:val="center"/>
                              <w:rPr>
                                <w:rFonts w:ascii="Calibri" w:eastAsia="Times New Roman" w:hAnsi="Calibri" w:cs="Calibri"/>
                                <w:color w:val="000000"/>
                              </w:rPr>
                            </w:pPr>
                          </w:p>
                          <w:p w14:paraId="7A77E25C" w14:textId="77777777" w:rsidR="00420BE1" w:rsidRPr="00C80C53" w:rsidRDefault="00420BE1" w:rsidP="00054F01">
                            <w:pPr>
                              <w:spacing w:line="240" w:lineRule="auto"/>
                              <w:jc w:val="center"/>
                              <w:rPr>
                                <w:rFonts w:ascii="Calibri" w:eastAsia="Times New Roman" w:hAnsi="Calibri" w:cs="Calibri"/>
                                <w:color w:val="000000"/>
                              </w:rPr>
                            </w:pPr>
                            <w:r>
                              <w:rPr>
                                <w:rFonts w:ascii="Calibri" w:eastAsia="Times New Roman" w:hAnsi="Calibri" w:cs="Calibri"/>
                                <w:color w:val="000000"/>
                              </w:rPr>
                              <w:t>0.24</w:t>
                            </w:r>
                          </w:p>
                          <w:p w14:paraId="6433EC04" w14:textId="77777777" w:rsidR="00420BE1" w:rsidRPr="00C80C53" w:rsidRDefault="00420BE1" w:rsidP="00054F01">
                            <w:pPr>
                              <w:spacing w:line="240" w:lineRule="auto"/>
                              <w:jc w:val="center"/>
                              <w:rPr>
                                <w:rFonts w:ascii="Calibri" w:eastAsia="Times New Roman" w:hAnsi="Calibri" w:cs="Calibri"/>
                                <w:color w:val="000000"/>
                              </w:rPr>
                            </w:pPr>
                          </w:p>
                          <w:p w14:paraId="36F24B51" w14:textId="77777777" w:rsidR="00420BE1" w:rsidRPr="00C80C53" w:rsidRDefault="00420BE1" w:rsidP="00054F01">
                            <w:pPr>
                              <w:spacing w:line="240" w:lineRule="auto"/>
                              <w:jc w:val="center"/>
                              <w:rPr>
                                <w:rFonts w:ascii="Calibri" w:eastAsia="Times New Roman" w:hAnsi="Calibri" w:cs="Calibri"/>
                                <w:color w:val="000000"/>
                              </w:rPr>
                            </w:pPr>
                          </w:p>
                          <w:p w14:paraId="0840318E" w14:textId="77777777" w:rsidR="00420BE1" w:rsidRPr="00C80C53" w:rsidRDefault="00420BE1" w:rsidP="00054F01">
                            <w:pPr>
                              <w:spacing w:line="240" w:lineRule="auto"/>
                              <w:jc w:val="center"/>
                              <w:rPr>
                                <w:rFonts w:ascii="Calibri" w:eastAsia="Times New Roman" w:hAnsi="Calibri" w:cs="Calibri"/>
                                <w:color w:val="000000"/>
                              </w:rPr>
                            </w:pPr>
                          </w:p>
                          <w:p w14:paraId="21B9C0DF" w14:textId="77777777" w:rsidR="00420BE1" w:rsidRPr="00C80C53" w:rsidRDefault="00420BE1" w:rsidP="00054F01">
                            <w:pPr>
                              <w:spacing w:line="240" w:lineRule="auto"/>
                              <w:jc w:val="center"/>
                              <w:rPr>
                                <w:rFonts w:ascii="Calibri" w:eastAsia="Times New Roman" w:hAnsi="Calibri" w:cs="Calibri"/>
                                <w:color w:val="000000"/>
                              </w:rPr>
                            </w:pPr>
                          </w:p>
                          <w:p w14:paraId="6E28EBE6" w14:textId="77777777" w:rsidR="00420BE1" w:rsidRPr="00C80C53" w:rsidRDefault="00420BE1" w:rsidP="00054F01">
                            <w:pPr>
                              <w:spacing w:line="240" w:lineRule="auto"/>
                              <w:jc w:val="center"/>
                              <w:rPr>
                                <w:rFonts w:ascii="Calibri" w:eastAsia="Times New Roman" w:hAnsi="Calibri" w:cs="Calibri"/>
                                <w:color w:val="000000"/>
                              </w:rPr>
                            </w:pPr>
                          </w:p>
                        </w:tc>
                      </w:tr>
                      <w:tr w:rsidR="00420BE1" w:rsidRPr="00C80C53" w14:paraId="0A5B8215" w14:textId="77777777" w:rsidTr="00CC461B">
                        <w:trPr>
                          <w:trHeight w:val="1074"/>
                          <w:jc w:val="center"/>
                        </w:trPr>
                        <w:tc>
                          <w:tcPr>
                            <w:tcW w:w="1051" w:type="dxa"/>
                            <w:noWrap/>
                            <w:vAlign w:val="center"/>
                            <w:hideMark/>
                          </w:tcPr>
                          <w:p w14:paraId="0BAC9087" w14:textId="77777777" w:rsidR="00420BE1" w:rsidRPr="002B74D6" w:rsidRDefault="00420BE1" w:rsidP="00054F01">
                            <w:pPr>
                              <w:spacing w:line="240" w:lineRule="auto"/>
                              <w:jc w:val="center"/>
                              <w:rPr>
                                <w:rFonts w:ascii="Calibri" w:eastAsia="Times New Roman" w:hAnsi="Calibri" w:cs="Calibri"/>
                                <w:color w:val="000000"/>
                              </w:rPr>
                            </w:pPr>
                            <w:r w:rsidRPr="002B74D6">
                              <w:rPr>
                                <w:rFonts w:ascii="Calibri" w:eastAsia="Times New Roman" w:hAnsi="Calibri" w:cs="Calibri"/>
                                <w:color w:val="000000"/>
                              </w:rPr>
                              <w:t>11-Mar</w:t>
                            </w:r>
                          </w:p>
                        </w:tc>
                        <w:tc>
                          <w:tcPr>
                            <w:tcW w:w="1052" w:type="dxa"/>
                            <w:vAlign w:val="center"/>
                          </w:tcPr>
                          <w:p w14:paraId="76313034" w14:textId="77777777" w:rsidR="00420BE1" w:rsidRPr="002B74D6" w:rsidRDefault="00420BE1" w:rsidP="00054F01">
                            <w:pPr>
                              <w:spacing w:line="240" w:lineRule="auto"/>
                              <w:jc w:val="center"/>
                              <w:rPr>
                                <w:rFonts w:ascii="Calibri" w:eastAsia="Times New Roman" w:hAnsi="Calibri" w:cs="Calibri"/>
                                <w:color w:val="000000"/>
                              </w:rPr>
                            </w:pPr>
                            <w:r w:rsidRPr="002B74D6">
                              <w:rPr>
                                <w:rFonts w:ascii="Calibri" w:eastAsia="Times New Roman" w:hAnsi="Calibri" w:cs="Calibri"/>
                                <w:color w:val="000000"/>
                              </w:rPr>
                              <w:t>10 AM-11 AM</w:t>
                            </w:r>
                          </w:p>
                        </w:tc>
                        <w:tc>
                          <w:tcPr>
                            <w:tcW w:w="1296" w:type="dxa"/>
                            <w:noWrap/>
                            <w:vAlign w:val="center"/>
                            <w:hideMark/>
                          </w:tcPr>
                          <w:p w14:paraId="58133EB0" w14:textId="77777777" w:rsidR="00420BE1" w:rsidRPr="002B74D6" w:rsidRDefault="00420BE1" w:rsidP="00054F01">
                            <w:pPr>
                              <w:spacing w:line="240" w:lineRule="auto"/>
                              <w:jc w:val="center"/>
                              <w:rPr>
                                <w:rFonts w:ascii="Calibri" w:eastAsia="Times New Roman" w:hAnsi="Calibri" w:cs="Calibri"/>
                                <w:color w:val="000000"/>
                              </w:rPr>
                            </w:pPr>
                            <w:r w:rsidRPr="002B74D6">
                              <w:rPr>
                                <w:rFonts w:ascii="Calibri" w:eastAsia="Times New Roman" w:hAnsi="Calibri" w:cs="Calibri"/>
                                <w:color w:val="000000"/>
                              </w:rPr>
                              <w:t>228 ± 14</w:t>
                            </w:r>
                          </w:p>
                        </w:tc>
                        <w:tc>
                          <w:tcPr>
                            <w:tcW w:w="1296" w:type="dxa"/>
                            <w:noWrap/>
                            <w:vAlign w:val="center"/>
                            <w:hideMark/>
                          </w:tcPr>
                          <w:p w14:paraId="7558D341" w14:textId="77777777" w:rsidR="00420BE1" w:rsidRPr="002B74D6" w:rsidRDefault="00420BE1" w:rsidP="00054F01">
                            <w:pPr>
                              <w:spacing w:line="240" w:lineRule="auto"/>
                              <w:jc w:val="center"/>
                              <w:rPr>
                                <w:rFonts w:ascii="Calibri" w:eastAsia="Times New Roman" w:hAnsi="Calibri" w:cs="Calibri"/>
                                <w:color w:val="000000"/>
                              </w:rPr>
                            </w:pPr>
                            <w:r w:rsidRPr="002B74D6">
                              <w:rPr>
                                <w:rFonts w:ascii="Calibri" w:eastAsia="Times New Roman" w:hAnsi="Calibri" w:cs="Calibri"/>
                                <w:color w:val="000000"/>
                              </w:rPr>
                              <w:t>4 ± 2</w:t>
                            </w:r>
                          </w:p>
                        </w:tc>
                        <w:tc>
                          <w:tcPr>
                            <w:tcW w:w="1052" w:type="dxa"/>
                            <w:noWrap/>
                            <w:vAlign w:val="center"/>
                            <w:hideMark/>
                          </w:tcPr>
                          <w:p w14:paraId="6BAD6556" w14:textId="77777777" w:rsidR="00420BE1" w:rsidRPr="002B74D6" w:rsidRDefault="00420BE1" w:rsidP="00054F01">
                            <w:pPr>
                              <w:spacing w:line="240" w:lineRule="auto"/>
                              <w:jc w:val="center"/>
                              <w:rPr>
                                <w:rFonts w:eastAsia="Times New Roman" w:cstheme="minorHAnsi"/>
                                <w:color w:val="000000"/>
                              </w:rPr>
                            </w:pPr>
                            <w:r w:rsidRPr="002B74D6">
                              <w:rPr>
                                <w:rFonts w:eastAsia="Times New Roman" w:cstheme="minorHAnsi"/>
                                <w:color w:val="000000"/>
                              </w:rPr>
                              <w:t>0.02</w:t>
                            </w:r>
                          </w:p>
                        </w:tc>
                        <w:tc>
                          <w:tcPr>
                            <w:tcW w:w="1052" w:type="dxa"/>
                            <w:noWrap/>
                            <w:vAlign w:val="center"/>
                            <w:hideMark/>
                          </w:tcPr>
                          <w:p w14:paraId="761596D7" w14:textId="77777777" w:rsidR="00420BE1" w:rsidRPr="008242DD" w:rsidRDefault="00420BE1" w:rsidP="00054F01">
                            <w:pPr>
                              <w:spacing w:line="240" w:lineRule="auto"/>
                              <w:jc w:val="center"/>
                              <w:rPr>
                                <w:rFonts w:eastAsia="Times New Roman" w:cstheme="minorHAnsi"/>
                                <w:color w:val="000000"/>
                              </w:rPr>
                            </w:pPr>
                            <w:r w:rsidRPr="008242DD">
                              <w:rPr>
                                <w:rFonts w:eastAsia="Times New Roman" w:cstheme="minorHAnsi"/>
                                <w:color w:val="000000"/>
                              </w:rPr>
                              <w:t>24</w:t>
                            </w:r>
                          </w:p>
                        </w:tc>
                        <w:tc>
                          <w:tcPr>
                            <w:tcW w:w="1052" w:type="dxa"/>
                            <w:noWrap/>
                            <w:vAlign w:val="center"/>
                            <w:hideMark/>
                          </w:tcPr>
                          <w:p w14:paraId="3548A706" w14:textId="77777777" w:rsidR="00420BE1" w:rsidRPr="008242DD" w:rsidRDefault="00420BE1" w:rsidP="00054F01">
                            <w:pPr>
                              <w:spacing w:line="240" w:lineRule="auto"/>
                              <w:jc w:val="center"/>
                              <w:rPr>
                                <w:rFonts w:eastAsia="Times New Roman" w:cstheme="minorHAnsi"/>
                                <w:color w:val="000000"/>
                              </w:rPr>
                            </w:pPr>
                            <w:r w:rsidRPr="008242DD">
                              <w:rPr>
                                <w:rFonts w:eastAsia="Times New Roman" w:cstheme="minorHAnsi"/>
                                <w:color w:val="000000"/>
                              </w:rPr>
                              <w:t>2</w:t>
                            </w:r>
                            <w:r>
                              <w:rPr>
                                <w:rFonts w:eastAsia="Times New Roman" w:cstheme="minorHAnsi"/>
                                <w:color w:val="000000"/>
                              </w:rPr>
                              <w:t>8</w:t>
                            </w:r>
                          </w:p>
                        </w:tc>
                        <w:tc>
                          <w:tcPr>
                            <w:tcW w:w="737" w:type="dxa"/>
                            <w:vMerge/>
                            <w:noWrap/>
                            <w:hideMark/>
                          </w:tcPr>
                          <w:p w14:paraId="3F3C60D4" w14:textId="77777777" w:rsidR="00420BE1" w:rsidRPr="00C80C53" w:rsidRDefault="00420BE1" w:rsidP="00054F01">
                            <w:pPr>
                              <w:spacing w:line="240" w:lineRule="auto"/>
                              <w:rPr>
                                <w:rFonts w:ascii="Calibri" w:eastAsia="Times New Roman" w:hAnsi="Calibri" w:cs="Calibri"/>
                                <w:color w:val="000000"/>
                              </w:rPr>
                            </w:pPr>
                          </w:p>
                        </w:tc>
                      </w:tr>
                      <w:tr w:rsidR="00420BE1" w:rsidRPr="00C80C53" w14:paraId="3917E8F6" w14:textId="77777777" w:rsidTr="00CC461B">
                        <w:trPr>
                          <w:trHeight w:val="1074"/>
                          <w:jc w:val="center"/>
                        </w:trPr>
                        <w:tc>
                          <w:tcPr>
                            <w:tcW w:w="1051" w:type="dxa"/>
                            <w:noWrap/>
                            <w:vAlign w:val="center"/>
                            <w:hideMark/>
                          </w:tcPr>
                          <w:p w14:paraId="739A03AB" w14:textId="77777777" w:rsidR="00420BE1" w:rsidRPr="002B74D6" w:rsidRDefault="00420BE1" w:rsidP="00054F01">
                            <w:pPr>
                              <w:spacing w:line="240" w:lineRule="auto"/>
                              <w:jc w:val="center"/>
                              <w:rPr>
                                <w:rFonts w:ascii="Calibri" w:eastAsia="Times New Roman" w:hAnsi="Calibri" w:cs="Calibri"/>
                                <w:color w:val="000000"/>
                              </w:rPr>
                            </w:pPr>
                            <w:r w:rsidRPr="002B74D6">
                              <w:rPr>
                                <w:rFonts w:ascii="Calibri" w:eastAsia="Times New Roman" w:hAnsi="Calibri" w:cs="Calibri"/>
                                <w:color w:val="000000"/>
                              </w:rPr>
                              <w:t>16-Mar</w:t>
                            </w:r>
                          </w:p>
                        </w:tc>
                        <w:tc>
                          <w:tcPr>
                            <w:tcW w:w="1052" w:type="dxa"/>
                            <w:vAlign w:val="center"/>
                          </w:tcPr>
                          <w:p w14:paraId="768B9F1E" w14:textId="77777777" w:rsidR="00420BE1" w:rsidRPr="002B74D6" w:rsidRDefault="00420BE1" w:rsidP="00054F01">
                            <w:pPr>
                              <w:spacing w:line="240" w:lineRule="auto"/>
                              <w:jc w:val="center"/>
                              <w:rPr>
                                <w:rFonts w:ascii="Calibri" w:eastAsia="Times New Roman" w:hAnsi="Calibri" w:cs="Calibri"/>
                                <w:color w:val="000000"/>
                              </w:rPr>
                            </w:pPr>
                            <w:r w:rsidRPr="00210F14">
                              <w:rPr>
                                <w:rFonts w:ascii="Calibri" w:eastAsia="Times New Roman" w:hAnsi="Calibri" w:cs="Calibri"/>
                                <w:color w:val="000000"/>
                              </w:rPr>
                              <w:t>10:30 AM-11:30 AM</w:t>
                            </w:r>
                          </w:p>
                        </w:tc>
                        <w:tc>
                          <w:tcPr>
                            <w:tcW w:w="1296" w:type="dxa"/>
                            <w:noWrap/>
                            <w:vAlign w:val="center"/>
                            <w:hideMark/>
                          </w:tcPr>
                          <w:p w14:paraId="65644698" w14:textId="77777777" w:rsidR="00420BE1" w:rsidRPr="002B74D6" w:rsidRDefault="00420BE1" w:rsidP="00054F01">
                            <w:pPr>
                              <w:spacing w:line="240" w:lineRule="auto"/>
                              <w:jc w:val="center"/>
                              <w:rPr>
                                <w:rFonts w:ascii="Calibri" w:eastAsia="Times New Roman" w:hAnsi="Calibri" w:cs="Calibri"/>
                                <w:color w:val="000000"/>
                              </w:rPr>
                            </w:pPr>
                            <w:r w:rsidRPr="002B74D6">
                              <w:rPr>
                                <w:rFonts w:ascii="Calibri" w:eastAsia="Times New Roman" w:hAnsi="Calibri" w:cs="Calibri"/>
                                <w:color w:val="000000"/>
                              </w:rPr>
                              <w:t>258 ± 9</w:t>
                            </w:r>
                          </w:p>
                        </w:tc>
                        <w:tc>
                          <w:tcPr>
                            <w:tcW w:w="1296" w:type="dxa"/>
                            <w:noWrap/>
                            <w:vAlign w:val="center"/>
                            <w:hideMark/>
                          </w:tcPr>
                          <w:p w14:paraId="52F5296F" w14:textId="77777777" w:rsidR="00420BE1" w:rsidRPr="002B74D6" w:rsidRDefault="00420BE1" w:rsidP="00054F01">
                            <w:pPr>
                              <w:spacing w:line="240" w:lineRule="auto"/>
                              <w:jc w:val="center"/>
                              <w:rPr>
                                <w:rFonts w:ascii="Calibri" w:eastAsia="Times New Roman" w:hAnsi="Calibri" w:cs="Calibri"/>
                                <w:color w:val="000000"/>
                              </w:rPr>
                            </w:pPr>
                            <w:r w:rsidRPr="002B74D6">
                              <w:rPr>
                                <w:rFonts w:ascii="Calibri" w:eastAsia="Times New Roman" w:hAnsi="Calibri" w:cs="Calibri"/>
                                <w:color w:val="000000"/>
                              </w:rPr>
                              <w:t>3 ± 1</w:t>
                            </w:r>
                          </w:p>
                        </w:tc>
                        <w:tc>
                          <w:tcPr>
                            <w:tcW w:w="1052" w:type="dxa"/>
                            <w:noWrap/>
                            <w:vAlign w:val="center"/>
                            <w:hideMark/>
                          </w:tcPr>
                          <w:p w14:paraId="2243569A" w14:textId="77777777" w:rsidR="00420BE1" w:rsidRPr="002B74D6" w:rsidRDefault="00420BE1" w:rsidP="00054F01">
                            <w:pPr>
                              <w:spacing w:line="240" w:lineRule="auto"/>
                              <w:jc w:val="center"/>
                              <w:rPr>
                                <w:rFonts w:eastAsia="Times New Roman" w:cstheme="minorHAnsi"/>
                                <w:color w:val="000000"/>
                              </w:rPr>
                            </w:pPr>
                            <w:r w:rsidRPr="002B74D6">
                              <w:rPr>
                                <w:rFonts w:eastAsia="Times New Roman" w:cstheme="minorHAnsi"/>
                                <w:color w:val="000000"/>
                              </w:rPr>
                              <w:t>0.01</w:t>
                            </w:r>
                          </w:p>
                        </w:tc>
                        <w:tc>
                          <w:tcPr>
                            <w:tcW w:w="1052" w:type="dxa"/>
                            <w:noWrap/>
                            <w:vAlign w:val="center"/>
                            <w:hideMark/>
                          </w:tcPr>
                          <w:p w14:paraId="0C5E0C2B" w14:textId="77777777" w:rsidR="00420BE1" w:rsidRPr="00F62A32" w:rsidRDefault="00420BE1" w:rsidP="00054F01">
                            <w:pPr>
                              <w:spacing w:line="240" w:lineRule="auto"/>
                              <w:jc w:val="center"/>
                              <w:rPr>
                                <w:rFonts w:eastAsia="Times New Roman" w:cstheme="minorHAnsi"/>
                                <w:color w:val="000000"/>
                              </w:rPr>
                            </w:pPr>
                            <w:r w:rsidRPr="00F62A32">
                              <w:rPr>
                                <w:rFonts w:eastAsia="Times New Roman" w:cstheme="minorHAnsi"/>
                                <w:color w:val="000000"/>
                              </w:rPr>
                              <w:t>24</w:t>
                            </w:r>
                          </w:p>
                        </w:tc>
                        <w:tc>
                          <w:tcPr>
                            <w:tcW w:w="1052" w:type="dxa"/>
                            <w:noWrap/>
                            <w:vAlign w:val="center"/>
                            <w:hideMark/>
                          </w:tcPr>
                          <w:p w14:paraId="0F058645" w14:textId="77777777" w:rsidR="00420BE1" w:rsidRPr="00F62A32" w:rsidRDefault="00420BE1" w:rsidP="00054F01">
                            <w:pPr>
                              <w:spacing w:line="240" w:lineRule="auto"/>
                              <w:jc w:val="center"/>
                              <w:rPr>
                                <w:rFonts w:eastAsia="Times New Roman" w:cstheme="minorHAnsi"/>
                                <w:color w:val="000000"/>
                              </w:rPr>
                            </w:pPr>
                            <w:r>
                              <w:rPr>
                                <w:rFonts w:eastAsia="Times New Roman" w:cstheme="minorHAnsi"/>
                                <w:color w:val="000000"/>
                              </w:rPr>
                              <w:t>32</w:t>
                            </w:r>
                          </w:p>
                        </w:tc>
                        <w:tc>
                          <w:tcPr>
                            <w:tcW w:w="737" w:type="dxa"/>
                            <w:vMerge/>
                            <w:noWrap/>
                            <w:hideMark/>
                          </w:tcPr>
                          <w:p w14:paraId="61FCC4D4" w14:textId="77777777" w:rsidR="00420BE1" w:rsidRPr="00C80C53" w:rsidRDefault="00420BE1" w:rsidP="00054F01">
                            <w:pPr>
                              <w:spacing w:line="240" w:lineRule="auto"/>
                              <w:rPr>
                                <w:rFonts w:ascii="Calibri" w:eastAsia="Times New Roman" w:hAnsi="Calibri" w:cs="Calibri"/>
                                <w:color w:val="000000"/>
                              </w:rPr>
                            </w:pPr>
                          </w:p>
                        </w:tc>
                      </w:tr>
                      <w:tr w:rsidR="00420BE1" w:rsidRPr="00C80C53" w14:paraId="4BEDEC00" w14:textId="77777777" w:rsidTr="00CC461B">
                        <w:trPr>
                          <w:trHeight w:val="1074"/>
                          <w:jc w:val="center"/>
                        </w:trPr>
                        <w:tc>
                          <w:tcPr>
                            <w:tcW w:w="1051" w:type="dxa"/>
                            <w:noWrap/>
                            <w:vAlign w:val="center"/>
                            <w:hideMark/>
                          </w:tcPr>
                          <w:p w14:paraId="6550E714" w14:textId="77777777" w:rsidR="00420BE1" w:rsidRPr="002B74D6" w:rsidRDefault="00420BE1" w:rsidP="00054F01">
                            <w:pPr>
                              <w:spacing w:line="240" w:lineRule="auto"/>
                              <w:jc w:val="center"/>
                              <w:rPr>
                                <w:rFonts w:ascii="Calibri" w:eastAsia="Times New Roman" w:hAnsi="Calibri" w:cs="Calibri"/>
                                <w:color w:val="000000"/>
                              </w:rPr>
                            </w:pPr>
                            <w:r w:rsidRPr="002B74D6">
                              <w:rPr>
                                <w:rFonts w:ascii="Calibri" w:eastAsia="Times New Roman" w:hAnsi="Calibri" w:cs="Calibri"/>
                                <w:color w:val="000000"/>
                              </w:rPr>
                              <w:t>21-Mar</w:t>
                            </w:r>
                          </w:p>
                        </w:tc>
                        <w:tc>
                          <w:tcPr>
                            <w:tcW w:w="1052" w:type="dxa"/>
                            <w:vAlign w:val="center"/>
                          </w:tcPr>
                          <w:p w14:paraId="6BBDCF91" w14:textId="77777777" w:rsidR="00420BE1" w:rsidRPr="002B74D6" w:rsidRDefault="00420BE1" w:rsidP="00054F01">
                            <w:pPr>
                              <w:spacing w:line="240" w:lineRule="auto"/>
                              <w:jc w:val="center"/>
                              <w:rPr>
                                <w:rFonts w:ascii="Calibri" w:eastAsia="Times New Roman" w:hAnsi="Calibri" w:cs="Calibri"/>
                                <w:color w:val="000000"/>
                              </w:rPr>
                            </w:pPr>
                            <w:r w:rsidRPr="002B74D6">
                              <w:rPr>
                                <w:rFonts w:ascii="Calibri" w:eastAsia="Times New Roman" w:hAnsi="Calibri" w:cs="Calibri"/>
                                <w:color w:val="000000"/>
                              </w:rPr>
                              <w:t>11 AM-12 PM</w:t>
                            </w:r>
                          </w:p>
                        </w:tc>
                        <w:tc>
                          <w:tcPr>
                            <w:tcW w:w="1296" w:type="dxa"/>
                            <w:noWrap/>
                            <w:vAlign w:val="center"/>
                            <w:hideMark/>
                          </w:tcPr>
                          <w:p w14:paraId="6BD0DDB1" w14:textId="77777777" w:rsidR="00420BE1" w:rsidRPr="002B74D6" w:rsidRDefault="00420BE1" w:rsidP="00054F01">
                            <w:pPr>
                              <w:spacing w:line="240" w:lineRule="auto"/>
                              <w:jc w:val="center"/>
                              <w:rPr>
                                <w:rFonts w:ascii="Calibri" w:eastAsia="Times New Roman" w:hAnsi="Calibri" w:cs="Calibri"/>
                                <w:color w:val="000000"/>
                              </w:rPr>
                            </w:pPr>
                            <w:r w:rsidRPr="002B74D6">
                              <w:rPr>
                                <w:rFonts w:ascii="Calibri" w:eastAsia="Times New Roman" w:hAnsi="Calibri" w:cs="Calibri"/>
                                <w:color w:val="000000"/>
                              </w:rPr>
                              <w:t>196 ± 6</w:t>
                            </w:r>
                          </w:p>
                        </w:tc>
                        <w:tc>
                          <w:tcPr>
                            <w:tcW w:w="1296" w:type="dxa"/>
                            <w:noWrap/>
                            <w:vAlign w:val="center"/>
                            <w:hideMark/>
                          </w:tcPr>
                          <w:p w14:paraId="46D5BE6B" w14:textId="77777777" w:rsidR="00420BE1" w:rsidRPr="002B74D6" w:rsidRDefault="00420BE1" w:rsidP="00054F01">
                            <w:pPr>
                              <w:spacing w:line="240" w:lineRule="auto"/>
                              <w:jc w:val="center"/>
                              <w:rPr>
                                <w:rFonts w:ascii="Calibri" w:eastAsia="Times New Roman" w:hAnsi="Calibri" w:cs="Calibri"/>
                                <w:color w:val="000000"/>
                              </w:rPr>
                            </w:pPr>
                            <w:r w:rsidRPr="002B74D6">
                              <w:rPr>
                                <w:rFonts w:ascii="Calibri" w:eastAsia="Times New Roman" w:hAnsi="Calibri" w:cs="Calibri"/>
                                <w:color w:val="000000"/>
                              </w:rPr>
                              <w:t>3 ± 1</w:t>
                            </w:r>
                          </w:p>
                        </w:tc>
                        <w:tc>
                          <w:tcPr>
                            <w:tcW w:w="1052" w:type="dxa"/>
                            <w:noWrap/>
                            <w:vAlign w:val="center"/>
                            <w:hideMark/>
                          </w:tcPr>
                          <w:p w14:paraId="10F6F719" w14:textId="77777777" w:rsidR="00420BE1" w:rsidRPr="002B74D6" w:rsidRDefault="00420BE1" w:rsidP="00054F01">
                            <w:pPr>
                              <w:spacing w:line="240" w:lineRule="auto"/>
                              <w:jc w:val="center"/>
                              <w:rPr>
                                <w:rFonts w:eastAsia="Times New Roman" w:cstheme="minorHAnsi"/>
                                <w:color w:val="000000"/>
                              </w:rPr>
                            </w:pPr>
                            <w:r w:rsidRPr="002B74D6">
                              <w:rPr>
                                <w:rFonts w:eastAsia="Times New Roman" w:cstheme="minorHAnsi"/>
                                <w:color w:val="000000"/>
                              </w:rPr>
                              <w:t>0.02</w:t>
                            </w:r>
                          </w:p>
                        </w:tc>
                        <w:tc>
                          <w:tcPr>
                            <w:tcW w:w="1052" w:type="dxa"/>
                            <w:noWrap/>
                            <w:vAlign w:val="center"/>
                            <w:hideMark/>
                          </w:tcPr>
                          <w:p w14:paraId="6D7246F5" w14:textId="77777777" w:rsidR="00420BE1" w:rsidRPr="00F62A32" w:rsidRDefault="00420BE1" w:rsidP="00054F01">
                            <w:pPr>
                              <w:spacing w:line="240" w:lineRule="auto"/>
                              <w:jc w:val="center"/>
                              <w:rPr>
                                <w:rFonts w:eastAsia="Times New Roman" w:cstheme="minorHAnsi"/>
                                <w:color w:val="000000"/>
                              </w:rPr>
                            </w:pPr>
                            <w:r w:rsidRPr="00F62A32">
                              <w:rPr>
                                <w:rFonts w:eastAsia="Times New Roman" w:cstheme="minorHAnsi"/>
                                <w:color w:val="000000"/>
                              </w:rPr>
                              <w:t>24</w:t>
                            </w:r>
                          </w:p>
                        </w:tc>
                        <w:tc>
                          <w:tcPr>
                            <w:tcW w:w="1052" w:type="dxa"/>
                            <w:noWrap/>
                            <w:vAlign w:val="center"/>
                            <w:hideMark/>
                          </w:tcPr>
                          <w:p w14:paraId="54190CC7" w14:textId="77777777" w:rsidR="00420BE1" w:rsidRPr="00F62A32" w:rsidRDefault="00420BE1" w:rsidP="00054F01">
                            <w:pPr>
                              <w:spacing w:line="240" w:lineRule="auto"/>
                              <w:jc w:val="center"/>
                              <w:rPr>
                                <w:rFonts w:eastAsia="Times New Roman" w:cstheme="minorHAnsi"/>
                                <w:color w:val="000000"/>
                              </w:rPr>
                            </w:pPr>
                            <w:r w:rsidRPr="00F62A32">
                              <w:rPr>
                                <w:rFonts w:eastAsia="Times New Roman" w:cstheme="minorHAnsi"/>
                                <w:color w:val="000000"/>
                              </w:rPr>
                              <w:t>3</w:t>
                            </w:r>
                            <w:r>
                              <w:rPr>
                                <w:rFonts w:eastAsia="Times New Roman" w:cstheme="minorHAnsi"/>
                                <w:color w:val="000000"/>
                              </w:rPr>
                              <w:t>7</w:t>
                            </w:r>
                          </w:p>
                        </w:tc>
                        <w:tc>
                          <w:tcPr>
                            <w:tcW w:w="737" w:type="dxa"/>
                            <w:vMerge/>
                            <w:noWrap/>
                            <w:hideMark/>
                          </w:tcPr>
                          <w:p w14:paraId="600C1E29" w14:textId="77777777" w:rsidR="00420BE1" w:rsidRPr="00C80C53" w:rsidRDefault="00420BE1" w:rsidP="00054F01">
                            <w:pPr>
                              <w:spacing w:line="240" w:lineRule="auto"/>
                              <w:rPr>
                                <w:rFonts w:ascii="Calibri" w:eastAsia="Times New Roman" w:hAnsi="Calibri" w:cs="Calibri"/>
                                <w:color w:val="000000"/>
                              </w:rPr>
                            </w:pPr>
                          </w:p>
                        </w:tc>
                      </w:tr>
                      <w:tr w:rsidR="00420BE1" w:rsidRPr="00C80C53" w14:paraId="42C43DCF" w14:textId="77777777" w:rsidTr="00CC461B">
                        <w:trPr>
                          <w:trHeight w:val="1074"/>
                          <w:jc w:val="center"/>
                        </w:trPr>
                        <w:tc>
                          <w:tcPr>
                            <w:tcW w:w="1051" w:type="dxa"/>
                            <w:noWrap/>
                            <w:vAlign w:val="center"/>
                            <w:hideMark/>
                          </w:tcPr>
                          <w:p w14:paraId="0183A56E" w14:textId="77777777" w:rsidR="00420BE1" w:rsidRPr="00C80C53" w:rsidRDefault="00420BE1" w:rsidP="00054F01">
                            <w:pPr>
                              <w:spacing w:line="240" w:lineRule="auto"/>
                              <w:jc w:val="center"/>
                              <w:rPr>
                                <w:rFonts w:ascii="Calibri" w:eastAsia="Times New Roman" w:hAnsi="Calibri" w:cs="Calibri"/>
                                <w:color w:val="000000"/>
                              </w:rPr>
                            </w:pPr>
                            <w:r w:rsidRPr="00C80C53">
                              <w:rPr>
                                <w:rFonts w:ascii="Calibri" w:eastAsia="Times New Roman" w:hAnsi="Calibri" w:cs="Calibri"/>
                                <w:color w:val="000000"/>
                              </w:rPr>
                              <w:t>1-Apr</w:t>
                            </w:r>
                          </w:p>
                        </w:tc>
                        <w:tc>
                          <w:tcPr>
                            <w:tcW w:w="1052" w:type="dxa"/>
                            <w:vAlign w:val="center"/>
                          </w:tcPr>
                          <w:p w14:paraId="326E0FE1" w14:textId="77777777" w:rsidR="00420BE1" w:rsidRPr="00C80C53" w:rsidRDefault="00420BE1" w:rsidP="00054F01">
                            <w:pPr>
                              <w:spacing w:line="240" w:lineRule="auto"/>
                              <w:jc w:val="center"/>
                              <w:rPr>
                                <w:rFonts w:ascii="Calibri" w:eastAsia="Times New Roman" w:hAnsi="Calibri" w:cs="Calibri"/>
                                <w:color w:val="000000"/>
                              </w:rPr>
                            </w:pPr>
                            <w:r>
                              <w:rPr>
                                <w:rFonts w:ascii="Calibri" w:eastAsia="Times New Roman" w:hAnsi="Calibri" w:cs="Calibri"/>
                                <w:color w:val="000000"/>
                              </w:rPr>
                              <w:t>10:30 AM-11:30 AM</w:t>
                            </w:r>
                          </w:p>
                        </w:tc>
                        <w:tc>
                          <w:tcPr>
                            <w:tcW w:w="1296" w:type="dxa"/>
                            <w:noWrap/>
                            <w:vAlign w:val="center"/>
                            <w:hideMark/>
                          </w:tcPr>
                          <w:p w14:paraId="4363F6F1" w14:textId="77777777" w:rsidR="00420BE1" w:rsidRPr="000F5F84" w:rsidRDefault="00420BE1" w:rsidP="00054F01">
                            <w:pPr>
                              <w:spacing w:line="240" w:lineRule="auto"/>
                              <w:jc w:val="center"/>
                              <w:rPr>
                                <w:rFonts w:ascii="Calibri" w:eastAsia="Times New Roman" w:hAnsi="Calibri" w:cs="Calibri"/>
                                <w:color w:val="000000"/>
                              </w:rPr>
                            </w:pPr>
                            <w:r w:rsidRPr="000F5F84">
                              <w:rPr>
                                <w:rFonts w:ascii="Calibri" w:eastAsia="Times New Roman" w:hAnsi="Calibri" w:cs="Calibri"/>
                                <w:color w:val="000000"/>
                              </w:rPr>
                              <w:t>182 ± 6</w:t>
                            </w:r>
                          </w:p>
                        </w:tc>
                        <w:tc>
                          <w:tcPr>
                            <w:tcW w:w="1296" w:type="dxa"/>
                            <w:noWrap/>
                            <w:vAlign w:val="center"/>
                            <w:hideMark/>
                          </w:tcPr>
                          <w:p w14:paraId="6D055679" w14:textId="77777777" w:rsidR="00420BE1" w:rsidRPr="000F5F84" w:rsidRDefault="00420BE1" w:rsidP="00054F01">
                            <w:pPr>
                              <w:spacing w:line="240" w:lineRule="auto"/>
                              <w:jc w:val="center"/>
                              <w:rPr>
                                <w:rFonts w:ascii="Calibri" w:eastAsia="Times New Roman" w:hAnsi="Calibri" w:cs="Calibri"/>
                                <w:color w:val="000000"/>
                              </w:rPr>
                            </w:pPr>
                            <w:r w:rsidRPr="000F5F84">
                              <w:rPr>
                                <w:rFonts w:ascii="Calibri" w:eastAsia="Times New Roman" w:hAnsi="Calibri" w:cs="Calibri"/>
                                <w:color w:val="000000"/>
                              </w:rPr>
                              <w:t>8 ± 1</w:t>
                            </w:r>
                          </w:p>
                        </w:tc>
                        <w:tc>
                          <w:tcPr>
                            <w:tcW w:w="1052" w:type="dxa"/>
                            <w:noWrap/>
                            <w:vAlign w:val="center"/>
                            <w:hideMark/>
                          </w:tcPr>
                          <w:p w14:paraId="00D35D17" w14:textId="77777777" w:rsidR="00420BE1" w:rsidRPr="000F5F84" w:rsidRDefault="00420BE1" w:rsidP="00054F01">
                            <w:pPr>
                              <w:spacing w:line="240" w:lineRule="auto"/>
                              <w:jc w:val="center"/>
                              <w:rPr>
                                <w:rFonts w:eastAsia="Times New Roman" w:cstheme="minorHAnsi"/>
                                <w:color w:val="000000"/>
                              </w:rPr>
                            </w:pPr>
                            <w:r w:rsidRPr="000F5F84">
                              <w:rPr>
                                <w:rFonts w:eastAsia="Times New Roman" w:cstheme="minorHAnsi"/>
                                <w:color w:val="000000"/>
                              </w:rPr>
                              <w:t>0.04</w:t>
                            </w:r>
                          </w:p>
                        </w:tc>
                        <w:tc>
                          <w:tcPr>
                            <w:tcW w:w="1052" w:type="dxa"/>
                            <w:noWrap/>
                            <w:vAlign w:val="center"/>
                            <w:hideMark/>
                          </w:tcPr>
                          <w:p w14:paraId="47A6FC05" w14:textId="77777777" w:rsidR="00420BE1" w:rsidRPr="00F62A32" w:rsidRDefault="00420BE1" w:rsidP="00054F01">
                            <w:pPr>
                              <w:spacing w:line="240" w:lineRule="auto"/>
                              <w:jc w:val="center"/>
                              <w:rPr>
                                <w:rFonts w:eastAsia="Times New Roman" w:cstheme="minorHAnsi"/>
                                <w:color w:val="000000"/>
                              </w:rPr>
                            </w:pPr>
                            <w:r w:rsidRPr="00F62A32">
                              <w:rPr>
                                <w:rFonts w:eastAsia="Times New Roman" w:cstheme="minorHAnsi"/>
                                <w:color w:val="000000"/>
                              </w:rPr>
                              <w:t>2</w:t>
                            </w:r>
                            <w:r>
                              <w:rPr>
                                <w:rFonts w:eastAsia="Times New Roman" w:cstheme="minorHAnsi"/>
                                <w:color w:val="000000"/>
                              </w:rPr>
                              <w:t>3</w:t>
                            </w:r>
                          </w:p>
                        </w:tc>
                        <w:tc>
                          <w:tcPr>
                            <w:tcW w:w="1052" w:type="dxa"/>
                            <w:noWrap/>
                            <w:vAlign w:val="center"/>
                            <w:hideMark/>
                          </w:tcPr>
                          <w:p w14:paraId="6C1F1C4A" w14:textId="77777777" w:rsidR="00420BE1" w:rsidRPr="00F62A32" w:rsidRDefault="00420BE1" w:rsidP="00054F01">
                            <w:pPr>
                              <w:spacing w:line="240" w:lineRule="auto"/>
                              <w:jc w:val="center"/>
                              <w:rPr>
                                <w:rFonts w:eastAsia="Times New Roman" w:cstheme="minorHAnsi"/>
                                <w:color w:val="000000"/>
                              </w:rPr>
                            </w:pPr>
                            <w:r w:rsidRPr="00F62A32">
                              <w:rPr>
                                <w:rFonts w:eastAsia="Times New Roman" w:cstheme="minorHAnsi"/>
                                <w:color w:val="000000"/>
                              </w:rPr>
                              <w:t>3</w:t>
                            </w:r>
                            <w:r>
                              <w:rPr>
                                <w:rFonts w:eastAsia="Times New Roman" w:cstheme="minorHAnsi"/>
                                <w:color w:val="000000"/>
                              </w:rPr>
                              <w:t>4</w:t>
                            </w:r>
                          </w:p>
                        </w:tc>
                        <w:tc>
                          <w:tcPr>
                            <w:tcW w:w="737" w:type="dxa"/>
                            <w:vMerge/>
                            <w:noWrap/>
                            <w:hideMark/>
                          </w:tcPr>
                          <w:p w14:paraId="008D2B56" w14:textId="77777777" w:rsidR="00420BE1" w:rsidRPr="00C80C53" w:rsidRDefault="00420BE1" w:rsidP="00054F01">
                            <w:pPr>
                              <w:spacing w:line="240" w:lineRule="auto"/>
                              <w:rPr>
                                <w:rFonts w:ascii="Calibri" w:eastAsia="Times New Roman" w:hAnsi="Calibri" w:cs="Calibri"/>
                                <w:color w:val="000000"/>
                              </w:rPr>
                            </w:pPr>
                          </w:p>
                        </w:tc>
                      </w:tr>
                      <w:tr w:rsidR="00420BE1" w:rsidRPr="00C80C53" w14:paraId="0F2C665D" w14:textId="77777777" w:rsidTr="00CC461B">
                        <w:trPr>
                          <w:trHeight w:val="1074"/>
                          <w:jc w:val="center"/>
                        </w:trPr>
                        <w:tc>
                          <w:tcPr>
                            <w:tcW w:w="1051" w:type="dxa"/>
                            <w:noWrap/>
                            <w:vAlign w:val="center"/>
                            <w:hideMark/>
                          </w:tcPr>
                          <w:p w14:paraId="7D84178C" w14:textId="77777777" w:rsidR="00420BE1" w:rsidRPr="00952900" w:rsidRDefault="00420BE1" w:rsidP="007C7E23">
                            <w:pPr>
                              <w:jc w:val="center"/>
                              <w:rPr>
                                <w:rFonts w:ascii="Calibri" w:eastAsia="Times New Roman" w:hAnsi="Calibri" w:cs="Calibri"/>
                                <w:b/>
                                <w:bCs/>
                                <w:color w:val="000000"/>
                              </w:rPr>
                            </w:pPr>
                            <w:r w:rsidRPr="00952900">
                              <w:rPr>
                                <w:rFonts w:ascii="Calibri" w:eastAsia="Times New Roman" w:hAnsi="Calibri" w:cs="Calibri"/>
                                <w:b/>
                                <w:bCs/>
                                <w:color w:val="000000"/>
                              </w:rPr>
                              <w:t>Avg:</w:t>
                            </w:r>
                          </w:p>
                        </w:tc>
                        <w:tc>
                          <w:tcPr>
                            <w:tcW w:w="1052" w:type="dxa"/>
                            <w:vAlign w:val="center"/>
                          </w:tcPr>
                          <w:p w14:paraId="4F8849FF" w14:textId="77777777" w:rsidR="00420BE1" w:rsidRPr="002B74D6" w:rsidRDefault="00420BE1" w:rsidP="007C7E23">
                            <w:pPr>
                              <w:jc w:val="center"/>
                              <w:rPr>
                                <w:rFonts w:ascii="Calibri" w:eastAsia="Times New Roman" w:hAnsi="Calibri" w:cs="Calibri"/>
                                <w:color w:val="000000"/>
                                <w:highlight w:val="yellow"/>
                              </w:rPr>
                            </w:pPr>
                          </w:p>
                        </w:tc>
                        <w:tc>
                          <w:tcPr>
                            <w:tcW w:w="1296" w:type="dxa"/>
                            <w:noWrap/>
                            <w:vAlign w:val="center"/>
                            <w:hideMark/>
                          </w:tcPr>
                          <w:p w14:paraId="3A8BAA75" w14:textId="77777777" w:rsidR="00420BE1" w:rsidRPr="000966A4" w:rsidRDefault="00420BE1" w:rsidP="007C7E23">
                            <w:pPr>
                              <w:jc w:val="center"/>
                              <w:rPr>
                                <w:rFonts w:ascii="Calibri" w:eastAsia="Times New Roman" w:hAnsi="Calibri" w:cs="Calibri"/>
                                <w:color w:val="000000"/>
                              </w:rPr>
                            </w:pPr>
                            <w:r w:rsidRPr="000966A4">
                              <w:rPr>
                                <w:rFonts w:ascii="Calibri" w:eastAsia="Times New Roman" w:hAnsi="Calibri" w:cs="Calibri"/>
                                <w:color w:val="000000"/>
                              </w:rPr>
                              <w:t>215 ± 29</w:t>
                            </w:r>
                          </w:p>
                        </w:tc>
                        <w:tc>
                          <w:tcPr>
                            <w:tcW w:w="1296" w:type="dxa"/>
                            <w:noWrap/>
                            <w:vAlign w:val="center"/>
                            <w:hideMark/>
                          </w:tcPr>
                          <w:p w14:paraId="1B1716C9" w14:textId="77777777" w:rsidR="00420BE1" w:rsidRPr="000966A4" w:rsidRDefault="00420BE1" w:rsidP="007C7E23">
                            <w:pPr>
                              <w:jc w:val="center"/>
                              <w:rPr>
                                <w:rFonts w:ascii="Calibri" w:eastAsia="Times New Roman" w:hAnsi="Calibri" w:cs="Calibri"/>
                                <w:color w:val="000000"/>
                              </w:rPr>
                            </w:pPr>
                            <w:r w:rsidRPr="000966A4">
                              <w:rPr>
                                <w:rFonts w:ascii="Calibri" w:eastAsia="Times New Roman" w:hAnsi="Calibri" w:cs="Calibri"/>
                                <w:color w:val="000000"/>
                              </w:rPr>
                              <w:t>6 ± 3</w:t>
                            </w:r>
                          </w:p>
                        </w:tc>
                        <w:tc>
                          <w:tcPr>
                            <w:tcW w:w="1052" w:type="dxa"/>
                            <w:noWrap/>
                            <w:vAlign w:val="center"/>
                            <w:hideMark/>
                          </w:tcPr>
                          <w:p w14:paraId="5FD1CD0C" w14:textId="77777777" w:rsidR="00420BE1" w:rsidRDefault="00420BE1" w:rsidP="00CC461B">
                            <w:pPr>
                              <w:spacing w:line="240" w:lineRule="auto"/>
                              <w:jc w:val="center"/>
                              <w:rPr>
                                <w:rFonts w:eastAsia="Times New Roman" w:cstheme="minorHAnsi"/>
                              </w:rPr>
                            </w:pPr>
                            <w:r w:rsidRPr="000966A4">
                              <w:rPr>
                                <w:rFonts w:eastAsia="Times New Roman" w:cstheme="minorHAnsi"/>
                              </w:rPr>
                              <w:t>0.03</w:t>
                            </w:r>
                          </w:p>
                          <w:p w14:paraId="0EB42FC3" w14:textId="77777777" w:rsidR="00420BE1" w:rsidRPr="000966A4" w:rsidRDefault="00420BE1" w:rsidP="00CC461B">
                            <w:pPr>
                              <w:spacing w:line="240" w:lineRule="auto"/>
                              <w:jc w:val="center"/>
                              <w:rPr>
                                <w:rFonts w:eastAsia="Times New Roman" w:cstheme="minorHAnsi"/>
                              </w:rPr>
                            </w:pPr>
                            <w:r w:rsidRPr="000966A4">
                              <w:rPr>
                                <w:rFonts w:eastAsia="Times New Roman" w:cstheme="minorHAnsi"/>
                                <w:color w:val="000000"/>
                              </w:rPr>
                              <w:t xml:space="preserve">± </w:t>
                            </w:r>
                            <w:r w:rsidRPr="000966A4">
                              <w:rPr>
                                <w:rFonts w:eastAsia="Times New Roman" w:cstheme="minorHAnsi"/>
                              </w:rPr>
                              <w:t>0.02</w:t>
                            </w:r>
                          </w:p>
                        </w:tc>
                        <w:tc>
                          <w:tcPr>
                            <w:tcW w:w="1052" w:type="dxa"/>
                            <w:noWrap/>
                            <w:vAlign w:val="center"/>
                            <w:hideMark/>
                          </w:tcPr>
                          <w:p w14:paraId="3198FC9F" w14:textId="77777777" w:rsidR="00420BE1" w:rsidRDefault="00420BE1" w:rsidP="00CC461B">
                            <w:pPr>
                              <w:spacing w:line="240" w:lineRule="auto"/>
                              <w:jc w:val="center"/>
                              <w:rPr>
                                <w:rFonts w:eastAsia="Times New Roman" w:cstheme="minorHAnsi"/>
                              </w:rPr>
                            </w:pPr>
                            <w:r w:rsidRPr="000966A4">
                              <w:rPr>
                                <w:rFonts w:eastAsia="Times New Roman" w:cstheme="minorHAnsi"/>
                              </w:rPr>
                              <w:t xml:space="preserve">24.0 </w:t>
                            </w:r>
                          </w:p>
                          <w:p w14:paraId="55201CC1" w14:textId="77777777" w:rsidR="00420BE1" w:rsidRPr="000966A4" w:rsidRDefault="00420BE1" w:rsidP="00CC461B">
                            <w:pPr>
                              <w:spacing w:line="240" w:lineRule="auto"/>
                              <w:jc w:val="center"/>
                              <w:rPr>
                                <w:rFonts w:eastAsia="Times New Roman" w:cstheme="minorHAnsi"/>
                              </w:rPr>
                            </w:pPr>
                            <w:r w:rsidRPr="000966A4">
                              <w:rPr>
                                <w:rFonts w:eastAsia="Times New Roman" w:cstheme="minorHAnsi"/>
                                <w:color w:val="000000"/>
                              </w:rPr>
                              <w:t xml:space="preserve">± </w:t>
                            </w:r>
                            <w:r w:rsidRPr="000966A4">
                              <w:rPr>
                                <w:rFonts w:eastAsia="Times New Roman" w:cstheme="minorHAnsi"/>
                              </w:rPr>
                              <w:t>0.3</w:t>
                            </w:r>
                          </w:p>
                        </w:tc>
                        <w:tc>
                          <w:tcPr>
                            <w:tcW w:w="1052" w:type="dxa"/>
                            <w:noWrap/>
                            <w:vAlign w:val="center"/>
                            <w:hideMark/>
                          </w:tcPr>
                          <w:p w14:paraId="4BFBEC68" w14:textId="77777777" w:rsidR="00420BE1" w:rsidRDefault="00420BE1" w:rsidP="00CC461B">
                            <w:pPr>
                              <w:spacing w:line="240" w:lineRule="auto"/>
                              <w:jc w:val="center"/>
                              <w:rPr>
                                <w:rFonts w:eastAsia="Times New Roman" w:cstheme="minorHAnsi"/>
                              </w:rPr>
                            </w:pPr>
                            <w:r w:rsidRPr="000966A4">
                              <w:rPr>
                                <w:rFonts w:eastAsia="Times New Roman" w:cstheme="minorHAnsi"/>
                              </w:rPr>
                              <w:t xml:space="preserve">31.5 </w:t>
                            </w:r>
                          </w:p>
                          <w:p w14:paraId="1AA938E3" w14:textId="77777777" w:rsidR="00420BE1" w:rsidRPr="000966A4" w:rsidRDefault="00420BE1" w:rsidP="00CC461B">
                            <w:pPr>
                              <w:spacing w:line="240" w:lineRule="auto"/>
                              <w:jc w:val="center"/>
                              <w:rPr>
                                <w:rFonts w:eastAsia="Times New Roman" w:cstheme="minorHAnsi"/>
                              </w:rPr>
                            </w:pPr>
                            <w:r w:rsidRPr="000966A4">
                              <w:rPr>
                                <w:rFonts w:eastAsia="Times New Roman" w:cstheme="minorHAnsi"/>
                                <w:color w:val="000000"/>
                              </w:rPr>
                              <w:t>± 0.0</w:t>
                            </w:r>
                          </w:p>
                        </w:tc>
                        <w:tc>
                          <w:tcPr>
                            <w:tcW w:w="737" w:type="dxa"/>
                            <w:vMerge/>
                            <w:noWrap/>
                            <w:hideMark/>
                          </w:tcPr>
                          <w:p w14:paraId="68F80D8A" w14:textId="77777777" w:rsidR="00420BE1" w:rsidRPr="00C80C53" w:rsidRDefault="00420BE1" w:rsidP="007C7E23">
                            <w:pPr>
                              <w:rPr>
                                <w:rFonts w:ascii="Times New Roman" w:eastAsia="Times New Roman" w:hAnsi="Times New Roman" w:cs="Times New Roman"/>
                                <w:sz w:val="20"/>
                                <w:szCs w:val="20"/>
                              </w:rPr>
                            </w:pPr>
                          </w:p>
                        </w:tc>
                      </w:tr>
                    </w:tbl>
                    <w:p w14:paraId="355FC199" w14:textId="77777777" w:rsidR="00420BE1" w:rsidRDefault="00420BE1" w:rsidP="00A043B8"/>
                  </w:txbxContent>
                </v:textbox>
                <w10:anchorlock/>
              </v:shape>
            </w:pict>
          </mc:Fallback>
        </mc:AlternateContent>
      </w:r>
    </w:p>
    <w:p w14:paraId="3F39D0CF" w14:textId="0DD05ED3" w:rsidR="00420BE1" w:rsidRDefault="00F27302" w:rsidP="00A043B8">
      <w:pPr>
        <w:widowControl w:val="0"/>
        <w:rPr>
          <w:rFonts w:cstheme="minorHAnsi"/>
          <w:b/>
          <w:bCs/>
          <w:sz w:val="24"/>
          <w:szCs w:val="24"/>
        </w:rPr>
      </w:pPr>
      <w:r>
        <w:rPr>
          <w:noProof/>
        </w:rPr>
        <w:lastRenderedPageBreak/>
        <mc:AlternateContent>
          <mc:Choice Requires="wps">
            <w:drawing>
              <wp:inline distT="0" distB="0" distL="0" distR="0" wp14:anchorId="137A0B72" wp14:editId="22715DE9">
                <wp:extent cx="5943600" cy="7166344"/>
                <wp:effectExtent l="0" t="0" r="0" b="0"/>
                <wp:docPr id="135994227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7166344"/>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8951E04" w14:textId="6AEAE237" w:rsidR="00F27302" w:rsidRPr="004E329E" w:rsidRDefault="00F27302" w:rsidP="00F27302">
                            <w:pPr>
                              <w:spacing w:line="240" w:lineRule="auto"/>
                              <w:rPr>
                                <w:sz w:val="24"/>
                                <w:szCs w:val="24"/>
                              </w:rPr>
                            </w:pPr>
                            <w:r w:rsidRPr="004E329E">
                              <w:rPr>
                                <w:b/>
                                <w:bCs/>
                                <w:sz w:val="24"/>
                                <w:szCs w:val="24"/>
                              </w:rPr>
                              <w:t>Table S3.</w:t>
                            </w:r>
                            <w:r w:rsidRPr="004E329E">
                              <w:rPr>
                                <w:sz w:val="24"/>
                                <w:szCs w:val="24"/>
                              </w:rPr>
                              <w:t xml:space="preserve"> Range</w:t>
                            </w:r>
                            <w:r w:rsidR="008E2973">
                              <w:rPr>
                                <w:sz w:val="24"/>
                                <w:szCs w:val="24"/>
                              </w:rPr>
                              <w:t>s</w:t>
                            </w:r>
                            <w:r w:rsidRPr="004E329E">
                              <w:rPr>
                                <w:sz w:val="24"/>
                                <w:szCs w:val="24"/>
                              </w:rPr>
                              <w:t xml:space="preserve"> of compound class contribution</w:t>
                            </w:r>
                            <w:r w:rsidR="008F47B7">
                              <w:rPr>
                                <w:sz w:val="24"/>
                                <w:szCs w:val="24"/>
                              </w:rPr>
                              <w:t>s</w:t>
                            </w:r>
                            <w:r w:rsidRPr="004E329E">
                              <w:rPr>
                                <w:sz w:val="24"/>
                                <w:szCs w:val="24"/>
                              </w:rPr>
                              <w:t xml:space="preserve"> to the WSOC</w:t>
                            </w:r>
                            <w:r w:rsidRPr="004E329E">
                              <w:rPr>
                                <w:sz w:val="24"/>
                                <w:szCs w:val="24"/>
                                <w:vertAlign w:val="subscript"/>
                              </w:rPr>
                              <w:t>g</w:t>
                            </w:r>
                            <w:r w:rsidRPr="004E329E">
                              <w:rPr>
                                <w:sz w:val="24"/>
                                <w:szCs w:val="24"/>
                              </w:rPr>
                              <w:t xml:space="preserve"> and concentrations of select</w:t>
                            </w:r>
                            <w:r w:rsidR="00264648">
                              <w:rPr>
                                <w:sz w:val="24"/>
                                <w:szCs w:val="24"/>
                              </w:rPr>
                              <w:t>ed individual</w:t>
                            </w:r>
                            <w:r w:rsidRPr="004E329E">
                              <w:rPr>
                                <w:sz w:val="24"/>
                                <w:szCs w:val="24"/>
                              </w:rPr>
                              <w:t xml:space="preserve"> </w:t>
                            </w:r>
                            <w:r w:rsidR="00264648">
                              <w:rPr>
                                <w:sz w:val="24"/>
                                <w:szCs w:val="24"/>
                              </w:rPr>
                              <w:t>water soluble organic gase</w:t>
                            </w:r>
                            <w:r w:rsidRPr="004E329E">
                              <w:rPr>
                                <w:sz w:val="24"/>
                                <w:szCs w:val="24"/>
                              </w:rPr>
                              <w:t>s in the house background across March 11, March 21, and April 1.</w:t>
                            </w:r>
                          </w:p>
                          <w:tbl>
                            <w:tblPr>
                              <w:tblW w:w="0" w:type="auto"/>
                              <w:jc w:val="center"/>
                              <w:tblCellMar>
                                <w:left w:w="0" w:type="dxa"/>
                                <w:right w:w="0" w:type="dxa"/>
                              </w:tblCellMar>
                              <w:tblLook w:val="0420" w:firstRow="1" w:lastRow="0" w:firstColumn="0" w:lastColumn="0" w:noHBand="0" w:noVBand="1"/>
                            </w:tblPr>
                            <w:tblGrid>
                              <w:gridCol w:w="1696"/>
                              <w:gridCol w:w="1451"/>
                              <w:gridCol w:w="4127"/>
                              <w:gridCol w:w="1778"/>
                            </w:tblGrid>
                            <w:tr w:rsidR="00F27302" w:rsidRPr="000E5E0B" w14:paraId="0C86AB5D" w14:textId="77777777" w:rsidTr="00483892">
                              <w:trPr>
                                <w:trHeight w:val="584"/>
                                <w:jc w:val="center"/>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BAD46F0" w14:textId="77777777" w:rsidR="00F27302" w:rsidRPr="000E5E0B" w:rsidRDefault="00F27302" w:rsidP="002C4493">
                                  <w:pPr>
                                    <w:pStyle w:val="Caption"/>
                                    <w:ind w:firstLine="0"/>
                                    <w:jc w:val="center"/>
                                    <w:rPr>
                                      <w:rFonts w:eastAsia="Times New Roman"/>
                                    </w:rPr>
                                  </w:pPr>
                                  <w:r w:rsidRPr="000E5E0B">
                                    <w:rPr>
                                      <w:rFonts w:eastAsia="Times New Roman"/>
                                    </w:rPr>
                                    <w:t>Compound</w:t>
                                  </w:r>
                                  <w:r>
                                    <w:t xml:space="preserve"> </w:t>
                                  </w:r>
                                  <w:r w:rsidRPr="000E5E0B">
                                    <w:rPr>
                                      <w:rFonts w:eastAsia="Times New Roman"/>
                                    </w:rPr>
                                    <w:t>class</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187239B" w14:textId="77777777" w:rsidR="00F27302" w:rsidRDefault="00F27302" w:rsidP="002C4493">
                                  <w:pPr>
                                    <w:spacing w:after="0" w:line="240" w:lineRule="auto"/>
                                    <w:jc w:val="center"/>
                                    <w:rPr>
                                      <w:rFonts w:eastAsia="Times New Roman" w:cstheme="minorHAnsi"/>
                                      <w:b/>
                                      <w:bCs/>
                                      <w:color w:val="000000" w:themeColor="text1"/>
                                      <w:kern w:val="24"/>
                                    </w:rPr>
                                  </w:pPr>
                                  <w:r w:rsidRPr="00344BBA">
                                    <w:rPr>
                                      <w:rFonts w:eastAsia="Times New Roman" w:cstheme="minorHAnsi"/>
                                      <w:b/>
                                      <w:bCs/>
                                      <w:color w:val="000000" w:themeColor="text1"/>
                                      <w:kern w:val="24"/>
                                    </w:rPr>
                                    <w:t>Contribution</w:t>
                                  </w:r>
                                </w:p>
                                <w:p w14:paraId="286DB08D" w14:textId="77777777" w:rsidR="00F27302" w:rsidRPr="000E5E0B" w:rsidRDefault="00F27302" w:rsidP="002C4493">
                                  <w:pPr>
                                    <w:spacing w:after="0" w:line="240" w:lineRule="auto"/>
                                    <w:jc w:val="center"/>
                                    <w:rPr>
                                      <w:rFonts w:eastAsia="Times New Roman" w:cstheme="minorHAnsi"/>
                                    </w:rPr>
                                  </w:pPr>
                                  <w:r>
                                    <w:rPr>
                                      <w:rFonts w:eastAsia="Times New Roman" w:cstheme="minorHAnsi"/>
                                      <w:b/>
                                      <w:bCs/>
                                      <w:color w:val="000000" w:themeColor="text1"/>
                                      <w:kern w:val="24"/>
                                    </w:rPr>
                                    <w:t>(%)</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31AD064" w14:textId="77777777" w:rsidR="00F27302" w:rsidRPr="000E5E0B" w:rsidRDefault="00F27302" w:rsidP="002C4493">
                                  <w:pPr>
                                    <w:spacing w:after="0" w:line="240" w:lineRule="auto"/>
                                    <w:jc w:val="center"/>
                                    <w:rPr>
                                      <w:rFonts w:eastAsia="Times New Roman" w:cstheme="minorHAnsi"/>
                                    </w:rPr>
                                  </w:pPr>
                                  <w:r w:rsidRPr="00344BBA">
                                    <w:rPr>
                                      <w:rFonts w:eastAsia="Times New Roman" w:cstheme="minorHAnsi"/>
                                      <w:b/>
                                      <w:bCs/>
                                      <w:color w:val="000000" w:themeColor="text1"/>
                                      <w:kern w:val="24"/>
                                    </w:rPr>
                                    <w:t>Species</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6B94487" w14:textId="77777777" w:rsidR="00F27302" w:rsidRPr="000E5E0B" w:rsidRDefault="00F27302" w:rsidP="002C4493">
                                  <w:pPr>
                                    <w:spacing w:after="0" w:line="240" w:lineRule="auto"/>
                                    <w:jc w:val="center"/>
                                    <w:rPr>
                                      <w:rFonts w:eastAsia="Times New Roman" w:cstheme="minorHAnsi"/>
                                    </w:rPr>
                                  </w:pPr>
                                  <w:r w:rsidRPr="00344BBA">
                                    <w:rPr>
                                      <w:rFonts w:eastAsia="Times New Roman" w:cstheme="minorHAnsi"/>
                                      <w:b/>
                                      <w:bCs/>
                                      <w:color w:val="000000" w:themeColor="text1"/>
                                      <w:kern w:val="24"/>
                                    </w:rPr>
                                    <w:t>Concentration (µg-C m</w:t>
                                  </w:r>
                                  <w:r w:rsidRPr="00344BBA">
                                    <w:rPr>
                                      <w:rFonts w:eastAsia="Times New Roman" w:cstheme="minorHAnsi"/>
                                      <w:b/>
                                      <w:bCs/>
                                      <w:color w:val="000000" w:themeColor="text1"/>
                                      <w:kern w:val="24"/>
                                      <w:position w:val="7"/>
                                      <w:vertAlign w:val="superscript"/>
                                    </w:rPr>
                                    <w:t>-3</w:t>
                                  </w:r>
                                  <w:r w:rsidRPr="00344BBA">
                                    <w:rPr>
                                      <w:rFonts w:eastAsia="Times New Roman" w:cstheme="minorHAnsi"/>
                                      <w:b/>
                                      <w:bCs/>
                                      <w:color w:val="000000" w:themeColor="text1"/>
                                      <w:kern w:val="24"/>
                                      <w:position w:val="7"/>
                                    </w:rPr>
                                    <w:t>)</w:t>
                                  </w:r>
                                </w:p>
                              </w:tc>
                            </w:tr>
                            <w:tr w:rsidR="00F27302" w:rsidRPr="000E5E0B" w14:paraId="6FE2ED2A" w14:textId="77777777" w:rsidTr="00483892">
                              <w:trPr>
                                <w:trHeight w:val="584"/>
                                <w:jc w:val="center"/>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2568CABB" w14:textId="77777777" w:rsidR="00F27302" w:rsidRPr="000E5E0B" w:rsidRDefault="00F27302" w:rsidP="00D5574D">
                                  <w:pPr>
                                    <w:spacing w:after="0" w:line="240" w:lineRule="auto"/>
                                    <w:jc w:val="center"/>
                                    <w:rPr>
                                      <w:rFonts w:eastAsia="Times New Roman" w:cstheme="minorHAnsi"/>
                                    </w:rPr>
                                  </w:pPr>
                                  <w:r w:rsidRPr="00344BBA">
                                    <w:rPr>
                                      <w:rFonts w:eastAsia="Times New Roman" w:cstheme="minorHAnsi"/>
                                      <w:color w:val="000000" w:themeColor="text1"/>
                                      <w:kern w:val="24"/>
                                    </w:rPr>
                                    <w:t>Alcohol</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40362766" w14:textId="77777777" w:rsidR="00F27302" w:rsidRPr="000E5E0B" w:rsidRDefault="00F27302" w:rsidP="00D5574D">
                                  <w:pPr>
                                    <w:spacing w:after="0" w:line="240" w:lineRule="auto"/>
                                    <w:jc w:val="center"/>
                                    <w:rPr>
                                      <w:rFonts w:eastAsia="Times New Roman" w:cstheme="minorHAnsi"/>
                                    </w:rPr>
                                  </w:pPr>
                                  <w:r>
                                    <w:rPr>
                                      <w:rFonts w:eastAsia="Times New Roman" w:cstheme="minorHAnsi"/>
                                      <w:color w:val="000000" w:themeColor="text1"/>
                                      <w:kern w:val="24"/>
                                    </w:rPr>
                                    <w:t xml:space="preserve">33 </w:t>
                                  </w:r>
                                  <w:r w:rsidRPr="00344BBA">
                                    <w:rPr>
                                      <w:rFonts w:eastAsia="Times New Roman" w:cstheme="minorHAnsi"/>
                                      <w:color w:val="000000" w:themeColor="text1"/>
                                      <w:kern w:val="24"/>
                                    </w:rPr>
                                    <w:t>-</w:t>
                                  </w:r>
                                  <w:r>
                                    <w:rPr>
                                      <w:rFonts w:eastAsia="Times New Roman" w:cstheme="minorHAnsi"/>
                                      <w:color w:val="000000" w:themeColor="text1"/>
                                      <w:kern w:val="24"/>
                                    </w:rPr>
                                    <w:t xml:space="preserve"> 45</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7892481F" w14:textId="77777777" w:rsidR="00F27302" w:rsidRPr="000E5E0B" w:rsidRDefault="00F27302" w:rsidP="00D5574D">
                                  <w:pPr>
                                    <w:spacing w:after="0" w:line="240" w:lineRule="auto"/>
                                    <w:jc w:val="center"/>
                                    <w:rPr>
                                      <w:rFonts w:eastAsia="Times New Roman" w:cstheme="minorHAnsi"/>
                                    </w:rPr>
                                  </w:pPr>
                                  <w:r w:rsidRPr="00344BBA">
                                    <w:rPr>
                                      <w:rFonts w:eastAsia="Times New Roman" w:cstheme="minorHAnsi"/>
                                      <w:color w:val="000000" w:themeColor="text1"/>
                                      <w:kern w:val="24"/>
                                    </w:rPr>
                                    <w:t>Ethanol</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1EE5C5D3" w14:textId="77777777" w:rsidR="00F27302" w:rsidRPr="000E5E0B" w:rsidRDefault="00F27302" w:rsidP="00D5574D">
                                  <w:pPr>
                                    <w:spacing w:after="0" w:line="240" w:lineRule="auto"/>
                                    <w:jc w:val="center"/>
                                    <w:rPr>
                                      <w:rFonts w:eastAsia="Times New Roman" w:cstheme="minorHAnsi"/>
                                    </w:rPr>
                                  </w:pPr>
                                  <w:r>
                                    <w:rPr>
                                      <w:rFonts w:eastAsia="Times New Roman" w:cstheme="minorHAnsi"/>
                                      <w:color w:val="000000" w:themeColor="text1"/>
                                      <w:kern w:val="24"/>
                                    </w:rPr>
                                    <w:t xml:space="preserve">46 </w:t>
                                  </w:r>
                                  <w:r w:rsidRPr="00344BBA">
                                    <w:rPr>
                                      <w:rFonts w:eastAsia="Times New Roman" w:cstheme="minorHAnsi"/>
                                      <w:color w:val="000000" w:themeColor="text1"/>
                                      <w:kern w:val="24"/>
                                    </w:rPr>
                                    <w:t>-</w:t>
                                  </w:r>
                                  <w:r>
                                    <w:rPr>
                                      <w:rFonts w:eastAsia="Times New Roman" w:cstheme="minorHAnsi"/>
                                      <w:color w:val="000000" w:themeColor="text1"/>
                                      <w:kern w:val="24"/>
                                    </w:rPr>
                                    <w:t xml:space="preserve"> 82</w:t>
                                  </w:r>
                                </w:p>
                              </w:tc>
                            </w:tr>
                            <w:tr w:rsidR="00F27302" w:rsidRPr="000E5E0B" w14:paraId="266FE5E9" w14:textId="77777777" w:rsidTr="00483892">
                              <w:trPr>
                                <w:jc w:val="center"/>
                              </w:trPr>
                              <w:tc>
                                <w:tcPr>
                                  <w:tcW w:w="0" w:type="auto"/>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6FB16954" w14:textId="77777777" w:rsidR="00F27302" w:rsidRPr="000E5E0B" w:rsidRDefault="00F27302" w:rsidP="00D5574D">
                                  <w:pPr>
                                    <w:spacing w:after="0" w:line="240" w:lineRule="auto"/>
                                    <w:jc w:val="center"/>
                                    <w:rPr>
                                      <w:rFonts w:eastAsia="Times New Roman" w:cstheme="minorHAnsi"/>
                                    </w:rPr>
                                  </w:pPr>
                                  <w:r w:rsidRPr="00344BBA">
                                    <w:rPr>
                                      <w:rFonts w:eastAsia="Times New Roman" w:cstheme="minorHAnsi"/>
                                      <w:color w:val="000000" w:themeColor="text1"/>
                                      <w:kern w:val="24"/>
                                    </w:rPr>
                                    <w:t>Organic Acid</w:t>
                                  </w:r>
                                </w:p>
                              </w:tc>
                              <w:tc>
                                <w:tcPr>
                                  <w:tcW w:w="0" w:type="auto"/>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0422AC23" w14:textId="77777777" w:rsidR="00F27302" w:rsidRPr="000E5E0B" w:rsidRDefault="00F27302" w:rsidP="00D5574D">
                                  <w:pPr>
                                    <w:spacing w:after="0" w:line="240" w:lineRule="auto"/>
                                    <w:jc w:val="center"/>
                                    <w:rPr>
                                      <w:rFonts w:eastAsia="Times New Roman" w:cstheme="minorHAnsi"/>
                                    </w:rPr>
                                  </w:pPr>
                                  <w:r w:rsidRPr="00344BBA">
                                    <w:rPr>
                                      <w:rFonts w:eastAsia="Times New Roman" w:cstheme="minorHAnsi"/>
                                      <w:color w:val="000000" w:themeColor="text1"/>
                                      <w:kern w:val="24"/>
                                    </w:rPr>
                                    <w:t>12</w:t>
                                  </w:r>
                                  <w:r>
                                    <w:rPr>
                                      <w:rFonts w:eastAsia="Times New Roman" w:cstheme="minorHAnsi"/>
                                      <w:color w:val="000000" w:themeColor="text1"/>
                                      <w:kern w:val="24"/>
                                    </w:rPr>
                                    <w:t xml:space="preserve"> </w:t>
                                  </w:r>
                                  <w:r w:rsidRPr="00344BBA">
                                    <w:rPr>
                                      <w:rFonts w:eastAsia="Times New Roman" w:cstheme="minorHAnsi"/>
                                      <w:color w:val="000000" w:themeColor="text1"/>
                                      <w:kern w:val="24"/>
                                    </w:rPr>
                                    <w:t>-</w:t>
                                  </w:r>
                                  <w:r>
                                    <w:rPr>
                                      <w:rFonts w:eastAsia="Times New Roman" w:cstheme="minorHAnsi"/>
                                      <w:color w:val="000000" w:themeColor="text1"/>
                                      <w:kern w:val="24"/>
                                    </w:rPr>
                                    <w:t xml:space="preserve"> </w:t>
                                  </w:r>
                                  <w:r w:rsidRPr="00344BBA">
                                    <w:rPr>
                                      <w:rFonts w:eastAsia="Times New Roman" w:cstheme="minorHAnsi"/>
                                      <w:color w:val="000000" w:themeColor="text1"/>
                                      <w:kern w:val="24"/>
                                    </w:rPr>
                                    <w:t>16</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41326E7E" w14:textId="77777777" w:rsidR="00F27302" w:rsidRPr="000E5E0B" w:rsidRDefault="00F27302" w:rsidP="00D5574D">
                                  <w:pPr>
                                    <w:spacing w:after="0" w:line="240" w:lineRule="auto"/>
                                    <w:jc w:val="center"/>
                                    <w:rPr>
                                      <w:rFonts w:eastAsia="Times New Roman" w:cstheme="minorHAnsi"/>
                                    </w:rPr>
                                  </w:pPr>
                                  <w:r w:rsidRPr="00344BBA">
                                    <w:rPr>
                                      <w:rFonts w:eastAsia="Times New Roman" w:cstheme="minorHAnsi"/>
                                      <w:color w:val="000000" w:themeColor="text1"/>
                                      <w:kern w:val="24"/>
                                    </w:rPr>
                                    <w:t>Acetic</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46C59EF5" w14:textId="77777777" w:rsidR="00F27302" w:rsidRPr="000E5E0B" w:rsidRDefault="00F27302" w:rsidP="00D5574D">
                                  <w:pPr>
                                    <w:spacing w:after="0" w:line="240" w:lineRule="auto"/>
                                    <w:jc w:val="center"/>
                                    <w:rPr>
                                      <w:rFonts w:eastAsia="Times New Roman" w:cstheme="minorHAnsi"/>
                                    </w:rPr>
                                  </w:pPr>
                                  <w:r w:rsidRPr="00344BBA">
                                    <w:rPr>
                                      <w:rFonts w:eastAsia="Times New Roman" w:cstheme="minorHAnsi"/>
                                      <w:color w:val="000000" w:themeColor="text1"/>
                                      <w:kern w:val="24"/>
                                    </w:rPr>
                                    <w:t>12</w:t>
                                  </w:r>
                                  <w:r>
                                    <w:rPr>
                                      <w:rFonts w:eastAsia="Times New Roman" w:cstheme="minorHAnsi"/>
                                      <w:color w:val="000000" w:themeColor="text1"/>
                                      <w:kern w:val="24"/>
                                    </w:rPr>
                                    <w:t xml:space="preserve"> </w:t>
                                  </w:r>
                                  <w:r w:rsidRPr="00344BBA">
                                    <w:rPr>
                                      <w:rFonts w:eastAsia="Times New Roman" w:cstheme="minorHAnsi"/>
                                      <w:color w:val="000000" w:themeColor="text1"/>
                                      <w:kern w:val="24"/>
                                    </w:rPr>
                                    <w:t>-</w:t>
                                  </w:r>
                                  <w:r>
                                    <w:rPr>
                                      <w:rFonts w:eastAsia="Times New Roman" w:cstheme="minorHAnsi"/>
                                      <w:color w:val="000000" w:themeColor="text1"/>
                                      <w:kern w:val="24"/>
                                    </w:rPr>
                                    <w:t xml:space="preserve"> </w:t>
                                  </w:r>
                                  <w:r w:rsidRPr="00344BBA">
                                    <w:rPr>
                                      <w:rFonts w:eastAsia="Times New Roman" w:cstheme="minorHAnsi"/>
                                      <w:color w:val="000000" w:themeColor="text1"/>
                                      <w:kern w:val="24"/>
                                    </w:rPr>
                                    <w:t>24</w:t>
                                  </w:r>
                                </w:p>
                              </w:tc>
                            </w:tr>
                            <w:tr w:rsidR="00F27302" w:rsidRPr="000E5E0B" w14:paraId="60D30A1E" w14:textId="77777777" w:rsidTr="00483892">
                              <w:trPr>
                                <w:trHeight w:val="459"/>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2DD3EB5F" w14:textId="77777777" w:rsidR="00F27302" w:rsidRPr="000E5E0B" w:rsidRDefault="00F27302" w:rsidP="00D5574D">
                                  <w:pPr>
                                    <w:spacing w:after="0" w:line="240" w:lineRule="auto"/>
                                    <w:rPr>
                                      <w:rFonts w:eastAsia="Times New Roman" w:cstheme="minorHAnsi"/>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35F9592E" w14:textId="77777777" w:rsidR="00F27302" w:rsidRPr="000E5E0B" w:rsidRDefault="00F27302" w:rsidP="00D5574D">
                                  <w:pPr>
                                    <w:spacing w:after="0" w:line="240" w:lineRule="auto"/>
                                    <w:rPr>
                                      <w:rFonts w:eastAsia="Times New Roman" w:cstheme="minorHAnsi"/>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39DEFFFF" w14:textId="77777777" w:rsidR="00F27302" w:rsidRPr="000E5E0B" w:rsidRDefault="00F27302" w:rsidP="00D5574D">
                                  <w:pPr>
                                    <w:spacing w:after="0" w:line="240" w:lineRule="auto"/>
                                    <w:jc w:val="center"/>
                                    <w:rPr>
                                      <w:rFonts w:eastAsia="Times New Roman" w:cstheme="minorHAnsi"/>
                                    </w:rPr>
                                  </w:pPr>
                                  <w:r w:rsidRPr="00344BBA">
                                    <w:rPr>
                                      <w:rFonts w:eastAsia="Times New Roman" w:cstheme="minorHAnsi"/>
                                      <w:color w:val="000000" w:themeColor="text1"/>
                                      <w:kern w:val="24"/>
                                    </w:rPr>
                                    <w:t>Formic</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3B0F9BA6" w14:textId="77777777" w:rsidR="00F27302" w:rsidRPr="000E5E0B" w:rsidRDefault="00F27302" w:rsidP="00D5574D">
                                  <w:pPr>
                                    <w:spacing w:after="0" w:line="240" w:lineRule="auto"/>
                                    <w:jc w:val="center"/>
                                    <w:rPr>
                                      <w:rFonts w:eastAsia="Times New Roman" w:cstheme="minorHAnsi"/>
                                    </w:rPr>
                                  </w:pPr>
                                  <w:r w:rsidRPr="00344BBA">
                                    <w:rPr>
                                      <w:rFonts w:eastAsia="Times New Roman" w:cstheme="minorHAnsi"/>
                                      <w:color w:val="000000" w:themeColor="text1"/>
                                      <w:kern w:val="24"/>
                                    </w:rPr>
                                    <w:t>7</w:t>
                                  </w:r>
                                  <w:r>
                                    <w:rPr>
                                      <w:rFonts w:eastAsia="Times New Roman" w:cstheme="minorHAnsi"/>
                                      <w:color w:val="000000" w:themeColor="text1"/>
                                      <w:kern w:val="24"/>
                                    </w:rPr>
                                    <w:t xml:space="preserve"> </w:t>
                                  </w:r>
                                  <w:r w:rsidRPr="00344BBA">
                                    <w:rPr>
                                      <w:rFonts w:eastAsia="Times New Roman" w:cstheme="minorHAnsi"/>
                                      <w:color w:val="000000" w:themeColor="text1"/>
                                      <w:kern w:val="24"/>
                                    </w:rPr>
                                    <w:t>-</w:t>
                                  </w:r>
                                  <w:r>
                                    <w:rPr>
                                      <w:rFonts w:eastAsia="Times New Roman" w:cstheme="minorHAnsi"/>
                                      <w:color w:val="000000" w:themeColor="text1"/>
                                      <w:kern w:val="24"/>
                                    </w:rPr>
                                    <w:t xml:space="preserve"> </w:t>
                                  </w:r>
                                  <w:r w:rsidRPr="00344BBA">
                                    <w:rPr>
                                      <w:rFonts w:eastAsia="Times New Roman" w:cstheme="minorHAnsi"/>
                                      <w:color w:val="000000" w:themeColor="text1"/>
                                      <w:kern w:val="24"/>
                                    </w:rPr>
                                    <w:t>9</w:t>
                                  </w:r>
                                </w:p>
                              </w:tc>
                            </w:tr>
                            <w:tr w:rsidR="00F27302" w:rsidRPr="000E5E0B" w14:paraId="44C9FE0B" w14:textId="77777777" w:rsidTr="00483892">
                              <w:trPr>
                                <w:trHeight w:val="342"/>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1B38006F" w14:textId="77777777" w:rsidR="00F27302" w:rsidRPr="000E5E0B" w:rsidRDefault="00F27302" w:rsidP="00D5574D">
                                  <w:pPr>
                                    <w:spacing w:after="0" w:line="240" w:lineRule="auto"/>
                                    <w:rPr>
                                      <w:rFonts w:eastAsia="Times New Roman" w:cstheme="minorHAnsi"/>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4E756C81" w14:textId="77777777" w:rsidR="00F27302" w:rsidRPr="000E5E0B" w:rsidRDefault="00F27302" w:rsidP="00D5574D">
                                  <w:pPr>
                                    <w:spacing w:after="0" w:line="240" w:lineRule="auto"/>
                                    <w:rPr>
                                      <w:rFonts w:eastAsia="Times New Roman" w:cstheme="minorHAnsi"/>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09D063F6" w14:textId="77777777" w:rsidR="00F27302" w:rsidRPr="000E5E0B" w:rsidRDefault="00F27302" w:rsidP="00D5574D">
                                  <w:pPr>
                                    <w:spacing w:after="0" w:line="240" w:lineRule="auto"/>
                                    <w:jc w:val="center"/>
                                    <w:rPr>
                                      <w:rFonts w:eastAsia="Times New Roman" w:cstheme="minorHAnsi"/>
                                    </w:rPr>
                                  </w:pPr>
                                  <w:r w:rsidRPr="00344BBA">
                                    <w:rPr>
                                      <w:rFonts w:eastAsia="Times New Roman" w:cstheme="minorHAnsi"/>
                                      <w:color w:val="000000" w:themeColor="text1"/>
                                      <w:kern w:val="24"/>
                                    </w:rPr>
                                    <w:t>Propanoic</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1A9798B4" w14:textId="77777777" w:rsidR="00F27302" w:rsidRPr="000E5E0B" w:rsidRDefault="00F27302" w:rsidP="00D5574D">
                                  <w:pPr>
                                    <w:spacing w:after="0" w:line="240" w:lineRule="auto"/>
                                    <w:jc w:val="center"/>
                                    <w:rPr>
                                      <w:rFonts w:eastAsia="Times New Roman" w:cstheme="minorHAnsi"/>
                                    </w:rPr>
                                  </w:pPr>
                                  <w:r w:rsidRPr="00344BBA">
                                    <w:rPr>
                                      <w:rFonts w:eastAsia="Times New Roman" w:cstheme="minorHAnsi"/>
                                      <w:color w:val="000000" w:themeColor="text1"/>
                                      <w:kern w:val="24"/>
                                    </w:rPr>
                                    <w:t>3</w:t>
                                  </w:r>
                                </w:p>
                              </w:tc>
                            </w:tr>
                            <w:tr w:rsidR="00F27302" w:rsidRPr="000E5E0B" w14:paraId="4373AF18" w14:textId="77777777" w:rsidTr="00483892">
                              <w:trPr>
                                <w:trHeight w:val="226"/>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1423BEDF" w14:textId="77777777" w:rsidR="00F27302" w:rsidRPr="000E5E0B" w:rsidRDefault="00F27302" w:rsidP="00D5574D">
                                  <w:pPr>
                                    <w:spacing w:after="0" w:line="240" w:lineRule="auto"/>
                                    <w:rPr>
                                      <w:rFonts w:eastAsia="Times New Roman" w:cstheme="minorHAnsi"/>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3A5E2071" w14:textId="77777777" w:rsidR="00F27302" w:rsidRPr="000E5E0B" w:rsidRDefault="00F27302" w:rsidP="00D5574D">
                                  <w:pPr>
                                    <w:spacing w:after="0" w:line="240" w:lineRule="auto"/>
                                    <w:rPr>
                                      <w:rFonts w:eastAsia="Times New Roman" w:cstheme="minorHAnsi"/>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480F6811" w14:textId="77777777" w:rsidR="00F27302" w:rsidRPr="000E5E0B" w:rsidRDefault="00F27302" w:rsidP="00D5574D">
                                  <w:pPr>
                                    <w:spacing w:after="0" w:line="240" w:lineRule="auto"/>
                                    <w:jc w:val="center"/>
                                    <w:rPr>
                                      <w:rFonts w:eastAsia="Times New Roman" w:cstheme="minorHAnsi"/>
                                    </w:rPr>
                                  </w:pPr>
                                  <w:r w:rsidRPr="00344BBA">
                                    <w:rPr>
                                      <w:rFonts w:eastAsia="Times New Roman" w:cstheme="minorHAnsi"/>
                                      <w:color w:val="000000" w:themeColor="text1"/>
                                      <w:kern w:val="24"/>
                                    </w:rPr>
                                    <w:t>Butanoic</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121825ED" w14:textId="77777777" w:rsidR="00F27302" w:rsidRPr="000E5E0B" w:rsidRDefault="00F27302" w:rsidP="00D5574D">
                                  <w:pPr>
                                    <w:spacing w:after="0" w:line="240" w:lineRule="auto"/>
                                    <w:jc w:val="center"/>
                                    <w:rPr>
                                      <w:rFonts w:eastAsia="Times New Roman" w:cstheme="minorHAnsi"/>
                                    </w:rPr>
                                  </w:pPr>
                                  <w:r w:rsidRPr="00344BBA">
                                    <w:rPr>
                                      <w:rFonts w:eastAsia="Times New Roman" w:cstheme="minorHAnsi"/>
                                      <w:color w:val="000000" w:themeColor="text1"/>
                                      <w:kern w:val="24"/>
                                    </w:rPr>
                                    <w:t>0.5</w:t>
                                  </w:r>
                                  <w:r>
                                    <w:rPr>
                                      <w:rFonts w:eastAsia="Times New Roman" w:cstheme="minorHAnsi"/>
                                      <w:color w:val="000000" w:themeColor="text1"/>
                                      <w:kern w:val="24"/>
                                    </w:rPr>
                                    <w:t xml:space="preserve"> </w:t>
                                  </w:r>
                                  <w:r w:rsidRPr="00344BBA">
                                    <w:rPr>
                                      <w:rFonts w:eastAsia="Times New Roman" w:cstheme="minorHAnsi"/>
                                      <w:color w:val="000000" w:themeColor="text1"/>
                                      <w:kern w:val="24"/>
                                    </w:rPr>
                                    <w:t>-</w:t>
                                  </w:r>
                                  <w:r>
                                    <w:rPr>
                                      <w:rFonts w:eastAsia="Times New Roman" w:cstheme="minorHAnsi"/>
                                      <w:color w:val="000000" w:themeColor="text1"/>
                                      <w:kern w:val="24"/>
                                    </w:rPr>
                                    <w:t xml:space="preserve"> </w:t>
                                  </w:r>
                                  <w:r w:rsidRPr="00344BBA">
                                    <w:rPr>
                                      <w:rFonts w:eastAsia="Times New Roman" w:cstheme="minorHAnsi"/>
                                      <w:color w:val="000000" w:themeColor="text1"/>
                                      <w:kern w:val="24"/>
                                    </w:rPr>
                                    <w:t>1</w:t>
                                  </w:r>
                                </w:p>
                              </w:tc>
                            </w:tr>
                            <w:tr w:rsidR="00F27302" w:rsidRPr="000E5E0B" w14:paraId="40E5B61B" w14:textId="77777777" w:rsidTr="00483892">
                              <w:trPr>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4810F5D3" w14:textId="77777777" w:rsidR="00F27302" w:rsidRPr="000E5E0B" w:rsidRDefault="00F27302" w:rsidP="00D5574D">
                                  <w:pPr>
                                    <w:spacing w:after="0" w:line="240" w:lineRule="auto"/>
                                    <w:rPr>
                                      <w:rFonts w:eastAsia="Times New Roman" w:cstheme="minorHAnsi"/>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4DB36BC7" w14:textId="77777777" w:rsidR="00F27302" w:rsidRPr="000E5E0B" w:rsidRDefault="00F27302" w:rsidP="00D5574D">
                                  <w:pPr>
                                    <w:spacing w:after="0" w:line="240" w:lineRule="auto"/>
                                    <w:rPr>
                                      <w:rFonts w:eastAsia="Times New Roman" w:cstheme="minorHAnsi"/>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773AA01C" w14:textId="77777777" w:rsidR="00F27302" w:rsidRPr="000E5E0B" w:rsidRDefault="00F27302" w:rsidP="00D5574D">
                                  <w:pPr>
                                    <w:spacing w:after="0" w:line="240" w:lineRule="auto"/>
                                    <w:jc w:val="center"/>
                                    <w:rPr>
                                      <w:rFonts w:eastAsia="Times New Roman" w:cstheme="minorHAnsi"/>
                                    </w:rPr>
                                  </w:pPr>
                                  <w:r w:rsidRPr="00344BBA">
                                    <w:rPr>
                                      <w:rFonts w:eastAsia="Times New Roman" w:cstheme="minorHAnsi"/>
                                      <w:color w:val="000000" w:themeColor="text1"/>
                                      <w:kern w:val="24"/>
                                    </w:rPr>
                                    <w:t>Pentanoic</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1F1D44D1" w14:textId="77777777" w:rsidR="00F27302" w:rsidRPr="000E5E0B" w:rsidRDefault="00F27302" w:rsidP="00D5574D">
                                  <w:pPr>
                                    <w:spacing w:after="0" w:line="240" w:lineRule="auto"/>
                                    <w:jc w:val="center"/>
                                    <w:rPr>
                                      <w:rFonts w:eastAsia="Times New Roman" w:cstheme="minorHAnsi"/>
                                    </w:rPr>
                                  </w:pPr>
                                  <w:r w:rsidRPr="00344BBA">
                                    <w:rPr>
                                      <w:rFonts w:eastAsia="Times New Roman" w:cstheme="minorHAnsi"/>
                                      <w:color w:val="000000" w:themeColor="text1"/>
                                      <w:kern w:val="24"/>
                                    </w:rPr>
                                    <w:t>1</w:t>
                                  </w:r>
                                  <w:r>
                                    <w:rPr>
                                      <w:rFonts w:eastAsia="Times New Roman" w:cstheme="minorHAnsi"/>
                                      <w:color w:val="000000" w:themeColor="text1"/>
                                      <w:kern w:val="24"/>
                                    </w:rPr>
                                    <w:t xml:space="preserve"> </w:t>
                                  </w:r>
                                  <w:r w:rsidRPr="00344BBA">
                                    <w:rPr>
                                      <w:rFonts w:eastAsia="Times New Roman" w:cstheme="minorHAnsi"/>
                                      <w:color w:val="000000" w:themeColor="text1"/>
                                      <w:kern w:val="24"/>
                                    </w:rPr>
                                    <w:t>-</w:t>
                                  </w:r>
                                  <w:r>
                                    <w:rPr>
                                      <w:rFonts w:eastAsia="Times New Roman" w:cstheme="minorHAnsi"/>
                                      <w:color w:val="000000" w:themeColor="text1"/>
                                      <w:kern w:val="24"/>
                                    </w:rPr>
                                    <w:t xml:space="preserve"> </w:t>
                                  </w:r>
                                  <w:r w:rsidRPr="00344BBA">
                                    <w:rPr>
                                      <w:rFonts w:eastAsia="Times New Roman" w:cstheme="minorHAnsi"/>
                                      <w:color w:val="000000" w:themeColor="text1"/>
                                      <w:kern w:val="24"/>
                                    </w:rPr>
                                    <w:t>1.5</w:t>
                                  </w:r>
                                </w:p>
                              </w:tc>
                            </w:tr>
                            <w:tr w:rsidR="00F27302" w:rsidRPr="000E5E0B" w14:paraId="5F9EBD7A" w14:textId="77777777" w:rsidTr="00483892">
                              <w:trPr>
                                <w:trHeight w:val="292"/>
                                <w:jc w:val="center"/>
                              </w:trPr>
                              <w:tc>
                                <w:tcPr>
                                  <w:tcW w:w="0" w:type="auto"/>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4787FBC8" w14:textId="77777777" w:rsidR="00F27302" w:rsidRPr="000E5E0B" w:rsidRDefault="00F27302" w:rsidP="00D5574D">
                                  <w:pPr>
                                    <w:spacing w:after="0" w:line="240" w:lineRule="auto"/>
                                    <w:jc w:val="center"/>
                                    <w:rPr>
                                      <w:rFonts w:eastAsia="Times New Roman" w:cstheme="minorHAnsi"/>
                                    </w:rPr>
                                  </w:pPr>
                                  <w:r w:rsidRPr="00344BBA">
                                    <w:rPr>
                                      <w:rFonts w:eastAsia="Times New Roman" w:cstheme="minorHAnsi"/>
                                      <w:color w:val="000000" w:themeColor="text1"/>
                                      <w:kern w:val="24"/>
                                    </w:rPr>
                                    <w:t>Aldehyde</w:t>
                                  </w:r>
                                </w:p>
                              </w:tc>
                              <w:tc>
                                <w:tcPr>
                                  <w:tcW w:w="0" w:type="auto"/>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46D2F68E" w14:textId="77777777" w:rsidR="00F27302" w:rsidRPr="000E5E0B" w:rsidRDefault="00F27302" w:rsidP="00D5574D">
                                  <w:pPr>
                                    <w:spacing w:after="0" w:line="240" w:lineRule="auto"/>
                                    <w:jc w:val="center"/>
                                    <w:rPr>
                                      <w:rFonts w:eastAsia="Times New Roman" w:cstheme="minorHAnsi"/>
                                    </w:rPr>
                                  </w:pPr>
                                  <w:r w:rsidRPr="00344BBA">
                                    <w:rPr>
                                      <w:rFonts w:eastAsia="Times New Roman" w:cstheme="minorHAnsi"/>
                                      <w:color w:val="000000" w:themeColor="text1"/>
                                      <w:kern w:val="24"/>
                                    </w:rPr>
                                    <w:t>4</w:t>
                                  </w:r>
                                  <w:r>
                                    <w:rPr>
                                      <w:rFonts w:eastAsia="Times New Roman" w:cstheme="minorHAnsi"/>
                                      <w:color w:val="000000" w:themeColor="text1"/>
                                      <w:kern w:val="24"/>
                                    </w:rPr>
                                    <w:t xml:space="preserve"> </w:t>
                                  </w:r>
                                  <w:r w:rsidRPr="00344BBA">
                                    <w:rPr>
                                      <w:rFonts w:eastAsia="Times New Roman" w:cstheme="minorHAnsi"/>
                                      <w:color w:val="000000" w:themeColor="text1"/>
                                      <w:kern w:val="24"/>
                                    </w:rPr>
                                    <w:t>-</w:t>
                                  </w:r>
                                  <w:r>
                                    <w:rPr>
                                      <w:rFonts w:eastAsia="Times New Roman" w:cstheme="minorHAnsi"/>
                                      <w:color w:val="000000" w:themeColor="text1"/>
                                      <w:kern w:val="24"/>
                                    </w:rPr>
                                    <w:t xml:space="preserve"> </w:t>
                                  </w:r>
                                  <w:r w:rsidRPr="00344BBA">
                                    <w:rPr>
                                      <w:rFonts w:eastAsia="Times New Roman" w:cstheme="minorHAnsi"/>
                                      <w:color w:val="000000" w:themeColor="text1"/>
                                      <w:kern w:val="24"/>
                                    </w:rPr>
                                    <w:t>7</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264989B1" w14:textId="77777777" w:rsidR="00F27302" w:rsidRPr="000E5E0B" w:rsidRDefault="00F27302" w:rsidP="00D5574D">
                                  <w:pPr>
                                    <w:spacing w:after="0" w:line="240" w:lineRule="auto"/>
                                    <w:jc w:val="center"/>
                                    <w:rPr>
                                      <w:rFonts w:eastAsia="Times New Roman" w:cstheme="minorHAnsi"/>
                                    </w:rPr>
                                  </w:pPr>
                                  <w:r w:rsidRPr="00344BBA">
                                    <w:rPr>
                                      <w:rFonts w:eastAsia="Times New Roman" w:cstheme="minorHAnsi"/>
                                      <w:color w:val="000000" w:themeColor="text1"/>
                                      <w:kern w:val="24"/>
                                    </w:rPr>
                                    <w:t>Acetaldehyde</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6E34188D" w14:textId="77777777" w:rsidR="00F27302" w:rsidRPr="000E5E0B" w:rsidRDefault="00F27302" w:rsidP="00D5574D">
                                  <w:pPr>
                                    <w:spacing w:after="0" w:line="240" w:lineRule="auto"/>
                                    <w:jc w:val="center"/>
                                    <w:rPr>
                                      <w:rFonts w:eastAsia="Times New Roman" w:cstheme="minorHAnsi"/>
                                    </w:rPr>
                                  </w:pPr>
                                  <w:r w:rsidRPr="00344BBA">
                                    <w:rPr>
                                      <w:rFonts w:eastAsia="Times New Roman" w:cstheme="minorHAnsi"/>
                                      <w:color w:val="000000" w:themeColor="text1"/>
                                      <w:kern w:val="24"/>
                                    </w:rPr>
                                    <w:t>7</w:t>
                                  </w:r>
                                  <w:r>
                                    <w:rPr>
                                      <w:rFonts w:eastAsia="Times New Roman" w:cstheme="minorHAnsi"/>
                                      <w:color w:val="000000" w:themeColor="text1"/>
                                      <w:kern w:val="24"/>
                                    </w:rPr>
                                    <w:t xml:space="preserve"> </w:t>
                                  </w:r>
                                  <w:r w:rsidRPr="00344BBA">
                                    <w:rPr>
                                      <w:rFonts w:eastAsia="Times New Roman" w:cstheme="minorHAnsi"/>
                                      <w:color w:val="000000" w:themeColor="text1"/>
                                      <w:kern w:val="24"/>
                                    </w:rPr>
                                    <w:t>-</w:t>
                                  </w:r>
                                  <w:r>
                                    <w:rPr>
                                      <w:rFonts w:eastAsia="Times New Roman" w:cstheme="minorHAnsi"/>
                                      <w:color w:val="000000" w:themeColor="text1"/>
                                      <w:kern w:val="24"/>
                                    </w:rPr>
                                    <w:t xml:space="preserve"> </w:t>
                                  </w:r>
                                  <w:r w:rsidRPr="00344BBA">
                                    <w:rPr>
                                      <w:rFonts w:eastAsia="Times New Roman" w:cstheme="minorHAnsi"/>
                                      <w:color w:val="000000" w:themeColor="text1"/>
                                      <w:kern w:val="24"/>
                                    </w:rPr>
                                    <w:t>9</w:t>
                                  </w:r>
                                </w:p>
                              </w:tc>
                            </w:tr>
                            <w:tr w:rsidR="00F27302" w:rsidRPr="000E5E0B" w14:paraId="106F7D8E" w14:textId="77777777" w:rsidTr="00483892">
                              <w:trPr>
                                <w:trHeight w:val="292"/>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67D7CCA8" w14:textId="77777777" w:rsidR="00F27302" w:rsidRPr="000E5E0B" w:rsidRDefault="00F27302" w:rsidP="00D5574D">
                                  <w:pPr>
                                    <w:spacing w:after="0" w:line="240" w:lineRule="auto"/>
                                    <w:rPr>
                                      <w:rFonts w:eastAsia="Times New Roman" w:cstheme="minorHAnsi"/>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5CD332FA" w14:textId="77777777" w:rsidR="00F27302" w:rsidRPr="000E5E0B" w:rsidRDefault="00F27302" w:rsidP="00D5574D">
                                  <w:pPr>
                                    <w:spacing w:after="0" w:line="240" w:lineRule="auto"/>
                                    <w:rPr>
                                      <w:rFonts w:eastAsia="Times New Roman" w:cstheme="minorHAnsi"/>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2D579AE1" w14:textId="77777777" w:rsidR="00F27302" w:rsidRPr="000E5E0B" w:rsidRDefault="00F27302" w:rsidP="00D5574D">
                                  <w:pPr>
                                    <w:spacing w:after="0" w:line="240" w:lineRule="auto"/>
                                    <w:jc w:val="center"/>
                                    <w:rPr>
                                      <w:rFonts w:eastAsia="Times New Roman" w:cstheme="minorHAnsi"/>
                                    </w:rPr>
                                  </w:pPr>
                                  <w:r w:rsidRPr="00344BBA">
                                    <w:rPr>
                                      <w:rFonts w:eastAsia="Times New Roman" w:cstheme="minorHAnsi"/>
                                      <w:color w:val="000000" w:themeColor="text1"/>
                                      <w:kern w:val="24"/>
                                    </w:rPr>
                                    <w:t>Formaldehyde</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14DD7F76" w14:textId="77777777" w:rsidR="00F27302" w:rsidRPr="000E5E0B" w:rsidRDefault="00F27302" w:rsidP="00D5574D">
                                  <w:pPr>
                                    <w:spacing w:after="0" w:line="240" w:lineRule="auto"/>
                                    <w:jc w:val="center"/>
                                    <w:rPr>
                                      <w:rFonts w:eastAsia="Times New Roman" w:cstheme="minorHAnsi"/>
                                    </w:rPr>
                                  </w:pPr>
                                  <w:r w:rsidRPr="00344BBA">
                                    <w:rPr>
                                      <w:rFonts w:eastAsia="Times New Roman" w:cstheme="minorHAnsi"/>
                                      <w:color w:val="000000" w:themeColor="text1"/>
                                      <w:kern w:val="24"/>
                                    </w:rPr>
                                    <w:t>5</w:t>
                                  </w:r>
                                  <w:r>
                                    <w:rPr>
                                      <w:rFonts w:eastAsia="Times New Roman" w:cstheme="minorHAnsi"/>
                                      <w:color w:val="000000" w:themeColor="text1"/>
                                      <w:kern w:val="24"/>
                                    </w:rPr>
                                    <w:t xml:space="preserve"> </w:t>
                                  </w:r>
                                  <w:r w:rsidRPr="00344BBA">
                                    <w:rPr>
                                      <w:rFonts w:eastAsia="Times New Roman" w:cstheme="minorHAnsi"/>
                                      <w:color w:val="000000" w:themeColor="text1"/>
                                      <w:kern w:val="24"/>
                                    </w:rPr>
                                    <w:t>-</w:t>
                                  </w:r>
                                  <w:r>
                                    <w:rPr>
                                      <w:rFonts w:eastAsia="Times New Roman" w:cstheme="minorHAnsi"/>
                                      <w:color w:val="000000" w:themeColor="text1"/>
                                      <w:kern w:val="24"/>
                                    </w:rPr>
                                    <w:t xml:space="preserve"> </w:t>
                                  </w:r>
                                  <w:r w:rsidRPr="00344BBA">
                                    <w:rPr>
                                      <w:rFonts w:eastAsia="Times New Roman" w:cstheme="minorHAnsi"/>
                                      <w:color w:val="000000" w:themeColor="text1"/>
                                      <w:kern w:val="24"/>
                                    </w:rPr>
                                    <w:t>6</w:t>
                                  </w:r>
                                </w:p>
                              </w:tc>
                            </w:tr>
                            <w:tr w:rsidR="00F27302" w:rsidRPr="000E5E0B" w14:paraId="0ACBD948" w14:textId="77777777" w:rsidTr="00483892">
                              <w:trPr>
                                <w:trHeight w:val="195"/>
                                <w:jc w:val="center"/>
                              </w:trPr>
                              <w:tc>
                                <w:tcPr>
                                  <w:tcW w:w="0" w:type="auto"/>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20306018" w14:textId="77777777" w:rsidR="00F27302" w:rsidRPr="000E5E0B" w:rsidRDefault="00F27302" w:rsidP="00D5574D">
                                  <w:pPr>
                                    <w:spacing w:after="0" w:line="240" w:lineRule="auto"/>
                                    <w:jc w:val="center"/>
                                    <w:rPr>
                                      <w:rFonts w:eastAsia="Times New Roman" w:cstheme="minorHAnsi"/>
                                    </w:rPr>
                                  </w:pPr>
                                  <w:r w:rsidRPr="00344BBA">
                                    <w:rPr>
                                      <w:rFonts w:eastAsia="Times New Roman" w:cstheme="minorHAnsi"/>
                                      <w:color w:val="000000" w:themeColor="text1"/>
                                      <w:kern w:val="24"/>
                                    </w:rPr>
                                    <w:t>Ketone</w:t>
                                  </w:r>
                                </w:p>
                              </w:tc>
                              <w:tc>
                                <w:tcPr>
                                  <w:tcW w:w="0" w:type="auto"/>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7AE33256" w14:textId="77777777" w:rsidR="00F27302" w:rsidRPr="000E5E0B" w:rsidRDefault="00F27302" w:rsidP="00D5574D">
                                  <w:pPr>
                                    <w:spacing w:after="0" w:line="240" w:lineRule="auto"/>
                                    <w:jc w:val="center"/>
                                    <w:rPr>
                                      <w:rFonts w:eastAsia="Times New Roman" w:cstheme="minorHAnsi"/>
                                    </w:rPr>
                                  </w:pPr>
                                  <w:r>
                                    <w:rPr>
                                      <w:rFonts w:eastAsia="Times New Roman" w:cstheme="minorHAnsi"/>
                                      <w:color w:val="000000" w:themeColor="text1"/>
                                      <w:kern w:val="24"/>
                                    </w:rPr>
                                    <w:t xml:space="preserve">8 </w:t>
                                  </w:r>
                                  <w:r w:rsidRPr="00344BBA">
                                    <w:rPr>
                                      <w:rFonts w:eastAsia="Times New Roman" w:cstheme="minorHAnsi"/>
                                      <w:color w:val="000000" w:themeColor="text1"/>
                                      <w:kern w:val="24"/>
                                    </w:rPr>
                                    <w:t>-</w:t>
                                  </w:r>
                                  <w:r>
                                    <w:rPr>
                                      <w:rFonts w:eastAsia="Times New Roman" w:cstheme="minorHAnsi"/>
                                      <w:color w:val="000000" w:themeColor="text1"/>
                                      <w:kern w:val="24"/>
                                    </w:rPr>
                                    <w:t xml:space="preserve"> 9</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790F013A" w14:textId="77777777" w:rsidR="00F27302" w:rsidRPr="000E5E0B" w:rsidRDefault="00F27302" w:rsidP="00D5574D">
                                  <w:pPr>
                                    <w:spacing w:after="0" w:line="240" w:lineRule="auto"/>
                                    <w:jc w:val="center"/>
                                    <w:rPr>
                                      <w:rFonts w:eastAsia="Times New Roman" w:cstheme="minorHAnsi"/>
                                    </w:rPr>
                                  </w:pPr>
                                  <w:r w:rsidRPr="00344BBA">
                                    <w:rPr>
                                      <w:rFonts w:eastAsia="Times New Roman" w:cstheme="minorHAnsi"/>
                                      <w:color w:val="000000" w:themeColor="text1"/>
                                      <w:kern w:val="24"/>
                                    </w:rPr>
                                    <w:t>Acetone</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4FAF152A" w14:textId="77777777" w:rsidR="00F27302" w:rsidRPr="000E5E0B" w:rsidRDefault="00F27302" w:rsidP="00D5574D">
                                  <w:pPr>
                                    <w:spacing w:after="0" w:line="240" w:lineRule="auto"/>
                                    <w:jc w:val="center"/>
                                    <w:rPr>
                                      <w:rFonts w:eastAsia="Times New Roman" w:cstheme="minorHAnsi"/>
                                    </w:rPr>
                                  </w:pPr>
                                  <w:r w:rsidRPr="00344BBA">
                                    <w:rPr>
                                      <w:rFonts w:eastAsia="Times New Roman" w:cstheme="minorHAnsi"/>
                                      <w:color w:val="000000" w:themeColor="text1"/>
                                      <w:kern w:val="24"/>
                                    </w:rPr>
                                    <w:t>1</w:t>
                                  </w:r>
                                  <w:r>
                                    <w:rPr>
                                      <w:rFonts w:eastAsia="Times New Roman" w:cstheme="minorHAnsi"/>
                                      <w:color w:val="000000" w:themeColor="text1"/>
                                      <w:kern w:val="24"/>
                                    </w:rPr>
                                    <w:t xml:space="preserve">1 </w:t>
                                  </w:r>
                                  <w:r w:rsidRPr="00344BBA">
                                    <w:rPr>
                                      <w:rFonts w:eastAsia="Times New Roman" w:cstheme="minorHAnsi"/>
                                      <w:color w:val="000000" w:themeColor="text1"/>
                                      <w:kern w:val="24"/>
                                    </w:rPr>
                                    <w:t>-</w:t>
                                  </w:r>
                                  <w:r>
                                    <w:rPr>
                                      <w:rFonts w:eastAsia="Times New Roman" w:cstheme="minorHAnsi"/>
                                      <w:color w:val="000000" w:themeColor="text1"/>
                                      <w:kern w:val="24"/>
                                    </w:rPr>
                                    <w:t xml:space="preserve"> </w:t>
                                  </w:r>
                                  <w:r w:rsidRPr="00344BBA">
                                    <w:rPr>
                                      <w:rFonts w:eastAsia="Times New Roman" w:cstheme="minorHAnsi"/>
                                      <w:color w:val="000000" w:themeColor="text1"/>
                                      <w:kern w:val="24"/>
                                    </w:rPr>
                                    <w:t>1</w:t>
                                  </w:r>
                                  <w:r>
                                    <w:rPr>
                                      <w:rFonts w:eastAsia="Times New Roman" w:cstheme="minorHAnsi"/>
                                      <w:color w:val="000000" w:themeColor="text1"/>
                                      <w:kern w:val="24"/>
                                    </w:rPr>
                                    <w:t>6</w:t>
                                  </w:r>
                                </w:p>
                              </w:tc>
                            </w:tr>
                            <w:tr w:rsidR="00F27302" w:rsidRPr="000E5E0B" w14:paraId="65BD9E45" w14:textId="77777777" w:rsidTr="00483892">
                              <w:trPr>
                                <w:trHeight w:val="381"/>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495B5DA5" w14:textId="77777777" w:rsidR="00F27302" w:rsidRPr="000E5E0B" w:rsidRDefault="00F27302" w:rsidP="00D5574D">
                                  <w:pPr>
                                    <w:spacing w:after="0" w:line="240" w:lineRule="auto"/>
                                    <w:rPr>
                                      <w:rFonts w:eastAsia="Times New Roman" w:cstheme="minorHAnsi"/>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51246F83" w14:textId="77777777" w:rsidR="00F27302" w:rsidRPr="000E5E0B" w:rsidRDefault="00F27302" w:rsidP="00D5574D">
                                  <w:pPr>
                                    <w:spacing w:after="0" w:line="240" w:lineRule="auto"/>
                                    <w:rPr>
                                      <w:rFonts w:eastAsia="Times New Roman" w:cstheme="minorHAnsi"/>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7DD6D5FE" w14:textId="77777777" w:rsidR="00F27302" w:rsidRPr="000E5E0B" w:rsidRDefault="00F27302" w:rsidP="00D5574D">
                                  <w:pPr>
                                    <w:spacing w:after="0" w:line="240" w:lineRule="auto"/>
                                    <w:jc w:val="center"/>
                                    <w:rPr>
                                      <w:rFonts w:eastAsia="Times New Roman" w:cstheme="minorHAnsi"/>
                                    </w:rPr>
                                  </w:pPr>
                                  <w:r w:rsidRPr="00344BBA">
                                    <w:rPr>
                                      <w:rFonts w:eastAsia="Times New Roman" w:cstheme="minorHAnsi"/>
                                      <w:color w:val="000000" w:themeColor="text1"/>
                                      <w:kern w:val="24"/>
                                    </w:rPr>
                                    <w:t>Butanone</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35DC7692" w14:textId="77777777" w:rsidR="00F27302" w:rsidRPr="000E5E0B" w:rsidRDefault="00F27302" w:rsidP="00D5574D">
                                  <w:pPr>
                                    <w:spacing w:after="0" w:line="240" w:lineRule="auto"/>
                                    <w:jc w:val="center"/>
                                    <w:rPr>
                                      <w:rFonts w:eastAsia="Times New Roman" w:cstheme="minorHAnsi"/>
                                    </w:rPr>
                                  </w:pPr>
                                  <w:r w:rsidRPr="00344BBA">
                                    <w:rPr>
                                      <w:rFonts w:eastAsia="Times New Roman" w:cstheme="minorHAnsi"/>
                                      <w:color w:val="000000" w:themeColor="text1"/>
                                      <w:kern w:val="24"/>
                                    </w:rPr>
                                    <w:t>1</w:t>
                                  </w:r>
                                  <w:r>
                                    <w:rPr>
                                      <w:rFonts w:eastAsia="Times New Roman" w:cstheme="minorHAnsi"/>
                                      <w:color w:val="000000" w:themeColor="text1"/>
                                      <w:kern w:val="24"/>
                                    </w:rPr>
                                    <w:t xml:space="preserve"> </w:t>
                                  </w:r>
                                  <w:r w:rsidRPr="00344BBA">
                                    <w:rPr>
                                      <w:rFonts w:eastAsia="Times New Roman" w:cstheme="minorHAnsi"/>
                                      <w:color w:val="000000" w:themeColor="text1"/>
                                      <w:kern w:val="24"/>
                                    </w:rPr>
                                    <w:t>-</w:t>
                                  </w:r>
                                  <w:r>
                                    <w:rPr>
                                      <w:rFonts w:eastAsia="Times New Roman" w:cstheme="minorHAnsi"/>
                                      <w:color w:val="000000" w:themeColor="text1"/>
                                      <w:kern w:val="24"/>
                                    </w:rPr>
                                    <w:t xml:space="preserve"> </w:t>
                                  </w:r>
                                  <w:r w:rsidRPr="00344BBA">
                                    <w:rPr>
                                      <w:rFonts w:eastAsia="Times New Roman" w:cstheme="minorHAnsi"/>
                                      <w:color w:val="000000" w:themeColor="text1"/>
                                      <w:kern w:val="24"/>
                                    </w:rPr>
                                    <w:t>3</w:t>
                                  </w:r>
                                </w:p>
                              </w:tc>
                            </w:tr>
                            <w:tr w:rsidR="00F27302" w:rsidRPr="000E5E0B" w14:paraId="30D88AA5" w14:textId="77777777" w:rsidTr="00483892">
                              <w:trPr>
                                <w:trHeight w:val="195"/>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366DB819" w14:textId="77777777" w:rsidR="00F27302" w:rsidRPr="000E5E0B" w:rsidRDefault="00F27302" w:rsidP="00D5574D">
                                  <w:pPr>
                                    <w:spacing w:after="0" w:line="240" w:lineRule="auto"/>
                                    <w:rPr>
                                      <w:rFonts w:eastAsia="Times New Roman" w:cstheme="minorHAnsi"/>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2A3C7AAA" w14:textId="77777777" w:rsidR="00F27302" w:rsidRPr="000E5E0B" w:rsidRDefault="00F27302" w:rsidP="00D5574D">
                                  <w:pPr>
                                    <w:spacing w:after="0" w:line="240" w:lineRule="auto"/>
                                    <w:rPr>
                                      <w:rFonts w:eastAsia="Times New Roman" w:cstheme="minorHAnsi"/>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6D3A8E97" w14:textId="77777777" w:rsidR="00F27302" w:rsidRPr="000E5E0B" w:rsidRDefault="00F27302" w:rsidP="00D5574D">
                                  <w:pPr>
                                    <w:spacing w:after="0" w:line="240" w:lineRule="auto"/>
                                    <w:jc w:val="center"/>
                                    <w:rPr>
                                      <w:rFonts w:eastAsia="Times New Roman" w:cstheme="minorHAnsi"/>
                                    </w:rPr>
                                  </w:pPr>
                                  <w:r w:rsidRPr="00344BBA">
                                    <w:rPr>
                                      <w:rFonts w:eastAsia="Times New Roman" w:cstheme="minorHAnsi"/>
                                      <w:color w:val="000000" w:themeColor="text1"/>
                                      <w:kern w:val="24"/>
                                    </w:rPr>
                                    <w:t>Hydroxyacetone</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7A7D37F4" w14:textId="77777777" w:rsidR="00F27302" w:rsidRPr="000E5E0B" w:rsidRDefault="00F27302" w:rsidP="00D5574D">
                                  <w:pPr>
                                    <w:spacing w:after="0" w:line="240" w:lineRule="auto"/>
                                    <w:jc w:val="center"/>
                                    <w:rPr>
                                      <w:rFonts w:eastAsia="Times New Roman" w:cstheme="minorHAnsi"/>
                                    </w:rPr>
                                  </w:pPr>
                                  <w:r w:rsidRPr="00344BBA">
                                    <w:rPr>
                                      <w:rFonts w:eastAsia="Times New Roman" w:cstheme="minorHAnsi"/>
                                      <w:color w:val="000000" w:themeColor="text1"/>
                                      <w:kern w:val="24"/>
                                    </w:rPr>
                                    <w:t>0.8</w:t>
                                  </w:r>
                                  <w:r>
                                    <w:rPr>
                                      <w:rFonts w:eastAsia="Times New Roman" w:cstheme="minorHAnsi"/>
                                      <w:color w:val="000000" w:themeColor="text1"/>
                                      <w:kern w:val="24"/>
                                    </w:rPr>
                                    <w:t xml:space="preserve"> </w:t>
                                  </w:r>
                                  <w:r w:rsidRPr="00344BBA">
                                    <w:rPr>
                                      <w:rFonts w:eastAsia="Times New Roman" w:cstheme="minorHAnsi"/>
                                      <w:color w:val="000000" w:themeColor="text1"/>
                                      <w:kern w:val="24"/>
                                    </w:rPr>
                                    <w:t>-</w:t>
                                  </w:r>
                                  <w:r>
                                    <w:rPr>
                                      <w:rFonts w:eastAsia="Times New Roman" w:cstheme="minorHAnsi"/>
                                      <w:color w:val="000000" w:themeColor="text1"/>
                                      <w:kern w:val="24"/>
                                    </w:rPr>
                                    <w:t xml:space="preserve"> </w:t>
                                  </w:r>
                                  <w:r w:rsidRPr="00344BBA">
                                    <w:rPr>
                                      <w:rFonts w:eastAsia="Times New Roman" w:cstheme="minorHAnsi"/>
                                      <w:color w:val="000000" w:themeColor="text1"/>
                                      <w:kern w:val="24"/>
                                    </w:rPr>
                                    <w:t>1.2</w:t>
                                  </w:r>
                                </w:p>
                              </w:tc>
                            </w:tr>
                            <w:tr w:rsidR="00F27302" w:rsidRPr="000E5E0B" w14:paraId="5E21889E" w14:textId="77777777" w:rsidTr="00483892">
                              <w:trPr>
                                <w:trHeight w:val="584"/>
                                <w:jc w:val="center"/>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7E4BB148" w14:textId="77777777" w:rsidR="00F27302" w:rsidRPr="00344BBA" w:rsidRDefault="00F27302" w:rsidP="00D5574D">
                                  <w:pPr>
                                    <w:spacing w:after="0" w:line="240" w:lineRule="auto"/>
                                    <w:jc w:val="center"/>
                                    <w:rPr>
                                      <w:rFonts w:eastAsia="Times New Roman" w:cstheme="minorHAnsi"/>
                                      <w:color w:val="000000" w:themeColor="text1"/>
                                      <w:kern w:val="24"/>
                                    </w:rPr>
                                  </w:pPr>
                                  <w:r>
                                    <w:rPr>
                                      <w:rFonts w:eastAsia="Times New Roman" w:cstheme="minorHAnsi"/>
                                      <w:color w:val="000000" w:themeColor="text1"/>
                                      <w:kern w:val="24"/>
                                    </w:rPr>
                                    <w:t>Sum of Known Compounds</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38DD1317" w14:textId="77777777" w:rsidR="00F27302" w:rsidRPr="00344BBA" w:rsidRDefault="00F27302" w:rsidP="00D5574D">
                                  <w:pPr>
                                    <w:spacing w:after="0" w:line="240" w:lineRule="auto"/>
                                    <w:jc w:val="center"/>
                                    <w:rPr>
                                      <w:rFonts w:eastAsia="Times New Roman" w:cstheme="minorHAnsi"/>
                                      <w:color w:val="000000" w:themeColor="text1"/>
                                      <w:kern w:val="24"/>
                                    </w:rPr>
                                  </w:pPr>
                                  <w:r>
                                    <w:rPr>
                                      <w:rFonts w:eastAsia="Times New Roman" w:cstheme="minorHAnsi"/>
                                      <w:color w:val="000000" w:themeColor="text1"/>
                                      <w:kern w:val="24"/>
                                    </w:rPr>
                                    <w:t>51 – 72</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14321D9E" w14:textId="77777777" w:rsidR="00F27302" w:rsidRPr="00344BBA" w:rsidRDefault="00F27302" w:rsidP="00D5574D">
                                  <w:pPr>
                                    <w:spacing w:after="0" w:line="240" w:lineRule="auto"/>
                                    <w:jc w:val="center"/>
                                    <w:rPr>
                                      <w:rFonts w:eastAsia="Times New Roman" w:cstheme="minorHAnsi"/>
                                      <w:color w:val="000000" w:themeColor="text1"/>
                                      <w:kern w:val="24"/>
                                    </w:rPr>
                                  </w:pPr>
                                  <w:r>
                                    <w:rPr>
                                      <w:rFonts w:eastAsia="Times New Roman" w:cstheme="minorHAnsi"/>
                                      <w:color w:val="000000" w:themeColor="text1"/>
                                      <w:kern w:val="24"/>
                                    </w:rPr>
                                    <w:t>Ethanol, acetic acid, formic acid, propanoic acid, butanoic acid, pentanoic acid, acetaldehyde, formaldehyde, acetone, butanone, and hydroxyacetone</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61A6FC14" w14:textId="77777777" w:rsidR="00F27302" w:rsidRDefault="00F27302" w:rsidP="00D5574D">
                                  <w:pPr>
                                    <w:spacing w:after="0" w:line="240" w:lineRule="auto"/>
                                    <w:jc w:val="center"/>
                                    <w:rPr>
                                      <w:rFonts w:eastAsia="Times New Roman" w:cstheme="minorHAnsi"/>
                                      <w:color w:val="000000" w:themeColor="text1"/>
                                      <w:kern w:val="24"/>
                                    </w:rPr>
                                  </w:pPr>
                                  <w:r>
                                    <w:rPr>
                                      <w:rFonts w:eastAsia="Times New Roman" w:cstheme="minorHAnsi"/>
                                      <w:color w:val="000000" w:themeColor="text1"/>
                                      <w:kern w:val="24"/>
                                    </w:rPr>
                                    <w:t>101 - 144</w:t>
                                  </w:r>
                                </w:p>
                              </w:tc>
                            </w:tr>
                            <w:tr w:rsidR="00F27302" w:rsidRPr="000E5E0B" w14:paraId="293844BB" w14:textId="77777777" w:rsidTr="00483892">
                              <w:trPr>
                                <w:trHeight w:val="584"/>
                                <w:jc w:val="center"/>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4783112E" w14:textId="77777777" w:rsidR="00F27302" w:rsidRPr="000E5E0B" w:rsidRDefault="00F27302" w:rsidP="00D5574D">
                                  <w:pPr>
                                    <w:spacing w:after="0" w:line="240" w:lineRule="auto"/>
                                    <w:jc w:val="center"/>
                                    <w:rPr>
                                      <w:rFonts w:eastAsia="Times New Roman" w:cstheme="minorHAnsi"/>
                                    </w:rPr>
                                  </w:pPr>
                                  <w:r>
                                    <w:rPr>
                                      <w:rFonts w:eastAsia="Times New Roman" w:cstheme="minorHAnsi"/>
                                      <w:color w:val="000000" w:themeColor="text1"/>
                                      <w:kern w:val="24"/>
                                    </w:rPr>
                                    <w:t xml:space="preserve">Sum of </w:t>
                                  </w:r>
                                  <w:r w:rsidRPr="00344BBA">
                                    <w:rPr>
                                      <w:rFonts w:eastAsia="Times New Roman" w:cstheme="minorHAnsi"/>
                                      <w:color w:val="000000" w:themeColor="text1"/>
                                      <w:kern w:val="24"/>
                                    </w:rPr>
                                    <w:t>Unknown</w:t>
                                  </w:r>
                                  <w:r>
                                    <w:rPr>
                                      <w:rFonts w:eastAsia="Times New Roman" w:cstheme="minorHAnsi"/>
                                      <w:color w:val="000000" w:themeColor="text1"/>
                                      <w:kern w:val="24"/>
                                    </w:rPr>
                                    <w:t xml:space="preserve"> Compounds</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0A36EE40" w14:textId="77777777" w:rsidR="00F27302" w:rsidRPr="000E5E0B" w:rsidRDefault="00F27302" w:rsidP="00D5574D">
                                  <w:pPr>
                                    <w:spacing w:after="0" w:line="240" w:lineRule="auto"/>
                                    <w:jc w:val="center"/>
                                    <w:rPr>
                                      <w:rFonts w:eastAsia="Times New Roman" w:cstheme="minorHAnsi"/>
                                    </w:rPr>
                                  </w:pPr>
                                  <w:r w:rsidRPr="00344BBA">
                                    <w:rPr>
                                      <w:rFonts w:eastAsia="Times New Roman" w:cstheme="minorHAnsi"/>
                                      <w:color w:val="000000" w:themeColor="text1"/>
                                      <w:kern w:val="24"/>
                                    </w:rPr>
                                    <w:t>2</w:t>
                                  </w:r>
                                  <w:r>
                                    <w:rPr>
                                      <w:rFonts w:eastAsia="Times New Roman" w:cstheme="minorHAnsi"/>
                                      <w:color w:val="000000" w:themeColor="text1"/>
                                      <w:kern w:val="24"/>
                                    </w:rPr>
                                    <w:t xml:space="preserve">8 </w:t>
                                  </w:r>
                                  <w:r w:rsidRPr="00344BBA">
                                    <w:rPr>
                                      <w:rFonts w:eastAsia="Times New Roman" w:cstheme="minorHAnsi"/>
                                      <w:color w:val="000000" w:themeColor="text1"/>
                                      <w:kern w:val="24"/>
                                    </w:rPr>
                                    <w:t>-</w:t>
                                  </w:r>
                                  <w:r>
                                    <w:rPr>
                                      <w:rFonts w:eastAsia="Times New Roman" w:cstheme="minorHAnsi"/>
                                      <w:color w:val="000000" w:themeColor="text1"/>
                                      <w:kern w:val="24"/>
                                    </w:rPr>
                                    <w:t xml:space="preserve"> </w:t>
                                  </w:r>
                                  <w:r w:rsidRPr="00344BBA">
                                    <w:rPr>
                                      <w:rFonts w:eastAsia="Times New Roman" w:cstheme="minorHAnsi"/>
                                      <w:color w:val="000000" w:themeColor="text1"/>
                                      <w:kern w:val="24"/>
                                    </w:rPr>
                                    <w:t>4</w:t>
                                  </w:r>
                                  <w:r>
                                    <w:rPr>
                                      <w:rFonts w:eastAsia="Times New Roman" w:cstheme="minorHAnsi"/>
                                      <w:color w:val="000000" w:themeColor="text1"/>
                                      <w:kern w:val="24"/>
                                    </w:rPr>
                                    <w:t>9</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785ECD3C" w14:textId="77777777" w:rsidR="00F27302" w:rsidRPr="000E5E0B" w:rsidRDefault="00F27302" w:rsidP="00D5574D">
                                  <w:pPr>
                                    <w:spacing w:after="0" w:line="240" w:lineRule="auto"/>
                                    <w:jc w:val="center"/>
                                    <w:rPr>
                                      <w:rFonts w:eastAsia="Times New Roman" w:cstheme="minorHAnsi"/>
                                    </w:rPr>
                                  </w:pPr>
                                  <w:r w:rsidRPr="00344BBA">
                                    <w:rPr>
                                      <w:rFonts w:eastAsia="Times New Roman" w:cstheme="minorHAnsi"/>
                                      <w:color w:val="000000" w:themeColor="text1"/>
                                      <w:kern w:val="24"/>
                                    </w:rPr>
                                    <w:t>--</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67F47BA5" w14:textId="77777777" w:rsidR="00F27302" w:rsidRPr="000E5E0B" w:rsidRDefault="00F27302" w:rsidP="00D5574D">
                                  <w:pPr>
                                    <w:spacing w:after="0" w:line="240" w:lineRule="auto"/>
                                    <w:jc w:val="center"/>
                                    <w:rPr>
                                      <w:rFonts w:eastAsia="Times New Roman" w:cstheme="minorHAnsi"/>
                                    </w:rPr>
                                  </w:pPr>
                                  <w:r>
                                    <w:rPr>
                                      <w:rFonts w:eastAsia="Times New Roman" w:cstheme="minorHAnsi"/>
                                      <w:color w:val="000000" w:themeColor="text1"/>
                                      <w:kern w:val="24"/>
                                    </w:rPr>
                                    <w:t xml:space="preserve">51 </w:t>
                                  </w:r>
                                  <w:r w:rsidRPr="00344BBA">
                                    <w:rPr>
                                      <w:rFonts w:eastAsia="Times New Roman" w:cstheme="minorHAnsi"/>
                                      <w:color w:val="000000" w:themeColor="text1"/>
                                      <w:kern w:val="24"/>
                                    </w:rPr>
                                    <w:t>-</w:t>
                                  </w:r>
                                  <w:r>
                                    <w:rPr>
                                      <w:rFonts w:eastAsia="Times New Roman" w:cstheme="minorHAnsi"/>
                                      <w:color w:val="000000" w:themeColor="text1"/>
                                      <w:kern w:val="24"/>
                                    </w:rPr>
                                    <w:t xml:space="preserve"> 95</w:t>
                                  </w:r>
                                </w:p>
                              </w:tc>
                            </w:tr>
                          </w:tbl>
                          <w:p w14:paraId="6EB180F7" w14:textId="77777777" w:rsidR="00F27302" w:rsidRDefault="00F27302" w:rsidP="00F27302"/>
                        </w:txbxContent>
                      </wps:txbx>
                      <wps:bodyPr rot="0" vert="horz" wrap="square" lIns="91440" tIns="45720" rIns="91440" bIns="45720" anchor="t" anchorCtr="0" upright="1">
                        <a:noAutofit/>
                      </wps:bodyPr>
                    </wps:wsp>
                  </a:graphicData>
                </a:graphic>
              </wp:inline>
            </w:drawing>
          </mc:Choice>
          <mc:Fallback>
            <w:pict>
              <v:shape w14:anchorId="137A0B72" id="Text Box 3" o:spid="_x0000_s1036" type="#_x0000_t202" style="width:468pt;height:56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" fillcolor="white [3201]" stroked="f" strokeweight=".5pt">
                <v:textbox>
                  <w:txbxContent>
                    <w:p w14:paraId="18951E04" w14:textId="6AEAE237" w:rsidR="00F27302" w:rsidRPr="004E329E" w:rsidRDefault="00F27302" w:rsidP="00F27302">
                      <w:pPr>
                        <w:spacing w:line="240" w:lineRule="auto"/>
                        <w:rPr>
                          <w:sz w:val="24"/>
                          <w:szCs w:val="24"/>
                        </w:rPr>
                      </w:pPr>
                      <w:r w:rsidRPr="004E329E">
                        <w:rPr>
                          <w:b/>
                          <w:bCs/>
                          <w:sz w:val="24"/>
                          <w:szCs w:val="24"/>
                        </w:rPr>
                        <w:t>Table S3.</w:t>
                      </w:r>
                      <w:r w:rsidRPr="004E329E">
                        <w:rPr>
                          <w:sz w:val="24"/>
                          <w:szCs w:val="24"/>
                        </w:rPr>
                        <w:t xml:space="preserve"> Range</w:t>
                      </w:r>
                      <w:r w:rsidR="008E2973">
                        <w:rPr>
                          <w:sz w:val="24"/>
                          <w:szCs w:val="24"/>
                        </w:rPr>
                        <w:t>s</w:t>
                      </w:r>
                      <w:r w:rsidRPr="004E329E">
                        <w:rPr>
                          <w:sz w:val="24"/>
                          <w:szCs w:val="24"/>
                        </w:rPr>
                        <w:t xml:space="preserve"> of compound class contribution</w:t>
                      </w:r>
                      <w:r w:rsidR="008F47B7">
                        <w:rPr>
                          <w:sz w:val="24"/>
                          <w:szCs w:val="24"/>
                        </w:rPr>
                        <w:t>s</w:t>
                      </w:r>
                      <w:r w:rsidRPr="004E329E">
                        <w:rPr>
                          <w:sz w:val="24"/>
                          <w:szCs w:val="24"/>
                        </w:rPr>
                        <w:t xml:space="preserve"> to the WSOC</w:t>
                      </w:r>
                      <w:r w:rsidRPr="004E329E">
                        <w:rPr>
                          <w:sz w:val="24"/>
                          <w:szCs w:val="24"/>
                          <w:vertAlign w:val="subscript"/>
                        </w:rPr>
                        <w:t>g</w:t>
                      </w:r>
                      <w:r w:rsidRPr="004E329E">
                        <w:rPr>
                          <w:sz w:val="24"/>
                          <w:szCs w:val="24"/>
                        </w:rPr>
                        <w:t xml:space="preserve"> and concentrations of select</w:t>
                      </w:r>
                      <w:r w:rsidR="00264648">
                        <w:rPr>
                          <w:sz w:val="24"/>
                          <w:szCs w:val="24"/>
                        </w:rPr>
                        <w:t>ed individual</w:t>
                      </w:r>
                      <w:r w:rsidRPr="004E329E">
                        <w:rPr>
                          <w:sz w:val="24"/>
                          <w:szCs w:val="24"/>
                        </w:rPr>
                        <w:t xml:space="preserve"> </w:t>
                      </w:r>
                      <w:r w:rsidR="00264648">
                        <w:rPr>
                          <w:sz w:val="24"/>
                          <w:szCs w:val="24"/>
                        </w:rPr>
                        <w:t>water soluble organic gase</w:t>
                      </w:r>
                      <w:r w:rsidRPr="004E329E">
                        <w:rPr>
                          <w:sz w:val="24"/>
                          <w:szCs w:val="24"/>
                        </w:rPr>
                        <w:t>s in the house background across March 11, March 21, and April 1.</w:t>
                      </w:r>
                    </w:p>
                    <w:tbl>
                      <w:tblPr>
                        <w:tblW w:w="0" w:type="auto"/>
                        <w:jc w:val="center"/>
                        <w:tblCellMar>
                          <w:left w:w="0" w:type="dxa"/>
                          <w:right w:w="0" w:type="dxa"/>
                        </w:tblCellMar>
                        <w:tblLook w:val="0420" w:firstRow="1" w:lastRow="0" w:firstColumn="0" w:lastColumn="0" w:noHBand="0" w:noVBand="1"/>
                      </w:tblPr>
                      <w:tblGrid>
                        <w:gridCol w:w="1696"/>
                        <w:gridCol w:w="1451"/>
                        <w:gridCol w:w="4127"/>
                        <w:gridCol w:w="1778"/>
                      </w:tblGrid>
                      <w:tr w:rsidR="00F27302" w:rsidRPr="000E5E0B" w14:paraId="0C86AB5D" w14:textId="77777777" w:rsidTr="00483892">
                        <w:trPr>
                          <w:trHeight w:val="584"/>
                          <w:jc w:val="center"/>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BAD46F0" w14:textId="77777777" w:rsidR="00F27302" w:rsidRPr="000E5E0B" w:rsidRDefault="00F27302" w:rsidP="002C4493">
                            <w:pPr>
                              <w:pStyle w:val="Caption"/>
                              <w:ind w:firstLine="0"/>
                              <w:jc w:val="center"/>
                              <w:rPr>
                                <w:rFonts w:eastAsia="Times New Roman"/>
                              </w:rPr>
                            </w:pPr>
                            <w:r w:rsidRPr="000E5E0B">
                              <w:rPr>
                                <w:rFonts w:eastAsia="Times New Roman"/>
                              </w:rPr>
                              <w:t>Compound</w:t>
                            </w:r>
                            <w:r>
                              <w:t xml:space="preserve"> </w:t>
                            </w:r>
                            <w:r w:rsidRPr="000E5E0B">
                              <w:rPr>
                                <w:rFonts w:eastAsia="Times New Roman"/>
                              </w:rPr>
                              <w:t>class</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187239B" w14:textId="77777777" w:rsidR="00F27302" w:rsidRDefault="00F27302" w:rsidP="002C4493">
                            <w:pPr>
                              <w:spacing w:after="0" w:line="240" w:lineRule="auto"/>
                              <w:jc w:val="center"/>
                              <w:rPr>
                                <w:rFonts w:eastAsia="Times New Roman" w:cstheme="minorHAnsi"/>
                                <w:b/>
                                <w:bCs/>
                                <w:color w:val="000000" w:themeColor="text1"/>
                                <w:kern w:val="24"/>
                              </w:rPr>
                            </w:pPr>
                            <w:r w:rsidRPr="00344BBA">
                              <w:rPr>
                                <w:rFonts w:eastAsia="Times New Roman" w:cstheme="minorHAnsi"/>
                                <w:b/>
                                <w:bCs/>
                                <w:color w:val="000000" w:themeColor="text1"/>
                                <w:kern w:val="24"/>
                              </w:rPr>
                              <w:t>Contribution</w:t>
                            </w:r>
                          </w:p>
                          <w:p w14:paraId="286DB08D" w14:textId="77777777" w:rsidR="00F27302" w:rsidRPr="000E5E0B" w:rsidRDefault="00F27302" w:rsidP="002C4493">
                            <w:pPr>
                              <w:spacing w:after="0" w:line="240" w:lineRule="auto"/>
                              <w:jc w:val="center"/>
                              <w:rPr>
                                <w:rFonts w:eastAsia="Times New Roman" w:cstheme="minorHAnsi"/>
                              </w:rPr>
                            </w:pPr>
                            <w:r>
                              <w:rPr>
                                <w:rFonts w:eastAsia="Times New Roman" w:cstheme="minorHAnsi"/>
                                <w:b/>
                                <w:bCs/>
                                <w:color w:val="000000" w:themeColor="text1"/>
                                <w:kern w:val="24"/>
                              </w:rPr>
                              <w:t>(%)</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31AD064" w14:textId="77777777" w:rsidR="00F27302" w:rsidRPr="000E5E0B" w:rsidRDefault="00F27302" w:rsidP="002C4493">
                            <w:pPr>
                              <w:spacing w:after="0" w:line="240" w:lineRule="auto"/>
                              <w:jc w:val="center"/>
                              <w:rPr>
                                <w:rFonts w:eastAsia="Times New Roman" w:cstheme="minorHAnsi"/>
                              </w:rPr>
                            </w:pPr>
                            <w:r w:rsidRPr="00344BBA">
                              <w:rPr>
                                <w:rFonts w:eastAsia="Times New Roman" w:cstheme="minorHAnsi"/>
                                <w:b/>
                                <w:bCs/>
                                <w:color w:val="000000" w:themeColor="text1"/>
                                <w:kern w:val="24"/>
                              </w:rPr>
                              <w:t>Species</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6B94487" w14:textId="77777777" w:rsidR="00F27302" w:rsidRPr="000E5E0B" w:rsidRDefault="00F27302" w:rsidP="002C4493">
                            <w:pPr>
                              <w:spacing w:after="0" w:line="240" w:lineRule="auto"/>
                              <w:jc w:val="center"/>
                              <w:rPr>
                                <w:rFonts w:eastAsia="Times New Roman" w:cstheme="minorHAnsi"/>
                              </w:rPr>
                            </w:pPr>
                            <w:r w:rsidRPr="00344BBA">
                              <w:rPr>
                                <w:rFonts w:eastAsia="Times New Roman" w:cstheme="minorHAnsi"/>
                                <w:b/>
                                <w:bCs/>
                                <w:color w:val="000000" w:themeColor="text1"/>
                                <w:kern w:val="24"/>
                              </w:rPr>
                              <w:t>Concentration (µg-C m</w:t>
                            </w:r>
                            <w:r w:rsidRPr="00344BBA">
                              <w:rPr>
                                <w:rFonts w:eastAsia="Times New Roman" w:cstheme="minorHAnsi"/>
                                <w:b/>
                                <w:bCs/>
                                <w:color w:val="000000" w:themeColor="text1"/>
                                <w:kern w:val="24"/>
                                <w:position w:val="7"/>
                                <w:vertAlign w:val="superscript"/>
                              </w:rPr>
                              <w:t>-3</w:t>
                            </w:r>
                            <w:r w:rsidRPr="00344BBA">
                              <w:rPr>
                                <w:rFonts w:eastAsia="Times New Roman" w:cstheme="minorHAnsi"/>
                                <w:b/>
                                <w:bCs/>
                                <w:color w:val="000000" w:themeColor="text1"/>
                                <w:kern w:val="24"/>
                                <w:position w:val="7"/>
                              </w:rPr>
                              <w:t>)</w:t>
                            </w:r>
                          </w:p>
                        </w:tc>
                      </w:tr>
                      <w:tr w:rsidR="00F27302" w:rsidRPr="000E5E0B" w14:paraId="6FE2ED2A" w14:textId="77777777" w:rsidTr="00483892">
                        <w:trPr>
                          <w:trHeight w:val="584"/>
                          <w:jc w:val="center"/>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2568CABB" w14:textId="77777777" w:rsidR="00F27302" w:rsidRPr="000E5E0B" w:rsidRDefault="00F27302" w:rsidP="00D5574D">
                            <w:pPr>
                              <w:spacing w:after="0" w:line="240" w:lineRule="auto"/>
                              <w:jc w:val="center"/>
                              <w:rPr>
                                <w:rFonts w:eastAsia="Times New Roman" w:cstheme="minorHAnsi"/>
                              </w:rPr>
                            </w:pPr>
                            <w:r w:rsidRPr="00344BBA">
                              <w:rPr>
                                <w:rFonts w:eastAsia="Times New Roman" w:cstheme="minorHAnsi"/>
                                <w:color w:val="000000" w:themeColor="text1"/>
                                <w:kern w:val="24"/>
                              </w:rPr>
                              <w:t>Alcohol</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40362766" w14:textId="77777777" w:rsidR="00F27302" w:rsidRPr="000E5E0B" w:rsidRDefault="00F27302" w:rsidP="00D5574D">
                            <w:pPr>
                              <w:spacing w:after="0" w:line="240" w:lineRule="auto"/>
                              <w:jc w:val="center"/>
                              <w:rPr>
                                <w:rFonts w:eastAsia="Times New Roman" w:cstheme="minorHAnsi"/>
                              </w:rPr>
                            </w:pPr>
                            <w:r>
                              <w:rPr>
                                <w:rFonts w:eastAsia="Times New Roman" w:cstheme="minorHAnsi"/>
                                <w:color w:val="000000" w:themeColor="text1"/>
                                <w:kern w:val="24"/>
                              </w:rPr>
                              <w:t xml:space="preserve">33 </w:t>
                            </w:r>
                            <w:r w:rsidRPr="00344BBA">
                              <w:rPr>
                                <w:rFonts w:eastAsia="Times New Roman" w:cstheme="minorHAnsi"/>
                                <w:color w:val="000000" w:themeColor="text1"/>
                                <w:kern w:val="24"/>
                              </w:rPr>
                              <w:t>-</w:t>
                            </w:r>
                            <w:r>
                              <w:rPr>
                                <w:rFonts w:eastAsia="Times New Roman" w:cstheme="minorHAnsi"/>
                                <w:color w:val="000000" w:themeColor="text1"/>
                                <w:kern w:val="24"/>
                              </w:rPr>
                              <w:t xml:space="preserve"> 45</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7892481F" w14:textId="77777777" w:rsidR="00F27302" w:rsidRPr="000E5E0B" w:rsidRDefault="00F27302" w:rsidP="00D5574D">
                            <w:pPr>
                              <w:spacing w:after="0" w:line="240" w:lineRule="auto"/>
                              <w:jc w:val="center"/>
                              <w:rPr>
                                <w:rFonts w:eastAsia="Times New Roman" w:cstheme="minorHAnsi"/>
                              </w:rPr>
                            </w:pPr>
                            <w:r w:rsidRPr="00344BBA">
                              <w:rPr>
                                <w:rFonts w:eastAsia="Times New Roman" w:cstheme="minorHAnsi"/>
                                <w:color w:val="000000" w:themeColor="text1"/>
                                <w:kern w:val="24"/>
                              </w:rPr>
                              <w:t>Ethanol</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1EE5C5D3" w14:textId="77777777" w:rsidR="00F27302" w:rsidRPr="000E5E0B" w:rsidRDefault="00F27302" w:rsidP="00D5574D">
                            <w:pPr>
                              <w:spacing w:after="0" w:line="240" w:lineRule="auto"/>
                              <w:jc w:val="center"/>
                              <w:rPr>
                                <w:rFonts w:eastAsia="Times New Roman" w:cstheme="minorHAnsi"/>
                              </w:rPr>
                            </w:pPr>
                            <w:r>
                              <w:rPr>
                                <w:rFonts w:eastAsia="Times New Roman" w:cstheme="minorHAnsi"/>
                                <w:color w:val="000000" w:themeColor="text1"/>
                                <w:kern w:val="24"/>
                              </w:rPr>
                              <w:t xml:space="preserve">46 </w:t>
                            </w:r>
                            <w:r w:rsidRPr="00344BBA">
                              <w:rPr>
                                <w:rFonts w:eastAsia="Times New Roman" w:cstheme="minorHAnsi"/>
                                <w:color w:val="000000" w:themeColor="text1"/>
                                <w:kern w:val="24"/>
                              </w:rPr>
                              <w:t>-</w:t>
                            </w:r>
                            <w:r>
                              <w:rPr>
                                <w:rFonts w:eastAsia="Times New Roman" w:cstheme="minorHAnsi"/>
                                <w:color w:val="000000" w:themeColor="text1"/>
                                <w:kern w:val="24"/>
                              </w:rPr>
                              <w:t xml:space="preserve"> 82</w:t>
                            </w:r>
                          </w:p>
                        </w:tc>
                      </w:tr>
                      <w:tr w:rsidR="00F27302" w:rsidRPr="000E5E0B" w14:paraId="266FE5E9" w14:textId="77777777" w:rsidTr="00483892">
                        <w:trPr>
                          <w:jc w:val="center"/>
                        </w:trPr>
                        <w:tc>
                          <w:tcPr>
                            <w:tcW w:w="0" w:type="auto"/>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6FB16954" w14:textId="77777777" w:rsidR="00F27302" w:rsidRPr="000E5E0B" w:rsidRDefault="00F27302" w:rsidP="00D5574D">
                            <w:pPr>
                              <w:spacing w:after="0" w:line="240" w:lineRule="auto"/>
                              <w:jc w:val="center"/>
                              <w:rPr>
                                <w:rFonts w:eastAsia="Times New Roman" w:cstheme="minorHAnsi"/>
                              </w:rPr>
                            </w:pPr>
                            <w:r w:rsidRPr="00344BBA">
                              <w:rPr>
                                <w:rFonts w:eastAsia="Times New Roman" w:cstheme="minorHAnsi"/>
                                <w:color w:val="000000" w:themeColor="text1"/>
                                <w:kern w:val="24"/>
                              </w:rPr>
                              <w:t>Organic Acid</w:t>
                            </w:r>
                          </w:p>
                        </w:tc>
                        <w:tc>
                          <w:tcPr>
                            <w:tcW w:w="0" w:type="auto"/>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0422AC23" w14:textId="77777777" w:rsidR="00F27302" w:rsidRPr="000E5E0B" w:rsidRDefault="00F27302" w:rsidP="00D5574D">
                            <w:pPr>
                              <w:spacing w:after="0" w:line="240" w:lineRule="auto"/>
                              <w:jc w:val="center"/>
                              <w:rPr>
                                <w:rFonts w:eastAsia="Times New Roman" w:cstheme="minorHAnsi"/>
                              </w:rPr>
                            </w:pPr>
                            <w:r w:rsidRPr="00344BBA">
                              <w:rPr>
                                <w:rFonts w:eastAsia="Times New Roman" w:cstheme="minorHAnsi"/>
                                <w:color w:val="000000" w:themeColor="text1"/>
                                <w:kern w:val="24"/>
                              </w:rPr>
                              <w:t>12</w:t>
                            </w:r>
                            <w:r>
                              <w:rPr>
                                <w:rFonts w:eastAsia="Times New Roman" w:cstheme="minorHAnsi"/>
                                <w:color w:val="000000" w:themeColor="text1"/>
                                <w:kern w:val="24"/>
                              </w:rPr>
                              <w:t xml:space="preserve"> </w:t>
                            </w:r>
                            <w:r w:rsidRPr="00344BBA">
                              <w:rPr>
                                <w:rFonts w:eastAsia="Times New Roman" w:cstheme="minorHAnsi"/>
                                <w:color w:val="000000" w:themeColor="text1"/>
                                <w:kern w:val="24"/>
                              </w:rPr>
                              <w:t>-</w:t>
                            </w:r>
                            <w:r>
                              <w:rPr>
                                <w:rFonts w:eastAsia="Times New Roman" w:cstheme="minorHAnsi"/>
                                <w:color w:val="000000" w:themeColor="text1"/>
                                <w:kern w:val="24"/>
                              </w:rPr>
                              <w:t xml:space="preserve"> </w:t>
                            </w:r>
                            <w:r w:rsidRPr="00344BBA">
                              <w:rPr>
                                <w:rFonts w:eastAsia="Times New Roman" w:cstheme="minorHAnsi"/>
                                <w:color w:val="000000" w:themeColor="text1"/>
                                <w:kern w:val="24"/>
                              </w:rPr>
                              <w:t>16</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41326E7E" w14:textId="77777777" w:rsidR="00F27302" w:rsidRPr="000E5E0B" w:rsidRDefault="00F27302" w:rsidP="00D5574D">
                            <w:pPr>
                              <w:spacing w:after="0" w:line="240" w:lineRule="auto"/>
                              <w:jc w:val="center"/>
                              <w:rPr>
                                <w:rFonts w:eastAsia="Times New Roman" w:cstheme="minorHAnsi"/>
                              </w:rPr>
                            </w:pPr>
                            <w:r w:rsidRPr="00344BBA">
                              <w:rPr>
                                <w:rFonts w:eastAsia="Times New Roman" w:cstheme="minorHAnsi"/>
                                <w:color w:val="000000" w:themeColor="text1"/>
                                <w:kern w:val="24"/>
                              </w:rPr>
                              <w:t>Acetic</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46C59EF5" w14:textId="77777777" w:rsidR="00F27302" w:rsidRPr="000E5E0B" w:rsidRDefault="00F27302" w:rsidP="00D5574D">
                            <w:pPr>
                              <w:spacing w:after="0" w:line="240" w:lineRule="auto"/>
                              <w:jc w:val="center"/>
                              <w:rPr>
                                <w:rFonts w:eastAsia="Times New Roman" w:cstheme="minorHAnsi"/>
                              </w:rPr>
                            </w:pPr>
                            <w:r w:rsidRPr="00344BBA">
                              <w:rPr>
                                <w:rFonts w:eastAsia="Times New Roman" w:cstheme="minorHAnsi"/>
                                <w:color w:val="000000" w:themeColor="text1"/>
                                <w:kern w:val="24"/>
                              </w:rPr>
                              <w:t>12</w:t>
                            </w:r>
                            <w:r>
                              <w:rPr>
                                <w:rFonts w:eastAsia="Times New Roman" w:cstheme="minorHAnsi"/>
                                <w:color w:val="000000" w:themeColor="text1"/>
                                <w:kern w:val="24"/>
                              </w:rPr>
                              <w:t xml:space="preserve"> </w:t>
                            </w:r>
                            <w:r w:rsidRPr="00344BBA">
                              <w:rPr>
                                <w:rFonts w:eastAsia="Times New Roman" w:cstheme="minorHAnsi"/>
                                <w:color w:val="000000" w:themeColor="text1"/>
                                <w:kern w:val="24"/>
                              </w:rPr>
                              <w:t>-</w:t>
                            </w:r>
                            <w:r>
                              <w:rPr>
                                <w:rFonts w:eastAsia="Times New Roman" w:cstheme="minorHAnsi"/>
                                <w:color w:val="000000" w:themeColor="text1"/>
                                <w:kern w:val="24"/>
                              </w:rPr>
                              <w:t xml:space="preserve"> </w:t>
                            </w:r>
                            <w:r w:rsidRPr="00344BBA">
                              <w:rPr>
                                <w:rFonts w:eastAsia="Times New Roman" w:cstheme="minorHAnsi"/>
                                <w:color w:val="000000" w:themeColor="text1"/>
                                <w:kern w:val="24"/>
                              </w:rPr>
                              <w:t>24</w:t>
                            </w:r>
                          </w:p>
                        </w:tc>
                      </w:tr>
                      <w:tr w:rsidR="00F27302" w:rsidRPr="000E5E0B" w14:paraId="60D30A1E" w14:textId="77777777" w:rsidTr="00483892">
                        <w:trPr>
                          <w:trHeight w:val="459"/>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2DD3EB5F" w14:textId="77777777" w:rsidR="00F27302" w:rsidRPr="000E5E0B" w:rsidRDefault="00F27302" w:rsidP="00D5574D">
                            <w:pPr>
                              <w:spacing w:after="0" w:line="240" w:lineRule="auto"/>
                              <w:rPr>
                                <w:rFonts w:eastAsia="Times New Roman" w:cstheme="minorHAnsi"/>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35F9592E" w14:textId="77777777" w:rsidR="00F27302" w:rsidRPr="000E5E0B" w:rsidRDefault="00F27302" w:rsidP="00D5574D">
                            <w:pPr>
                              <w:spacing w:after="0" w:line="240" w:lineRule="auto"/>
                              <w:rPr>
                                <w:rFonts w:eastAsia="Times New Roman" w:cstheme="minorHAnsi"/>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39DEFFFF" w14:textId="77777777" w:rsidR="00F27302" w:rsidRPr="000E5E0B" w:rsidRDefault="00F27302" w:rsidP="00D5574D">
                            <w:pPr>
                              <w:spacing w:after="0" w:line="240" w:lineRule="auto"/>
                              <w:jc w:val="center"/>
                              <w:rPr>
                                <w:rFonts w:eastAsia="Times New Roman" w:cstheme="minorHAnsi"/>
                              </w:rPr>
                            </w:pPr>
                            <w:r w:rsidRPr="00344BBA">
                              <w:rPr>
                                <w:rFonts w:eastAsia="Times New Roman" w:cstheme="minorHAnsi"/>
                                <w:color w:val="000000" w:themeColor="text1"/>
                                <w:kern w:val="24"/>
                              </w:rPr>
                              <w:t>Formic</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3B0F9BA6" w14:textId="77777777" w:rsidR="00F27302" w:rsidRPr="000E5E0B" w:rsidRDefault="00F27302" w:rsidP="00D5574D">
                            <w:pPr>
                              <w:spacing w:after="0" w:line="240" w:lineRule="auto"/>
                              <w:jc w:val="center"/>
                              <w:rPr>
                                <w:rFonts w:eastAsia="Times New Roman" w:cstheme="minorHAnsi"/>
                              </w:rPr>
                            </w:pPr>
                            <w:r w:rsidRPr="00344BBA">
                              <w:rPr>
                                <w:rFonts w:eastAsia="Times New Roman" w:cstheme="minorHAnsi"/>
                                <w:color w:val="000000" w:themeColor="text1"/>
                                <w:kern w:val="24"/>
                              </w:rPr>
                              <w:t>7</w:t>
                            </w:r>
                            <w:r>
                              <w:rPr>
                                <w:rFonts w:eastAsia="Times New Roman" w:cstheme="minorHAnsi"/>
                                <w:color w:val="000000" w:themeColor="text1"/>
                                <w:kern w:val="24"/>
                              </w:rPr>
                              <w:t xml:space="preserve"> </w:t>
                            </w:r>
                            <w:r w:rsidRPr="00344BBA">
                              <w:rPr>
                                <w:rFonts w:eastAsia="Times New Roman" w:cstheme="minorHAnsi"/>
                                <w:color w:val="000000" w:themeColor="text1"/>
                                <w:kern w:val="24"/>
                              </w:rPr>
                              <w:t>-</w:t>
                            </w:r>
                            <w:r>
                              <w:rPr>
                                <w:rFonts w:eastAsia="Times New Roman" w:cstheme="minorHAnsi"/>
                                <w:color w:val="000000" w:themeColor="text1"/>
                                <w:kern w:val="24"/>
                              </w:rPr>
                              <w:t xml:space="preserve"> </w:t>
                            </w:r>
                            <w:r w:rsidRPr="00344BBA">
                              <w:rPr>
                                <w:rFonts w:eastAsia="Times New Roman" w:cstheme="minorHAnsi"/>
                                <w:color w:val="000000" w:themeColor="text1"/>
                                <w:kern w:val="24"/>
                              </w:rPr>
                              <w:t>9</w:t>
                            </w:r>
                          </w:p>
                        </w:tc>
                      </w:tr>
                      <w:tr w:rsidR="00F27302" w:rsidRPr="000E5E0B" w14:paraId="44C9FE0B" w14:textId="77777777" w:rsidTr="00483892">
                        <w:trPr>
                          <w:trHeight w:val="342"/>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1B38006F" w14:textId="77777777" w:rsidR="00F27302" w:rsidRPr="000E5E0B" w:rsidRDefault="00F27302" w:rsidP="00D5574D">
                            <w:pPr>
                              <w:spacing w:after="0" w:line="240" w:lineRule="auto"/>
                              <w:rPr>
                                <w:rFonts w:eastAsia="Times New Roman" w:cstheme="minorHAnsi"/>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4E756C81" w14:textId="77777777" w:rsidR="00F27302" w:rsidRPr="000E5E0B" w:rsidRDefault="00F27302" w:rsidP="00D5574D">
                            <w:pPr>
                              <w:spacing w:after="0" w:line="240" w:lineRule="auto"/>
                              <w:rPr>
                                <w:rFonts w:eastAsia="Times New Roman" w:cstheme="minorHAnsi"/>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09D063F6" w14:textId="77777777" w:rsidR="00F27302" w:rsidRPr="000E5E0B" w:rsidRDefault="00F27302" w:rsidP="00D5574D">
                            <w:pPr>
                              <w:spacing w:after="0" w:line="240" w:lineRule="auto"/>
                              <w:jc w:val="center"/>
                              <w:rPr>
                                <w:rFonts w:eastAsia="Times New Roman" w:cstheme="minorHAnsi"/>
                              </w:rPr>
                            </w:pPr>
                            <w:r w:rsidRPr="00344BBA">
                              <w:rPr>
                                <w:rFonts w:eastAsia="Times New Roman" w:cstheme="minorHAnsi"/>
                                <w:color w:val="000000" w:themeColor="text1"/>
                                <w:kern w:val="24"/>
                              </w:rPr>
                              <w:t>Propanoic</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1A9798B4" w14:textId="77777777" w:rsidR="00F27302" w:rsidRPr="000E5E0B" w:rsidRDefault="00F27302" w:rsidP="00D5574D">
                            <w:pPr>
                              <w:spacing w:after="0" w:line="240" w:lineRule="auto"/>
                              <w:jc w:val="center"/>
                              <w:rPr>
                                <w:rFonts w:eastAsia="Times New Roman" w:cstheme="minorHAnsi"/>
                              </w:rPr>
                            </w:pPr>
                            <w:r w:rsidRPr="00344BBA">
                              <w:rPr>
                                <w:rFonts w:eastAsia="Times New Roman" w:cstheme="minorHAnsi"/>
                                <w:color w:val="000000" w:themeColor="text1"/>
                                <w:kern w:val="24"/>
                              </w:rPr>
                              <w:t>3</w:t>
                            </w:r>
                          </w:p>
                        </w:tc>
                      </w:tr>
                      <w:tr w:rsidR="00F27302" w:rsidRPr="000E5E0B" w14:paraId="4373AF18" w14:textId="77777777" w:rsidTr="00483892">
                        <w:trPr>
                          <w:trHeight w:val="226"/>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1423BEDF" w14:textId="77777777" w:rsidR="00F27302" w:rsidRPr="000E5E0B" w:rsidRDefault="00F27302" w:rsidP="00D5574D">
                            <w:pPr>
                              <w:spacing w:after="0" w:line="240" w:lineRule="auto"/>
                              <w:rPr>
                                <w:rFonts w:eastAsia="Times New Roman" w:cstheme="minorHAnsi"/>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3A5E2071" w14:textId="77777777" w:rsidR="00F27302" w:rsidRPr="000E5E0B" w:rsidRDefault="00F27302" w:rsidP="00D5574D">
                            <w:pPr>
                              <w:spacing w:after="0" w:line="240" w:lineRule="auto"/>
                              <w:rPr>
                                <w:rFonts w:eastAsia="Times New Roman" w:cstheme="minorHAnsi"/>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480F6811" w14:textId="77777777" w:rsidR="00F27302" w:rsidRPr="000E5E0B" w:rsidRDefault="00F27302" w:rsidP="00D5574D">
                            <w:pPr>
                              <w:spacing w:after="0" w:line="240" w:lineRule="auto"/>
                              <w:jc w:val="center"/>
                              <w:rPr>
                                <w:rFonts w:eastAsia="Times New Roman" w:cstheme="minorHAnsi"/>
                              </w:rPr>
                            </w:pPr>
                            <w:r w:rsidRPr="00344BBA">
                              <w:rPr>
                                <w:rFonts w:eastAsia="Times New Roman" w:cstheme="minorHAnsi"/>
                                <w:color w:val="000000" w:themeColor="text1"/>
                                <w:kern w:val="24"/>
                              </w:rPr>
                              <w:t>Butanoic</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121825ED" w14:textId="77777777" w:rsidR="00F27302" w:rsidRPr="000E5E0B" w:rsidRDefault="00F27302" w:rsidP="00D5574D">
                            <w:pPr>
                              <w:spacing w:after="0" w:line="240" w:lineRule="auto"/>
                              <w:jc w:val="center"/>
                              <w:rPr>
                                <w:rFonts w:eastAsia="Times New Roman" w:cstheme="minorHAnsi"/>
                              </w:rPr>
                            </w:pPr>
                            <w:r w:rsidRPr="00344BBA">
                              <w:rPr>
                                <w:rFonts w:eastAsia="Times New Roman" w:cstheme="minorHAnsi"/>
                                <w:color w:val="000000" w:themeColor="text1"/>
                                <w:kern w:val="24"/>
                              </w:rPr>
                              <w:t>0.5</w:t>
                            </w:r>
                            <w:r>
                              <w:rPr>
                                <w:rFonts w:eastAsia="Times New Roman" w:cstheme="minorHAnsi"/>
                                <w:color w:val="000000" w:themeColor="text1"/>
                                <w:kern w:val="24"/>
                              </w:rPr>
                              <w:t xml:space="preserve"> </w:t>
                            </w:r>
                            <w:r w:rsidRPr="00344BBA">
                              <w:rPr>
                                <w:rFonts w:eastAsia="Times New Roman" w:cstheme="minorHAnsi"/>
                                <w:color w:val="000000" w:themeColor="text1"/>
                                <w:kern w:val="24"/>
                              </w:rPr>
                              <w:t>-</w:t>
                            </w:r>
                            <w:r>
                              <w:rPr>
                                <w:rFonts w:eastAsia="Times New Roman" w:cstheme="minorHAnsi"/>
                                <w:color w:val="000000" w:themeColor="text1"/>
                                <w:kern w:val="24"/>
                              </w:rPr>
                              <w:t xml:space="preserve"> </w:t>
                            </w:r>
                            <w:r w:rsidRPr="00344BBA">
                              <w:rPr>
                                <w:rFonts w:eastAsia="Times New Roman" w:cstheme="minorHAnsi"/>
                                <w:color w:val="000000" w:themeColor="text1"/>
                                <w:kern w:val="24"/>
                              </w:rPr>
                              <w:t>1</w:t>
                            </w:r>
                          </w:p>
                        </w:tc>
                      </w:tr>
                      <w:tr w:rsidR="00F27302" w:rsidRPr="000E5E0B" w14:paraId="40E5B61B" w14:textId="77777777" w:rsidTr="00483892">
                        <w:trPr>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4810F5D3" w14:textId="77777777" w:rsidR="00F27302" w:rsidRPr="000E5E0B" w:rsidRDefault="00F27302" w:rsidP="00D5574D">
                            <w:pPr>
                              <w:spacing w:after="0" w:line="240" w:lineRule="auto"/>
                              <w:rPr>
                                <w:rFonts w:eastAsia="Times New Roman" w:cstheme="minorHAnsi"/>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4DB36BC7" w14:textId="77777777" w:rsidR="00F27302" w:rsidRPr="000E5E0B" w:rsidRDefault="00F27302" w:rsidP="00D5574D">
                            <w:pPr>
                              <w:spacing w:after="0" w:line="240" w:lineRule="auto"/>
                              <w:rPr>
                                <w:rFonts w:eastAsia="Times New Roman" w:cstheme="minorHAnsi"/>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773AA01C" w14:textId="77777777" w:rsidR="00F27302" w:rsidRPr="000E5E0B" w:rsidRDefault="00F27302" w:rsidP="00D5574D">
                            <w:pPr>
                              <w:spacing w:after="0" w:line="240" w:lineRule="auto"/>
                              <w:jc w:val="center"/>
                              <w:rPr>
                                <w:rFonts w:eastAsia="Times New Roman" w:cstheme="minorHAnsi"/>
                              </w:rPr>
                            </w:pPr>
                            <w:r w:rsidRPr="00344BBA">
                              <w:rPr>
                                <w:rFonts w:eastAsia="Times New Roman" w:cstheme="minorHAnsi"/>
                                <w:color w:val="000000" w:themeColor="text1"/>
                                <w:kern w:val="24"/>
                              </w:rPr>
                              <w:t>Pentanoic</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1F1D44D1" w14:textId="77777777" w:rsidR="00F27302" w:rsidRPr="000E5E0B" w:rsidRDefault="00F27302" w:rsidP="00D5574D">
                            <w:pPr>
                              <w:spacing w:after="0" w:line="240" w:lineRule="auto"/>
                              <w:jc w:val="center"/>
                              <w:rPr>
                                <w:rFonts w:eastAsia="Times New Roman" w:cstheme="minorHAnsi"/>
                              </w:rPr>
                            </w:pPr>
                            <w:r w:rsidRPr="00344BBA">
                              <w:rPr>
                                <w:rFonts w:eastAsia="Times New Roman" w:cstheme="minorHAnsi"/>
                                <w:color w:val="000000" w:themeColor="text1"/>
                                <w:kern w:val="24"/>
                              </w:rPr>
                              <w:t>1</w:t>
                            </w:r>
                            <w:r>
                              <w:rPr>
                                <w:rFonts w:eastAsia="Times New Roman" w:cstheme="minorHAnsi"/>
                                <w:color w:val="000000" w:themeColor="text1"/>
                                <w:kern w:val="24"/>
                              </w:rPr>
                              <w:t xml:space="preserve"> </w:t>
                            </w:r>
                            <w:r w:rsidRPr="00344BBA">
                              <w:rPr>
                                <w:rFonts w:eastAsia="Times New Roman" w:cstheme="minorHAnsi"/>
                                <w:color w:val="000000" w:themeColor="text1"/>
                                <w:kern w:val="24"/>
                              </w:rPr>
                              <w:t>-</w:t>
                            </w:r>
                            <w:r>
                              <w:rPr>
                                <w:rFonts w:eastAsia="Times New Roman" w:cstheme="minorHAnsi"/>
                                <w:color w:val="000000" w:themeColor="text1"/>
                                <w:kern w:val="24"/>
                              </w:rPr>
                              <w:t xml:space="preserve"> </w:t>
                            </w:r>
                            <w:r w:rsidRPr="00344BBA">
                              <w:rPr>
                                <w:rFonts w:eastAsia="Times New Roman" w:cstheme="minorHAnsi"/>
                                <w:color w:val="000000" w:themeColor="text1"/>
                                <w:kern w:val="24"/>
                              </w:rPr>
                              <w:t>1.5</w:t>
                            </w:r>
                          </w:p>
                        </w:tc>
                      </w:tr>
                      <w:tr w:rsidR="00F27302" w:rsidRPr="000E5E0B" w14:paraId="5F9EBD7A" w14:textId="77777777" w:rsidTr="00483892">
                        <w:trPr>
                          <w:trHeight w:val="292"/>
                          <w:jc w:val="center"/>
                        </w:trPr>
                        <w:tc>
                          <w:tcPr>
                            <w:tcW w:w="0" w:type="auto"/>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4787FBC8" w14:textId="77777777" w:rsidR="00F27302" w:rsidRPr="000E5E0B" w:rsidRDefault="00F27302" w:rsidP="00D5574D">
                            <w:pPr>
                              <w:spacing w:after="0" w:line="240" w:lineRule="auto"/>
                              <w:jc w:val="center"/>
                              <w:rPr>
                                <w:rFonts w:eastAsia="Times New Roman" w:cstheme="minorHAnsi"/>
                              </w:rPr>
                            </w:pPr>
                            <w:r w:rsidRPr="00344BBA">
                              <w:rPr>
                                <w:rFonts w:eastAsia="Times New Roman" w:cstheme="minorHAnsi"/>
                                <w:color w:val="000000" w:themeColor="text1"/>
                                <w:kern w:val="24"/>
                              </w:rPr>
                              <w:t>Aldehyde</w:t>
                            </w:r>
                          </w:p>
                        </w:tc>
                        <w:tc>
                          <w:tcPr>
                            <w:tcW w:w="0" w:type="auto"/>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46D2F68E" w14:textId="77777777" w:rsidR="00F27302" w:rsidRPr="000E5E0B" w:rsidRDefault="00F27302" w:rsidP="00D5574D">
                            <w:pPr>
                              <w:spacing w:after="0" w:line="240" w:lineRule="auto"/>
                              <w:jc w:val="center"/>
                              <w:rPr>
                                <w:rFonts w:eastAsia="Times New Roman" w:cstheme="minorHAnsi"/>
                              </w:rPr>
                            </w:pPr>
                            <w:r w:rsidRPr="00344BBA">
                              <w:rPr>
                                <w:rFonts w:eastAsia="Times New Roman" w:cstheme="minorHAnsi"/>
                                <w:color w:val="000000" w:themeColor="text1"/>
                                <w:kern w:val="24"/>
                              </w:rPr>
                              <w:t>4</w:t>
                            </w:r>
                            <w:r>
                              <w:rPr>
                                <w:rFonts w:eastAsia="Times New Roman" w:cstheme="minorHAnsi"/>
                                <w:color w:val="000000" w:themeColor="text1"/>
                                <w:kern w:val="24"/>
                              </w:rPr>
                              <w:t xml:space="preserve"> </w:t>
                            </w:r>
                            <w:r w:rsidRPr="00344BBA">
                              <w:rPr>
                                <w:rFonts w:eastAsia="Times New Roman" w:cstheme="minorHAnsi"/>
                                <w:color w:val="000000" w:themeColor="text1"/>
                                <w:kern w:val="24"/>
                              </w:rPr>
                              <w:t>-</w:t>
                            </w:r>
                            <w:r>
                              <w:rPr>
                                <w:rFonts w:eastAsia="Times New Roman" w:cstheme="minorHAnsi"/>
                                <w:color w:val="000000" w:themeColor="text1"/>
                                <w:kern w:val="24"/>
                              </w:rPr>
                              <w:t xml:space="preserve"> </w:t>
                            </w:r>
                            <w:r w:rsidRPr="00344BBA">
                              <w:rPr>
                                <w:rFonts w:eastAsia="Times New Roman" w:cstheme="minorHAnsi"/>
                                <w:color w:val="000000" w:themeColor="text1"/>
                                <w:kern w:val="24"/>
                              </w:rPr>
                              <w:t>7</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264989B1" w14:textId="77777777" w:rsidR="00F27302" w:rsidRPr="000E5E0B" w:rsidRDefault="00F27302" w:rsidP="00D5574D">
                            <w:pPr>
                              <w:spacing w:after="0" w:line="240" w:lineRule="auto"/>
                              <w:jc w:val="center"/>
                              <w:rPr>
                                <w:rFonts w:eastAsia="Times New Roman" w:cstheme="minorHAnsi"/>
                              </w:rPr>
                            </w:pPr>
                            <w:r w:rsidRPr="00344BBA">
                              <w:rPr>
                                <w:rFonts w:eastAsia="Times New Roman" w:cstheme="minorHAnsi"/>
                                <w:color w:val="000000" w:themeColor="text1"/>
                                <w:kern w:val="24"/>
                              </w:rPr>
                              <w:t>Acetaldehyde</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6E34188D" w14:textId="77777777" w:rsidR="00F27302" w:rsidRPr="000E5E0B" w:rsidRDefault="00F27302" w:rsidP="00D5574D">
                            <w:pPr>
                              <w:spacing w:after="0" w:line="240" w:lineRule="auto"/>
                              <w:jc w:val="center"/>
                              <w:rPr>
                                <w:rFonts w:eastAsia="Times New Roman" w:cstheme="minorHAnsi"/>
                              </w:rPr>
                            </w:pPr>
                            <w:r w:rsidRPr="00344BBA">
                              <w:rPr>
                                <w:rFonts w:eastAsia="Times New Roman" w:cstheme="minorHAnsi"/>
                                <w:color w:val="000000" w:themeColor="text1"/>
                                <w:kern w:val="24"/>
                              </w:rPr>
                              <w:t>7</w:t>
                            </w:r>
                            <w:r>
                              <w:rPr>
                                <w:rFonts w:eastAsia="Times New Roman" w:cstheme="minorHAnsi"/>
                                <w:color w:val="000000" w:themeColor="text1"/>
                                <w:kern w:val="24"/>
                              </w:rPr>
                              <w:t xml:space="preserve"> </w:t>
                            </w:r>
                            <w:r w:rsidRPr="00344BBA">
                              <w:rPr>
                                <w:rFonts w:eastAsia="Times New Roman" w:cstheme="minorHAnsi"/>
                                <w:color w:val="000000" w:themeColor="text1"/>
                                <w:kern w:val="24"/>
                              </w:rPr>
                              <w:t>-</w:t>
                            </w:r>
                            <w:r>
                              <w:rPr>
                                <w:rFonts w:eastAsia="Times New Roman" w:cstheme="minorHAnsi"/>
                                <w:color w:val="000000" w:themeColor="text1"/>
                                <w:kern w:val="24"/>
                              </w:rPr>
                              <w:t xml:space="preserve"> </w:t>
                            </w:r>
                            <w:r w:rsidRPr="00344BBA">
                              <w:rPr>
                                <w:rFonts w:eastAsia="Times New Roman" w:cstheme="minorHAnsi"/>
                                <w:color w:val="000000" w:themeColor="text1"/>
                                <w:kern w:val="24"/>
                              </w:rPr>
                              <w:t>9</w:t>
                            </w:r>
                          </w:p>
                        </w:tc>
                      </w:tr>
                      <w:tr w:rsidR="00F27302" w:rsidRPr="000E5E0B" w14:paraId="106F7D8E" w14:textId="77777777" w:rsidTr="00483892">
                        <w:trPr>
                          <w:trHeight w:val="292"/>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67D7CCA8" w14:textId="77777777" w:rsidR="00F27302" w:rsidRPr="000E5E0B" w:rsidRDefault="00F27302" w:rsidP="00D5574D">
                            <w:pPr>
                              <w:spacing w:after="0" w:line="240" w:lineRule="auto"/>
                              <w:rPr>
                                <w:rFonts w:eastAsia="Times New Roman" w:cstheme="minorHAnsi"/>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5CD332FA" w14:textId="77777777" w:rsidR="00F27302" w:rsidRPr="000E5E0B" w:rsidRDefault="00F27302" w:rsidP="00D5574D">
                            <w:pPr>
                              <w:spacing w:after="0" w:line="240" w:lineRule="auto"/>
                              <w:rPr>
                                <w:rFonts w:eastAsia="Times New Roman" w:cstheme="minorHAnsi"/>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2D579AE1" w14:textId="77777777" w:rsidR="00F27302" w:rsidRPr="000E5E0B" w:rsidRDefault="00F27302" w:rsidP="00D5574D">
                            <w:pPr>
                              <w:spacing w:after="0" w:line="240" w:lineRule="auto"/>
                              <w:jc w:val="center"/>
                              <w:rPr>
                                <w:rFonts w:eastAsia="Times New Roman" w:cstheme="minorHAnsi"/>
                              </w:rPr>
                            </w:pPr>
                            <w:r w:rsidRPr="00344BBA">
                              <w:rPr>
                                <w:rFonts w:eastAsia="Times New Roman" w:cstheme="minorHAnsi"/>
                                <w:color w:val="000000" w:themeColor="text1"/>
                                <w:kern w:val="24"/>
                              </w:rPr>
                              <w:t>Formaldehyde</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14DD7F76" w14:textId="77777777" w:rsidR="00F27302" w:rsidRPr="000E5E0B" w:rsidRDefault="00F27302" w:rsidP="00D5574D">
                            <w:pPr>
                              <w:spacing w:after="0" w:line="240" w:lineRule="auto"/>
                              <w:jc w:val="center"/>
                              <w:rPr>
                                <w:rFonts w:eastAsia="Times New Roman" w:cstheme="minorHAnsi"/>
                              </w:rPr>
                            </w:pPr>
                            <w:r w:rsidRPr="00344BBA">
                              <w:rPr>
                                <w:rFonts w:eastAsia="Times New Roman" w:cstheme="minorHAnsi"/>
                                <w:color w:val="000000" w:themeColor="text1"/>
                                <w:kern w:val="24"/>
                              </w:rPr>
                              <w:t>5</w:t>
                            </w:r>
                            <w:r>
                              <w:rPr>
                                <w:rFonts w:eastAsia="Times New Roman" w:cstheme="minorHAnsi"/>
                                <w:color w:val="000000" w:themeColor="text1"/>
                                <w:kern w:val="24"/>
                              </w:rPr>
                              <w:t xml:space="preserve"> </w:t>
                            </w:r>
                            <w:r w:rsidRPr="00344BBA">
                              <w:rPr>
                                <w:rFonts w:eastAsia="Times New Roman" w:cstheme="minorHAnsi"/>
                                <w:color w:val="000000" w:themeColor="text1"/>
                                <w:kern w:val="24"/>
                              </w:rPr>
                              <w:t>-</w:t>
                            </w:r>
                            <w:r>
                              <w:rPr>
                                <w:rFonts w:eastAsia="Times New Roman" w:cstheme="minorHAnsi"/>
                                <w:color w:val="000000" w:themeColor="text1"/>
                                <w:kern w:val="24"/>
                              </w:rPr>
                              <w:t xml:space="preserve"> </w:t>
                            </w:r>
                            <w:r w:rsidRPr="00344BBA">
                              <w:rPr>
                                <w:rFonts w:eastAsia="Times New Roman" w:cstheme="minorHAnsi"/>
                                <w:color w:val="000000" w:themeColor="text1"/>
                                <w:kern w:val="24"/>
                              </w:rPr>
                              <w:t>6</w:t>
                            </w:r>
                          </w:p>
                        </w:tc>
                      </w:tr>
                      <w:tr w:rsidR="00F27302" w:rsidRPr="000E5E0B" w14:paraId="0ACBD948" w14:textId="77777777" w:rsidTr="00483892">
                        <w:trPr>
                          <w:trHeight w:val="195"/>
                          <w:jc w:val="center"/>
                        </w:trPr>
                        <w:tc>
                          <w:tcPr>
                            <w:tcW w:w="0" w:type="auto"/>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20306018" w14:textId="77777777" w:rsidR="00F27302" w:rsidRPr="000E5E0B" w:rsidRDefault="00F27302" w:rsidP="00D5574D">
                            <w:pPr>
                              <w:spacing w:after="0" w:line="240" w:lineRule="auto"/>
                              <w:jc w:val="center"/>
                              <w:rPr>
                                <w:rFonts w:eastAsia="Times New Roman" w:cstheme="minorHAnsi"/>
                              </w:rPr>
                            </w:pPr>
                            <w:r w:rsidRPr="00344BBA">
                              <w:rPr>
                                <w:rFonts w:eastAsia="Times New Roman" w:cstheme="minorHAnsi"/>
                                <w:color w:val="000000" w:themeColor="text1"/>
                                <w:kern w:val="24"/>
                              </w:rPr>
                              <w:t>Ketone</w:t>
                            </w:r>
                          </w:p>
                        </w:tc>
                        <w:tc>
                          <w:tcPr>
                            <w:tcW w:w="0" w:type="auto"/>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7AE33256" w14:textId="77777777" w:rsidR="00F27302" w:rsidRPr="000E5E0B" w:rsidRDefault="00F27302" w:rsidP="00D5574D">
                            <w:pPr>
                              <w:spacing w:after="0" w:line="240" w:lineRule="auto"/>
                              <w:jc w:val="center"/>
                              <w:rPr>
                                <w:rFonts w:eastAsia="Times New Roman" w:cstheme="minorHAnsi"/>
                              </w:rPr>
                            </w:pPr>
                            <w:r>
                              <w:rPr>
                                <w:rFonts w:eastAsia="Times New Roman" w:cstheme="minorHAnsi"/>
                                <w:color w:val="000000" w:themeColor="text1"/>
                                <w:kern w:val="24"/>
                              </w:rPr>
                              <w:t xml:space="preserve">8 </w:t>
                            </w:r>
                            <w:r w:rsidRPr="00344BBA">
                              <w:rPr>
                                <w:rFonts w:eastAsia="Times New Roman" w:cstheme="minorHAnsi"/>
                                <w:color w:val="000000" w:themeColor="text1"/>
                                <w:kern w:val="24"/>
                              </w:rPr>
                              <w:t>-</w:t>
                            </w:r>
                            <w:r>
                              <w:rPr>
                                <w:rFonts w:eastAsia="Times New Roman" w:cstheme="minorHAnsi"/>
                                <w:color w:val="000000" w:themeColor="text1"/>
                                <w:kern w:val="24"/>
                              </w:rPr>
                              <w:t xml:space="preserve"> 9</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790F013A" w14:textId="77777777" w:rsidR="00F27302" w:rsidRPr="000E5E0B" w:rsidRDefault="00F27302" w:rsidP="00D5574D">
                            <w:pPr>
                              <w:spacing w:after="0" w:line="240" w:lineRule="auto"/>
                              <w:jc w:val="center"/>
                              <w:rPr>
                                <w:rFonts w:eastAsia="Times New Roman" w:cstheme="minorHAnsi"/>
                              </w:rPr>
                            </w:pPr>
                            <w:r w:rsidRPr="00344BBA">
                              <w:rPr>
                                <w:rFonts w:eastAsia="Times New Roman" w:cstheme="minorHAnsi"/>
                                <w:color w:val="000000" w:themeColor="text1"/>
                                <w:kern w:val="24"/>
                              </w:rPr>
                              <w:t>Acetone</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4FAF152A" w14:textId="77777777" w:rsidR="00F27302" w:rsidRPr="000E5E0B" w:rsidRDefault="00F27302" w:rsidP="00D5574D">
                            <w:pPr>
                              <w:spacing w:after="0" w:line="240" w:lineRule="auto"/>
                              <w:jc w:val="center"/>
                              <w:rPr>
                                <w:rFonts w:eastAsia="Times New Roman" w:cstheme="minorHAnsi"/>
                              </w:rPr>
                            </w:pPr>
                            <w:r w:rsidRPr="00344BBA">
                              <w:rPr>
                                <w:rFonts w:eastAsia="Times New Roman" w:cstheme="minorHAnsi"/>
                                <w:color w:val="000000" w:themeColor="text1"/>
                                <w:kern w:val="24"/>
                              </w:rPr>
                              <w:t>1</w:t>
                            </w:r>
                            <w:r>
                              <w:rPr>
                                <w:rFonts w:eastAsia="Times New Roman" w:cstheme="minorHAnsi"/>
                                <w:color w:val="000000" w:themeColor="text1"/>
                                <w:kern w:val="24"/>
                              </w:rPr>
                              <w:t xml:space="preserve">1 </w:t>
                            </w:r>
                            <w:r w:rsidRPr="00344BBA">
                              <w:rPr>
                                <w:rFonts w:eastAsia="Times New Roman" w:cstheme="minorHAnsi"/>
                                <w:color w:val="000000" w:themeColor="text1"/>
                                <w:kern w:val="24"/>
                              </w:rPr>
                              <w:t>-</w:t>
                            </w:r>
                            <w:r>
                              <w:rPr>
                                <w:rFonts w:eastAsia="Times New Roman" w:cstheme="minorHAnsi"/>
                                <w:color w:val="000000" w:themeColor="text1"/>
                                <w:kern w:val="24"/>
                              </w:rPr>
                              <w:t xml:space="preserve"> </w:t>
                            </w:r>
                            <w:r w:rsidRPr="00344BBA">
                              <w:rPr>
                                <w:rFonts w:eastAsia="Times New Roman" w:cstheme="minorHAnsi"/>
                                <w:color w:val="000000" w:themeColor="text1"/>
                                <w:kern w:val="24"/>
                              </w:rPr>
                              <w:t>1</w:t>
                            </w:r>
                            <w:r>
                              <w:rPr>
                                <w:rFonts w:eastAsia="Times New Roman" w:cstheme="minorHAnsi"/>
                                <w:color w:val="000000" w:themeColor="text1"/>
                                <w:kern w:val="24"/>
                              </w:rPr>
                              <w:t>6</w:t>
                            </w:r>
                          </w:p>
                        </w:tc>
                      </w:tr>
                      <w:tr w:rsidR="00F27302" w:rsidRPr="000E5E0B" w14:paraId="65BD9E45" w14:textId="77777777" w:rsidTr="00483892">
                        <w:trPr>
                          <w:trHeight w:val="381"/>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495B5DA5" w14:textId="77777777" w:rsidR="00F27302" w:rsidRPr="000E5E0B" w:rsidRDefault="00F27302" w:rsidP="00D5574D">
                            <w:pPr>
                              <w:spacing w:after="0" w:line="240" w:lineRule="auto"/>
                              <w:rPr>
                                <w:rFonts w:eastAsia="Times New Roman" w:cstheme="minorHAnsi"/>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51246F83" w14:textId="77777777" w:rsidR="00F27302" w:rsidRPr="000E5E0B" w:rsidRDefault="00F27302" w:rsidP="00D5574D">
                            <w:pPr>
                              <w:spacing w:after="0" w:line="240" w:lineRule="auto"/>
                              <w:rPr>
                                <w:rFonts w:eastAsia="Times New Roman" w:cstheme="minorHAnsi"/>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7DD6D5FE" w14:textId="77777777" w:rsidR="00F27302" w:rsidRPr="000E5E0B" w:rsidRDefault="00F27302" w:rsidP="00D5574D">
                            <w:pPr>
                              <w:spacing w:after="0" w:line="240" w:lineRule="auto"/>
                              <w:jc w:val="center"/>
                              <w:rPr>
                                <w:rFonts w:eastAsia="Times New Roman" w:cstheme="minorHAnsi"/>
                              </w:rPr>
                            </w:pPr>
                            <w:r w:rsidRPr="00344BBA">
                              <w:rPr>
                                <w:rFonts w:eastAsia="Times New Roman" w:cstheme="minorHAnsi"/>
                                <w:color w:val="000000" w:themeColor="text1"/>
                                <w:kern w:val="24"/>
                              </w:rPr>
                              <w:t>Butanone</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35DC7692" w14:textId="77777777" w:rsidR="00F27302" w:rsidRPr="000E5E0B" w:rsidRDefault="00F27302" w:rsidP="00D5574D">
                            <w:pPr>
                              <w:spacing w:after="0" w:line="240" w:lineRule="auto"/>
                              <w:jc w:val="center"/>
                              <w:rPr>
                                <w:rFonts w:eastAsia="Times New Roman" w:cstheme="minorHAnsi"/>
                              </w:rPr>
                            </w:pPr>
                            <w:r w:rsidRPr="00344BBA">
                              <w:rPr>
                                <w:rFonts w:eastAsia="Times New Roman" w:cstheme="minorHAnsi"/>
                                <w:color w:val="000000" w:themeColor="text1"/>
                                <w:kern w:val="24"/>
                              </w:rPr>
                              <w:t>1</w:t>
                            </w:r>
                            <w:r>
                              <w:rPr>
                                <w:rFonts w:eastAsia="Times New Roman" w:cstheme="minorHAnsi"/>
                                <w:color w:val="000000" w:themeColor="text1"/>
                                <w:kern w:val="24"/>
                              </w:rPr>
                              <w:t xml:space="preserve"> </w:t>
                            </w:r>
                            <w:r w:rsidRPr="00344BBA">
                              <w:rPr>
                                <w:rFonts w:eastAsia="Times New Roman" w:cstheme="minorHAnsi"/>
                                <w:color w:val="000000" w:themeColor="text1"/>
                                <w:kern w:val="24"/>
                              </w:rPr>
                              <w:t>-</w:t>
                            </w:r>
                            <w:r>
                              <w:rPr>
                                <w:rFonts w:eastAsia="Times New Roman" w:cstheme="minorHAnsi"/>
                                <w:color w:val="000000" w:themeColor="text1"/>
                                <w:kern w:val="24"/>
                              </w:rPr>
                              <w:t xml:space="preserve"> </w:t>
                            </w:r>
                            <w:r w:rsidRPr="00344BBA">
                              <w:rPr>
                                <w:rFonts w:eastAsia="Times New Roman" w:cstheme="minorHAnsi"/>
                                <w:color w:val="000000" w:themeColor="text1"/>
                                <w:kern w:val="24"/>
                              </w:rPr>
                              <w:t>3</w:t>
                            </w:r>
                          </w:p>
                        </w:tc>
                      </w:tr>
                      <w:tr w:rsidR="00F27302" w:rsidRPr="000E5E0B" w14:paraId="30D88AA5" w14:textId="77777777" w:rsidTr="00483892">
                        <w:trPr>
                          <w:trHeight w:val="195"/>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366DB819" w14:textId="77777777" w:rsidR="00F27302" w:rsidRPr="000E5E0B" w:rsidRDefault="00F27302" w:rsidP="00D5574D">
                            <w:pPr>
                              <w:spacing w:after="0" w:line="240" w:lineRule="auto"/>
                              <w:rPr>
                                <w:rFonts w:eastAsia="Times New Roman" w:cstheme="minorHAnsi"/>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2A3C7AAA" w14:textId="77777777" w:rsidR="00F27302" w:rsidRPr="000E5E0B" w:rsidRDefault="00F27302" w:rsidP="00D5574D">
                            <w:pPr>
                              <w:spacing w:after="0" w:line="240" w:lineRule="auto"/>
                              <w:rPr>
                                <w:rFonts w:eastAsia="Times New Roman" w:cstheme="minorHAnsi"/>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6D3A8E97" w14:textId="77777777" w:rsidR="00F27302" w:rsidRPr="000E5E0B" w:rsidRDefault="00F27302" w:rsidP="00D5574D">
                            <w:pPr>
                              <w:spacing w:after="0" w:line="240" w:lineRule="auto"/>
                              <w:jc w:val="center"/>
                              <w:rPr>
                                <w:rFonts w:eastAsia="Times New Roman" w:cstheme="minorHAnsi"/>
                              </w:rPr>
                            </w:pPr>
                            <w:r w:rsidRPr="00344BBA">
                              <w:rPr>
                                <w:rFonts w:eastAsia="Times New Roman" w:cstheme="minorHAnsi"/>
                                <w:color w:val="000000" w:themeColor="text1"/>
                                <w:kern w:val="24"/>
                              </w:rPr>
                              <w:t>Hydroxyacetone</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7A7D37F4" w14:textId="77777777" w:rsidR="00F27302" w:rsidRPr="000E5E0B" w:rsidRDefault="00F27302" w:rsidP="00D5574D">
                            <w:pPr>
                              <w:spacing w:after="0" w:line="240" w:lineRule="auto"/>
                              <w:jc w:val="center"/>
                              <w:rPr>
                                <w:rFonts w:eastAsia="Times New Roman" w:cstheme="minorHAnsi"/>
                              </w:rPr>
                            </w:pPr>
                            <w:r w:rsidRPr="00344BBA">
                              <w:rPr>
                                <w:rFonts w:eastAsia="Times New Roman" w:cstheme="minorHAnsi"/>
                                <w:color w:val="000000" w:themeColor="text1"/>
                                <w:kern w:val="24"/>
                              </w:rPr>
                              <w:t>0.8</w:t>
                            </w:r>
                            <w:r>
                              <w:rPr>
                                <w:rFonts w:eastAsia="Times New Roman" w:cstheme="minorHAnsi"/>
                                <w:color w:val="000000" w:themeColor="text1"/>
                                <w:kern w:val="24"/>
                              </w:rPr>
                              <w:t xml:space="preserve"> </w:t>
                            </w:r>
                            <w:r w:rsidRPr="00344BBA">
                              <w:rPr>
                                <w:rFonts w:eastAsia="Times New Roman" w:cstheme="minorHAnsi"/>
                                <w:color w:val="000000" w:themeColor="text1"/>
                                <w:kern w:val="24"/>
                              </w:rPr>
                              <w:t>-</w:t>
                            </w:r>
                            <w:r>
                              <w:rPr>
                                <w:rFonts w:eastAsia="Times New Roman" w:cstheme="minorHAnsi"/>
                                <w:color w:val="000000" w:themeColor="text1"/>
                                <w:kern w:val="24"/>
                              </w:rPr>
                              <w:t xml:space="preserve"> </w:t>
                            </w:r>
                            <w:r w:rsidRPr="00344BBA">
                              <w:rPr>
                                <w:rFonts w:eastAsia="Times New Roman" w:cstheme="minorHAnsi"/>
                                <w:color w:val="000000" w:themeColor="text1"/>
                                <w:kern w:val="24"/>
                              </w:rPr>
                              <w:t>1.2</w:t>
                            </w:r>
                          </w:p>
                        </w:tc>
                      </w:tr>
                      <w:tr w:rsidR="00F27302" w:rsidRPr="000E5E0B" w14:paraId="5E21889E" w14:textId="77777777" w:rsidTr="00483892">
                        <w:trPr>
                          <w:trHeight w:val="584"/>
                          <w:jc w:val="center"/>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7E4BB148" w14:textId="77777777" w:rsidR="00F27302" w:rsidRPr="00344BBA" w:rsidRDefault="00F27302" w:rsidP="00D5574D">
                            <w:pPr>
                              <w:spacing w:after="0" w:line="240" w:lineRule="auto"/>
                              <w:jc w:val="center"/>
                              <w:rPr>
                                <w:rFonts w:eastAsia="Times New Roman" w:cstheme="minorHAnsi"/>
                                <w:color w:val="000000" w:themeColor="text1"/>
                                <w:kern w:val="24"/>
                              </w:rPr>
                            </w:pPr>
                            <w:r>
                              <w:rPr>
                                <w:rFonts w:eastAsia="Times New Roman" w:cstheme="minorHAnsi"/>
                                <w:color w:val="000000" w:themeColor="text1"/>
                                <w:kern w:val="24"/>
                              </w:rPr>
                              <w:t>Sum of Known Compounds</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38DD1317" w14:textId="77777777" w:rsidR="00F27302" w:rsidRPr="00344BBA" w:rsidRDefault="00F27302" w:rsidP="00D5574D">
                            <w:pPr>
                              <w:spacing w:after="0" w:line="240" w:lineRule="auto"/>
                              <w:jc w:val="center"/>
                              <w:rPr>
                                <w:rFonts w:eastAsia="Times New Roman" w:cstheme="minorHAnsi"/>
                                <w:color w:val="000000" w:themeColor="text1"/>
                                <w:kern w:val="24"/>
                              </w:rPr>
                            </w:pPr>
                            <w:r>
                              <w:rPr>
                                <w:rFonts w:eastAsia="Times New Roman" w:cstheme="minorHAnsi"/>
                                <w:color w:val="000000" w:themeColor="text1"/>
                                <w:kern w:val="24"/>
                              </w:rPr>
                              <w:t>51 – 72</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14321D9E" w14:textId="77777777" w:rsidR="00F27302" w:rsidRPr="00344BBA" w:rsidRDefault="00F27302" w:rsidP="00D5574D">
                            <w:pPr>
                              <w:spacing w:after="0" w:line="240" w:lineRule="auto"/>
                              <w:jc w:val="center"/>
                              <w:rPr>
                                <w:rFonts w:eastAsia="Times New Roman" w:cstheme="minorHAnsi"/>
                                <w:color w:val="000000" w:themeColor="text1"/>
                                <w:kern w:val="24"/>
                              </w:rPr>
                            </w:pPr>
                            <w:r>
                              <w:rPr>
                                <w:rFonts w:eastAsia="Times New Roman" w:cstheme="minorHAnsi"/>
                                <w:color w:val="000000" w:themeColor="text1"/>
                                <w:kern w:val="24"/>
                              </w:rPr>
                              <w:t>Ethanol, acetic acid, formic acid, propanoic acid, butanoic acid, pentanoic acid, acetaldehyde, formaldehyde, acetone, butanone, and hydroxyacetone</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61A6FC14" w14:textId="77777777" w:rsidR="00F27302" w:rsidRDefault="00F27302" w:rsidP="00D5574D">
                            <w:pPr>
                              <w:spacing w:after="0" w:line="240" w:lineRule="auto"/>
                              <w:jc w:val="center"/>
                              <w:rPr>
                                <w:rFonts w:eastAsia="Times New Roman" w:cstheme="minorHAnsi"/>
                                <w:color w:val="000000" w:themeColor="text1"/>
                                <w:kern w:val="24"/>
                              </w:rPr>
                            </w:pPr>
                            <w:r>
                              <w:rPr>
                                <w:rFonts w:eastAsia="Times New Roman" w:cstheme="minorHAnsi"/>
                                <w:color w:val="000000" w:themeColor="text1"/>
                                <w:kern w:val="24"/>
                              </w:rPr>
                              <w:t>101 - 144</w:t>
                            </w:r>
                          </w:p>
                        </w:tc>
                      </w:tr>
                      <w:tr w:rsidR="00F27302" w:rsidRPr="000E5E0B" w14:paraId="293844BB" w14:textId="77777777" w:rsidTr="00483892">
                        <w:trPr>
                          <w:trHeight w:val="584"/>
                          <w:jc w:val="center"/>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4783112E" w14:textId="77777777" w:rsidR="00F27302" w:rsidRPr="000E5E0B" w:rsidRDefault="00F27302" w:rsidP="00D5574D">
                            <w:pPr>
                              <w:spacing w:after="0" w:line="240" w:lineRule="auto"/>
                              <w:jc w:val="center"/>
                              <w:rPr>
                                <w:rFonts w:eastAsia="Times New Roman" w:cstheme="minorHAnsi"/>
                              </w:rPr>
                            </w:pPr>
                            <w:r>
                              <w:rPr>
                                <w:rFonts w:eastAsia="Times New Roman" w:cstheme="minorHAnsi"/>
                                <w:color w:val="000000" w:themeColor="text1"/>
                                <w:kern w:val="24"/>
                              </w:rPr>
                              <w:t xml:space="preserve">Sum of </w:t>
                            </w:r>
                            <w:r w:rsidRPr="00344BBA">
                              <w:rPr>
                                <w:rFonts w:eastAsia="Times New Roman" w:cstheme="minorHAnsi"/>
                                <w:color w:val="000000" w:themeColor="text1"/>
                                <w:kern w:val="24"/>
                              </w:rPr>
                              <w:t>Unknown</w:t>
                            </w:r>
                            <w:r>
                              <w:rPr>
                                <w:rFonts w:eastAsia="Times New Roman" w:cstheme="minorHAnsi"/>
                                <w:color w:val="000000" w:themeColor="text1"/>
                                <w:kern w:val="24"/>
                              </w:rPr>
                              <w:t xml:space="preserve"> Compounds</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0A36EE40" w14:textId="77777777" w:rsidR="00F27302" w:rsidRPr="000E5E0B" w:rsidRDefault="00F27302" w:rsidP="00D5574D">
                            <w:pPr>
                              <w:spacing w:after="0" w:line="240" w:lineRule="auto"/>
                              <w:jc w:val="center"/>
                              <w:rPr>
                                <w:rFonts w:eastAsia="Times New Roman" w:cstheme="minorHAnsi"/>
                              </w:rPr>
                            </w:pPr>
                            <w:r w:rsidRPr="00344BBA">
                              <w:rPr>
                                <w:rFonts w:eastAsia="Times New Roman" w:cstheme="minorHAnsi"/>
                                <w:color w:val="000000" w:themeColor="text1"/>
                                <w:kern w:val="24"/>
                              </w:rPr>
                              <w:t>2</w:t>
                            </w:r>
                            <w:r>
                              <w:rPr>
                                <w:rFonts w:eastAsia="Times New Roman" w:cstheme="minorHAnsi"/>
                                <w:color w:val="000000" w:themeColor="text1"/>
                                <w:kern w:val="24"/>
                              </w:rPr>
                              <w:t xml:space="preserve">8 </w:t>
                            </w:r>
                            <w:r w:rsidRPr="00344BBA">
                              <w:rPr>
                                <w:rFonts w:eastAsia="Times New Roman" w:cstheme="minorHAnsi"/>
                                <w:color w:val="000000" w:themeColor="text1"/>
                                <w:kern w:val="24"/>
                              </w:rPr>
                              <w:t>-</w:t>
                            </w:r>
                            <w:r>
                              <w:rPr>
                                <w:rFonts w:eastAsia="Times New Roman" w:cstheme="minorHAnsi"/>
                                <w:color w:val="000000" w:themeColor="text1"/>
                                <w:kern w:val="24"/>
                              </w:rPr>
                              <w:t xml:space="preserve"> </w:t>
                            </w:r>
                            <w:r w:rsidRPr="00344BBA">
                              <w:rPr>
                                <w:rFonts w:eastAsia="Times New Roman" w:cstheme="minorHAnsi"/>
                                <w:color w:val="000000" w:themeColor="text1"/>
                                <w:kern w:val="24"/>
                              </w:rPr>
                              <w:t>4</w:t>
                            </w:r>
                            <w:r>
                              <w:rPr>
                                <w:rFonts w:eastAsia="Times New Roman" w:cstheme="minorHAnsi"/>
                                <w:color w:val="000000" w:themeColor="text1"/>
                                <w:kern w:val="24"/>
                              </w:rPr>
                              <w:t>9</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785ECD3C" w14:textId="77777777" w:rsidR="00F27302" w:rsidRPr="000E5E0B" w:rsidRDefault="00F27302" w:rsidP="00D5574D">
                            <w:pPr>
                              <w:spacing w:after="0" w:line="240" w:lineRule="auto"/>
                              <w:jc w:val="center"/>
                              <w:rPr>
                                <w:rFonts w:eastAsia="Times New Roman" w:cstheme="minorHAnsi"/>
                              </w:rPr>
                            </w:pPr>
                            <w:r w:rsidRPr="00344BBA">
                              <w:rPr>
                                <w:rFonts w:eastAsia="Times New Roman" w:cstheme="minorHAnsi"/>
                                <w:color w:val="000000" w:themeColor="text1"/>
                                <w:kern w:val="24"/>
                              </w:rPr>
                              <w:t>--</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67F47BA5" w14:textId="77777777" w:rsidR="00F27302" w:rsidRPr="000E5E0B" w:rsidRDefault="00F27302" w:rsidP="00D5574D">
                            <w:pPr>
                              <w:spacing w:after="0" w:line="240" w:lineRule="auto"/>
                              <w:jc w:val="center"/>
                              <w:rPr>
                                <w:rFonts w:eastAsia="Times New Roman" w:cstheme="minorHAnsi"/>
                              </w:rPr>
                            </w:pPr>
                            <w:r>
                              <w:rPr>
                                <w:rFonts w:eastAsia="Times New Roman" w:cstheme="minorHAnsi"/>
                                <w:color w:val="000000" w:themeColor="text1"/>
                                <w:kern w:val="24"/>
                              </w:rPr>
                              <w:t xml:space="preserve">51 </w:t>
                            </w:r>
                            <w:r w:rsidRPr="00344BBA">
                              <w:rPr>
                                <w:rFonts w:eastAsia="Times New Roman" w:cstheme="minorHAnsi"/>
                                <w:color w:val="000000" w:themeColor="text1"/>
                                <w:kern w:val="24"/>
                              </w:rPr>
                              <w:t>-</w:t>
                            </w:r>
                            <w:r>
                              <w:rPr>
                                <w:rFonts w:eastAsia="Times New Roman" w:cstheme="minorHAnsi"/>
                                <w:color w:val="000000" w:themeColor="text1"/>
                                <w:kern w:val="24"/>
                              </w:rPr>
                              <w:t xml:space="preserve"> 95</w:t>
                            </w:r>
                          </w:p>
                        </w:tc>
                      </w:tr>
                    </w:tbl>
                    <w:p w14:paraId="6EB180F7" w14:textId="77777777" w:rsidR="00F27302" w:rsidRDefault="00F27302" w:rsidP="00F27302"/>
                  </w:txbxContent>
                </v:textbox>
                <w10:anchorlock/>
              </v:shape>
            </w:pict>
          </mc:Fallback>
        </mc:AlternateContent>
      </w:r>
    </w:p>
    <w:p w14:paraId="280C6872" w14:textId="77777777" w:rsidR="00420BE1" w:rsidRDefault="00420BE1" w:rsidP="00A043B8">
      <w:bookmarkStart w:id="30" w:name="_Toc140343181"/>
      <w:bookmarkStart w:id="31" w:name="_Toc141738977"/>
      <w:r>
        <w:br w:type="page"/>
      </w:r>
    </w:p>
    <w:p w14:paraId="7F0FAFAF" w14:textId="77777777" w:rsidR="00420BE1" w:rsidRDefault="00420BE1" w:rsidP="00A043B8">
      <w:pPr>
        <w:pStyle w:val="Heading3"/>
        <w:spacing w:before="100" w:beforeAutospacing="1" w:after="100" w:afterAutospacing="1" w:line="240" w:lineRule="auto"/>
      </w:pPr>
      <w:r>
        <w:lastRenderedPageBreak/>
        <w:t xml:space="preserve">S7. </w:t>
      </w:r>
      <w:bookmarkEnd w:id="30"/>
      <w:bookmarkEnd w:id="31"/>
      <w:r>
        <w:t>WSOC response to air cleaner operation</w:t>
      </w:r>
    </w:p>
    <w:p w14:paraId="17D3B75A" w14:textId="64704EEC" w:rsidR="00420BE1" w:rsidRDefault="00420BE1" w:rsidP="00A043B8">
      <w:pPr>
        <w:spacing w:line="240" w:lineRule="auto"/>
        <w:ind w:firstLine="432"/>
      </w:pPr>
      <w:r w:rsidRPr="0000696A">
        <w:rPr>
          <w:sz w:val="24"/>
          <w:szCs w:val="24"/>
        </w:rPr>
        <w:t xml:space="preserve">There was no clear change in WSOC induced by use of the air cleaners after </w:t>
      </w:r>
      <w:r w:rsidR="004042FE">
        <w:rPr>
          <w:sz w:val="24"/>
          <w:szCs w:val="24"/>
        </w:rPr>
        <w:t xml:space="preserve">wood </w:t>
      </w:r>
      <w:r w:rsidRPr="0000696A">
        <w:rPr>
          <w:sz w:val="24"/>
          <w:szCs w:val="24"/>
        </w:rPr>
        <w:t>smoke additions in our system</w:t>
      </w:r>
      <w:r>
        <w:rPr>
          <w:sz w:val="24"/>
          <w:szCs w:val="24"/>
        </w:rPr>
        <w:t xml:space="preserve"> (</w:t>
      </w:r>
      <w:r w:rsidRPr="00CE3DC0">
        <w:rPr>
          <w:b/>
          <w:bCs/>
          <w:sz w:val="24"/>
          <w:szCs w:val="24"/>
        </w:rPr>
        <w:t>Figure S8</w:t>
      </w:r>
      <w:r>
        <w:rPr>
          <w:sz w:val="24"/>
          <w:szCs w:val="24"/>
        </w:rPr>
        <w:t>)</w:t>
      </w:r>
      <w:r w:rsidRPr="0000696A">
        <w:rPr>
          <w:sz w:val="24"/>
          <w:szCs w:val="24"/>
        </w:rPr>
        <w:t xml:space="preserve">. </w:t>
      </w:r>
      <w:proofErr w:type="spellStart"/>
      <w:r>
        <w:rPr>
          <w:sz w:val="24"/>
          <w:szCs w:val="24"/>
        </w:rPr>
        <w:t>WSOC</w:t>
      </w:r>
      <w:r w:rsidRPr="001E759D">
        <w:rPr>
          <w:sz w:val="24"/>
          <w:szCs w:val="24"/>
          <w:vertAlign w:val="subscript"/>
        </w:rPr>
        <w:t>g</w:t>
      </w:r>
      <w:proofErr w:type="spellEnd"/>
      <w:r>
        <w:rPr>
          <w:sz w:val="24"/>
          <w:szCs w:val="24"/>
        </w:rPr>
        <w:t xml:space="preserve"> concentration may have decreased during operation of air cleaners 1 and 2 but is difficult to differentiate from the </w:t>
      </w:r>
      <w:r w:rsidR="004042FE">
        <w:rPr>
          <w:sz w:val="24"/>
          <w:szCs w:val="24"/>
        </w:rPr>
        <w:t xml:space="preserve">wood </w:t>
      </w:r>
      <w:r>
        <w:rPr>
          <w:sz w:val="24"/>
          <w:szCs w:val="24"/>
        </w:rPr>
        <w:t>smoke peak decay due to ventilation and normal surface removal. M</w:t>
      </w:r>
      <w:r w:rsidRPr="0000696A">
        <w:rPr>
          <w:sz w:val="24"/>
          <w:szCs w:val="24"/>
        </w:rPr>
        <w:t>ore experiments are needed to verify th</w:t>
      </w:r>
      <w:r>
        <w:rPr>
          <w:sz w:val="24"/>
          <w:szCs w:val="24"/>
        </w:rPr>
        <w:t xml:space="preserve">ese </w:t>
      </w:r>
      <w:r w:rsidRPr="0000696A">
        <w:rPr>
          <w:sz w:val="24"/>
          <w:szCs w:val="24"/>
        </w:rPr>
        <w:t>effect</w:t>
      </w:r>
      <w:r>
        <w:rPr>
          <w:sz w:val="24"/>
          <w:szCs w:val="24"/>
        </w:rPr>
        <w:t>s</w:t>
      </w:r>
      <w:r w:rsidRPr="0000696A">
        <w:rPr>
          <w:sz w:val="24"/>
          <w:szCs w:val="24"/>
        </w:rPr>
        <w:t xml:space="preserve">. </w:t>
      </w:r>
      <w:r>
        <w:rPr>
          <w:noProof/>
        </w:rPr>
        <mc:AlternateContent>
          <mc:Choice Requires="wps">
            <w:drawing>
              <wp:inline distT="0" distB="0" distL="0" distR="0" wp14:anchorId="779403C0" wp14:editId="0460DC22">
                <wp:extent cx="5943600" cy="3286125"/>
                <wp:effectExtent l="0" t="0" r="0" b="9525"/>
                <wp:docPr id="2643504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286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A44CCE" w14:textId="77777777" w:rsidR="00420BE1" w:rsidRPr="00CE79E7" w:rsidRDefault="00420BE1" w:rsidP="00CE79E7">
                            <w:pPr>
                              <w:keepNext/>
                              <w:spacing w:line="240" w:lineRule="auto"/>
                            </w:pPr>
                            <w:r>
                              <w:rPr>
                                <w:b/>
                                <w:bCs/>
                                <w:noProof/>
                                <w:sz w:val="24"/>
                                <w:szCs w:val="24"/>
                              </w:rPr>
                              <w:drawing>
                                <wp:inline distT="0" distB="0" distL="0" distR="0" wp14:anchorId="7223325B" wp14:editId="4B4FBDC0">
                                  <wp:extent cx="5760720" cy="2073910"/>
                                  <wp:effectExtent l="0" t="0" r="0" b="2540"/>
                                  <wp:docPr id="1624041653" name="Picture 17" descr="A graph of a number of dat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831641" name="Picture 17" descr="A graph of a number of data&#10;&#10;Description automatically generated with medium confidence"/>
                                          <pic:cNvPicPr/>
                                        </pic:nvPicPr>
                                        <pic:blipFill>
                                          <a:blip r:embed="rId37">
                                            <a:extLst>
                                              <a:ext uri="{28A0092B-C50C-407E-A947-70E740481C1C}">
                                                <a14:useLocalDpi xmlns:a14="http://schemas.microsoft.com/office/drawing/2010/main" val="0"/>
                                              </a:ext>
                                            </a:extLst>
                                          </a:blip>
                                          <a:stretch>
                                            <a:fillRect/>
                                          </a:stretch>
                                        </pic:blipFill>
                                        <pic:spPr>
                                          <a:xfrm>
                                            <a:off x="0" y="0"/>
                                            <a:ext cx="5760720" cy="2073910"/>
                                          </a:xfrm>
                                          <a:prstGeom prst="rect">
                                            <a:avLst/>
                                          </a:prstGeom>
                                        </pic:spPr>
                                      </pic:pic>
                                    </a:graphicData>
                                  </a:graphic>
                                </wp:inline>
                              </w:drawing>
                            </w:r>
                            <w:r w:rsidRPr="00CE79E7">
                              <w:rPr>
                                <w:b/>
                                <w:bCs/>
                                <w:sz w:val="24"/>
                                <w:szCs w:val="24"/>
                              </w:rPr>
                              <w:t>Figure S8.</w:t>
                            </w:r>
                            <w:r w:rsidRPr="00CE79E7">
                              <w:rPr>
                                <w:i/>
                                <w:sz w:val="24"/>
                                <w:szCs w:val="24"/>
                              </w:rPr>
                              <w:t xml:space="preserve">  </w:t>
                            </w:r>
                            <w:r w:rsidRPr="00CE79E7">
                              <w:rPr>
                                <w:bCs/>
                                <w:sz w:val="24"/>
                                <w:szCs w:val="24"/>
                              </w:rPr>
                              <w:t>WSOC</w:t>
                            </w:r>
                            <w:r w:rsidRPr="00CE79E7">
                              <w:rPr>
                                <w:bCs/>
                                <w:sz w:val="24"/>
                                <w:szCs w:val="24"/>
                                <w:vertAlign w:val="subscript"/>
                              </w:rPr>
                              <w:t>g</w:t>
                            </w:r>
                            <w:r w:rsidRPr="00CE79E7">
                              <w:rPr>
                                <w:bCs/>
                                <w:sz w:val="24"/>
                                <w:szCs w:val="24"/>
                              </w:rPr>
                              <w:t xml:space="preserve"> and WSOC</w:t>
                            </w:r>
                            <w:r w:rsidRPr="00CE79E7">
                              <w:rPr>
                                <w:bCs/>
                                <w:sz w:val="24"/>
                                <w:szCs w:val="24"/>
                                <w:vertAlign w:val="subscript"/>
                              </w:rPr>
                              <w:t>p</w:t>
                            </w:r>
                            <w:r w:rsidRPr="00CE79E7">
                              <w:rPr>
                                <w:bCs/>
                                <w:sz w:val="24"/>
                                <w:szCs w:val="24"/>
                              </w:rPr>
                              <w:t xml:space="preserve"> concentrations during direct wood smoke injections (i.e., woodchips burned inside house) and operation of 4 different air cleaners—electrostatic (1), carbon filter (2), Corsi-Rosenthal box for gases (3; built with activated carbon filters), and Corsi-Rosenthal box for particles (4; built with traditional air filters for particle filtration). </w:t>
                            </w:r>
                            <w:r w:rsidRPr="00CE79E7">
                              <w:rPr>
                                <w:sz w:val="24"/>
                                <w:szCs w:val="24"/>
                              </w:rPr>
                              <w:t>Error bars represent measurement uncertainties (</w:t>
                            </w:r>
                            <w:r w:rsidRPr="00CE79E7">
                              <w:rPr>
                                <w:sz w:val="24"/>
                                <w:szCs w:val="24"/>
                              </w:rPr>
                              <w:sym w:font="Symbol" w:char="F0B1"/>
                            </w:r>
                            <w:r w:rsidRPr="00CE79E7">
                              <w:rPr>
                                <w:sz w:val="24"/>
                                <w:szCs w:val="24"/>
                              </w:rPr>
                              <w:t xml:space="preserve"> 1 </w:t>
                            </w:r>
                            <w:r>
                              <w:rPr>
                                <w:sz w:val="24"/>
                                <w:szCs w:val="24"/>
                              </w:rPr>
                              <w:sym w:font="Symbol" w:char="F073"/>
                            </w:r>
                            <w:r w:rsidRPr="00CE79E7">
                              <w:rPr>
                                <w:sz w:val="24"/>
                                <w:szCs w:val="24"/>
                              </w:rPr>
                              <w:t xml:space="preserve">) and are mostly smaller than the data point markers. </w:t>
                            </w:r>
                            <w:r w:rsidRPr="00CE79E7">
                              <w:rPr>
                                <w:bCs/>
                                <w:sz w:val="24"/>
                                <w:szCs w:val="24"/>
                              </w:rPr>
                              <w:t>(DAT = date and time).</w:t>
                            </w:r>
                            <w:r w:rsidRPr="00657C80">
                              <w:rPr>
                                <w:bCs/>
                                <w:i/>
                                <w:szCs w:val="24"/>
                              </w:rPr>
                              <w:t xml:space="preserve"> </w:t>
                            </w:r>
                          </w:p>
                        </w:txbxContent>
                      </wps:txbx>
                      <wps:bodyPr rot="0" vert="horz" wrap="square" lIns="91440" tIns="45720" rIns="91440" bIns="45720" anchor="t" anchorCtr="0" upright="1">
                        <a:noAutofit/>
                      </wps:bodyPr>
                    </wps:wsp>
                  </a:graphicData>
                </a:graphic>
              </wp:inline>
            </w:drawing>
          </mc:Choice>
          <mc:Fallback>
            <w:pict>
              <v:shape w14:anchorId="779403C0" id="Text Box 2" o:spid="_x0000_s1037" type="#_x0000_t202" style="width:468pt;height:25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" stroked="f">
                <v:textbox>
                  <w:txbxContent>
                    <w:p w14:paraId="18A44CCE" w14:textId="77777777" w:rsidR="00420BE1" w:rsidRPr="00CE79E7" w:rsidRDefault="00420BE1" w:rsidP="00CE79E7">
                      <w:pPr>
                        <w:keepNext/>
                        <w:spacing w:line="240" w:lineRule="auto"/>
                      </w:pPr>
                      <w:r>
                        <w:rPr>
                          <w:b/>
                          <w:bCs/>
                          <w:noProof/>
                          <w:sz w:val="24"/>
                          <w:szCs w:val="24"/>
                        </w:rPr>
                        <w:drawing>
                          <wp:inline distT="0" distB="0" distL="0" distR="0" wp14:anchorId="7223325B" wp14:editId="4B4FBDC0">
                            <wp:extent cx="5760720" cy="2073910"/>
                            <wp:effectExtent l="0" t="0" r="0" b="2540"/>
                            <wp:docPr id="514831641" name="Picture 17" descr="A graph of a number of dat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831641" name="Picture 17" descr="A graph of a number of data&#10;&#10;Description automatically generated with medium confidence"/>
                                    <pic:cNvPicPr/>
                                  </pic:nvPicPr>
                                  <pic:blipFill>
                                    <a:blip r:embed="rId38">
                                      <a:extLst>
                                        <a:ext uri="{28A0092B-C50C-407E-A947-70E740481C1C}">
                                          <a14:useLocalDpi xmlns:a14="http://schemas.microsoft.com/office/drawing/2010/main" val="0"/>
                                        </a:ext>
                                      </a:extLst>
                                    </a:blip>
                                    <a:stretch>
                                      <a:fillRect/>
                                    </a:stretch>
                                  </pic:blipFill>
                                  <pic:spPr>
                                    <a:xfrm>
                                      <a:off x="0" y="0"/>
                                      <a:ext cx="5760720" cy="2073910"/>
                                    </a:xfrm>
                                    <a:prstGeom prst="rect">
                                      <a:avLst/>
                                    </a:prstGeom>
                                  </pic:spPr>
                                </pic:pic>
                              </a:graphicData>
                            </a:graphic>
                          </wp:inline>
                        </w:drawing>
                      </w:r>
                      <w:r w:rsidRPr="00CE79E7">
                        <w:rPr>
                          <w:b/>
                          <w:bCs/>
                          <w:sz w:val="24"/>
                          <w:szCs w:val="24"/>
                        </w:rPr>
                        <w:t>Figure S8.</w:t>
                      </w:r>
                      <w:r w:rsidRPr="00CE79E7">
                        <w:rPr>
                          <w:i/>
                          <w:sz w:val="24"/>
                          <w:szCs w:val="24"/>
                        </w:rPr>
                        <w:t xml:space="preserve">  </w:t>
                      </w:r>
                      <w:proofErr w:type="spellStart"/>
                      <w:r w:rsidRPr="00CE79E7">
                        <w:rPr>
                          <w:bCs/>
                          <w:sz w:val="24"/>
                          <w:szCs w:val="24"/>
                        </w:rPr>
                        <w:t>WSOC</w:t>
                      </w:r>
                      <w:r w:rsidRPr="00CE79E7">
                        <w:rPr>
                          <w:bCs/>
                          <w:sz w:val="24"/>
                          <w:szCs w:val="24"/>
                          <w:vertAlign w:val="subscript"/>
                        </w:rPr>
                        <w:t>g</w:t>
                      </w:r>
                      <w:proofErr w:type="spellEnd"/>
                      <w:r w:rsidRPr="00CE79E7">
                        <w:rPr>
                          <w:bCs/>
                          <w:sz w:val="24"/>
                          <w:szCs w:val="24"/>
                        </w:rPr>
                        <w:t xml:space="preserve"> and </w:t>
                      </w:r>
                      <w:proofErr w:type="spellStart"/>
                      <w:r w:rsidRPr="00CE79E7">
                        <w:rPr>
                          <w:bCs/>
                          <w:sz w:val="24"/>
                          <w:szCs w:val="24"/>
                        </w:rPr>
                        <w:t>WSOC</w:t>
                      </w:r>
                      <w:r w:rsidRPr="00CE79E7">
                        <w:rPr>
                          <w:bCs/>
                          <w:sz w:val="24"/>
                          <w:szCs w:val="24"/>
                          <w:vertAlign w:val="subscript"/>
                        </w:rPr>
                        <w:t>p</w:t>
                      </w:r>
                      <w:proofErr w:type="spellEnd"/>
                      <w:r w:rsidRPr="00CE79E7">
                        <w:rPr>
                          <w:bCs/>
                          <w:sz w:val="24"/>
                          <w:szCs w:val="24"/>
                        </w:rPr>
                        <w:t xml:space="preserve"> concentrations during direct wood smoke injections (i.e., woodchips burned inside house) and operation of 4 different air cleaners—electrostatic (1), carbon filter (2), Corsi-Rosenthal box for gases (3; built with activated carbon filters), and Corsi-Rosenthal box for particles (4; built with traditional air filters for particle filtration). </w:t>
                      </w:r>
                      <w:r w:rsidRPr="00CE79E7">
                        <w:rPr>
                          <w:sz w:val="24"/>
                          <w:szCs w:val="24"/>
                        </w:rPr>
                        <w:t>Error bars represent measurement uncertainties (</w:t>
                      </w:r>
                      <w:r w:rsidRPr="00CE79E7">
                        <w:rPr>
                          <w:sz w:val="24"/>
                          <w:szCs w:val="24"/>
                        </w:rPr>
                        <w:sym w:font="Symbol" w:char="F0B1"/>
                      </w:r>
                      <w:r w:rsidRPr="00CE79E7">
                        <w:rPr>
                          <w:sz w:val="24"/>
                          <w:szCs w:val="24"/>
                        </w:rPr>
                        <w:t xml:space="preserve"> 1 </w:t>
                      </w:r>
                      <w:r>
                        <w:rPr>
                          <w:sz w:val="24"/>
                          <w:szCs w:val="24"/>
                        </w:rPr>
                        <w:sym w:font="Symbol" w:char="F073"/>
                      </w:r>
                      <w:r w:rsidRPr="00CE79E7">
                        <w:rPr>
                          <w:sz w:val="24"/>
                          <w:szCs w:val="24"/>
                        </w:rPr>
                        <w:t xml:space="preserve">) and are mostly smaller than the data point markers. </w:t>
                      </w:r>
                      <w:r w:rsidRPr="00CE79E7">
                        <w:rPr>
                          <w:bCs/>
                          <w:sz w:val="24"/>
                          <w:szCs w:val="24"/>
                        </w:rPr>
                        <w:t>(DAT = date and time).</w:t>
                      </w:r>
                      <w:r w:rsidRPr="00657C80">
                        <w:rPr>
                          <w:bCs/>
                          <w:i/>
                          <w:szCs w:val="24"/>
                        </w:rPr>
                        <w:t xml:space="preserve"> </w:t>
                      </w:r>
                    </w:p>
                  </w:txbxContent>
                </v:textbox>
                <w10:anchorlock/>
              </v:shape>
            </w:pict>
          </mc:Fallback>
        </mc:AlternateContent>
      </w:r>
    </w:p>
    <w:p w14:paraId="302DA507" w14:textId="77777777" w:rsidR="00420BE1" w:rsidRDefault="00420BE1" w:rsidP="00A043B8">
      <w:pPr>
        <w:pStyle w:val="Heading3"/>
        <w:spacing w:before="100" w:beforeAutospacing="1" w:after="100" w:afterAutospacing="1" w:line="240" w:lineRule="auto"/>
      </w:pPr>
    </w:p>
    <w:p w14:paraId="6220D342" w14:textId="77777777" w:rsidR="00420BE1" w:rsidRPr="001A4FB5" w:rsidRDefault="00420BE1" w:rsidP="00A043B8">
      <w:pPr>
        <w:pStyle w:val="Heading3"/>
        <w:spacing w:before="100" w:beforeAutospacing="1" w:after="100" w:afterAutospacing="1" w:line="240" w:lineRule="auto"/>
      </w:pPr>
      <w:r>
        <w:t xml:space="preserve">S8. </w:t>
      </w:r>
      <w:r w:rsidRPr="001A4FB5">
        <w:t xml:space="preserve">Air change rate </w:t>
      </w:r>
      <w:r>
        <w:t>with open</w:t>
      </w:r>
      <w:r w:rsidRPr="001A4FB5">
        <w:t xml:space="preserve"> window</w:t>
      </w:r>
      <w:r>
        <w:t>s</w:t>
      </w:r>
    </w:p>
    <w:p w14:paraId="20558363" w14:textId="77777777" w:rsidR="00420BE1" w:rsidRPr="004925AA" w:rsidRDefault="00420BE1" w:rsidP="00A043B8">
      <w:pPr>
        <w:spacing w:before="100" w:beforeAutospacing="1" w:after="100" w:afterAutospacing="1" w:line="240" w:lineRule="auto"/>
        <w:rPr>
          <w:rFonts w:cstheme="minorHAnsi"/>
          <w:i/>
          <w:iCs/>
          <w:sz w:val="24"/>
          <w:szCs w:val="24"/>
        </w:rPr>
      </w:pPr>
      <w:r w:rsidRPr="004925AA">
        <w:rPr>
          <w:rFonts w:cstheme="minorHAnsi"/>
          <w:i/>
          <w:iCs/>
          <w:sz w:val="24"/>
          <w:szCs w:val="24"/>
        </w:rPr>
        <w:t>Determination of the elevated ventilation rate with windows open</w:t>
      </w:r>
    </w:p>
    <w:p w14:paraId="0B9E42D6" w14:textId="024C42BE" w:rsidR="00420BE1" w:rsidRDefault="00420BE1" w:rsidP="59C9937A">
      <w:pPr>
        <w:spacing w:before="100" w:beforeAutospacing="1" w:after="100" w:afterAutospacing="1" w:line="240" w:lineRule="auto"/>
        <w:ind w:firstLine="432"/>
        <w:jc w:val="both"/>
        <w:rPr>
          <w:noProof/>
        </w:rPr>
      </w:pPr>
      <w:r w:rsidRPr="59C9937A">
        <w:rPr>
          <w:sz w:val="24"/>
          <w:szCs w:val="24"/>
        </w:rPr>
        <w:t>There was a second co-located time-of-flight mass spectrometer equipped with hydronium ion proton-transfer ionization (PTR-MS) at</w:t>
      </w:r>
      <w:r w:rsidR="0016442C">
        <w:rPr>
          <w:sz w:val="24"/>
          <w:szCs w:val="24"/>
        </w:rPr>
        <w:t xml:space="preserve"> the </w:t>
      </w:r>
      <w:r w:rsidR="009E2441">
        <w:rPr>
          <w:sz w:val="24"/>
          <w:szCs w:val="24"/>
        </w:rPr>
        <w:t>Chemical Assessment of Surfaces and Air</w:t>
      </w:r>
      <w:r w:rsidRPr="59C9937A">
        <w:rPr>
          <w:sz w:val="24"/>
          <w:szCs w:val="24"/>
        </w:rPr>
        <w:t xml:space="preserve"> </w:t>
      </w:r>
      <w:r w:rsidR="009E2441">
        <w:rPr>
          <w:sz w:val="24"/>
          <w:szCs w:val="24"/>
        </w:rPr>
        <w:t>(</w:t>
      </w:r>
      <w:r w:rsidRPr="59C9937A">
        <w:rPr>
          <w:sz w:val="24"/>
          <w:szCs w:val="24"/>
        </w:rPr>
        <w:t>CASA</w:t>
      </w:r>
      <w:r w:rsidR="009E2441">
        <w:rPr>
          <w:sz w:val="24"/>
          <w:szCs w:val="24"/>
        </w:rPr>
        <w:t>) experiment</w:t>
      </w:r>
      <w:r w:rsidRPr="59C9937A">
        <w:rPr>
          <w:sz w:val="24"/>
          <w:szCs w:val="24"/>
        </w:rPr>
        <w:t xml:space="preserve"> operated by NIST personnel. A 5 L min</w:t>
      </w:r>
      <w:r w:rsidRPr="00894262">
        <w:rPr>
          <w:sz w:val="24"/>
          <w:szCs w:val="24"/>
          <w:vertAlign w:val="superscript"/>
        </w:rPr>
        <w:t>-1</w:t>
      </w:r>
      <w:r w:rsidRPr="59C9937A">
        <w:rPr>
          <w:sz w:val="24"/>
          <w:szCs w:val="24"/>
        </w:rPr>
        <w:t xml:space="preserve"> sample flow was sampled through 30.5 m, 6.3 mm OD PFA lines. Sample lines were Teflon filtered and heated to 50</w:t>
      </w:r>
      <w:r>
        <w:rPr>
          <w:sz w:val="24"/>
          <w:szCs w:val="24"/>
        </w:rPr>
        <w:t xml:space="preserve"> </w:t>
      </w:r>
      <w:r w:rsidRPr="59C9937A">
        <w:rPr>
          <w:color w:val="000000"/>
          <w:sz w:val="24"/>
          <w:szCs w:val="24"/>
        </w:rPr>
        <w:t>°C. The instrument was zeroed and calibrated on an hourly basis. SF</w:t>
      </w:r>
      <w:r w:rsidRPr="59C9937A">
        <w:rPr>
          <w:color w:val="000000"/>
          <w:sz w:val="24"/>
          <w:szCs w:val="24"/>
          <w:vertAlign w:val="subscript"/>
        </w:rPr>
        <w:t>6</w:t>
      </w:r>
      <w:r w:rsidRPr="59C9937A">
        <w:rPr>
          <w:color w:val="000000"/>
          <w:sz w:val="24"/>
          <w:szCs w:val="24"/>
        </w:rPr>
        <w:t xml:space="preserve"> was measured using the PTR-MS via product ions </w:t>
      </w:r>
      <w:r w:rsidRPr="59C9937A">
        <w:rPr>
          <w:color w:val="242424"/>
          <w:sz w:val="24"/>
          <w:szCs w:val="24"/>
          <w:shd w:val="clear" w:color="auto" w:fill="FFFFFF"/>
          <w:lang w:val="en"/>
        </w:rPr>
        <w:t>SF</w:t>
      </w:r>
      <w:r w:rsidRPr="59C9937A">
        <w:rPr>
          <w:color w:val="242424"/>
          <w:sz w:val="24"/>
          <w:szCs w:val="24"/>
          <w:shd w:val="clear" w:color="auto" w:fill="FFFFFF"/>
          <w:vertAlign w:val="subscript"/>
          <w:lang w:val="en"/>
        </w:rPr>
        <w:t>3</w:t>
      </w:r>
      <w:r w:rsidRPr="59C9937A">
        <w:rPr>
          <w:color w:val="242424"/>
          <w:sz w:val="24"/>
          <w:szCs w:val="24"/>
          <w:shd w:val="clear" w:color="auto" w:fill="FFFFFF"/>
          <w:lang w:val="en"/>
        </w:rPr>
        <w:t>O</w:t>
      </w:r>
      <w:r w:rsidRPr="59C9937A">
        <w:rPr>
          <w:color w:val="242424"/>
          <w:sz w:val="24"/>
          <w:szCs w:val="24"/>
          <w:shd w:val="clear" w:color="auto" w:fill="FFFFFF"/>
          <w:vertAlign w:val="superscript"/>
          <w:lang w:val="en"/>
        </w:rPr>
        <w:t>+</w:t>
      </w:r>
      <w:r w:rsidRPr="59C9937A">
        <w:rPr>
          <w:color w:val="242424"/>
          <w:sz w:val="24"/>
          <w:szCs w:val="24"/>
          <w:shd w:val="clear" w:color="auto" w:fill="FFFFFF"/>
          <w:lang w:val="en"/>
        </w:rPr>
        <w:t xml:space="preserve"> ion (mass-to-charge ratio: 104.962) with 10 s measurement resolution. The sensitivity, LOD, and signal-to-noise ratio of SF</w:t>
      </w:r>
      <w:r w:rsidRPr="59C9937A">
        <w:rPr>
          <w:color w:val="242424"/>
          <w:sz w:val="24"/>
          <w:szCs w:val="24"/>
          <w:shd w:val="clear" w:color="auto" w:fill="FFFFFF"/>
          <w:vertAlign w:val="subscript"/>
          <w:lang w:val="en"/>
        </w:rPr>
        <w:t>3</w:t>
      </w:r>
      <w:r w:rsidRPr="59C9937A">
        <w:rPr>
          <w:color w:val="242424"/>
          <w:sz w:val="24"/>
          <w:szCs w:val="24"/>
          <w:shd w:val="clear" w:color="auto" w:fill="FFFFFF"/>
          <w:lang w:val="en"/>
        </w:rPr>
        <w:t>O</w:t>
      </w:r>
      <w:r w:rsidRPr="59C9937A">
        <w:rPr>
          <w:color w:val="242424"/>
          <w:sz w:val="24"/>
          <w:szCs w:val="24"/>
          <w:shd w:val="clear" w:color="auto" w:fill="FFFFFF"/>
          <w:vertAlign w:val="superscript"/>
          <w:lang w:val="en"/>
        </w:rPr>
        <w:t>+</w:t>
      </w:r>
      <w:r w:rsidRPr="59C9937A">
        <w:rPr>
          <w:color w:val="242424"/>
          <w:sz w:val="24"/>
          <w:szCs w:val="24"/>
          <w:shd w:val="clear" w:color="auto" w:fill="FFFFFF"/>
          <w:lang w:val="en"/>
        </w:rPr>
        <w:t xml:space="preserve"> was 8 cps ppb</w:t>
      </w:r>
      <w:r w:rsidRPr="00894262">
        <w:rPr>
          <w:color w:val="242424"/>
          <w:sz w:val="24"/>
          <w:szCs w:val="24"/>
          <w:shd w:val="clear" w:color="auto" w:fill="FFFFFF"/>
          <w:vertAlign w:val="subscript"/>
          <w:lang w:val="en"/>
        </w:rPr>
        <w:t>v</w:t>
      </w:r>
      <w:r w:rsidRPr="00722984">
        <w:rPr>
          <w:color w:val="242424"/>
          <w:sz w:val="24"/>
          <w:szCs w:val="24"/>
          <w:shd w:val="clear" w:color="auto" w:fill="FFFFFF"/>
          <w:vertAlign w:val="superscript"/>
          <w:lang w:val="en"/>
        </w:rPr>
        <w:t>-1</w:t>
      </w:r>
      <w:r w:rsidRPr="59C9937A">
        <w:rPr>
          <w:color w:val="242424"/>
          <w:sz w:val="24"/>
          <w:szCs w:val="24"/>
          <w:shd w:val="clear" w:color="auto" w:fill="FFFFFF"/>
          <w:lang w:val="en"/>
        </w:rPr>
        <w:t xml:space="preserve">, 350 </w:t>
      </w:r>
      <w:proofErr w:type="spellStart"/>
      <w:r w:rsidRPr="59C9937A">
        <w:rPr>
          <w:color w:val="242424"/>
          <w:sz w:val="24"/>
          <w:szCs w:val="24"/>
          <w:shd w:val="clear" w:color="auto" w:fill="FFFFFF"/>
          <w:lang w:val="en"/>
        </w:rPr>
        <w:t>ppt</w:t>
      </w:r>
      <w:r w:rsidRPr="00894262">
        <w:rPr>
          <w:color w:val="242424"/>
          <w:sz w:val="24"/>
          <w:szCs w:val="24"/>
          <w:shd w:val="clear" w:color="auto" w:fill="FFFFFF"/>
          <w:vertAlign w:val="subscript"/>
          <w:lang w:val="en"/>
        </w:rPr>
        <w:t>v</w:t>
      </w:r>
      <w:proofErr w:type="spellEnd"/>
      <w:r w:rsidRPr="59C9937A">
        <w:rPr>
          <w:color w:val="242424"/>
          <w:sz w:val="24"/>
          <w:szCs w:val="24"/>
          <w:shd w:val="clear" w:color="auto" w:fill="FFFFFF"/>
          <w:lang w:val="en"/>
        </w:rPr>
        <w:t>, and 3, respectively.  Additional product ions were SF</w:t>
      </w:r>
      <w:r w:rsidRPr="59C9937A">
        <w:rPr>
          <w:color w:val="242424"/>
          <w:sz w:val="24"/>
          <w:szCs w:val="24"/>
          <w:shd w:val="clear" w:color="auto" w:fill="FFFFFF"/>
          <w:vertAlign w:val="subscript"/>
          <w:lang w:val="en"/>
        </w:rPr>
        <w:t>3</w:t>
      </w:r>
      <w:r w:rsidRPr="59C9937A">
        <w:rPr>
          <w:color w:val="242424"/>
          <w:sz w:val="24"/>
          <w:szCs w:val="24"/>
          <w:shd w:val="clear" w:color="auto" w:fill="FFFFFF"/>
          <w:vertAlign w:val="superscript"/>
          <w:lang w:val="en"/>
        </w:rPr>
        <w:t>+</w:t>
      </w:r>
      <w:r w:rsidRPr="59C9937A">
        <w:rPr>
          <w:color w:val="242424"/>
          <w:sz w:val="24"/>
          <w:szCs w:val="24"/>
          <w:shd w:val="clear" w:color="auto" w:fill="FFFFFF"/>
          <w:lang w:val="en"/>
        </w:rPr>
        <w:t>, SF</w:t>
      </w:r>
      <w:r w:rsidRPr="59C9937A">
        <w:rPr>
          <w:color w:val="242424"/>
          <w:sz w:val="24"/>
          <w:szCs w:val="24"/>
          <w:shd w:val="clear" w:color="auto" w:fill="FFFFFF"/>
          <w:vertAlign w:val="subscript"/>
          <w:lang w:val="en"/>
        </w:rPr>
        <w:t>2</w:t>
      </w:r>
      <w:r w:rsidRPr="59C9937A">
        <w:rPr>
          <w:color w:val="242424"/>
          <w:sz w:val="24"/>
          <w:szCs w:val="24"/>
          <w:shd w:val="clear" w:color="auto" w:fill="FFFFFF"/>
          <w:vertAlign w:val="superscript"/>
          <w:lang w:val="en"/>
        </w:rPr>
        <w:t>+</w:t>
      </w:r>
      <w:r w:rsidRPr="59C9937A">
        <w:rPr>
          <w:color w:val="242424"/>
          <w:sz w:val="24"/>
          <w:szCs w:val="24"/>
          <w:shd w:val="clear" w:color="auto" w:fill="FFFFFF"/>
          <w:lang w:val="en"/>
        </w:rPr>
        <w:t>, and SF</w:t>
      </w:r>
      <w:r w:rsidRPr="59C9937A">
        <w:rPr>
          <w:color w:val="242424"/>
          <w:sz w:val="24"/>
          <w:szCs w:val="24"/>
          <w:shd w:val="clear" w:color="auto" w:fill="FFFFFF"/>
          <w:vertAlign w:val="superscript"/>
          <w:lang w:val="en"/>
        </w:rPr>
        <w:t>+</w:t>
      </w:r>
      <w:r w:rsidRPr="59C9937A">
        <w:rPr>
          <w:color w:val="242424"/>
          <w:sz w:val="24"/>
          <w:szCs w:val="24"/>
          <w:shd w:val="clear" w:color="auto" w:fill="FFFFFF"/>
          <w:lang w:val="en"/>
        </w:rPr>
        <w:t xml:space="preserve">, which were measured with less sensitivity. Tracer gas decay was used to determine the </w:t>
      </w:r>
      <w:r>
        <w:rPr>
          <w:color w:val="242424"/>
          <w:sz w:val="24"/>
          <w:szCs w:val="24"/>
          <w:shd w:val="clear" w:color="auto" w:fill="FFFFFF"/>
          <w:lang w:val="en"/>
        </w:rPr>
        <w:t xml:space="preserve">outdoor ventilation rate, or </w:t>
      </w:r>
      <w:r w:rsidRPr="59C9937A">
        <w:rPr>
          <w:color w:val="242424"/>
          <w:sz w:val="24"/>
          <w:szCs w:val="24"/>
          <w:shd w:val="clear" w:color="auto" w:fill="FFFFFF"/>
          <w:lang w:val="en"/>
        </w:rPr>
        <w:t>air change rate</w:t>
      </w:r>
      <w:r>
        <w:rPr>
          <w:color w:val="242424"/>
          <w:sz w:val="24"/>
          <w:szCs w:val="24"/>
          <w:shd w:val="clear" w:color="auto" w:fill="FFFFFF"/>
          <w:lang w:val="en"/>
        </w:rPr>
        <w:t xml:space="preserve"> with outdoor air</w:t>
      </w:r>
      <w:r w:rsidRPr="59C9937A">
        <w:rPr>
          <w:color w:val="242424"/>
          <w:sz w:val="24"/>
          <w:szCs w:val="24"/>
          <w:shd w:val="clear" w:color="auto" w:fill="FFFFFF"/>
          <w:lang w:val="en"/>
        </w:rPr>
        <w:t xml:space="preserve"> (ACR) (</w:t>
      </w:r>
      <w:r w:rsidRPr="59C9937A">
        <w:rPr>
          <w:b/>
          <w:bCs/>
          <w:color w:val="242424"/>
          <w:sz w:val="24"/>
          <w:szCs w:val="24"/>
          <w:shd w:val="clear" w:color="auto" w:fill="FFFFFF"/>
          <w:lang w:val="en"/>
        </w:rPr>
        <w:t>Figure S9</w:t>
      </w:r>
      <w:r w:rsidRPr="59C9937A">
        <w:rPr>
          <w:color w:val="242424"/>
          <w:sz w:val="24"/>
          <w:szCs w:val="24"/>
          <w:shd w:val="clear" w:color="auto" w:fill="FFFFFF"/>
          <w:lang w:val="en"/>
        </w:rPr>
        <w:t>).</w:t>
      </w:r>
      <w:r w:rsidRPr="00993263">
        <w:rPr>
          <w:noProof/>
        </w:rPr>
        <w:t xml:space="preserve"> </w:t>
      </w:r>
    </w:p>
    <w:bookmarkStart w:id="32" w:name="_Toc140343182"/>
    <w:bookmarkStart w:id="33" w:name="_Toc141738978"/>
    <w:p w14:paraId="5176C55C" w14:textId="77777777" w:rsidR="00420BE1" w:rsidRPr="00CE79E7" w:rsidRDefault="00420BE1" w:rsidP="00CE79E7">
      <w:pPr>
        <w:spacing w:before="100" w:beforeAutospacing="1" w:after="100" w:afterAutospacing="1" w:line="240" w:lineRule="auto"/>
        <w:ind w:firstLine="432"/>
        <w:jc w:val="both"/>
        <w:rPr>
          <w:color w:val="242424"/>
          <w:sz w:val="24"/>
          <w:szCs w:val="24"/>
          <w:shd w:val="clear" w:color="auto" w:fill="FFFFFF"/>
          <w:lang w:val="en"/>
        </w:rPr>
      </w:pPr>
      <w:r>
        <w:rPr>
          <w:noProof/>
        </w:rPr>
        <w:lastRenderedPageBreak/>
        <mc:AlternateContent>
          <mc:Choice Requires="wps">
            <w:drawing>
              <wp:inline distT="0" distB="0" distL="0" distR="0" wp14:anchorId="12E9AFBD" wp14:editId="30AE023E">
                <wp:extent cx="5798820" cy="3476625"/>
                <wp:effectExtent l="0" t="0" r="0" b="9525"/>
                <wp:docPr id="382638317"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8820" cy="347662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D2F4FC8" w14:textId="77777777" w:rsidR="00420BE1" w:rsidRDefault="00420BE1" w:rsidP="00A043B8">
                            <w:pPr>
                              <w:keepNext/>
                              <w:jc w:val="center"/>
                            </w:pPr>
                            <w:r>
                              <w:rPr>
                                <w:noProof/>
                              </w:rPr>
                              <w:drawing>
                                <wp:inline distT="0" distB="0" distL="0" distR="0" wp14:anchorId="5F6C23E4" wp14:editId="52A9BDB0">
                                  <wp:extent cx="4666256" cy="2369150"/>
                                  <wp:effectExtent l="0" t="0" r="1270" b="0"/>
                                  <wp:docPr id="1707968094" name="Picture 20" descr="A graph showing the time and tim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609891" name="Picture 20" descr="A graph showing the time and time&#10;&#10;Description automatically generated with medium confidence"/>
                                          <pic:cNvPicPr/>
                                        </pic:nvPicPr>
                                        <pic:blipFill>
                                          <a:blip r:embed="rId39">
                                            <a:extLst>
                                              <a:ext uri="{28A0092B-C50C-407E-A947-70E740481C1C}">
                                                <a14:useLocalDpi xmlns:a14="http://schemas.microsoft.com/office/drawing/2010/main" val="0"/>
                                              </a:ext>
                                            </a:extLst>
                                          </a:blip>
                                          <a:stretch>
                                            <a:fillRect/>
                                          </a:stretch>
                                        </pic:blipFill>
                                        <pic:spPr>
                                          <a:xfrm>
                                            <a:off x="0" y="0"/>
                                            <a:ext cx="4666256" cy="2369150"/>
                                          </a:xfrm>
                                          <a:prstGeom prst="rect">
                                            <a:avLst/>
                                          </a:prstGeom>
                                        </pic:spPr>
                                      </pic:pic>
                                    </a:graphicData>
                                  </a:graphic>
                                </wp:inline>
                              </w:drawing>
                            </w:r>
                          </w:p>
                          <w:p w14:paraId="2B148E1D" w14:textId="77777777" w:rsidR="00420BE1" w:rsidRPr="00C65257" w:rsidRDefault="00420BE1" w:rsidP="00A043B8">
                            <w:pPr>
                              <w:spacing w:line="240" w:lineRule="auto"/>
                              <w:rPr>
                                <w:vanish/>
                                <w:sz w:val="24"/>
                                <w:szCs w:val="24"/>
                                <w:specVanish/>
                              </w:rPr>
                            </w:pPr>
                            <w:bookmarkStart w:id="34" w:name="_Toc140339904"/>
                            <w:r w:rsidRPr="00C65257">
                              <w:rPr>
                                <w:b/>
                                <w:bCs/>
                                <w:sz w:val="24"/>
                                <w:szCs w:val="24"/>
                              </w:rPr>
                              <w:t xml:space="preserve">Figure </w:t>
                            </w:r>
                            <w:r>
                              <w:rPr>
                                <w:b/>
                                <w:bCs/>
                                <w:sz w:val="24"/>
                                <w:szCs w:val="24"/>
                              </w:rPr>
                              <w:t>S9</w:t>
                            </w:r>
                            <w:r w:rsidRPr="00C65257">
                              <w:rPr>
                                <w:sz w:val="24"/>
                                <w:szCs w:val="24"/>
                              </w:rPr>
                              <w:t>. Tracer gas decay (sulfur hexafluoride, SF</w:t>
                            </w:r>
                            <w:r w:rsidRPr="00C65257">
                              <w:rPr>
                                <w:sz w:val="24"/>
                                <w:szCs w:val="24"/>
                                <w:vertAlign w:val="subscript"/>
                              </w:rPr>
                              <w:t>6</w:t>
                            </w:r>
                            <w:r w:rsidRPr="00C65257">
                              <w:rPr>
                                <w:sz w:val="24"/>
                                <w:szCs w:val="24"/>
                              </w:rPr>
                              <w:t>) during a window opening experiment on April 8</w:t>
                            </w:r>
                            <w:r w:rsidRPr="00C65257">
                              <w:rPr>
                                <w:sz w:val="24"/>
                                <w:szCs w:val="24"/>
                                <w:vertAlign w:val="superscript"/>
                              </w:rPr>
                              <w:t>th</w:t>
                            </w:r>
                            <w:r w:rsidRPr="00C65257">
                              <w:rPr>
                                <w:sz w:val="24"/>
                                <w:szCs w:val="24"/>
                              </w:rPr>
                              <w:t>.</w:t>
                            </w:r>
                            <w:bookmarkEnd w:id="34"/>
                          </w:p>
                          <w:p w14:paraId="4E9CBBEF" w14:textId="77777777" w:rsidR="00420BE1" w:rsidRPr="00F15C03" w:rsidRDefault="00420BE1" w:rsidP="00A043B8">
                            <w:pPr>
                              <w:spacing w:line="240" w:lineRule="auto"/>
                              <w:rPr>
                                <w:sz w:val="24"/>
                                <w:szCs w:val="24"/>
                              </w:rPr>
                            </w:pPr>
                            <w:r w:rsidRPr="00C65257">
                              <w:rPr>
                                <w:sz w:val="24"/>
                                <w:szCs w:val="24"/>
                              </w:rPr>
                              <w:t xml:space="preserve"> </w:t>
                            </w:r>
                            <w:r>
                              <w:rPr>
                                <w:sz w:val="24"/>
                                <w:szCs w:val="24"/>
                              </w:rPr>
                              <w:t xml:space="preserve">The outdoor air change rate (ACR) during the natural ventilation event (at about </w:t>
                            </w:r>
                            <w:r w:rsidRPr="00C65257">
                              <w:rPr>
                                <w:sz w:val="24"/>
                                <w:szCs w:val="24"/>
                              </w:rPr>
                              <w:t>9:45 AM</w:t>
                            </w:r>
                            <w:r>
                              <w:rPr>
                                <w:sz w:val="24"/>
                                <w:szCs w:val="24"/>
                              </w:rPr>
                              <w:t>) was determined by fitting an exponential function to the decay of the measured SF6 signal.</w:t>
                            </w:r>
                            <w:r w:rsidRPr="00C65257">
                              <w:rPr>
                                <w:sz w:val="24"/>
                                <w:szCs w:val="24"/>
                              </w:rPr>
                              <w:t xml:space="preserve"> </w:t>
                            </w:r>
                            <w:r>
                              <w:rPr>
                                <w:sz w:val="24"/>
                                <w:szCs w:val="24"/>
                              </w:rPr>
                              <w:t>Date and time (DAT) is in eastern daylight time (EDT).</w:t>
                            </w:r>
                          </w:p>
                          <w:p w14:paraId="6DE2B203" w14:textId="77777777" w:rsidR="00420BE1" w:rsidRDefault="00420BE1" w:rsidP="00A043B8">
                            <w:pPr>
                              <w:jc w:val="center"/>
                            </w:pPr>
                          </w:p>
                          <w:p w14:paraId="2CD41666" w14:textId="77777777" w:rsidR="00420BE1" w:rsidRPr="000040FC" w:rsidRDefault="00420BE1" w:rsidP="00A043B8">
                            <w:pPr>
                              <w:rPr>
                                <w:sz w:val="24"/>
                                <w:szCs w:val="24"/>
                              </w:rPr>
                            </w:pPr>
                          </w:p>
                        </w:txbxContent>
                      </wps:txbx>
                      <wps:bodyPr rot="0" vert="horz" wrap="square" lIns="91440" tIns="45720" rIns="91440" bIns="45720" anchor="t" anchorCtr="0" upright="1">
                        <a:noAutofit/>
                      </wps:bodyPr>
                    </wps:wsp>
                  </a:graphicData>
                </a:graphic>
              </wp:inline>
            </w:drawing>
          </mc:Choice>
          <mc:Fallback>
            <w:pict>
              <v:shape w14:anchorId="12E9AFBD" id="Text Box 19" o:spid="_x0000_s1038" type="#_x0000_t202" style="width:456.6pt;height:27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" fillcolor="white [3201]" stroked="f" strokeweight=".5pt">
                <v:textbox>
                  <w:txbxContent>
                    <w:p w14:paraId="4D2F4FC8" w14:textId="77777777" w:rsidR="00420BE1" w:rsidRDefault="00420BE1" w:rsidP="00A043B8">
                      <w:pPr>
                        <w:keepNext/>
                        <w:jc w:val="center"/>
                      </w:pPr>
                      <w:r>
                        <w:rPr>
                          <w:noProof/>
                        </w:rPr>
                        <w:drawing>
                          <wp:inline distT="0" distB="0" distL="0" distR="0" wp14:anchorId="5F6C23E4" wp14:editId="52A9BDB0">
                            <wp:extent cx="4666256" cy="2369150"/>
                            <wp:effectExtent l="0" t="0" r="1270" b="0"/>
                            <wp:docPr id="1707968094" name="Picture 20" descr="A graph showing the time and tim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609891" name="Picture 20" descr="A graph showing the time and time&#10;&#10;Description automatically generated with medium confidence"/>
                                    <pic:cNvPicPr/>
                                  </pic:nvPicPr>
                                  <pic:blipFill>
                                    <a:blip r:embed="rId40">
                                      <a:extLst>
                                        <a:ext uri="{28A0092B-C50C-407E-A947-70E740481C1C}">
                                          <a14:useLocalDpi xmlns:a14="http://schemas.microsoft.com/office/drawing/2010/main" val="0"/>
                                        </a:ext>
                                      </a:extLst>
                                    </a:blip>
                                    <a:stretch>
                                      <a:fillRect/>
                                    </a:stretch>
                                  </pic:blipFill>
                                  <pic:spPr>
                                    <a:xfrm>
                                      <a:off x="0" y="0"/>
                                      <a:ext cx="4666256" cy="2369150"/>
                                    </a:xfrm>
                                    <a:prstGeom prst="rect">
                                      <a:avLst/>
                                    </a:prstGeom>
                                  </pic:spPr>
                                </pic:pic>
                              </a:graphicData>
                            </a:graphic>
                          </wp:inline>
                        </w:drawing>
                      </w:r>
                    </w:p>
                    <w:p w14:paraId="2B148E1D" w14:textId="77777777" w:rsidR="00420BE1" w:rsidRPr="00C65257" w:rsidRDefault="00420BE1" w:rsidP="00A043B8">
                      <w:pPr>
                        <w:spacing w:line="240" w:lineRule="auto"/>
                        <w:rPr>
                          <w:vanish/>
                          <w:sz w:val="24"/>
                          <w:szCs w:val="24"/>
                          <w:specVanish/>
                        </w:rPr>
                      </w:pPr>
                      <w:bookmarkStart w:id="36" w:name="_Toc140339904"/>
                      <w:r w:rsidRPr="00C65257">
                        <w:rPr>
                          <w:b/>
                          <w:bCs/>
                          <w:sz w:val="24"/>
                          <w:szCs w:val="24"/>
                        </w:rPr>
                        <w:t xml:space="preserve">Figure </w:t>
                      </w:r>
                      <w:r>
                        <w:rPr>
                          <w:b/>
                          <w:bCs/>
                          <w:sz w:val="24"/>
                          <w:szCs w:val="24"/>
                        </w:rPr>
                        <w:t>S9</w:t>
                      </w:r>
                      <w:r w:rsidRPr="00C65257">
                        <w:rPr>
                          <w:sz w:val="24"/>
                          <w:szCs w:val="24"/>
                        </w:rPr>
                        <w:t>. Tracer gas decay (sulfur hexafluoride, SF</w:t>
                      </w:r>
                      <w:r w:rsidRPr="00C65257">
                        <w:rPr>
                          <w:sz w:val="24"/>
                          <w:szCs w:val="24"/>
                          <w:vertAlign w:val="subscript"/>
                        </w:rPr>
                        <w:t>6</w:t>
                      </w:r>
                      <w:r w:rsidRPr="00C65257">
                        <w:rPr>
                          <w:sz w:val="24"/>
                          <w:szCs w:val="24"/>
                        </w:rPr>
                        <w:t>) during a window opening experiment on April 8</w:t>
                      </w:r>
                      <w:r w:rsidRPr="00C65257">
                        <w:rPr>
                          <w:sz w:val="24"/>
                          <w:szCs w:val="24"/>
                          <w:vertAlign w:val="superscript"/>
                        </w:rPr>
                        <w:t>th</w:t>
                      </w:r>
                      <w:r w:rsidRPr="00C65257">
                        <w:rPr>
                          <w:sz w:val="24"/>
                          <w:szCs w:val="24"/>
                        </w:rPr>
                        <w:t>.</w:t>
                      </w:r>
                      <w:bookmarkEnd w:id="36"/>
                    </w:p>
                    <w:p w14:paraId="4E9CBBEF" w14:textId="77777777" w:rsidR="00420BE1" w:rsidRPr="00F15C03" w:rsidRDefault="00420BE1" w:rsidP="00A043B8">
                      <w:pPr>
                        <w:spacing w:line="240" w:lineRule="auto"/>
                        <w:rPr>
                          <w:sz w:val="24"/>
                          <w:szCs w:val="24"/>
                        </w:rPr>
                      </w:pPr>
                      <w:r w:rsidRPr="00C65257">
                        <w:rPr>
                          <w:sz w:val="24"/>
                          <w:szCs w:val="24"/>
                        </w:rPr>
                        <w:t xml:space="preserve"> </w:t>
                      </w:r>
                      <w:r>
                        <w:rPr>
                          <w:sz w:val="24"/>
                          <w:szCs w:val="24"/>
                        </w:rPr>
                        <w:t xml:space="preserve">The outdoor air change rate (ACR) during the natural ventilation event (at about </w:t>
                      </w:r>
                      <w:r w:rsidRPr="00C65257">
                        <w:rPr>
                          <w:sz w:val="24"/>
                          <w:szCs w:val="24"/>
                        </w:rPr>
                        <w:t>9:45 AM</w:t>
                      </w:r>
                      <w:r>
                        <w:rPr>
                          <w:sz w:val="24"/>
                          <w:szCs w:val="24"/>
                        </w:rPr>
                        <w:t>) was determined by fitting an exponential function to the decay of the measured SF6 signal.</w:t>
                      </w:r>
                      <w:r w:rsidRPr="00C65257">
                        <w:rPr>
                          <w:sz w:val="24"/>
                          <w:szCs w:val="24"/>
                        </w:rPr>
                        <w:t xml:space="preserve"> </w:t>
                      </w:r>
                      <w:r>
                        <w:rPr>
                          <w:sz w:val="24"/>
                          <w:szCs w:val="24"/>
                        </w:rPr>
                        <w:t>Date and time (DAT) is in eastern daylight time (EDT).</w:t>
                      </w:r>
                    </w:p>
                    <w:p w14:paraId="6DE2B203" w14:textId="77777777" w:rsidR="00420BE1" w:rsidRDefault="00420BE1" w:rsidP="00A043B8">
                      <w:pPr>
                        <w:jc w:val="center"/>
                      </w:pPr>
                    </w:p>
                    <w:p w14:paraId="2CD41666" w14:textId="77777777" w:rsidR="00420BE1" w:rsidRPr="000040FC" w:rsidRDefault="00420BE1" w:rsidP="00A043B8">
                      <w:pPr>
                        <w:rPr>
                          <w:sz w:val="24"/>
                          <w:szCs w:val="24"/>
                        </w:rPr>
                      </w:pPr>
                    </w:p>
                  </w:txbxContent>
                </v:textbox>
                <w10:anchorlock/>
              </v:shape>
            </w:pict>
          </mc:Fallback>
        </mc:AlternateContent>
      </w:r>
    </w:p>
    <w:p w14:paraId="75713941" w14:textId="77777777" w:rsidR="00853EA6" w:rsidRPr="000B0F61" w:rsidRDefault="00853EA6" w:rsidP="000B0F61">
      <w:pPr>
        <w:spacing w:line="240" w:lineRule="auto"/>
        <w:ind w:firstLine="432"/>
        <w:rPr>
          <w:sz w:val="24"/>
          <w:szCs w:val="24"/>
        </w:rPr>
      </w:pPr>
      <w:r w:rsidRPr="000B0F61">
        <w:rPr>
          <w:sz w:val="24"/>
          <w:szCs w:val="24"/>
        </w:rPr>
        <w:t>The extremely high ACR with windows open (21 h</w:t>
      </w:r>
      <w:r w:rsidRPr="000B0F61">
        <w:rPr>
          <w:sz w:val="24"/>
          <w:szCs w:val="24"/>
          <w:vertAlign w:val="superscript"/>
        </w:rPr>
        <w:t>-1</w:t>
      </w:r>
      <w:r w:rsidRPr="000B0F61">
        <w:rPr>
          <w:sz w:val="24"/>
          <w:szCs w:val="24"/>
        </w:rPr>
        <w:t xml:space="preserve">) occurred because all windows and doors were opened nearly simultaneously at a time when that resulted in substantial thermal and wind pressure gradients. The outside temperature was 9 °C and the initial inside temperature was 24 °C. Figure XX demonstrates the impact on house temperatures when the house was opened (just prior to 12:00).  This strong thermal gradient contributed to the high air change rate. In addition, thunderstorms were moving through the area resulting in local wind gusts.  </w:t>
      </w:r>
    </w:p>
    <w:p w14:paraId="13AE6F73" w14:textId="77777777" w:rsidR="00853EA6" w:rsidRPr="000B0F61" w:rsidRDefault="00853EA6" w:rsidP="00853EA6">
      <w:r w:rsidRPr="000B0F61">
        <w:rPr>
          <w:noProof/>
        </w:rPr>
        <w:drawing>
          <wp:inline distT="0" distB="0" distL="0" distR="0" wp14:anchorId="72DA0EF9" wp14:editId="327D5BB9">
            <wp:extent cx="5940425" cy="1724025"/>
            <wp:effectExtent l="0" t="0" r="0" b="0"/>
            <wp:docPr id="1811632463" name="Picture 2" descr="A graph showing the price of a stock mark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215203" name="Picture 2" descr="A graph showing the price of a stock market&#10;&#10;Description automatically generated"/>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940425" cy="1724025"/>
                    </a:xfrm>
                    <a:prstGeom prst="rect">
                      <a:avLst/>
                    </a:prstGeom>
                    <a:noFill/>
                    <a:ln>
                      <a:noFill/>
                    </a:ln>
                  </pic:spPr>
                </pic:pic>
              </a:graphicData>
            </a:graphic>
          </wp:inline>
        </w:drawing>
      </w:r>
    </w:p>
    <w:p w14:paraId="0903D57E" w14:textId="242F3491" w:rsidR="00853EA6" w:rsidRPr="000B0F61" w:rsidRDefault="00853EA6" w:rsidP="00851851">
      <w:pPr>
        <w:rPr>
          <w:i/>
          <w:iCs/>
        </w:rPr>
      </w:pPr>
      <w:r w:rsidRPr="000B0F61">
        <w:rPr>
          <w:b/>
          <w:bCs/>
          <w:sz w:val="24"/>
          <w:szCs w:val="24"/>
        </w:rPr>
        <w:t>Figure S10</w:t>
      </w:r>
      <w:r w:rsidRPr="000B0F61">
        <w:rPr>
          <w:b/>
          <w:bCs/>
          <w:i/>
          <w:iCs/>
          <w:sz w:val="24"/>
          <w:szCs w:val="24"/>
        </w:rPr>
        <w:t>.</w:t>
      </w:r>
      <w:r w:rsidR="000A47CD" w:rsidRPr="000B0F61">
        <w:rPr>
          <w:b/>
          <w:bCs/>
          <w:i/>
          <w:iCs/>
          <w:sz w:val="24"/>
          <w:szCs w:val="24"/>
        </w:rPr>
        <w:t xml:space="preserve"> </w:t>
      </w:r>
      <w:r w:rsidRPr="000B0F61">
        <w:rPr>
          <w:sz w:val="24"/>
          <w:szCs w:val="24"/>
        </w:rPr>
        <w:t>NZERTF average 1</w:t>
      </w:r>
      <w:r w:rsidRPr="000B0F61">
        <w:rPr>
          <w:sz w:val="24"/>
          <w:szCs w:val="24"/>
          <w:vertAlign w:val="superscript"/>
        </w:rPr>
        <w:t>st</w:t>
      </w:r>
      <w:r w:rsidRPr="000B0F61">
        <w:rPr>
          <w:sz w:val="24"/>
          <w:szCs w:val="24"/>
        </w:rPr>
        <w:t xml:space="preserve"> and 2</w:t>
      </w:r>
      <w:r w:rsidRPr="000B0F61">
        <w:rPr>
          <w:sz w:val="24"/>
          <w:szCs w:val="24"/>
          <w:vertAlign w:val="superscript"/>
        </w:rPr>
        <w:t>nd</w:t>
      </w:r>
      <w:r w:rsidRPr="000B0F61">
        <w:rPr>
          <w:sz w:val="24"/>
          <w:szCs w:val="24"/>
        </w:rPr>
        <w:t xml:space="preserve"> floor temperatures during open house event 04-07-22.</w:t>
      </w:r>
    </w:p>
    <w:p w14:paraId="547E4E69" w14:textId="7087137F" w:rsidR="00420BE1" w:rsidRDefault="00420BE1" w:rsidP="00A043B8">
      <w:pPr>
        <w:pStyle w:val="Heading3"/>
        <w:spacing w:before="100" w:beforeAutospacing="1" w:after="100" w:afterAutospacing="1" w:line="240" w:lineRule="auto"/>
      </w:pPr>
      <w:r>
        <w:t>S9. WSOC response to acid/base addition</w:t>
      </w:r>
    </w:p>
    <w:p w14:paraId="4BBAEFAD" w14:textId="04C5488F" w:rsidR="00420BE1" w:rsidRPr="00F80A25" w:rsidRDefault="00420BE1" w:rsidP="00F80A25">
      <w:pPr>
        <w:pStyle w:val="Caption"/>
        <w:spacing w:line="240" w:lineRule="auto"/>
        <w:rPr>
          <w:b w:val="0"/>
          <w:bCs/>
        </w:rPr>
      </w:pPr>
      <w:r w:rsidRPr="00B0098A">
        <w:rPr>
          <w:b w:val="0"/>
          <w:bCs/>
          <w:szCs w:val="24"/>
        </w:rPr>
        <w:lastRenderedPageBreak/>
        <w:t>No observable change occurred in TOC</w:t>
      </w:r>
      <w:r>
        <w:rPr>
          <w:b w:val="0"/>
          <w:bCs/>
          <w:szCs w:val="24"/>
        </w:rPr>
        <w:t xml:space="preserve"> but did for total inorganic carbon (TIC) upon addition of NH</w:t>
      </w:r>
      <w:r w:rsidRPr="009659C8">
        <w:rPr>
          <w:b w:val="0"/>
          <w:bCs/>
          <w:szCs w:val="24"/>
          <w:vertAlign w:val="subscript"/>
        </w:rPr>
        <w:t>3</w:t>
      </w:r>
      <w:r>
        <w:rPr>
          <w:b w:val="0"/>
          <w:bCs/>
          <w:szCs w:val="24"/>
        </w:rPr>
        <w:t xml:space="preserve"> and CO</w:t>
      </w:r>
      <w:r w:rsidRPr="009659C8">
        <w:rPr>
          <w:b w:val="0"/>
          <w:bCs/>
          <w:szCs w:val="24"/>
          <w:vertAlign w:val="subscript"/>
        </w:rPr>
        <w:t>2</w:t>
      </w:r>
      <w:r>
        <w:rPr>
          <w:b w:val="0"/>
          <w:bCs/>
          <w:szCs w:val="24"/>
        </w:rPr>
        <w:t xml:space="preserve"> (</w:t>
      </w:r>
      <w:r w:rsidRPr="00FC358B">
        <w:rPr>
          <w:szCs w:val="24"/>
        </w:rPr>
        <w:t>Figure S10</w:t>
      </w:r>
      <w:r>
        <w:rPr>
          <w:b w:val="0"/>
          <w:bCs/>
          <w:szCs w:val="24"/>
        </w:rPr>
        <w:t>)</w:t>
      </w:r>
      <w:r w:rsidRPr="00B0098A">
        <w:rPr>
          <w:b w:val="0"/>
          <w:bCs/>
          <w:szCs w:val="24"/>
        </w:rPr>
        <w:t>. TIC increased upon NH</w:t>
      </w:r>
      <w:r w:rsidRPr="00B0098A">
        <w:rPr>
          <w:b w:val="0"/>
          <w:bCs/>
          <w:szCs w:val="24"/>
          <w:vertAlign w:val="subscript"/>
        </w:rPr>
        <w:t>3</w:t>
      </w:r>
      <w:r w:rsidRPr="00B0098A">
        <w:rPr>
          <w:b w:val="0"/>
          <w:bCs/>
          <w:szCs w:val="24"/>
        </w:rPr>
        <w:t xml:space="preserve"> injection for only the MC likely due to increase in MC water pH resulting in increased collection efficiency for acidic CO</w:t>
      </w:r>
      <w:r w:rsidRPr="00B0098A">
        <w:rPr>
          <w:b w:val="0"/>
          <w:bCs/>
          <w:szCs w:val="24"/>
          <w:vertAlign w:val="subscript"/>
        </w:rPr>
        <w:t>2</w:t>
      </w:r>
      <w:r w:rsidRPr="00B0098A">
        <w:rPr>
          <w:b w:val="0"/>
          <w:bCs/>
          <w:szCs w:val="24"/>
        </w:rPr>
        <w:t xml:space="preserve">. During </w:t>
      </w:r>
      <w:r>
        <w:rPr>
          <w:b w:val="0"/>
          <w:bCs/>
          <w:szCs w:val="24"/>
        </w:rPr>
        <w:t>CO</w:t>
      </w:r>
      <w:r w:rsidRPr="001B7771">
        <w:rPr>
          <w:b w:val="0"/>
          <w:bCs/>
          <w:szCs w:val="24"/>
          <w:vertAlign w:val="subscript"/>
        </w:rPr>
        <w:t>2</w:t>
      </w:r>
      <w:r w:rsidRPr="00B0098A">
        <w:rPr>
          <w:b w:val="0"/>
          <w:bCs/>
          <w:szCs w:val="24"/>
        </w:rPr>
        <w:t xml:space="preserve"> injections, TIC increased due to CO</w:t>
      </w:r>
      <w:r w:rsidRPr="00B0098A">
        <w:rPr>
          <w:b w:val="0"/>
          <w:bCs/>
          <w:szCs w:val="24"/>
          <w:vertAlign w:val="subscript"/>
        </w:rPr>
        <w:t>2</w:t>
      </w:r>
      <w:r w:rsidRPr="00B0098A">
        <w:rPr>
          <w:b w:val="0"/>
          <w:bCs/>
          <w:szCs w:val="24"/>
        </w:rPr>
        <w:t xml:space="preserve"> uptake into MC water and PILS aqueous sample flow (</w:t>
      </w:r>
      <w:r>
        <w:rPr>
          <w:b w:val="0"/>
          <w:bCs/>
          <w:szCs w:val="24"/>
        </w:rPr>
        <w:t xml:space="preserve">i.e., the </w:t>
      </w:r>
      <w:r w:rsidRPr="00B0098A">
        <w:rPr>
          <w:b w:val="0"/>
          <w:bCs/>
          <w:szCs w:val="24"/>
        </w:rPr>
        <w:t>carbon denuders</w:t>
      </w:r>
      <w:r>
        <w:rPr>
          <w:b w:val="0"/>
          <w:bCs/>
          <w:szCs w:val="24"/>
        </w:rPr>
        <w:t xml:space="preserve"> upstream of PILS inlet </w:t>
      </w:r>
      <w:r w:rsidRPr="00B0098A">
        <w:rPr>
          <w:b w:val="0"/>
          <w:bCs/>
          <w:szCs w:val="24"/>
        </w:rPr>
        <w:t>do</w:t>
      </w:r>
      <w:r>
        <w:rPr>
          <w:b w:val="0"/>
          <w:bCs/>
          <w:szCs w:val="24"/>
        </w:rPr>
        <w:t>es</w:t>
      </w:r>
      <w:r w:rsidRPr="00B0098A">
        <w:rPr>
          <w:b w:val="0"/>
          <w:bCs/>
          <w:szCs w:val="24"/>
        </w:rPr>
        <w:t xml:space="preserve"> not remove CO</w:t>
      </w:r>
      <w:r w:rsidRPr="00B0098A">
        <w:rPr>
          <w:b w:val="0"/>
          <w:bCs/>
          <w:szCs w:val="24"/>
          <w:vertAlign w:val="subscript"/>
        </w:rPr>
        <w:t>2</w:t>
      </w:r>
      <w:r w:rsidRPr="00B0098A">
        <w:rPr>
          <w:b w:val="0"/>
          <w:bCs/>
          <w:szCs w:val="24"/>
        </w:rPr>
        <w:t xml:space="preserve">). </w:t>
      </w:r>
      <w:r>
        <w:rPr>
          <w:b w:val="0"/>
          <w:bCs/>
          <w:szCs w:val="24"/>
        </w:rPr>
        <w:t>Incorporation of NH</w:t>
      </w:r>
      <w:r w:rsidRPr="00976A83">
        <w:rPr>
          <w:b w:val="0"/>
          <w:bCs/>
          <w:szCs w:val="24"/>
          <w:vertAlign w:val="subscript"/>
        </w:rPr>
        <w:t>3</w:t>
      </w:r>
      <w:r>
        <w:rPr>
          <w:b w:val="0"/>
          <w:bCs/>
          <w:szCs w:val="24"/>
        </w:rPr>
        <w:t xml:space="preserve"> and CO</w:t>
      </w:r>
      <w:r w:rsidRPr="00976A83">
        <w:rPr>
          <w:b w:val="0"/>
          <w:bCs/>
          <w:szCs w:val="24"/>
          <w:vertAlign w:val="subscript"/>
        </w:rPr>
        <w:t>2</w:t>
      </w:r>
      <w:r>
        <w:rPr>
          <w:b w:val="0"/>
          <w:bCs/>
          <w:szCs w:val="24"/>
        </w:rPr>
        <w:t xml:space="preserve"> into MC water </w:t>
      </w:r>
      <w:r w:rsidRPr="00B0098A">
        <w:rPr>
          <w:b w:val="0"/>
          <w:bCs/>
          <w:szCs w:val="24"/>
        </w:rPr>
        <w:t>suggests Henry’s law driven uptake of NH</w:t>
      </w:r>
      <w:r w:rsidRPr="00B0098A">
        <w:rPr>
          <w:b w:val="0"/>
          <w:bCs/>
          <w:szCs w:val="24"/>
          <w:vertAlign w:val="subscript"/>
        </w:rPr>
        <w:t>3</w:t>
      </w:r>
      <w:r w:rsidRPr="00B0098A">
        <w:rPr>
          <w:b w:val="0"/>
          <w:bCs/>
          <w:szCs w:val="24"/>
        </w:rPr>
        <w:t xml:space="preserve"> and CO</w:t>
      </w:r>
      <w:r w:rsidRPr="00B0098A">
        <w:rPr>
          <w:b w:val="0"/>
          <w:bCs/>
          <w:szCs w:val="24"/>
          <w:vertAlign w:val="subscript"/>
        </w:rPr>
        <w:t>2</w:t>
      </w:r>
      <w:r w:rsidRPr="00B0098A">
        <w:rPr>
          <w:b w:val="0"/>
          <w:bCs/>
          <w:szCs w:val="24"/>
        </w:rPr>
        <w:t xml:space="preserve"> to aqueous </w:t>
      </w:r>
      <w:r>
        <w:rPr>
          <w:b w:val="0"/>
          <w:bCs/>
          <w:szCs w:val="24"/>
        </w:rPr>
        <w:t xml:space="preserve">surface </w:t>
      </w:r>
      <w:r w:rsidRPr="00B0098A">
        <w:rPr>
          <w:b w:val="0"/>
          <w:bCs/>
          <w:szCs w:val="24"/>
        </w:rPr>
        <w:t>reservoirs inside the NZERTF likely also occurred and may have influenced surface pH conditions.</w:t>
      </w:r>
      <w:r w:rsidRPr="00B0098A">
        <w:rPr>
          <w:b w:val="0"/>
          <w:bCs/>
        </w:rPr>
        <w:t xml:space="preserve"> </w:t>
      </w:r>
    </w:p>
    <w:p w14:paraId="5D898A40" w14:textId="1F7D4874" w:rsidR="00420BE1" w:rsidRDefault="000A47CD" w:rsidP="00A043B8">
      <w:pPr>
        <w:pStyle w:val="Heading3"/>
        <w:spacing w:before="100" w:beforeAutospacing="1" w:after="100" w:afterAutospacing="1" w:line="240" w:lineRule="auto"/>
      </w:pPr>
      <w:r>
        <w:rPr>
          <w:noProof/>
        </w:rPr>
        <mc:AlternateContent>
          <mc:Choice Requires="wps">
            <w:drawing>
              <wp:anchor distT="0" distB="0" distL="114300" distR="114300" simplePos="0" relativeHeight="251665408" behindDoc="0" locked="0" layoutInCell="1" allowOverlap="1" wp14:anchorId="0184BA24" wp14:editId="674B68C3">
                <wp:simplePos x="0" y="0"/>
                <wp:positionH relativeFrom="margin">
                  <wp:posOffset>-120650</wp:posOffset>
                </wp:positionH>
                <wp:positionV relativeFrom="margin">
                  <wp:posOffset>3031490</wp:posOffset>
                </wp:positionV>
                <wp:extent cx="5920740" cy="2769870"/>
                <wp:effectExtent l="0" t="0" r="0" b="0"/>
                <wp:wrapSquare wrapText="bothSides"/>
                <wp:docPr id="988405558" name="Text Box 8163677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0740" cy="27698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DEFD4D" w14:textId="3B53DF4B" w:rsidR="00420BE1" w:rsidRPr="00551A1A" w:rsidRDefault="00420BE1" w:rsidP="00551A1A">
                            <w:pPr>
                              <w:keepNext/>
                              <w:spacing w:line="240" w:lineRule="auto"/>
                              <w:rPr>
                                <w:sz w:val="24"/>
                                <w:szCs w:val="24"/>
                              </w:rPr>
                            </w:pPr>
                            <w:r>
                              <w:rPr>
                                <w:noProof/>
                              </w:rPr>
                              <w:drawing>
                                <wp:inline distT="0" distB="0" distL="0" distR="0" wp14:anchorId="1918F36B" wp14:editId="6D3F0944">
                                  <wp:extent cx="5943600" cy="1992630"/>
                                  <wp:effectExtent l="0" t="0" r="0" b="0"/>
                                  <wp:docPr id="357797731" name="Picture 357797731" descr="A green and blue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064929" name="Picture 5" descr="A green and blue graph&#10;&#10;Description automatically generated"/>
                                          <pic:cNvPicPr/>
                                        </pic:nvPicPr>
                                        <pic:blipFill>
                                          <a:blip r:embed="rId42">
                                            <a:extLst>
                                              <a:ext uri="{28A0092B-C50C-407E-A947-70E740481C1C}">
                                                <a14:useLocalDpi xmlns:a14="http://schemas.microsoft.com/office/drawing/2010/main" val="0"/>
                                              </a:ext>
                                            </a:extLst>
                                          </a:blip>
                                          <a:stretch>
                                            <a:fillRect/>
                                          </a:stretch>
                                        </pic:blipFill>
                                        <pic:spPr>
                                          <a:xfrm>
                                            <a:off x="0" y="0"/>
                                            <a:ext cx="5943600" cy="1992630"/>
                                          </a:xfrm>
                                          <a:prstGeom prst="rect">
                                            <a:avLst/>
                                          </a:prstGeom>
                                        </pic:spPr>
                                      </pic:pic>
                                    </a:graphicData>
                                  </a:graphic>
                                </wp:inline>
                              </w:drawing>
                            </w:r>
                            <w:r w:rsidRPr="00551A1A">
                              <w:rPr>
                                <w:b/>
                                <w:bCs/>
                                <w:sz w:val="24"/>
                                <w:szCs w:val="24"/>
                              </w:rPr>
                              <w:t>Figure S1</w:t>
                            </w:r>
                            <w:r w:rsidR="000A47CD">
                              <w:rPr>
                                <w:b/>
                                <w:bCs/>
                                <w:sz w:val="24"/>
                                <w:szCs w:val="24"/>
                              </w:rPr>
                              <w:t>1</w:t>
                            </w:r>
                            <w:r w:rsidRPr="00551A1A">
                              <w:rPr>
                                <w:b/>
                                <w:bCs/>
                                <w:sz w:val="24"/>
                                <w:szCs w:val="24"/>
                              </w:rPr>
                              <w:t>.</w:t>
                            </w:r>
                            <w:r w:rsidRPr="00551A1A">
                              <w:rPr>
                                <w:bCs/>
                                <w:sz w:val="24"/>
                                <w:szCs w:val="24"/>
                              </w:rPr>
                              <w:t xml:space="preserve"> TOC (green markers) and TIC (blue markers) </w:t>
                            </w:r>
                            <w:r w:rsidR="00AB3F1B">
                              <w:rPr>
                                <w:bCs/>
                                <w:sz w:val="24"/>
                                <w:szCs w:val="24"/>
                              </w:rPr>
                              <w:t>in ppb</w:t>
                            </w:r>
                            <w:r w:rsidR="00AB3F1B" w:rsidRPr="00D543F1">
                              <w:rPr>
                                <w:bCs/>
                                <w:sz w:val="24"/>
                                <w:szCs w:val="24"/>
                                <w:vertAlign w:val="subscript"/>
                              </w:rPr>
                              <w:t>m</w:t>
                            </w:r>
                            <w:r w:rsidR="00AB3F1B">
                              <w:rPr>
                                <w:bCs/>
                                <w:sz w:val="24"/>
                                <w:szCs w:val="24"/>
                              </w:rPr>
                              <w:t xml:space="preserve"> </w:t>
                            </w:r>
                            <w:r w:rsidR="00D543F1">
                              <w:rPr>
                                <w:bCs/>
                                <w:sz w:val="24"/>
                                <w:szCs w:val="24"/>
                              </w:rPr>
                              <w:t xml:space="preserve">(grams carbon per billion grams of </w:t>
                            </w:r>
                            <w:r w:rsidR="0001164E">
                              <w:rPr>
                                <w:bCs/>
                                <w:sz w:val="24"/>
                                <w:szCs w:val="24"/>
                              </w:rPr>
                              <w:t>water</w:t>
                            </w:r>
                            <w:r w:rsidR="00D543F1">
                              <w:rPr>
                                <w:bCs/>
                                <w:sz w:val="24"/>
                                <w:szCs w:val="24"/>
                              </w:rPr>
                              <w:t xml:space="preserve">) </w:t>
                            </w:r>
                            <w:r w:rsidRPr="00551A1A">
                              <w:rPr>
                                <w:bCs/>
                                <w:sz w:val="24"/>
                                <w:szCs w:val="24"/>
                              </w:rPr>
                              <w:t>during semi-continuously monitoring of total carbon, alternating between the MC (blue asterisk; peaks) and PILS (red asterisk; valleys), during NH</w:t>
                            </w:r>
                            <w:r w:rsidRPr="00551A1A">
                              <w:rPr>
                                <w:bCs/>
                                <w:sz w:val="24"/>
                                <w:szCs w:val="24"/>
                                <w:vertAlign w:val="subscript"/>
                              </w:rPr>
                              <w:t>3</w:t>
                            </w:r>
                            <w:r w:rsidRPr="00551A1A">
                              <w:rPr>
                                <w:bCs/>
                                <w:sz w:val="24"/>
                                <w:szCs w:val="24"/>
                              </w:rPr>
                              <w:t xml:space="preserve"> and CO</w:t>
                            </w:r>
                            <w:r w:rsidRPr="00551A1A">
                              <w:rPr>
                                <w:bCs/>
                                <w:sz w:val="24"/>
                                <w:szCs w:val="24"/>
                                <w:vertAlign w:val="subscript"/>
                              </w:rPr>
                              <w:t xml:space="preserve">2 </w:t>
                            </w:r>
                            <w:r w:rsidRPr="00551A1A">
                              <w:rPr>
                                <w:bCs/>
                                <w:sz w:val="24"/>
                                <w:szCs w:val="24"/>
                              </w:rPr>
                              <w:t xml:space="preserve">injections. </w:t>
                            </w:r>
                          </w:p>
                          <w:p w14:paraId="09A85030" w14:textId="77777777" w:rsidR="00420BE1" w:rsidRDefault="00420BE1" w:rsidP="00A92FFE"/>
                        </w:txbxContent>
                      </wps:txbx>
                      <wps:bodyPr rot="0" vert="horz" wrap="square" lIns="91440" tIns="45720" rIns="91440" bIns="45720" anchor="t" anchorCtr="0" upright="1">
                        <a:noAutofit/>
                      </wps:bodyPr>
                    </wps:wsp>
                  </a:graphicData>
                </a:graphic>
              </wp:anchor>
            </w:drawing>
          </mc:Choice>
          <mc:Fallback>
            <w:pict>
              <v:shape w14:anchorId="0184BA24" id="Text Box 816367751" o:spid="_x0000_s1039" type="#_x0000_t202" style="position:absolute;left:0;text-align:left;margin-left:-9.5pt;margin-top:238.7pt;width:466.2pt;height:218.1pt;z-index:251665408;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" stroked="f">
                <v:textbox>
                  <w:txbxContent>
                    <w:p w14:paraId="54DEFD4D" w14:textId="3B53DF4B" w:rsidR="00420BE1" w:rsidRPr="00551A1A" w:rsidRDefault="00420BE1" w:rsidP="00551A1A">
                      <w:pPr>
                        <w:keepNext/>
                        <w:spacing w:line="240" w:lineRule="auto"/>
                        <w:rPr>
                          <w:sz w:val="24"/>
                          <w:szCs w:val="24"/>
                        </w:rPr>
                      </w:pPr>
                      <w:r>
                        <w:rPr>
                          <w:noProof/>
                        </w:rPr>
                        <w:drawing>
                          <wp:inline distT="0" distB="0" distL="0" distR="0" wp14:anchorId="1918F36B" wp14:editId="6D3F0944">
                            <wp:extent cx="5943600" cy="1992630"/>
                            <wp:effectExtent l="0" t="0" r="0" b="0"/>
                            <wp:docPr id="357797731" name="Picture 357797731" descr="A green and blue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064929" name="Picture 5" descr="A green and blue graph&#10;&#10;Description automatically generated"/>
                                    <pic:cNvPicPr/>
                                  </pic:nvPicPr>
                                  <pic:blipFill>
                                    <a:blip r:embed="rId43">
                                      <a:extLst>
                                        <a:ext uri="{28A0092B-C50C-407E-A947-70E740481C1C}">
                                          <a14:useLocalDpi xmlns:a14="http://schemas.microsoft.com/office/drawing/2010/main" val="0"/>
                                        </a:ext>
                                      </a:extLst>
                                    </a:blip>
                                    <a:stretch>
                                      <a:fillRect/>
                                    </a:stretch>
                                  </pic:blipFill>
                                  <pic:spPr>
                                    <a:xfrm>
                                      <a:off x="0" y="0"/>
                                      <a:ext cx="5943600" cy="1992630"/>
                                    </a:xfrm>
                                    <a:prstGeom prst="rect">
                                      <a:avLst/>
                                    </a:prstGeom>
                                  </pic:spPr>
                                </pic:pic>
                              </a:graphicData>
                            </a:graphic>
                          </wp:inline>
                        </w:drawing>
                      </w:r>
                      <w:r w:rsidRPr="00551A1A">
                        <w:rPr>
                          <w:b/>
                          <w:bCs/>
                          <w:sz w:val="24"/>
                          <w:szCs w:val="24"/>
                        </w:rPr>
                        <w:t>Figure S1</w:t>
                      </w:r>
                      <w:r w:rsidR="000A47CD">
                        <w:rPr>
                          <w:b/>
                          <w:bCs/>
                          <w:sz w:val="24"/>
                          <w:szCs w:val="24"/>
                        </w:rPr>
                        <w:t>1</w:t>
                      </w:r>
                      <w:r w:rsidRPr="00551A1A">
                        <w:rPr>
                          <w:b/>
                          <w:bCs/>
                          <w:sz w:val="24"/>
                          <w:szCs w:val="24"/>
                        </w:rPr>
                        <w:t>.</w:t>
                      </w:r>
                      <w:r w:rsidRPr="00551A1A">
                        <w:rPr>
                          <w:bCs/>
                          <w:sz w:val="24"/>
                          <w:szCs w:val="24"/>
                        </w:rPr>
                        <w:t xml:space="preserve"> TOC (green markers) and TIC (blue markers) </w:t>
                      </w:r>
                      <w:r w:rsidR="00AB3F1B">
                        <w:rPr>
                          <w:bCs/>
                          <w:sz w:val="24"/>
                          <w:szCs w:val="24"/>
                        </w:rPr>
                        <w:t xml:space="preserve">in </w:t>
                      </w:r>
                      <w:proofErr w:type="spellStart"/>
                      <w:r w:rsidR="00AB3F1B">
                        <w:rPr>
                          <w:bCs/>
                          <w:sz w:val="24"/>
                          <w:szCs w:val="24"/>
                        </w:rPr>
                        <w:t>ppb</w:t>
                      </w:r>
                      <w:r w:rsidR="00AB3F1B" w:rsidRPr="00D543F1">
                        <w:rPr>
                          <w:bCs/>
                          <w:sz w:val="24"/>
                          <w:szCs w:val="24"/>
                          <w:vertAlign w:val="subscript"/>
                        </w:rPr>
                        <w:t>m</w:t>
                      </w:r>
                      <w:proofErr w:type="spellEnd"/>
                      <w:r w:rsidR="00AB3F1B">
                        <w:rPr>
                          <w:bCs/>
                          <w:sz w:val="24"/>
                          <w:szCs w:val="24"/>
                        </w:rPr>
                        <w:t xml:space="preserve"> </w:t>
                      </w:r>
                      <w:r w:rsidR="00D543F1">
                        <w:rPr>
                          <w:bCs/>
                          <w:sz w:val="24"/>
                          <w:szCs w:val="24"/>
                        </w:rPr>
                        <w:t xml:space="preserve">(grams carbon per billion grams of </w:t>
                      </w:r>
                      <w:r w:rsidR="0001164E">
                        <w:rPr>
                          <w:bCs/>
                          <w:sz w:val="24"/>
                          <w:szCs w:val="24"/>
                        </w:rPr>
                        <w:t>water</w:t>
                      </w:r>
                      <w:r w:rsidR="00D543F1">
                        <w:rPr>
                          <w:bCs/>
                          <w:sz w:val="24"/>
                          <w:szCs w:val="24"/>
                        </w:rPr>
                        <w:t xml:space="preserve">) </w:t>
                      </w:r>
                      <w:r w:rsidRPr="00551A1A">
                        <w:rPr>
                          <w:bCs/>
                          <w:sz w:val="24"/>
                          <w:szCs w:val="24"/>
                        </w:rPr>
                        <w:t>during semi-continuously monitoring of total carbon, alternating between the MC (blue asterisk; peaks) and PILS (red asterisk; valleys), during NH</w:t>
                      </w:r>
                      <w:r w:rsidRPr="00551A1A">
                        <w:rPr>
                          <w:bCs/>
                          <w:sz w:val="24"/>
                          <w:szCs w:val="24"/>
                          <w:vertAlign w:val="subscript"/>
                        </w:rPr>
                        <w:t>3</w:t>
                      </w:r>
                      <w:r w:rsidRPr="00551A1A">
                        <w:rPr>
                          <w:bCs/>
                          <w:sz w:val="24"/>
                          <w:szCs w:val="24"/>
                        </w:rPr>
                        <w:t xml:space="preserve"> and CO</w:t>
                      </w:r>
                      <w:r w:rsidRPr="00551A1A">
                        <w:rPr>
                          <w:bCs/>
                          <w:sz w:val="24"/>
                          <w:szCs w:val="24"/>
                          <w:vertAlign w:val="subscript"/>
                        </w:rPr>
                        <w:t xml:space="preserve">2 </w:t>
                      </w:r>
                      <w:r w:rsidRPr="00551A1A">
                        <w:rPr>
                          <w:bCs/>
                          <w:sz w:val="24"/>
                          <w:szCs w:val="24"/>
                        </w:rPr>
                        <w:t xml:space="preserve">injections. </w:t>
                      </w:r>
                    </w:p>
                    <w:p w14:paraId="09A85030" w14:textId="77777777" w:rsidR="00420BE1" w:rsidRDefault="00420BE1" w:rsidP="00A92FFE"/>
                  </w:txbxContent>
                </v:textbox>
                <w10:wrap type="square" anchorx="margin" anchory="margin"/>
              </v:shape>
            </w:pict>
          </mc:Fallback>
        </mc:AlternateContent>
      </w:r>
      <w:r w:rsidR="00420BE1">
        <w:t>S10. Change in decay rates with time</w:t>
      </w:r>
      <w:bookmarkEnd w:id="32"/>
      <w:bookmarkEnd w:id="33"/>
    </w:p>
    <w:p w14:paraId="0089A141" w14:textId="77777777" w:rsidR="00420BE1" w:rsidRDefault="00420BE1" w:rsidP="00A043B8">
      <w:pPr>
        <w:rPr>
          <w:rFonts w:cstheme="minorHAnsi"/>
          <w:color w:val="242424"/>
          <w:sz w:val="24"/>
          <w:szCs w:val="24"/>
          <w:shd w:val="clear" w:color="auto" w:fill="FFFFFF"/>
          <w:lang w:val="en"/>
        </w:rPr>
      </w:pPr>
      <w:r>
        <w:rPr>
          <w:noProof/>
        </w:rPr>
        <w:lastRenderedPageBreak/>
        <mc:AlternateContent>
          <mc:Choice Requires="wps">
            <w:drawing>
              <wp:inline distT="0" distB="0" distL="0" distR="0" wp14:anchorId="12BED2EE" wp14:editId="3DAEA5D7">
                <wp:extent cx="5942965" cy="5562600"/>
                <wp:effectExtent l="0" t="0" r="635" b="0"/>
                <wp:docPr id="208120668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2965" cy="556260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65354CA" w14:textId="77777777" w:rsidR="00420BE1" w:rsidRDefault="00420BE1" w:rsidP="00A043B8">
                            <w:pPr>
                              <w:keepNext/>
                              <w:jc w:val="center"/>
                            </w:pPr>
                            <w:r w:rsidRPr="00C22635">
                              <w:rPr>
                                <w:noProof/>
                              </w:rPr>
                              <w:drawing>
                                <wp:inline distT="0" distB="0" distL="0" distR="0" wp14:anchorId="14A7B967" wp14:editId="01806037">
                                  <wp:extent cx="5405755" cy="4435475"/>
                                  <wp:effectExtent l="0" t="0" r="4445" b="3175"/>
                                  <wp:docPr id="187632674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405755" cy="4435475"/>
                                          </a:xfrm>
                                          <a:prstGeom prst="rect">
                                            <a:avLst/>
                                          </a:prstGeom>
                                          <a:noFill/>
                                          <a:ln>
                                            <a:noFill/>
                                          </a:ln>
                                        </pic:spPr>
                                      </pic:pic>
                                    </a:graphicData>
                                  </a:graphic>
                                </wp:inline>
                              </w:drawing>
                            </w:r>
                          </w:p>
                          <w:p w14:paraId="65E89030" w14:textId="1BAA06E8" w:rsidR="00420BE1" w:rsidRPr="008856E8" w:rsidRDefault="00420BE1" w:rsidP="00A043B8">
                            <w:pPr>
                              <w:spacing w:line="240" w:lineRule="auto"/>
                              <w:rPr>
                                <w:vanish/>
                                <w:sz w:val="24"/>
                                <w:szCs w:val="24"/>
                                <w:specVanish/>
                              </w:rPr>
                            </w:pPr>
                            <w:bookmarkStart w:id="35" w:name="_Toc140339905"/>
                            <w:r w:rsidRPr="008856E8">
                              <w:rPr>
                                <w:b/>
                                <w:bCs/>
                                <w:sz w:val="24"/>
                                <w:szCs w:val="24"/>
                              </w:rPr>
                              <w:t xml:space="preserve">Figure </w:t>
                            </w:r>
                            <w:r>
                              <w:rPr>
                                <w:b/>
                                <w:bCs/>
                                <w:sz w:val="24"/>
                                <w:szCs w:val="24"/>
                              </w:rPr>
                              <w:t>S1</w:t>
                            </w:r>
                            <w:r w:rsidR="000A47CD">
                              <w:rPr>
                                <w:b/>
                                <w:bCs/>
                                <w:sz w:val="24"/>
                                <w:szCs w:val="24"/>
                              </w:rPr>
                              <w:t>2</w:t>
                            </w:r>
                            <w:r w:rsidRPr="008856E8">
                              <w:rPr>
                                <w:sz w:val="24"/>
                                <w:szCs w:val="24"/>
                              </w:rPr>
                              <w:t>. Room background corrected WSOC</w:t>
                            </w:r>
                            <w:r w:rsidRPr="008856E8">
                              <w:rPr>
                                <w:sz w:val="24"/>
                                <w:szCs w:val="24"/>
                                <w:vertAlign w:val="subscript"/>
                              </w:rPr>
                              <w:t>g</w:t>
                            </w:r>
                            <w:r w:rsidRPr="008856E8">
                              <w:rPr>
                                <w:sz w:val="24"/>
                                <w:szCs w:val="24"/>
                              </w:rPr>
                              <w:t xml:space="preserve"> from volatile organic compound (VOC) </w:t>
                            </w:r>
                            <w:r>
                              <w:rPr>
                                <w:sz w:val="24"/>
                                <w:szCs w:val="24"/>
                              </w:rPr>
                              <w:t xml:space="preserve">“CASA </w:t>
                            </w:r>
                            <w:r w:rsidRPr="008856E8">
                              <w:rPr>
                                <w:sz w:val="24"/>
                                <w:szCs w:val="24"/>
                              </w:rPr>
                              <w:t>cocktail</w:t>
                            </w:r>
                            <w:r>
                              <w:rPr>
                                <w:sz w:val="24"/>
                                <w:szCs w:val="24"/>
                              </w:rPr>
                              <w:t>”</w:t>
                            </w:r>
                            <w:r w:rsidRPr="008856E8">
                              <w:rPr>
                                <w:sz w:val="24"/>
                                <w:szCs w:val="24"/>
                              </w:rPr>
                              <w:t xml:space="preserve"> injection.</w:t>
                            </w:r>
                            <w:bookmarkEnd w:id="35"/>
                          </w:p>
                          <w:p w14:paraId="25F0743B" w14:textId="77777777" w:rsidR="00420BE1" w:rsidRPr="009634ED" w:rsidRDefault="00420BE1" w:rsidP="00A043B8">
                            <w:pPr>
                              <w:spacing w:line="240" w:lineRule="auto"/>
                              <w:rPr>
                                <w:sz w:val="24"/>
                                <w:szCs w:val="24"/>
                              </w:rPr>
                            </w:pPr>
                            <w:r w:rsidRPr="008856E8">
                              <w:rPr>
                                <w:sz w:val="24"/>
                                <w:szCs w:val="24"/>
                              </w:rPr>
                              <w:t xml:space="preserve"> </w:t>
                            </w:r>
                            <w:r w:rsidRPr="008856E8">
                              <w:rPr>
                                <w:b/>
                                <w:bCs/>
                                <w:sz w:val="24"/>
                                <w:szCs w:val="24"/>
                              </w:rPr>
                              <w:t>A</w:t>
                            </w:r>
                            <w:r w:rsidRPr="008856E8">
                              <w:rPr>
                                <w:sz w:val="24"/>
                                <w:szCs w:val="24"/>
                              </w:rPr>
                              <w:t>. WSOC</w:t>
                            </w:r>
                            <w:r w:rsidRPr="008856E8">
                              <w:rPr>
                                <w:sz w:val="24"/>
                                <w:szCs w:val="24"/>
                                <w:vertAlign w:val="subscript"/>
                              </w:rPr>
                              <w:t>g</w:t>
                            </w:r>
                            <w:r w:rsidRPr="008856E8">
                              <w:rPr>
                                <w:sz w:val="24"/>
                                <w:szCs w:val="24"/>
                              </w:rPr>
                              <w:t xml:space="preserve"> peak from VOC injection. </w:t>
                            </w:r>
                            <w:r w:rsidRPr="008856E8">
                              <w:rPr>
                                <w:i/>
                                <w:iCs/>
                                <w:sz w:val="24"/>
                                <w:szCs w:val="24"/>
                              </w:rPr>
                              <w:t>Initial</w:t>
                            </w:r>
                            <w:r w:rsidRPr="008856E8">
                              <w:rPr>
                                <w:sz w:val="24"/>
                                <w:szCs w:val="24"/>
                              </w:rPr>
                              <w:t xml:space="preserve"> and </w:t>
                            </w:r>
                            <w:r w:rsidRPr="008856E8">
                              <w:rPr>
                                <w:i/>
                                <w:iCs/>
                                <w:sz w:val="24"/>
                                <w:szCs w:val="24"/>
                              </w:rPr>
                              <w:t>later</w:t>
                            </w:r>
                            <w:r w:rsidRPr="008856E8">
                              <w:rPr>
                                <w:sz w:val="24"/>
                                <w:szCs w:val="24"/>
                              </w:rPr>
                              <w:t xml:space="preserve"> decay periods denoted.  </w:t>
                            </w:r>
                            <w:r w:rsidRPr="008856E8">
                              <w:rPr>
                                <w:b/>
                                <w:bCs/>
                                <w:sz w:val="24"/>
                                <w:szCs w:val="24"/>
                              </w:rPr>
                              <w:t>B</w:t>
                            </w:r>
                            <w:r w:rsidRPr="008856E8">
                              <w:rPr>
                                <w:sz w:val="24"/>
                                <w:szCs w:val="24"/>
                              </w:rPr>
                              <w:t>. Log decay of WSOC</w:t>
                            </w:r>
                            <w:r w:rsidRPr="008856E8">
                              <w:rPr>
                                <w:sz w:val="24"/>
                                <w:szCs w:val="24"/>
                                <w:vertAlign w:val="subscript"/>
                              </w:rPr>
                              <w:t>g</w:t>
                            </w:r>
                            <w:r w:rsidRPr="008856E8">
                              <w:rPr>
                                <w:sz w:val="24"/>
                                <w:szCs w:val="24"/>
                              </w:rPr>
                              <w:t xml:space="preserve"> from VOC injection. </w:t>
                            </w:r>
                            <w:r w:rsidRPr="008856E8">
                              <w:rPr>
                                <w:i/>
                                <w:iCs/>
                                <w:sz w:val="24"/>
                                <w:szCs w:val="24"/>
                              </w:rPr>
                              <w:t>Initial</w:t>
                            </w:r>
                            <w:r w:rsidRPr="008856E8">
                              <w:rPr>
                                <w:sz w:val="24"/>
                                <w:szCs w:val="24"/>
                              </w:rPr>
                              <w:t xml:space="preserve"> (</w:t>
                            </w:r>
                            <w:r>
                              <w:rPr>
                                <w:sz w:val="24"/>
                                <w:szCs w:val="24"/>
                              </w:rPr>
                              <w:t xml:space="preserve">k = </w:t>
                            </w:r>
                            <w:r w:rsidRPr="008856E8">
                              <w:rPr>
                                <w:sz w:val="24"/>
                                <w:szCs w:val="24"/>
                              </w:rPr>
                              <w:t>2.6 ± 0.02 h</w:t>
                            </w:r>
                            <w:r w:rsidRPr="008856E8">
                              <w:rPr>
                                <w:sz w:val="24"/>
                                <w:szCs w:val="24"/>
                                <w:vertAlign w:val="superscript"/>
                              </w:rPr>
                              <w:t>-1</w:t>
                            </w:r>
                            <w:r w:rsidRPr="008856E8">
                              <w:rPr>
                                <w:sz w:val="24"/>
                                <w:szCs w:val="24"/>
                              </w:rPr>
                              <w:t xml:space="preserve">) and </w:t>
                            </w:r>
                            <w:r w:rsidRPr="008856E8">
                              <w:rPr>
                                <w:i/>
                                <w:iCs/>
                                <w:sz w:val="24"/>
                                <w:szCs w:val="24"/>
                              </w:rPr>
                              <w:t>later</w:t>
                            </w:r>
                            <w:r w:rsidRPr="008856E8">
                              <w:rPr>
                                <w:sz w:val="24"/>
                                <w:szCs w:val="24"/>
                              </w:rPr>
                              <w:t xml:space="preserve"> (</w:t>
                            </w:r>
                            <w:r>
                              <w:rPr>
                                <w:sz w:val="24"/>
                                <w:szCs w:val="24"/>
                              </w:rPr>
                              <w:t xml:space="preserve">k = </w:t>
                            </w:r>
                            <w:r w:rsidRPr="008856E8">
                              <w:rPr>
                                <w:sz w:val="24"/>
                                <w:szCs w:val="24"/>
                              </w:rPr>
                              <w:t>1.7 ± 0.02 h</w:t>
                            </w:r>
                            <w:r w:rsidRPr="008856E8">
                              <w:rPr>
                                <w:sz w:val="24"/>
                                <w:szCs w:val="24"/>
                                <w:vertAlign w:val="superscript"/>
                              </w:rPr>
                              <w:t>-1</w:t>
                            </w:r>
                            <w:r w:rsidRPr="008856E8">
                              <w:rPr>
                                <w:sz w:val="24"/>
                                <w:szCs w:val="24"/>
                              </w:rPr>
                              <w:t>) decay.</w:t>
                            </w:r>
                          </w:p>
                        </w:txbxContent>
                      </wps:txbx>
                      <wps:bodyPr rot="0" vert="horz" wrap="square" lIns="91440" tIns="45720" rIns="91440" bIns="45720" anchor="t" anchorCtr="0" upright="1">
                        <a:noAutofit/>
                      </wps:bodyPr>
                    </wps:wsp>
                  </a:graphicData>
                </a:graphic>
              </wp:inline>
            </w:drawing>
          </mc:Choice>
          <mc:Fallback>
            <w:pict>
              <v:shape w14:anchorId="12BED2EE" id="Text Box 1" o:spid="_x0000_s1040" type="#_x0000_t202" style="width:467.95pt;height:4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" fillcolor="white [3201]" stroked="f" strokeweight=".5pt">
                <v:textbox>
                  <w:txbxContent>
                    <w:p w14:paraId="265354CA" w14:textId="77777777" w:rsidR="00420BE1" w:rsidRDefault="00420BE1" w:rsidP="00A043B8">
                      <w:pPr>
                        <w:keepNext/>
                        <w:jc w:val="center"/>
                      </w:pPr>
                      <w:r w:rsidRPr="00C22635">
                        <w:rPr>
                          <w:noProof/>
                        </w:rPr>
                        <w:drawing>
                          <wp:inline distT="0" distB="0" distL="0" distR="0" wp14:anchorId="14A7B967" wp14:editId="01806037">
                            <wp:extent cx="5405755" cy="4435475"/>
                            <wp:effectExtent l="0" t="0" r="4445" b="3175"/>
                            <wp:docPr id="187632674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405755" cy="4435475"/>
                                    </a:xfrm>
                                    <a:prstGeom prst="rect">
                                      <a:avLst/>
                                    </a:prstGeom>
                                    <a:noFill/>
                                    <a:ln>
                                      <a:noFill/>
                                    </a:ln>
                                  </pic:spPr>
                                </pic:pic>
                              </a:graphicData>
                            </a:graphic>
                          </wp:inline>
                        </w:drawing>
                      </w:r>
                    </w:p>
                    <w:p w14:paraId="65E89030" w14:textId="1BAA06E8" w:rsidR="00420BE1" w:rsidRPr="008856E8" w:rsidRDefault="00420BE1" w:rsidP="00A043B8">
                      <w:pPr>
                        <w:spacing w:line="240" w:lineRule="auto"/>
                        <w:rPr>
                          <w:vanish/>
                          <w:sz w:val="24"/>
                          <w:szCs w:val="24"/>
                          <w:specVanish/>
                        </w:rPr>
                      </w:pPr>
                      <w:bookmarkStart w:id="56" w:name="_Toc140339905"/>
                      <w:r w:rsidRPr="008856E8">
                        <w:rPr>
                          <w:b/>
                          <w:bCs/>
                          <w:sz w:val="24"/>
                          <w:szCs w:val="24"/>
                        </w:rPr>
                        <w:t xml:space="preserve">Figure </w:t>
                      </w:r>
                      <w:r>
                        <w:rPr>
                          <w:b/>
                          <w:bCs/>
                          <w:sz w:val="24"/>
                          <w:szCs w:val="24"/>
                        </w:rPr>
                        <w:t>S1</w:t>
                      </w:r>
                      <w:r w:rsidR="000A47CD">
                        <w:rPr>
                          <w:b/>
                          <w:bCs/>
                          <w:sz w:val="24"/>
                          <w:szCs w:val="24"/>
                        </w:rPr>
                        <w:t>2</w:t>
                      </w:r>
                      <w:r w:rsidRPr="008856E8">
                        <w:rPr>
                          <w:sz w:val="24"/>
                          <w:szCs w:val="24"/>
                        </w:rPr>
                        <w:t xml:space="preserve">. Room background corrected </w:t>
                      </w:r>
                      <w:proofErr w:type="spellStart"/>
                      <w:r w:rsidRPr="008856E8">
                        <w:rPr>
                          <w:sz w:val="24"/>
                          <w:szCs w:val="24"/>
                        </w:rPr>
                        <w:t>WSOC</w:t>
                      </w:r>
                      <w:r w:rsidRPr="008856E8">
                        <w:rPr>
                          <w:sz w:val="24"/>
                          <w:szCs w:val="24"/>
                          <w:vertAlign w:val="subscript"/>
                        </w:rPr>
                        <w:t>g</w:t>
                      </w:r>
                      <w:proofErr w:type="spellEnd"/>
                      <w:r w:rsidRPr="008856E8">
                        <w:rPr>
                          <w:sz w:val="24"/>
                          <w:szCs w:val="24"/>
                        </w:rPr>
                        <w:t xml:space="preserve"> from volatile organic compound (VOC) </w:t>
                      </w:r>
                      <w:r>
                        <w:rPr>
                          <w:sz w:val="24"/>
                          <w:szCs w:val="24"/>
                        </w:rPr>
                        <w:t xml:space="preserve">“CASA </w:t>
                      </w:r>
                      <w:r w:rsidRPr="008856E8">
                        <w:rPr>
                          <w:sz w:val="24"/>
                          <w:szCs w:val="24"/>
                        </w:rPr>
                        <w:t>cocktail</w:t>
                      </w:r>
                      <w:r>
                        <w:rPr>
                          <w:sz w:val="24"/>
                          <w:szCs w:val="24"/>
                        </w:rPr>
                        <w:t>”</w:t>
                      </w:r>
                      <w:r w:rsidRPr="008856E8">
                        <w:rPr>
                          <w:sz w:val="24"/>
                          <w:szCs w:val="24"/>
                        </w:rPr>
                        <w:t xml:space="preserve"> injection.</w:t>
                      </w:r>
                      <w:bookmarkEnd w:id="56"/>
                    </w:p>
                    <w:p w14:paraId="25F0743B" w14:textId="77777777" w:rsidR="00420BE1" w:rsidRPr="009634ED" w:rsidRDefault="00420BE1" w:rsidP="00A043B8">
                      <w:pPr>
                        <w:spacing w:line="240" w:lineRule="auto"/>
                        <w:rPr>
                          <w:sz w:val="24"/>
                          <w:szCs w:val="24"/>
                        </w:rPr>
                      </w:pPr>
                      <w:r w:rsidRPr="008856E8">
                        <w:rPr>
                          <w:sz w:val="24"/>
                          <w:szCs w:val="24"/>
                        </w:rPr>
                        <w:t xml:space="preserve"> </w:t>
                      </w:r>
                      <w:r w:rsidRPr="008856E8">
                        <w:rPr>
                          <w:b/>
                          <w:bCs/>
                          <w:sz w:val="24"/>
                          <w:szCs w:val="24"/>
                        </w:rPr>
                        <w:t>A</w:t>
                      </w:r>
                      <w:r w:rsidRPr="008856E8">
                        <w:rPr>
                          <w:sz w:val="24"/>
                          <w:szCs w:val="24"/>
                        </w:rPr>
                        <w:t xml:space="preserve">. </w:t>
                      </w:r>
                      <w:proofErr w:type="spellStart"/>
                      <w:r w:rsidRPr="008856E8">
                        <w:rPr>
                          <w:sz w:val="24"/>
                          <w:szCs w:val="24"/>
                        </w:rPr>
                        <w:t>WSOC</w:t>
                      </w:r>
                      <w:r w:rsidRPr="008856E8">
                        <w:rPr>
                          <w:sz w:val="24"/>
                          <w:szCs w:val="24"/>
                          <w:vertAlign w:val="subscript"/>
                        </w:rPr>
                        <w:t>g</w:t>
                      </w:r>
                      <w:proofErr w:type="spellEnd"/>
                      <w:r w:rsidRPr="008856E8">
                        <w:rPr>
                          <w:sz w:val="24"/>
                          <w:szCs w:val="24"/>
                        </w:rPr>
                        <w:t xml:space="preserve"> peak from VOC injection. </w:t>
                      </w:r>
                      <w:r w:rsidRPr="008856E8">
                        <w:rPr>
                          <w:i/>
                          <w:iCs/>
                          <w:sz w:val="24"/>
                          <w:szCs w:val="24"/>
                        </w:rPr>
                        <w:t>Initial</w:t>
                      </w:r>
                      <w:r w:rsidRPr="008856E8">
                        <w:rPr>
                          <w:sz w:val="24"/>
                          <w:szCs w:val="24"/>
                        </w:rPr>
                        <w:t xml:space="preserve"> and </w:t>
                      </w:r>
                      <w:r w:rsidRPr="008856E8">
                        <w:rPr>
                          <w:i/>
                          <w:iCs/>
                          <w:sz w:val="24"/>
                          <w:szCs w:val="24"/>
                        </w:rPr>
                        <w:t>later</w:t>
                      </w:r>
                      <w:r w:rsidRPr="008856E8">
                        <w:rPr>
                          <w:sz w:val="24"/>
                          <w:szCs w:val="24"/>
                        </w:rPr>
                        <w:t xml:space="preserve"> decay periods denoted.  </w:t>
                      </w:r>
                      <w:r w:rsidRPr="008856E8">
                        <w:rPr>
                          <w:b/>
                          <w:bCs/>
                          <w:sz w:val="24"/>
                          <w:szCs w:val="24"/>
                        </w:rPr>
                        <w:t>B</w:t>
                      </w:r>
                      <w:r w:rsidRPr="008856E8">
                        <w:rPr>
                          <w:sz w:val="24"/>
                          <w:szCs w:val="24"/>
                        </w:rPr>
                        <w:t xml:space="preserve">. Log decay of </w:t>
                      </w:r>
                      <w:proofErr w:type="spellStart"/>
                      <w:r w:rsidRPr="008856E8">
                        <w:rPr>
                          <w:sz w:val="24"/>
                          <w:szCs w:val="24"/>
                        </w:rPr>
                        <w:t>WSOC</w:t>
                      </w:r>
                      <w:r w:rsidRPr="008856E8">
                        <w:rPr>
                          <w:sz w:val="24"/>
                          <w:szCs w:val="24"/>
                          <w:vertAlign w:val="subscript"/>
                        </w:rPr>
                        <w:t>g</w:t>
                      </w:r>
                      <w:proofErr w:type="spellEnd"/>
                      <w:r w:rsidRPr="008856E8">
                        <w:rPr>
                          <w:sz w:val="24"/>
                          <w:szCs w:val="24"/>
                        </w:rPr>
                        <w:t xml:space="preserve"> from VOC injection. </w:t>
                      </w:r>
                      <w:r w:rsidRPr="008856E8">
                        <w:rPr>
                          <w:i/>
                          <w:iCs/>
                          <w:sz w:val="24"/>
                          <w:szCs w:val="24"/>
                        </w:rPr>
                        <w:t>Initial</w:t>
                      </w:r>
                      <w:r w:rsidRPr="008856E8">
                        <w:rPr>
                          <w:sz w:val="24"/>
                          <w:szCs w:val="24"/>
                        </w:rPr>
                        <w:t xml:space="preserve"> (</w:t>
                      </w:r>
                      <w:r>
                        <w:rPr>
                          <w:sz w:val="24"/>
                          <w:szCs w:val="24"/>
                        </w:rPr>
                        <w:t xml:space="preserve">k = </w:t>
                      </w:r>
                      <w:r w:rsidRPr="008856E8">
                        <w:rPr>
                          <w:sz w:val="24"/>
                          <w:szCs w:val="24"/>
                        </w:rPr>
                        <w:t>2.6 ± 0.02 h</w:t>
                      </w:r>
                      <w:r w:rsidRPr="008856E8">
                        <w:rPr>
                          <w:sz w:val="24"/>
                          <w:szCs w:val="24"/>
                          <w:vertAlign w:val="superscript"/>
                        </w:rPr>
                        <w:t>-1</w:t>
                      </w:r>
                      <w:r w:rsidRPr="008856E8">
                        <w:rPr>
                          <w:sz w:val="24"/>
                          <w:szCs w:val="24"/>
                        </w:rPr>
                        <w:t xml:space="preserve">) and </w:t>
                      </w:r>
                      <w:r w:rsidRPr="008856E8">
                        <w:rPr>
                          <w:i/>
                          <w:iCs/>
                          <w:sz w:val="24"/>
                          <w:szCs w:val="24"/>
                        </w:rPr>
                        <w:t>later</w:t>
                      </w:r>
                      <w:r w:rsidRPr="008856E8">
                        <w:rPr>
                          <w:sz w:val="24"/>
                          <w:szCs w:val="24"/>
                        </w:rPr>
                        <w:t xml:space="preserve"> (</w:t>
                      </w:r>
                      <w:r>
                        <w:rPr>
                          <w:sz w:val="24"/>
                          <w:szCs w:val="24"/>
                        </w:rPr>
                        <w:t xml:space="preserve">k = </w:t>
                      </w:r>
                      <w:r w:rsidRPr="008856E8">
                        <w:rPr>
                          <w:sz w:val="24"/>
                          <w:szCs w:val="24"/>
                        </w:rPr>
                        <w:t>1.7 ± 0.02 h</w:t>
                      </w:r>
                      <w:r w:rsidRPr="008856E8">
                        <w:rPr>
                          <w:sz w:val="24"/>
                          <w:szCs w:val="24"/>
                          <w:vertAlign w:val="superscript"/>
                        </w:rPr>
                        <w:t>-1</w:t>
                      </w:r>
                      <w:r w:rsidRPr="008856E8">
                        <w:rPr>
                          <w:sz w:val="24"/>
                          <w:szCs w:val="24"/>
                        </w:rPr>
                        <w:t>) decay.</w:t>
                      </w:r>
                    </w:p>
                  </w:txbxContent>
                </v:textbox>
                <w10:anchorlock/>
              </v:shape>
            </w:pict>
          </mc:Fallback>
        </mc:AlternateContent>
      </w:r>
    </w:p>
    <w:p w14:paraId="3AFBF296" w14:textId="77777777" w:rsidR="00420BE1" w:rsidRPr="00894262" w:rsidRDefault="00420BE1" w:rsidP="00955041">
      <w:pPr>
        <w:pStyle w:val="paragraph"/>
        <w:spacing w:before="0" w:beforeAutospacing="0" w:after="160" w:afterAutospacing="0"/>
        <w:textAlignment w:val="baseline"/>
        <w:rPr>
          <w:b/>
          <w:bCs/>
          <w14:ligatures w14:val="none"/>
        </w:rPr>
      </w:pPr>
      <w:r w:rsidRPr="00894262">
        <w:rPr>
          <w:rFonts w:ascii="Calibri" w:hAnsi="Calibri" w:cs="Calibri"/>
          <w:b/>
          <w:bCs/>
          <w:color w:val="000000"/>
          <w14:ligatures w14:val="none"/>
        </w:rPr>
        <w:t xml:space="preserve">S11. </w:t>
      </w:r>
      <w:r w:rsidRPr="00894262">
        <w:rPr>
          <w:rFonts w:ascii="Calibri" w:hAnsi="Calibri" w:cs="Calibri"/>
          <w:b/>
          <w:bCs/>
          <w:color w:val="000000" w:themeColor="text1"/>
          <w14:ligatures w14:val="none"/>
        </w:rPr>
        <w:t>Disclaimer </w:t>
      </w:r>
    </w:p>
    <w:p w14:paraId="6E963244" w14:textId="77777777" w:rsidR="00420BE1" w:rsidRPr="00955041" w:rsidRDefault="00420BE1" w:rsidP="00955041">
      <w:pPr>
        <w:spacing w:line="240" w:lineRule="auto"/>
        <w:textAlignment w:val="baseline"/>
        <w:rPr>
          <w:rFonts w:ascii="Times New Roman" w:eastAsia="Times New Roman" w:hAnsi="Times New Roman" w:cs="Times New Roman"/>
          <w:sz w:val="24"/>
          <w:szCs w:val="24"/>
          <w14:ligatures w14:val="none"/>
        </w:rPr>
      </w:pPr>
      <w:r w:rsidRPr="00955041">
        <w:rPr>
          <w:rFonts w:ascii="Calibri" w:eastAsia="Times New Roman" w:hAnsi="Calibri" w:cs="Calibri"/>
          <w:color w:val="000000"/>
          <w:sz w:val="24"/>
          <w:szCs w:val="24"/>
          <w14:ligatures w14:val="none"/>
        </w:rPr>
        <w:t>Any equipment, instruments, software, or materials mentioned in this paper are solely for the purpose of accurately describing the experimental procedure. Mentioning these items does not constitute an endorsement or recommendation by NIST, nor does it imply that they are the best available options.  </w:t>
      </w:r>
    </w:p>
    <w:p w14:paraId="67AA7294" w14:textId="2621C63F" w:rsidR="00420BE1" w:rsidRDefault="00420BE1">
      <w:pPr>
        <w:spacing w:line="259" w:lineRule="auto"/>
        <w:rPr>
          <w:rFonts w:ascii="Calibri" w:eastAsia="Times New Roman" w:hAnsi="Calibri" w:cs="Calibri"/>
          <w:color w:val="000000"/>
          <w:sz w:val="24"/>
          <w:szCs w:val="24"/>
          <w14:ligatures w14:val="none"/>
        </w:rPr>
      </w:pPr>
      <w:r>
        <w:rPr>
          <w:rFonts w:ascii="Calibri" w:eastAsia="Times New Roman" w:hAnsi="Calibri" w:cs="Calibri"/>
          <w:color w:val="000000"/>
          <w:sz w:val="24"/>
          <w:szCs w:val="24"/>
          <w14:ligatures w14:val="none"/>
        </w:rPr>
        <w:br w:type="page"/>
      </w:r>
    </w:p>
    <w:p w14:paraId="443C7DC5" w14:textId="46D522D8" w:rsidR="00420BE1" w:rsidRPr="00F80A25" w:rsidRDefault="00420BE1" w:rsidP="00420BE1">
      <w:pPr>
        <w:divId w:val="553590148"/>
        <w:rPr>
          <w:rFonts w:ascii="Calibri" w:eastAsia="Times New Roman" w:hAnsi="Calibri" w:cs="Calibri"/>
          <w:b/>
          <w:bCs/>
          <w:color w:val="000000"/>
          <w:sz w:val="24"/>
          <w:szCs w:val="24"/>
          <w14:ligatures w14:val="none"/>
        </w:rPr>
      </w:pPr>
      <w:r w:rsidRPr="00F80A25">
        <w:rPr>
          <w:rFonts w:ascii="Calibri" w:eastAsia="Times New Roman" w:hAnsi="Calibri" w:cs="Calibri"/>
          <w:b/>
          <w:bCs/>
          <w:color w:val="000000"/>
          <w:sz w:val="24"/>
          <w:szCs w:val="24"/>
          <w14:ligatures w14:val="none"/>
        </w:rPr>
        <w:lastRenderedPageBreak/>
        <w:t>References</w:t>
      </w:r>
    </w:p>
    <w:p w14:paraId="5FB1BD17" w14:textId="77777777" w:rsidR="00420BE1" w:rsidRPr="00420BE1" w:rsidRDefault="002B63A4" w:rsidP="00420BE1">
      <w:pPr>
        <w:pStyle w:val="NormalWeb"/>
        <w:ind w:left="700" w:hanging="700"/>
        <w:divId w:val="1135828637"/>
        <w:rPr>
          <w:rFonts w:ascii="Calibri" w:hAnsi="Calibri" w:cs="Calibri"/>
          <w:color w:val="000000"/>
        </w:rPr>
      </w:pPr>
      <w:hyperlink r:id="rId46" w:history="1">
        <w:r w:rsidR="00420BE1" w:rsidRPr="00420BE1">
          <w:rPr>
            <w:rStyle w:val="csl-left-margin"/>
            <w:rFonts w:ascii="Calibri" w:hAnsi="Calibri" w:cs="Calibri"/>
            <w:color w:val="000000"/>
          </w:rPr>
          <w:t>1  </w:t>
        </w:r>
        <w:r w:rsidR="00420BE1" w:rsidRPr="00420BE1">
          <w:rPr>
            <w:rStyle w:val="csl-left-margin"/>
            <w:rFonts w:ascii="Calibri" w:hAnsi="Calibri" w:cs="Calibri"/>
            <w:color w:val="000000"/>
          </w:rPr>
          <w:t> </w:t>
        </w:r>
        <w:r w:rsidR="00420BE1" w:rsidRPr="00420BE1">
          <w:rPr>
            <w:rStyle w:val="csl-left-margin"/>
            <w:rFonts w:ascii="Calibri" w:hAnsi="Calibri" w:cs="Calibri"/>
            <w:color w:val="000000"/>
          </w:rPr>
          <w:t> </w:t>
        </w:r>
        <w:r w:rsidR="00420BE1" w:rsidRPr="00420BE1">
          <w:rPr>
            <w:rStyle w:val="csl-left-margin"/>
            <w:rFonts w:ascii="Calibri" w:hAnsi="Calibri" w:cs="Calibri"/>
            <w:color w:val="000000"/>
          </w:rPr>
          <w:t> </w:t>
        </w:r>
        <w:r w:rsidR="00420BE1" w:rsidRPr="00420BE1">
          <w:rPr>
            <w:rStyle w:val="csl-right-inline"/>
            <w:rFonts w:ascii="Calibri" w:hAnsi="Calibri" w:cs="Calibri"/>
            <w:color w:val="000000"/>
          </w:rPr>
          <w:t xml:space="preserve">J. Li, M. F. Link, S. Pandit, M. H. Webb, K. J. Mayer, L. A. Garofalo, K. L. </w:t>
        </w:r>
        <w:proofErr w:type="spellStart"/>
        <w:r w:rsidR="00420BE1" w:rsidRPr="00420BE1">
          <w:rPr>
            <w:rStyle w:val="csl-right-inline"/>
            <w:rFonts w:ascii="Calibri" w:hAnsi="Calibri" w:cs="Calibri"/>
            <w:color w:val="000000"/>
          </w:rPr>
          <w:t>Rediger</w:t>
        </w:r>
        <w:proofErr w:type="spellEnd"/>
        <w:r w:rsidR="00420BE1" w:rsidRPr="00420BE1">
          <w:rPr>
            <w:rStyle w:val="csl-right-inline"/>
            <w:rFonts w:ascii="Calibri" w:hAnsi="Calibri" w:cs="Calibri"/>
            <w:color w:val="000000"/>
          </w:rPr>
          <w:t xml:space="preserve">, D. G. </w:t>
        </w:r>
        <w:proofErr w:type="spellStart"/>
        <w:r w:rsidR="00420BE1" w:rsidRPr="00420BE1">
          <w:rPr>
            <w:rStyle w:val="csl-right-inline"/>
            <w:rFonts w:ascii="Calibri" w:hAnsi="Calibri" w:cs="Calibri"/>
            <w:color w:val="000000"/>
          </w:rPr>
          <w:t>Poppendieck</w:t>
        </w:r>
        <w:proofErr w:type="spellEnd"/>
        <w:r w:rsidR="00420BE1" w:rsidRPr="00420BE1">
          <w:rPr>
            <w:rStyle w:val="csl-right-inline"/>
            <w:rFonts w:ascii="Calibri" w:hAnsi="Calibri" w:cs="Calibri"/>
            <w:color w:val="000000"/>
          </w:rPr>
          <w:t xml:space="preserve">, S. M. Zimmerman, M. E. Vance, V. H. </w:t>
        </w:r>
        <w:proofErr w:type="spellStart"/>
        <w:r w:rsidR="00420BE1" w:rsidRPr="00420BE1">
          <w:rPr>
            <w:rStyle w:val="csl-right-inline"/>
            <w:rFonts w:ascii="Calibri" w:hAnsi="Calibri" w:cs="Calibri"/>
            <w:color w:val="000000"/>
          </w:rPr>
          <w:t>Grassian</w:t>
        </w:r>
        <w:proofErr w:type="spellEnd"/>
        <w:r w:rsidR="00420BE1" w:rsidRPr="00420BE1">
          <w:rPr>
            <w:rStyle w:val="csl-right-inline"/>
            <w:rFonts w:ascii="Calibri" w:hAnsi="Calibri" w:cs="Calibri"/>
            <w:color w:val="000000"/>
          </w:rPr>
          <w:t xml:space="preserve">, G. C. Morrison, B. J. Turpin and D. K. Farmer, The persistence of smoke VOCs indoors: Partitioning, surface cleaning, and air cleaning in a smoke-contaminated house., </w:t>
        </w:r>
        <w:r w:rsidR="00420BE1" w:rsidRPr="00420BE1">
          <w:rPr>
            <w:rStyle w:val="csl-right-inline"/>
            <w:rFonts w:ascii="Calibri" w:hAnsi="Calibri" w:cs="Calibri"/>
            <w:i/>
            <w:iCs/>
            <w:color w:val="000000"/>
          </w:rPr>
          <w:t>Sci. Adv.</w:t>
        </w:r>
        <w:r w:rsidR="00420BE1" w:rsidRPr="00420BE1">
          <w:rPr>
            <w:rStyle w:val="csl-right-inline"/>
            <w:rFonts w:ascii="Calibri" w:hAnsi="Calibri" w:cs="Calibri"/>
            <w:color w:val="000000"/>
          </w:rPr>
          <w:t xml:space="preserve">, 2023, </w:t>
        </w:r>
        <w:r w:rsidR="00420BE1" w:rsidRPr="00420BE1">
          <w:rPr>
            <w:rStyle w:val="csl-right-inline"/>
            <w:rFonts w:ascii="Calibri" w:hAnsi="Calibri" w:cs="Calibri"/>
            <w:b/>
            <w:bCs/>
            <w:color w:val="000000"/>
          </w:rPr>
          <w:t>9</w:t>
        </w:r>
        <w:r w:rsidR="00420BE1" w:rsidRPr="00420BE1">
          <w:rPr>
            <w:rStyle w:val="csl-right-inline"/>
            <w:rFonts w:ascii="Calibri" w:hAnsi="Calibri" w:cs="Calibri"/>
            <w:color w:val="000000"/>
          </w:rPr>
          <w:t>, eadh8263.</w:t>
        </w:r>
      </w:hyperlink>
    </w:p>
    <w:p w14:paraId="40B002FB" w14:textId="77777777" w:rsidR="00420BE1" w:rsidRPr="00420BE1" w:rsidRDefault="002B63A4" w:rsidP="00420BE1">
      <w:pPr>
        <w:pStyle w:val="NormalWeb"/>
        <w:ind w:left="700" w:hanging="700"/>
        <w:divId w:val="1135828637"/>
        <w:rPr>
          <w:rFonts w:ascii="Calibri" w:hAnsi="Calibri" w:cs="Calibri"/>
          <w:color w:val="000000"/>
        </w:rPr>
      </w:pPr>
      <w:hyperlink r:id="rId47" w:history="1">
        <w:r w:rsidR="00420BE1" w:rsidRPr="00420BE1">
          <w:rPr>
            <w:rStyle w:val="csl-left-margin"/>
            <w:rFonts w:ascii="Calibri" w:hAnsi="Calibri" w:cs="Calibri"/>
            <w:color w:val="000000"/>
          </w:rPr>
          <w:t>2  </w:t>
        </w:r>
        <w:r w:rsidR="00420BE1" w:rsidRPr="00420BE1">
          <w:rPr>
            <w:rStyle w:val="csl-left-margin"/>
            <w:rFonts w:ascii="Calibri" w:hAnsi="Calibri" w:cs="Calibri"/>
            <w:color w:val="000000"/>
          </w:rPr>
          <w:t> </w:t>
        </w:r>
        <w:r w:rsidR="00420BE1" w:rsidRPr="00420BE1">
          <w:rPr>
            <w:rStyle w:val="csl-left-margin"/>
            <w:rFonts w:ascii="Calibri" w:hAnsi="Calibri" w:cs="Calibri"/>
            <w:color w:val="000000"/>
          </w:rPr>
          <w:t> </w:t>
        </w:r>
        <w:r w:rsidR="00420BE1" w:rsidRPr="00420BE1">
          <w:rPr>
            <w:rStyle w:val="csl-left-margin"/>
            <w:rFonts w:ascii="Calibri" w:hAnsi="Calibri" w:cs="Calibri"/>
            <w:color w:val="000000"/>
          </w:rPr>
          <w:t> </w:t>
        </w:r>
        <w:r w:rsidR="00420BE1" w:rsidRPr="00420BE1">
          <w:rPr>
            <w:rStyle w:val="csl-right-inline"/>
            <w:rFonts w:ascii="Calibri" w:hAnsi="Calibri" w:cs="Calibri"/>
            <w:color w:val="000000"/>
          </w:rPr>
          <w:t>Cleaning Up After A Fire | American Red Cross, https://www.redcross.org/get-help/how-to-prepare-for-emergencies/types-of-emergencies/fire/cleaning-up-after-fire.html, (accessed May 30, 2023).</w:t>
        </w:r>
      </w:hyperlink>
    </w:p>
    <w:p w14:paraId="3B6F390A" w14:textId="77777777" w:rsidR="00420BE1" w:rsidRPr="00420BE1" w:rsidRDefault="002B63A4" w:rsidP="00420BE1">
      <w:pPr>
        <w:pStyle w:val="NormalWeb"/>
        <w:ind w:left="700" w:hanging="700"/>
        <w:divId w:val="1135828637"/>
        <w:rPr>
          <w:rFonts w:ascii="Calibri" w:hAnsi="Calibri" w:cs="Calibri"/>
          <w:color w:val="000000"/>
        </w:rPr>
      </w:pPr>
      <w:hyperlink r:id="rId48" w:history="1">
        <w:r w:rsidR="00420BE1" w:rsidRPr="00420BE1">
          <w:rPr>
            <w:rStyle w:val="csl-left-margin"/>
            <w:rFonts w:ascii="Calibri" w:hAnsi="Calibri" w:cs="Calibri"/>
            <w:color w:val="000000"/>
          </w:rPr>
          <w:t>3  </w:t>
        </w:r>
        <w:r w:rsidR="00420BE1" w:rsidRPr="00420BE1">
          <w:rPr>
            <w:rStyle w:val="csl-left-margin"/>
            <w:rFonts w:ascii="Calibri" w:hAnsi="Calibri" w:cs="Calibri"/>
            <w:color w:val="000000"/>
          </w:rPr>
          <w:t> </w:t>
        </w:r>
        <w:r w:rsidR="00420BE1" w:rsidRPr="00420BE1">
          <w:rPr>
            <w:rStyle w:val="csl-left-margin"/>
            <w:rFonts w:ascii="Calibri" w:hAnsi="Calibri" w:cs="Calibri"/>
            <w:color w:val="000000"/>
          </w:rPr>
          <w:t> </w:t>
        </w:r>
        <w:r w:rsidR="00420BE1" w:rsidRPr="00420BE1">
          <w:rPr>
            <w:rStyle w:val="csl-left-margin"/>
            <w:rFonts w:ascii="Calibri" w:hAnsi="Calibri" w:cs="Calibri"/>
            <w:color w:val="000000"/>
          </w:rPr>
          <w:t> </w:t>
        </w:r>
        <w:r w:rsidR="00420BE1" w:rsidRPr="00420BE1">
          <w:rPr>
            <w:rStyle w:val="csl-right-inline"/>
            <w:rFonts w:ascii="Calibri" w:hAnsi="Calibri" w:cs="Calibri"/>
            <w:color w:val="000000"/>
          </w:rPr>
          <w:t>R. S. Spaulding, R. W. Talbot and M. J. Charles, Optimization of a mist chamber (</w:t>
        </w:r>
        <w:proofErr w:type="spellStart"/>
        <w:r w:rsidR="00420BE1" w:rsidRPr="00420BE1">
          <w:rPr>
            <w:rStyle w:val="csl-right-inline"/>
            <w:rFonts w:ascii="Calibri" w:hAnsi="Calibri" w:cs="Calibri"/>
            <w:color w:val="000000"/>
          </w:rPr>
          <w:t>Cofer</w:t>
        </w:r>
        <w:proofErr w:type="spellEnd"/>
        <w:r w:rsidR="00420BE1" w:rsidRPr="00420BE1">
          <w:rPr>
            <w:rStyle w:val="csl-right-inline"/>
            <w:rFonts w:ascii="Calibri" w:hAnsi="Calibri" w:cs="Calibri"/>
            <w:color w:val="000000"/>
          </w:rPr>
          <w:t xml:space="preserve"> scrubber) for sampling water-soluble organics in air., </w:t>
        </w:r>
        <w:r w:rsidR="00420BE1" w:rsidRPr="00420BE1">
          <w:rPr>
            <w:rStyle w:val="csl-right-inline"/>
            <w:rFonts w:ascii="Calibri" w:hAnsi="Calibri" w:cs="Calibri"/>
            <w:i/>
            <w:iCs/>
            <w:color w:val="000000"/>
          </w:rPr>
          <w:t>Environ. Sci. Technol.</w:t>
        </w:r>
        <w:r w:rsidR="00420BE1" w:rsidRPr="00420BE1">
          <w:rPr>
            <w:rStyle w:val="csl-right-inline"/>
            <w:rFonts w:ascii="Calibri" w:hAnsi="Calibri" w:cs="Calibri"/>
            <w:color w:val="000000"/>
          </w:rPr>
          <w:t xml:space="preserve">, 2002, </w:t>
        </w:r>
        <w:r w:rsidR="00420BE1" w:rsidRPr="00420BE1">
          <w:rPr>
            <w:rStyle w:val="csl-right-inline"/>
            <w:rFonts w:ascii="Calibri" w:hAnsi="Calibri" w:cs="Calibri"/>
            <w:b/>
            <w:bCs/>
            <w:color w:val="000000"/>
          </w:rPr>
          <w:t>36</w:t>
        </w:r>
        <w:r w:rsidR="00420BE1" w:rsidRPr="00420BE1">
          <w:rPr>
            <w:rStyle w:val="csl-right-inline"/>
            <w:rFonts w:ascii="Calibri" w:hAnsi="Calibri" w:cs="Calibri"/>
            <w:color w:val="000000"/>
          </w:rPr>
          <w:t>, 1798–1808.</w:t>
        </w:r>
      </w:hyperlink>
    </w:p>
    <w:p w14:paraId="34EC1704" w14:textId="77777777" w:rsidR="00420BE1" w:rsidRPr="00420BE1" w:rsidRDefault="002B63A4" w:rsidP="00420BE1">
      <w:pPr>
        <w:pStyle w:val="NormalWeb"/>
        <w:ind w:left="700" w:hanging="700"/>
        <w:divId w:val="1135828637"/>
        <w:rPr>
          <w:rFonts w:ascii="Calibri" w:hAnsi="Calibri" w:cs="Calibri"/>
          <w:color w:val="000000"/>
        </w:rPr>
      </w:pPr>
      <w:hyperlink r:id="rId49" w:history="1">
        <w:r w:rsidR="00420BE1" w:rsidRPr="00420BE1">
          <w:rPr>
            <w:rStyle w:val="csl-left-margin"/>
            <w:rFonts w:ascii="Calibri" w:hAnsi="Calibri" w:cs="Calibri"/>
            <w:color w:val="000000"/>
          </w:rPr>
          <w:t>4  </w:t>
        </w:r>
        <w:r w:rsidR="00420BE1" w:rsidRPr="00420BE1">
          <w:rPr>
            <w:rStyle w:val="csl-left-margin"/>
            <w:rFonts w:ascii="Calibri" w:hAnsi="Calibri" w:cs="Calibri"/>
            <w:color w:val="000000"/>
          </w:rPr>
          <w:t> </w:t>
        </w:r>
        <w:r w:rsidR="00420BE1" w:rsidRPr="00420BE1">
          <w:rPr>
            <w:rStyle w:val="csl-left-margin"/>
            <w:rFonts w:ascii="Calibri" w:hAnsi="Calibri" w:cs="Calibri"/>
            <w:color w:val="000000"/>
          </w:rPr>
          <w:t> </w:t>
        </w:r>
        <w:r w:rsidR="00420BE1" w:rsidRPr="00420BE1">
          <w:rPr>
            <w:rStyle w:val="csl-left-margin"/>
            <w:rFonts w:ascii="Calibri" w:hAnsi="Calibri" w:cs="Calibri"/>
            <w:color w:val="000000"/>
          </w:rPr>
          <w:t> </w:t>
        </w:r>
        <w:r w:rsidR="00420BE1" w:rsidRPr="00420BE1">
          <w:rPr>
            <w:rStyle w:val="csl-right-inline"/>
            <w:rFonts w:ascii="Calibri" w:hAnsi="Calibri" w:cs="Calibri"/>
            <w:color w:val="000000"/>
          </w:rPr>
          <w:t xml:space="preserve">S. M. Duncan, S. </w:t>
        </w:r>
        <w:proofErr w:type="spellStart"/>
        <w:r w:rsidR="00420BE1" w:rsidRPr="00420BE1">
          <w:rPr>
            <w:rStyle w:val="csl-right-inline"/>
            <w:rFonts w:ascii="Calibri" w:hAnsi="Calibri" w:cs="Calibri"/>
            <w:color w:val="000000"/>
          </w:rPr>
          <w:t>Tomaz</w:t>
        </w:r>
        <w:proofErr w:type="spellEnd"/>
        <w:r w:rsidR="00420BE1" w:rsidRPr="00420BE1">
          <w:rPr>
            <w:rStyle w:val="csl-right-inline"/>
            <w:rFonts w:ascii="Calibri" w:hAnsi="Calibri" w:cs="Calibri"/>
            <w:color w:val="000000"/>
          </w:rPr>
          <w:t xml:space="preserve">, G. Morrison, M. Webb, J. Atkin, J. D. Surratt and B. J. Turpin, Dynamics of Residential Water-Soluble Organic Gases: Insights into Sources and Sinks., </w:t>
        </w:r>
        <w:r w:rsidR="00420BE1" w:rsidRPr="00420BE1">
          <w:rPr>
            <w:rStyle w:val="csl-right-inline"/>
            <w:rFonts w:ascii="Calibri" w:hAnsi="Calibri" w:cs="Calibri"/>
            <w:i/>
            <w:iCs/>
            <w:color w:val="000000"/>
          </w:rPr>
          <w:t>Environ. Sci. Technol.</w:t>
        </w:r>
        <w:r w:rsidR="00420BE1" w:rsidRPr="00420BE1">
          <w:rPr>
            <w:rStyle w:val="csl-right-inline"/>
            <w:rFonts w:ascii="Calibri" w:hAnsi="Calibri" w:cs="Calibri"/>
            <w:color w:val="000000"/>
          </w:rPr>
          <w:t xml:space="preserve">, 2019, </w:t>
        </w:r>
        <w:r w:rsidR="00420BE1" w:rsidRPr="00420BE1">
          <w:rPr>
            <w:rStyle w:val="csl-right-inline"/>
            <w:rFonts w:ascii="Calibri" w:hAnsi="Calibri" w:cs="Calibri"/>
            <w:b/>
            <w:bCs/>
            <w:color w:val="000000"/>
          </w:rPr>
          <w:t>53</w:t>
        </w:r>
        <w:r w:rsidR="00420BE1" w:rsidRPr="00420BE1">
          <w:rPr>
            <w:rStyle w:val="csl-right-inline"/>
            <w:rFonts w:ascii="Calibri" w:hAnsi="Calibri" w:cs="Calibri"/>
            <w:color w:val="000000"/>
          </w:rPr>
          <w:t>, 1812–1821.</w:t>
        </w:r>
      </w:hyperlink>
    </w:p>
    <w:p w14:paraId="603BBAE2" w14:textId="77777777" w:rsidR="00420BE1" w:rsidRPr="00420BE1" w:rsidRDefault="002B63A4" w:rsidP="00420BE1">
      <w:pPr>
        <w:pStyle w:val="NormalWeb"/>
        <w:ind w:left="700" w:hanging="700"/>
        <w:divId w:val="1135828637"/>
        <w:rPr>
          <w:rFonts w:ascii="Calibri" w:hAnsi="Calibri" w:cs="Calibri"/>
          <w:color w:val="000000"/>
        </w:rPr>
      </w:pPr>
      <w:hyperlink r:id="rId50" w:history="1">
        <w:r w:rsidR="00420BE1" w:rsidRPr="00420BE1">
          <w:rPr>
            <w:rStyle w:val="csl-left-margin"/>
            <w:rFonts w:ascii="Calibri" w:hAnsi="Calibri" w:cs="Calibri"/>
            <w:color w:val="000000"/>
          </w:rPr>
          <w:t>5  </w:t>
        </w:r>
        <w:r w:rsidR="00420BE1" w:rsidRPr="00420BE1">
          <w:rPr>
            <w:rStyle w:val="csl-left-margin"/>
            <w:rFonts w:ascii="Calibri" w:hAnsi="Calibri" w:cs="Calibri"/>
            <w:color w:val="000000"/>
          </w:rPr>
          <w:t> </w:t>
        </w:r>
        <w:r w:rsidR="00420BE1" w:rsidRPr="00420BE1">
          <w:rPr>
            <w:rStyle w:val="csl-left-margin"/>
            <w:rFonts w:ascii="Calibri" w:hAnsi="Calibri" w:cs="Calibri"/>
            <w:color w:val="000000"/>
          </w:rPr>
          <w:t> </w:t>
        </w:r>
        <w:r w:rsidR="00420BE1" w:rsidRPr="00420BE1">
          <w:rPr>
            <w:rStyle w:val="csl-left-margin"/>
            <w:rFonts w:ascii="Calibri" w:hAnsi="Calibri" w:cs="Calibri"/>
            <w:color w:val="000000"/>
          </w:rPr>
          <w:t> </w:t>
        </w:r>
        <w:r w:rsidR="00420BE1" w:rsidRPr="00420BE1">
          <w:rPr>
            <w:rStyle w:val="csl-right-inline"/>
            <w:rFonts w:ascii="Calibri" w:hAnsi="Calibri" w:cs="Calibri"/>
            <w:color w:val="000000"/>
          </w:rPr>
          <w:t xml:space="preserve">C. J. Hennigan, M. M. H. El-Sayed and A. </w:t>
        </w:r>
        <w:proofErr w:type="spellStart"/>
        <w:r w:rsidR="00420BE1" w:rsidRPr="00420BE1">
          <w:rPr>
            <w:rStyle w:val="csl-right-inline"/>
            <w:rFonts w:ascii="Calibri" w:hAnsi="Calibri" w:cs="Calibri"/>
            <w:color w:val="000000"/>
          </w:rPr>
          <w:t>Hodzic</w:t>
        </w:r>
        <w:proofErr w:type="spellEnd"/>
        <w:r w:rsidR="00420BE1" w:rsidRPr="00420BE1">
          <w:rPr>
            <w:rStyle w:val="csl-right-inline"/>
            <w:rFonts w:ascii="Calibri" w:hAnsi="Calibri" w:cs="Calibri"/>
            <w:color w:val="000000"/>
          </w:rPr>
          <w:t xml:space="preserve">, Detailed characterization of a mist chamber for the collection of water-soluble organic gases, </w:t>
        </w:r>
        <w:r w:rsidR="00420BE1" w:rsidRPr="00420BE1">
          <w:rPr>
            <w:rStyle w:val="csl-right-inline"/>
            <w:rFonts w:ascii="Calibri" w:hAnsi="Calibri" w:cs="Calibri"/>
            <w:i/>
            <w:iCs/>
            <w:color w:val="000000"/>
          </w:rPr>
          <w:t>Atmos. Environ.</w:t>
        </w:r>
        <w:r w:rsidR="00420BE1" w:rsidRPr="00420BE1">
          <w:rPr>
            <w:rStyle w:val="csl-right-inline"/>
            <w:rFonts w:ascii="Calibri" w:hAnsi="Calibri" w:cs="Calibri"/>
            <w:color w:val="000000"/>
          </w:rPr>
          <w:t xml:space="preserve">, 2018, </w:t>
        </w:r>
        <w:r w:rsidR="00420BE1" w:rsidRPr="00420BE1">
          <w:rPr>
            <w:rStyle w:val="csl-right-inline"/>
            <w:rFonts w:ascii="Calibri" w:hAnsi="Calibri" w:cs="Calibri"/>
            <w:b/>
            <w:bCs/>
            <w:color w:val="000000"/>
          </w:rPr>
          <w:t>188</w:t>
        </w:r>
        <w:r w:rsidR="00420BE1" w:rsidRPr="00420BE1">
          <w:rPr>
            <w:rStyle w:val="csl-right-inline"/>
            <w:rFonts w:ascii="Calibri" w:hAnsi="Calibri" w:cs="Calibri"/>
            <w:color w:val="000000"/>
          </w:rPr>
          <w:t>, 12–17.</w:t>
        </w:r>
      </w:hyperlink>
    </w:p>
    <w:p w14:paraId="6E7D6669" w14:textId="77777777" w:rsidR="00420BE1" w:rsidRPr="00420BE1" w:rsidRDefault="002B63A4" w:rsidP="00420BE1">
      <w:pPr>
        <w:pStyle w:val="NormalWeb"/>
        <w:ind w:left="700" w:hanging="700"/>
        <w:divId w:val="1135828637"/>
        <w:rPr>
          <w:rFonts w:ascii="Calibri" w:hAnsi="Calibri" w:cs="Calibri"/>
          <w:color w:val="000000"/>
        </w:rPr>
      </w:pPr>
      <w:hyperlink r:id="rId51" w:history="1">
        <w:r w:rsidR="00420BE1" w:rsidRPr="00420BE1">
          <w:rPr>
            <w:rStyle w:val="csl-left-margin"/>
            <w:rFonts w:ascii="Calibri" w:hAnsi="Calibri" w:cs="Calibri"/>
            <w:color w:val="000000"/>
          </w:rPr>
          <w:t>6  </w:t>
        </w:r>
        <w:r w:rsidR="00420BE1" w:rsidRPr="00420BE1">
          <w:rPr>
            <w:rStyle w:val="csl-left-margin"/>
            <w:rFonts w:ascii="Calibri" w:hAnsi="Calibri" w:cs="Calibri"/>
            <w:color w:val="000000"/>
          </w:rPr>
          <w:t> </w:t>
        </w:r>
        <w:r w:rsidR="00420BE1" w:rsidRPr="00420BE1">
          <w:rPr>
            <w:rStyle w:val="csl-left-margin"/>
            <w:rFonts w:ascii="Calibri" w:hAnsi="Calibri" w:cs="Calibri"/>
            <w:color w:val="000000"/>
          </w:rPr>
          <w:t> </w:t>
        </w:r>
        <w:r w:rsidR="00420BE1" w:rsidRPr="00420BE1">
          <w:rPr>
            <w:rStyle w:val="csl-left-margin"/>
            <w:rFonts w:ascii="Calibri" w:hAnsi="Calibri" w:cs="Calibri"/>
            <w:color w:val="000000"/>
          </w:rPr>
          <w:t> </w:t>
        </w:r>
        <w:r w:rsidR="00420BE1" w:rsidRPr="00420BE1">
          <w:rPr>
            <w:rStyle w:val="csl-right-inline"/>
            <w:rFonts w:ascii="Calibri" w:hAnsi="Calibri" w:cs="Calibri"/>
            <w:color w:val="000000"/>
          </w:rPr>
          <w:t xml:space="preserve">C. H. Anderson, J. E. </w:t>
        </w:r>
        <w:proofErr w:type="spellStart"/>
        <w:r w:rsidR="00420BE1" w:rsidRPr="00420BE1">
          <w:rPr>
            <w:rStyle w:val="csl-right-inline"/>
            <w:rFonts w:ascii="Calibri" w:hAnsi="Calibri" w:cs="Calibri"/>
            <w:color w:val="000000"/>
          </w:rPr>
          <w:t>Dibb</w:t>
        </w:r>
        <w:proofErr w:type="spellEnd"/>
        <w:r w:rsidR="00420BE1" w:rsidRPr="00420BE1">
          <w:rPr>
            <w:rStyle w:val="csl-right-inline"/>
            <w:rFonts w:ascii="Calibri" w:hAnsi="Calibri" w:cs="Calibri"/>
            <w:color w:val="000000"/>
          </w:rPr>
          <w:t xml:space="preserve">, R. J. Griffin, G. S. W. Hagler and M. H. Bergin, Atmospheric water-soluble organic carbon measurements at Summit, Greenland, </w:t>
        </w:r>
        <w:r w:rsidR="00420BE1" w:rsidRPr="00420BE1">
          <w:rPr>
            <w:rStyle w:val="csl-right-inline"/>
            <w:rFonts w:ascii="Calibri" w:hAnsi="Calibri" w:cs="Calibri"/>
            <w:i/>
            <w:iCs/>
            <w:color w:val="000000"/>
          </w:rPr>
          <w:t>Atmos. Environ.</w:t>
        </w:r>
        <w:r w:rsidR="00420BE1" w:rsidRPr="00420BE1">
          <w:rPr>
            <w:rStyle w:val="csl-right-inline"/>
            <w:rFonts w:ascii="Calibri" w:hAnsi="Calibri" w:cs="Calibri"/>
            <w:color w:val="000000"/>
          </w:rPr>
          <w:t xml:space="preserve">, 2008, </w:t>
        </w:r>
        <w:r w:rsidR="00420BE1" w:rsidRPr="00420BE1">
          <w:rPr>
            <w:rStyle w:val="csl-right-inline"/>
            <w:rFonts w:ascii="Calibri" w:hAnsi="Calibri" w:cs="Calibri"/>
            <w:b/>
            <w:bCs/>
            <w:color w:val="000000"/>
          </w:rPr>
          <w:t>42</w:t>
        </w:r>
        <w:r w:rsidR="00420BE1" w:rsidRPr="00420BE1">
          <w:rPr>
            <w:rStyle w:val="csl-right-inline"/>
            <w:rFonts w:ascii="Calibri" w:hAnsi="Calibri" w:cs="Calibri"/>
            <w:color w:val="000000"/>
          </w:rPr>
          <w:t>, 5612–5621.</w:t>
        </w:r>
      </w:hyperlink>
    </w:p>
    <w:p w14:paraId="5BCEC314" w14:textId="77777777" w:rsidR="00420BE1" w:rsidRPr="00420BE1" w:rsidRDefault="002B63A4" w:rsidP="00420BE1">
      <w:pPr>
        <w:pStyle w:val="NormalWeb"/>
        <w:ind w:left="700" w:hanging="700"/>
        <w:divId w:val="1135828637"/>
        <w:rPr>
          <w:rFonts w:ascii="Calibri" w:hAnsi="Calibri" w:cs="Calibri"/>
          <w:color w:val="000000"/>
        </w:rPr>
      </w:pPr>
      <w:hyperlink r:id="rId52" w:history="1">
        <w:r w:rsidR="00420BE1" w:rsidRPr="00420BE1">
          <w:rPr>
            <w:rStyle w:val="csl-left-margin"/>
            <w:rFonts w:ascii="Calibri" w:hAnsi="Calibri" w:cs="Calibri"/>
            <w:color w:val="000000"/>
          </w:rPr>
          <w:t>7  </w:t>
        </w:r>
        <w:r w:rsidR="00420BE1" w:rsidRPr="00420BE1">
          <w:rPr>
            <w:rStyle w:val="csl-left-margin"/>
            <w:rFonts w:ascii="Calibri" w:hAnsi="Calibri" w:cs="Calibri"/>
            <w:color w:val="000000"/>
          </w:rPr>
          <w:t> </w:t>
        </w:r>
        <w:r w:rsidR="00420BE1" w:rsidRPr="00420BE1">
          <w:rPr>
            <w:rStyle w:val="csl-left-margin"/>
            <w:rFonts w:ascii="Calibri" w:hAnsi="Calibri" w:cs="Calibri"/>
            <w:color w:val="000000"/>
          </w:rPr>
          <w:t> </w:t>
        </w:r>
        <w:r w:rsidR="00420BE1" w:rsidRPr="00420BE1">
          <w:rPr>
            <w:rStyle w:val="csl-left-margin"/>
            <w:rFonts w:ascii="Calibri" w:hAnsi="Calibri" w:cs="Calibri"/>
            <w:color w:val="000000"/>
          </w:rPr>
          <w:t> </w:t>
        </w:r>
        <w:r w:rsidR="00420BE1" w:rsidRPr="00420BE1">
          <w:rPr>
            <w:rStyle w:val="csl-right-inline"/>
            <w:rFonts w:ascii="Calibri" w:hAnsi="Calibri" w:cs="Calibri"/>
            <w:color w:val="000000"/>
          </w:rPr>
          <w:t xml:space="preserve">C. J. Hennigan, M. H. Bergin, A. G. Russell, A. </w:t>
        </w:r>
        <w:proofErr w:type="spellStart"/>
        <w:r w:rsidR="00420BE1" w:rsidRPr="00420BE1">
          <w:rPr>
            <w:rStyle w:val="csl-right-inline"/>
            <w:rFonts w:ascii="Calibri" w:hAnsi="Calibri" w:cs="Calibri"/>
            <w:color w:val="000000"/>
          </w:rPr>
          <w:t>Nenes</w:t>
        </w:r>
        <w:proofErr w:type="spellEnd"/>
        <w:r w:rsidR="00420BE1" w:rsidRPr="00420BE1">
          <w:rPr>
            <w:rStyle w:val="csl-right-inline"/>
            <w:rFonts w:ascii="Calibri" w:hAnsi="Calibri" w:cs="Calibri"/>
            <w:color w:val="000000"/>
          </w:rPr>
          <w:t xml:space="preserve"> and R. J. Weber, Gas/particle partitioning of water-soluble organic aerosol in Atlanta, </w:t>
        </w:r>
        <w:r w:rsidR="00420BE1" w:rsidRPr="00420BE1">
          <w:rPr>
            <w:rStyle w:val="csl-right-inline"/>
            <w:rFonts w:ascii="Calibri" w:hAnsi="Calibri" w:cs="Calibri"/>
            <w:i/>
            <w:iCs/>
            <w:color w:val="000000"/>
          </w:rPr>
          <w:t>Atmospheric Chemistry and Physics</w:t>
        </w:r>
        <w:r w:rsidR="00420BE1" w:rsidRPr="00420BE1">
          <w:rPr>
            <w:rStyle w:val="csl-right-inline"/>
            <w:rFonts w:ascii="Calibri" w:hAnsi="Calibri" w:cs="Calibri"/>
            <w:color w:val="000000"/>
          </w:rPr>
          <w:t xml:space="preserve">, 2009, </w:t>
        </w:r>
        <w:r w:rsidR="00420BE1" w:rsidRPr="00420BE1">
          <w:rPr>
            <w:rStyle w:val="csl-right-inline"/>
            <w:rFonts w:ascii="Calibri" w:hAnsi="Calibri" w:cs="Calibri"/>
            <w:b/>
            <w:bCs/>
            <w:color w:val="000000"/>
          </w:rPr>
          <w:t>9</w:t>
        </w:r>
        <w:r w:rsidR="00420BE1" w:rsidRPr="00420BE1">
          <w:rPr>
            <w:rStyle w:val="csl-right-inline"/>
            <w:rFonts w:ascii="Calibri" w:hAnsi="Calibri" w:cs="Calibri"/>
            <w:color w:val="000000"/>
          </w:rPr>
          <w:t>, 3613–3628.</w:t>
        </w:r>
      </w:hyperlink>
    </w:p>
    <w:p w14:paraId="261EB6B3" w14:textId="77777777" w:rsidR="00420BE1" w:rsidRPr="00420BE1" w:rsidRDefault="002B63A4" w:rsidP="00420BE1">
      <w:pPr>
        <w:pStyle w:val="NormalWeb"/>
        <w:ind w:left="700" w:hanging="700"/>
        <w:divId w:val="1135828637"/>
        <w:rPr>
          <w:rFonts w:ascii="Calibri" w:hAnsi="Calibri" w:cs="Calibri"/>
          <w:color w:val="000000"/>
        </w:rPr>
      </w:pPr>
      <w:hyperlink r:id="rId53" w:history="1">
        <w:r w:rsidR="00420BE1" w:rsidRPr="00420BE1">
          <w:rPr>
            <w:rStyle w:val="csl-left-margin"/>
            <w:rFonts w:ascii="Calibri" w:hAnsi="Calibri" w:cs="Calibri"/>
            <w:color w:val="000000"/>
          </w:rPr>
          <w:t>8  </w:t>
        </w:r>
        <w:r w:rsidR="00420BE1" w:rsidRPr="00420BE1">
          <w:rPr>
            <w:rStyle w:val="csl-left-margin"/>
            <w:rFonts w:ascii="Calibri" w:hAnsi="Calibri" w:cs="Calibri"/>
            <w:color w:val="000000"/>
          </w:rPr>
          <w:t> </w:t>
        </w:r>
        <w:r w:rsidR="00420BE1" w:rsidRPr="00420BE1">
          <w:rPr>
            <w:rStyle w:val="csl-left-margin"/>
            <w:rFonts w:ascii="Calibri" w:hAnsi="Calibri" w:cs="Calibri"/>
            <w:color w:val="000000"/>
          </w:rPr>
          <w:t> </w:t>
        </w:r>
        <w:r w:rsidR="00420BE1" w:rsidRPr="00420BE1">
          <w:rPr>
            <w:rStyle w:val="csl-left-margin"/>
            <w:rFonts w:ascii="Calibri" w:hAnsi="Calibri" w:cs="Calibri"/>
            <w:color w:val="000000"/>
          </w:rPr>
          <w:t> </w:t>
        </w:r>
        <w:r w:rsidR="00420BE1" w:rsidRPr="00420BE1">
          <w:rPr>
            <w:rStyle w:val="csl-right-inline"/>
            <w:rFonts w:ascii="Calibri" w:hAnsi="Calibri" w:cs="Calibri"/>
            <w:color w:val="000000"/>
          </w:rPr>
          <w:t xml:space="preserve">R. Sander, Compilation of Henry’s law constants (version 4.0) for water as solvent, </w:t>
        </w:r>
        <w:r w:rsidR="00420BE1" w:rsidRPr="00420BE1">
          <w:rPr>
            <w:rStyle w:val="csl-right-inline"/>
            <w:rFonts w:ascii="Calibri" w:hAnsi="Calibri" w:cs="Calibri"/>
            <w:i/>
            <w:iCs/>
            <w:color w:val="000000"/>
          </w:rPr>
          <w:t>Atmospheric Chemistry and Physics</w:t>
        </w:r>
        <w:r w:rsidR="00420BE1" w:rsidRPr="00420BE1">
          <w:rPr>
            <w:rStyle w:val="csl-right-inline"/>
            <w:rFonts w:ascii="Calibri" w:hAnsi="Calibri" w:cs="Calibri"/>
            <w:color w:val="000000"/>
          </w:rPr>
          <w:t xml:space="preserve">, 2015, </w:t>
        </w:r>
        <w:r w:rsidR="00420BE1" w:rsidRPr="00420BE1">
          <w:rPr>
            <w:rStyle w:val="csl-right-inline"/>
            <w:rFonts w:ascii="Calibri" w:hAnsi="Calibri" w:cs="Calibri"/>
            <w:b/>
            <w:bCs/>
            <w:color w:val="000000"/>
          </w:rPr>
          <w:t>15</w:t>
        </w:r>
        <w:r w:rsidR="00420BE1" w:rsidRPr="00420BE1">
          <w:rPr>
            <w:rStyle w:val="csl-right-inline"/>
            <w:rFonts w:ascii="Calibri" w:hAnsi="Calibri" w:cs="Calibri"/>
            <w:color w:val="000000"/>
          </w:rPr>
          <w:t>, 4399–4981.</w:t>
        </w:r>
      </w:hyperlink>
    </w:p>
    <w:p w14:paraId="0353C21B" w14:textId="77777777" w:rsidR="00420BE1" w:rsidRPr="00420BE1" w:rsidRDefault="002B63A4" w:rsidP="00420BE1">
      <w:pPr>
        <w:pStyle w:val="NormalWeb"/>
        <w:ind w:left="700" w:hanging="700"/>
        <w:divId w:val="1135828637"/>
        <w:rPr>
          <w:rFonts w:ascii="Calibri" w:hAnsi="Calibri" w:cs="Calibri"/>
          <w:color w:val="000000"/>
        </w:rPr>
      </w:pPr>
      <w:hyperlink r:id="rId54" w:history="1">
        <w:r w:rsidR="00420BE1" w:rsidRPr="00420BE1">
          <w:rPr>
            <w:rStyle w:val="csl-left-margin"/>
            <w:rFonts w:ascii="Calibri" w:hAnsi="Calibri" w:cs="Calibri"/>
            <w:color w:val="000000"/>
          </w:rPr>
          <w:t>9  </w:t>
        </w:r>
        <w:r w:rsidR="00420BE1" w:rsidRPr="00420BE1">
          <w:rPr>
            <w:rStyle w:val="csl-left-margin"/>
            <w:rFonts w:ascii="Calibri" w:hAnsi="Calibri" w:cs="Calibri"/>
            <w:color w:val="000000"/>
          </w:rPr>
          <w:t> </w:t>
        </w:r>
        <w:r w:rsidR="00420BE1" w:rsidRPr="00420BE1">
          <w:rPr>
            <w:rStyle w:val="csl-left-margin"/>
            <w:rFonts w:ascii="Calibri" w:hAnsi="Calibri" w:cs="Calibri"/>
            <w:color w:val="000000"/>
          </w:rPr>
          <w:t> </w:t>
        </w:r>
        <w:r w:rsidR="00420BE1" w:rsidRPr="00420BE1">
          <w:rPr>
            <w:rStyle w:val="csl-left-margin"/>
            <w:rFonts w:ascii="Calibri" w:hAnsi="Calibri" w:cs="Calibri"/>
            <w:color w:val="000000"/>
          </w:rPr>
          <w:t> </w:t>
        </w:r>
        <w:r w:rsidR="00420BE1" w:rsidRPr="00420BE1">
          <w:rPr>
            <w:rStyle w:val="csl-right-inline"/>
            <w:rFonts w:ascii="Calibri" w:hAnsi="Calibri" w:cs="Calibri"/>
            <w:color w:val="000000"/>
          </w:rPr>
          <w:t xml:space="preserve">S. M. Duncan, K. Sexton, L. Collins and B. J. Turpin, Residential water-soluble organic gases: chemical characterization of a substantial contributor to indoor exposures., </w:t>
        </w:r>
        <w:r w:rsidR="00420BE1" w:rsidRPr="00420BE1">
          <w:rPr>
            <w:rStyle w:val="csl-right-inline"/>
            <w:rFonts w:ascii="Calibri" w:hAnsi="Calibri" w:cs="Calibri"/>
            <w:i/>
            <w:iCs/>
            <w:color w:val="000000"/>
          </w:rPr>
          <w:t>Environ. Sci. Process. Impacts</w:t>
        </w:r>
        <w:r w:rsidR="00420BE1" w:rsidRPr="00420BE1">
          <w:rPr>
            <w:rStyle w:val="csl-right-inline"/>
            <w:rFonts w:ascii="Calibri" w:hAnsi="Calibri" w:cs="Calibri"/>
            <w:color w:val="000000"/>
          </w:rPr>
          <w:t xml:space="preserve">, 2019, </w:t>
        </w:r>
        <w:r w:rsidR="00420BE1" w:rsidRPr="00420BE1">
          <w:rPr>
            <w:rStyle w:val="csl-right-inline"/>
            <w:rFonts w:ascii="Calibri" w:hAnsi="Calibri" w:cs="Calibri"/>
            <w:b/>
            <w:bCs/>
            <w:color w:val="000000"/>
          </w:rPr>
          <w:t>21</w:t>
        </w:r>
        <w:r w:rsidR="00420BE1" w:rsidRPr="00420BE1">
          <w:rPr>
            <w:rStyle w:val="csl-right-inline"/>
            <w:rFonts w:ascii="Calibri" w:hAnsi="Calibri" w:cs="Calibri"/>
            <w:color w:val="000000"/>
          </w:rPr>
          <w:t>, 1364–1373.</w:t>
        </w:r>
      </w:hyperlink>
    </w:p>
    <w:p w14:paraId="3F4A2774" w14:textId="77777777" w:rsidR="00420BE1" w:rsidRPr="00420BE1" w:rsidRDefault="002B63A4" w:rsidP="00420BE1">
      <w:pPr>
        <w:pStyle w:val="NormalWeb"/>
        <w:ind w:left="700" w:hanging="700"/>
        <w:divId w:val="1135828637"/>
        <w:rPr>
          <w:rFonts w:ascii="Calibri" w:hAnsi="Calibri" w:cs="Calibri"/>
          <w:color w:val="000000"/>
        </w:rPr>
      </w:pPr>
      <w:hyperlink r:id="rId55" w:history="1">
        <w:r w:rsidR="00420BE1" w:rsidRPr="00420BE1">
          <w:rPr>
            <w:rStyle w:val="csl-left-margin"/>
            <w:rFonts w:ascii="Calibri" w:hAnsi="Calibri" w:cs="Calibri"/>
            <w:color w:val="000000"/>
          </w:rPr>
          <w:t>10  </w:t>
        </w:r>
        <w:r w:rsidR="00420BE1" w:rsidRPr="00420BE1">
          <w:rPr>
            <w:rStyle w:val="csl-left-margin"/>
            <w:rFonts w:ascii="Calibri" w:hAnsi="Calibri" w:cs="Calibri"/>
            <w:color w:val="000000"/>
          </w:rPr>
          <w:t> </w:t>
        </w:r>
        <w:r w:rsidR="00420BE1" w:rsidRPr="00420BE1">
          <w:rPr>
            <w:rStyle w:val="csl-left-margin"/>
            <w:rFonts w:ascii="Calibri" w:hAnsi="Calibri" w:cs="Calibri"/>
            <w:color w:val="000000"/>
          </w:rPr>
          <w:t> </w:t>
        </w:r>
        <w:r w:rsidR="00420BE1" w:rsidRPr="00420BE1">
          <w:rPr>
            <w:rStyle w:val="csl-right-inline"/>
            <w:rFonts w:ascii="Calibri" w:hAnsi="Calibri" w:cs="Calibri"/>
            <w:color w:val="000000"/>
          </w:rPr>
          <w:t xml:space="preserve">S. M. Duncan, K. G. Sexton and B. J. Turpin, Oxygenated VOCs, aqueous chemistry, and potential impacts on residential indoor air composition., </w:t>
        </w:r>
        <w:r w:rsidR="00420BE1" w:rsidRPr="00420BE1">
          <w:rPr>
            <w:rStyle w:val="csl-right-inline"/>
            <w:rFonts w:ascii="Calibri" w:hAnsi="Calibri" w:cs="Calibri"/>
            <w:i/>
            <w:iCs/>
            <w:color w:val="000000"/>
          </w:rPr>
          <w:t>Indoor Air</w:t>
        </w:r>
        <w:r w:rsidR="00420BE1" w:rsidRPr="00420BE1">
          <w:rPr>
            <w:rStyle w:val="csl-right-inline"/>
            <w:rFonts w:ascii="Calibri" w:hAnsi="Calibri" w:cs="Calibri"/>
            <w:color w:val="000000"/>
          </w:rPr>
          <w:t xml:space="preserve">, 2018, </w:t>
        </w:r>
        <w:r w:rsidR="00420BE1" w:rsidRPr="00420BE1">
          <w:rPr>
            <w:rStyle w:val="csl-right-inline"/>
            <w:rFonts w:ascii="Calibri" w:hAnsi="Calibri" w:cs="Calibri"/>
            <w:b/>
            <w:bCs/>
            <w:color w:val="000000"/>
          </w:rPr>
          <w:t>28</w:t>
        </w:r>
        <w:r w:rsidR="00420BE1" w:rsidRPr="00420BE1">
          <w:rPr>
            <w:rStyle w:val="csl-right-inline"/>
            <w:rFonts w:ascii="Calibri" w:hAnsi="Calibri" w:cs="Calibri"/>
            <w:color w:val="000000"/>
          </w:rPr>
          <w:t>, 198–212.</w:t>
        </w:r>
      </w:hyperlink>
    </w:p>
    <w:p w14:paraId="1AD855FA" w14:textId="77777777" w:rsidR="00420BE1" w:rsidRPr="00420BE1" w:rsidRDefault="002B63A4" w:rsidP="00420BE1">
      <w:pPr>
        <w:pStyle w:val="NormalWeb"/>
        <w:ind w:left="700" w:hanging="700"/>
        <w:divId w:val="1135828637"/>
        <w:rPr>
          <w:rFonts w:ascii="Calibri" w:hAnsi="Calibri" w:cs="Calibri"/>
          <w:color w:val="000000"/>
        </w:rPr>
      </w:pPr>
      <w:hyperlink r:id="rId56" w:history="1">
        <w:r w:rsidR="00420BE1" w:rsidRPr="00420BE1">
          <w:rPr>
            <w:rStyle w:val="csl-left-margin"/>
            <w:rFonts w:ascii="Calibri" w:hAnsi="Calibri" w:cs="Calibri"/>
            <w:color w:val="000000"/>
          </w:rPr>
          <w:t>11  </w:t>
        </w:r>
        <w:r w:rsidR="00420BE1" w:rsidRPr="00420BE1">
          <w:rPr>
            <w:rStyle w:val="csl-left-margin"/>
            <w:rFonts w:ascii="Calibri" w:hAnsi="Calibri" w:cs="Calibri"/>
            <w:color w:val="000000"/>
          </w:rPr>
          <w:t> </w:t>
        </w:r>
        <w:r w:rsidR="00420BE1" w:rsidRPr="00420BE1">
          <w:rPr>
            <w:rStyle w:val="csl-left-margin"/>
            <w:rFonts w:ascii="Calibri" w:hAnsi="Calibri" w:cs="Calibri"/>
            <w:color w:val="000000"/>
          </w:rPr>
          <w:t> </w:t>
        </w:r>
        <w:r w:rsidR="00420BE1" w:rsidRPr="00420BE1">
          <w:rPr>
            <w:rStyle w:val="csl-right-inline"/>
            <w:rFonts w:ascii="Calibri" w:hAnsi="Calibri" w:cs="Calibri"/>
            <w:color w:val="000000"/>
          </w:rPr>
          <w:t xml:space="preserve">J. </w:t>
        </w:r>
        <w:proofErr w:type="spellStart"/>
        <w:r w:rsidR="00420BE1" w:rsidRPr="00420BE1">
          <w:rPr>
            <w:rStyle w:val="csl-right-inline"/>
            <w:rFonts w:ascii="Calibri" w:hAnsi="Calibri" w:cs="Calibri"/>
            <w:color w:val="000000"/>
          </w:rPr>
          <w:t>Krechmer</w:t>
        </w:r>
        <w:proofErr w:type="spellEnd"/>
        <w:r w:rsidR="00420BE1" w:rsidRPr="00420BE1">
          <w:rPr>
            <w:rStyle w:val="csl-right-inline"/>
            <w:rFonts w:ascii="Calibri" w:hAnsi="Calibri" w:cs="Calibri"/>
            <w:color w:val="000000"/>
          </w:rPr>
          <w:t>, F. Lopez-</w:t>
        </w:r>
        <w:proofErr w:type="spellStart"/>
        <w:r w:rsidR="00420BE1" w:rsidRPr="00420BE1">
          <w:rPr>
            <w:rStyle w:val="csl-right-inline"/>
            <w:rFonts w:ascii="Calibri" w:hAnsi="Calibri" w:cs="Calibri"/>
            <w:color w:val="000000"/>
          </w:rPr>
          <w:t>Hilfiker</w:t>
        </w:r>
        <w:proofErr w:type="spellEnd"/>
        <w:r w:rsidR="00420BE1" w:rsidRPr="00420BE1">
          <w:rPr>
            <w:rStyle w:val="csl-right-inline"/>
            <w:rFonts w:ascii="Calibri" w:hAnsi="Calibri" w:cs="Calibri"/>
            <w:color w:val="000000"/>
          </w:rPr>
          <w:t xml:space="preserve">, A. Koss, M. </w:t>
        </w:r>
        <w:proofErr w:type="spellStart"/>
        <w:r w:rsidR="00420BE1" w:rsidRPr="00420BE1">
          <w:rPr>
            <w:rStyle w:val="csl-right-inline"/>
            <w:rFonts w:ascii="Calibri" w:hAnsi="Calibri" w:cs="Calibri"/>
            <w:color w:val="000000"/>
          </w:rPr>
          <w:t>Hutterli</w:t>
        </w:r>
        <w:proofErr w:type="spellEnd"/>
        <w:r w:rsidR="00420BE1" w:rsidRPr="00420BE1">
          <w:rPr>
            <w:rStyle w:val="csl-right-inline"/>
            <w:rFonts w:ascii="Calibri" w:hAnsi="Calibri" w:cs="Calibri"/>
            <w:color w:val="000000"/>
          </w:rPr>
          <w:t xml:space="preserve">, C. Stoermer, B. Deming, J. Kimmel, C. </w:t>
        </w:r>
        <w:proofErr w:type="spellStart"/>
        <w:r w:rsidR="00420BE1" w:rsidRPr="00420BE1">
          <w:rPr>
            <w:rStyle w:val="csl-right-inline"/>
            <w:rFonts w:ascii="Calibri" w:hAnsi="Calibri" w:cs="Calibri"/>
            <w:color w:val="000000"/>
          </w:rPr>
          <w:t>Warneke</w:t>
        </w:r>
        <w:proofErr w:type="spellEnd"/>
        <w:r w:rsidR="00420BE1" w:rsidRPr="00420BE1">
          <w:rPr>
            <w:rStyle w:val="csl-right-inline"/>
            <w:rFonts w:ascii="Calibri" w:hAnsi="Calibri" w:cs="Calibri"/>
            <w:color w:val="000000"/>
          </w:rPr>
          <w:t xml:space="preserve">, R. </w:t>
        </w:r>
        <w:proofErr w:type="spellStart"/>
        <w:r w:rsidR="00420BE1" w:rsidRPr="00420BE1">
          <w:rPr>
            <w:rStyle w:val="csl-right-inline"/>
            <w:rFonts w:ascii="Calibri" w:hAnsi="Calibri" w:cs="Calibri"/>
            <w:color w:val="000000"/>
          </w:rPr>
          <w:t>Holzinger</w:t>
        </w:r>
        <w:proofErr w:type="spellEnd"/>
        <w:r w:rsidR="00420BE1" w:rsidRPr="00420BE1">
          <w:rPr>
            <w:rStyle w:val="csl-right-inline"/>
            <w:rFonts w:ascii="Calibri" w:hAnsi="Calibri" w:cs="Calibri"/>
            <w:color w:val="000000"/>
          </w:rPr>
          <w:t xml:space="preserve">, J. Jayne, D. </w:t>
        </w:r>
        <w:proofErr w:type="spellStart"/>
        <w:r w:rsidR="00420BE1" w:rsidRPr="00420BE1">
          <w:rPr>
            <w:rStyle w:val="csl-right-inline"/>
            <w:rFonts w:ascii="Calibri" w:hAnsi="Calibri" w:cs="Calibri"/>
            <w:color w:val="000000"/>
          </w:rPr>
          <w:t>Worsnop</w:t>
        </w:r>
        <w:proofErr w:type="spellEnd"/>
        <w:r w:rsidR="00420BE1" w:rsidRPr="00420BE1">
          <w:rPr>
            <w:rStyle w:val="csl-right-inline"/>
            <w:rFonts w:ascii="Calibri" w:hAnsi="Calibri" w:cs="Calibri"/>
            <w:color w:val="000000"/>
          </w:rPr>
          <w:t xml:space="preserve">, K. Fuhrer, M. </w:t>
        </w:r>
        <w:proofErr w:type="spellStart"/>
        <w:r w:rsidR="00420BE1" w:rsidRPr="00420BE1">
          <w:rPr>
            <w:rStyle w:val="csl-right-inline"/>
            <w:rFonts w:ascii="Calibri" w:hAnsi="Calibri" w:cs="Calibri"/>
            <w:color w:val="000000"/>
          </w:rPr>
          <w:t>Gonin</w:t>
        </w:r>
        <w:proofErr w:type="spellEnd"/>
        <w:r w:rsidR="00420BE1" w:rsidRPr="00420BE1">
          <w:rPr>
            <w:rStyle w:val="csl-right-inline"/>
            <w:rFonts w:ascii="Calibri" w:hAnsi="Calibri" w:cs="Calibri"/>
            <w:color w:val="000000"/>
          </w:rPr>
          <w:t xml:space="preserve"> and J. de Gouw, </w:t>
        </w:r>
        <w:r w:rsidR="00420BE1" w:rsidRPr="00420BE1">
          <w:rPr>
            <w:rStyle w:val="csl-right-inline"/>
            <w:rFonts w:ascii="Calibri" w:hAnsi="Calibri" w:cs="Calibri"/>
            <w:color w:val="000000"/>
          </w:rPr>
          <w:lastRenderedPageBreak/>
          <w:t xml:space="preserve">Evaluation of a New Reagent-Ion Source and Focusing Ion-Molecule Reactor for Use in Proton-Transfer-Reaction Mass Spectrometry., </w:t>
        </w:r>
        <w:r w:rsidR="00420BE1" w:rsidRPr="00420BE1">
          <w:rPr>
            <w:rStyle w:val="csl-right-inline"/>
            <w:rFonts w:ascii="Calibri" w:hAnsi="Calibri" w:cs="Calibri"/>
            <w:i/>
            <w:iCs/>
            <w:color w:val="000000"/>
          </w:rPr>
          <w:t>Anal. Chem.</w:t>
        </w:r>
        <w:r w:rsidR="00420BE1" w:rsidRPr="00420BE1">
          <w:rPr>
            <w:rStyle w:val="csl-right-inline"/>
            <w:rFonts w:ascii="Calibri" w:hAnsi="Calibri" w:cs="Calibri"/>
            <w:color w:val="000000"/>
          </w:rPr>
          <w:t xml:space="preserve">, 2018, </w:t>
        </w:r>
        <w:r w:rsidR="00420BE1" w:rsidRPr="00420BE1">
          <w:rPr>
            <w:rStyle w:val="csl-right-inline"/>
            <w:rFonts w:ascii="Calibri" w:hAnsi="Calibri" w:cs="Calibri"/>
            <w:b/>
            <w:bCs/>
            <w:color w:val="000000"/>
          </w:rPr>
          <w:t>90</w:t>
        </w:r>
        <w:r w:rsidR="00420BE1" w:rsidRPr="00420BE1">
          <w:rPr>
            <w:rStyle w:val="csl-right-inline"/>
            <w:rFonts w:ascii="Calibri" w:hAnsi="Calibri" w:cs="Calibri"/>
            <w:color w:val="000000"/>
          </w:rPr>
          <w:t>, 12011–12018.</w:t>
        </w:r>
      </w:hyperlink>
    </w:p>
    <w:p w14:paraId="78671136" w14:textId="77777777" w:rsidR="00420BE1" w:rsidRPr="00420BE1" w:rsidRDefault="002B63A4" w:rsidP="00420BE1">
      <w:pPr>
        <w:pStyle w:val="NormalWeb"/>
        <w:ind w:left="700" w:hanging="700"/>
        <w:divId w:val="1135828637"/>
        <w:rPr>
          <w:rFonts w:ascii="Calibri" w:hAnsi="Calibri" w:cs="Calibri"/>
          <w:color w:val="000000"/>
        </w:rPr>
      </w:pPr>
      <w:hyperlink r:id="rId57" w:history="1">
        <w:r w:rsidR="00420BE1" w:rsidRPr="00420BE1">
          <w:rPr>
            <w:rStyle w:val="csl-left-margin"/>
            <w:rFonts w:ascii="Calibri" w:hAnsi="Calibri" w:cs="Calibri"/>
            <w:color w:val="000000"/>
          </w:rPr>
          <w:t>12  </w:t>
        </w:r>
        <w:r w:rsidR="00420BE1" w:rsidRPr="00420BE1">
          <w:rPr>
            <w:rStyle w:val="csl-left-margin"/>
            <w:rFonts w:ascii="Calibri" w:hAnsi="Calibri" w:cs="Calibri"/>
            <w:color w:val="000000"/>
          </w:rPr>
          <w:t> </w:t>
        </w:r>
        <w:r w:rsidR="00420BE1" w:rsidRPr="00420BE1">
          <w:rPr>
            <w:rStyle w:val="csl-left-margin"/>
            <w:rFonts w:ascii="Calibri" w:hAnsi="Calibri" w:cs="Calibri"/>
            <w:color w:val="000000"/>
          </w:rPr>
          <w:t> </w:t>
        </w:r>
        <w:r w:rsidR="00420BE1" w:rsidRPr="00420BE1">
          <w:rPr>
            <w:rStyle w:val="csl-right-inline"/>
            <w:rFonts w:ascii="Calibri" w:hAnsi="Calibri" w:cs="Calibri"/>
            <w:color w:val="000000"/>
          </w:rPr>
          <w:t xml:space="preserve">Q. Liu and J. P. D. </w:t>
        </w:r>
        <w:proofErr w:type="spellStart"/>
        <w:r w:rsidR="00420BE1" w:rsidRPr="00420BE1">
          <w:rPr>
            <w:rStyle w:val="csl-right-inline"/>
            <w:rFonts w:ascii="Calibri" w:hAnsi="Calibri" w:cs="Calibri"/>
            <w:color w:val="000000"/>
          </w:rPr>
          <w:t>Abbatt</w:t>
        </w:r>
        <w:proofErr w:type="spellEnd"/>
        <w:r w:rsidR="00420BE1" w:rsidRPr="00420BE1">
          <w:rPr>
            <w:rStyle w:val="csl-right-inline"/>
            <w:rFonts w:ascii="Calibri" w:hAnsi="Calibri" w:cs="Calibri"/>
            <w:color w:val="000000"/>
          </w:rPr>
          <w:t xml:space="preserve">, Liquid crystal display screens as a source for indoor volatile organic compounds., </w:t>
        </w:r>
        <w:r w:rsidR="00420BE1" w:rsidRPr="00420BE1">
          <w:rPr>
            <w:rStyle w:val="csl-right-inline"/>
            <w:rFonts w:ascii="Calibri" w:hAnsi="Calibri" w:cs="Calibri"/>
            <w:i/>
            <w:iCs/>
            <w:color w:val="000000"/>
          </w:rPr>
          <w:t xml:space="preserve">Proc Natl </w:t>
        </w:r>
        <w:proofErr w:type="spellStart"/>
        <w:r w:rsidR="00420BE1" w:rsidRPr="00420BE1">
          <w:rPr>
            <w:rStyle w:val="csl-right-inline"/>
            <w:rFonts w:ascii="Calibri" w:hAnsi="Calibri" w:cs="Calibri"/>
            <w:i/>
            <w:iCs/>
            <w:color w:val="000000"/>
          </w:rPr>
          <w:t>Acad</w:t>
        </w:r>
        <w:proofErr w:type="spellEnd"/>
        <w:r w:rsidR="00420BE1" w:rsidRPr="00420BE1">
          <w:rPr>
            <w:rStyle w:val="csl-right-inline"/>
            <w:rFonts w:ascii="Calibri" w:hAnsi="Calibri" w:cs="Calibri"/>
            <w:i/>
            <w:iCs/>
            <w:color w:val="000000"/>
          </w:rPr>
          <w:t xml:space="preserve"> Sci USA</w:t>
        </w:r>
        <w:proofErr w:type="gramStart"/>
        <w:r w:rsidR="00420BE1" w:rsidRPr="00420BE1">
          <w:rPr>
            <w:rStyle w:val="csl-right-inline"/>
            <w:rFonts w:ascii="Calibri" w:hAnsi="Calibri" w:cs="Calibri"/>
            <w:color w:val="000000"/>
          </w:rPr>
          <w:t>, ,</w:t>
        </w:r>
        <w:proofErr w:type="gramEnd"/>
        <w:r w:rsidR="00420BE1" w:rsidRPr="00420BE1">
          <w:rPr>
            <w:rStyle w:val="csl-right-inline"/>
            <w:rFonts w:ascii="Calibri" w:hAnsi="Calibri" w:cs="Calibri"/>
            <w:color w:val="000000"/>
          </w:rPr>
          <w:t xml:space="preserve"> DOI:10.1073/pnas.2105067118.</w:t>
        </w:r>
      </w:hyperlink>
    </w:p>
    <w:p w14:paraId="250C4A11" w14:textId="77777777" w:rsidR="00420BE1" w:rsidRPr="00420BE1" w:rsidRDefault="002B63A4" w:rsidP="00420BE1">
      <w:pPr>
        <w:pStyle w:val="NormalWeb"/>
        <w:ind w:left="700" w:hanging="700"/>
        <w:divId w:val="1135828637"/>
        <w:rPr>
          <w:rFonts w:ascii="Calibri" w:hAnsi="Calibri" w:cs="Calibri"/>
          <w:color w:val="000000"/>
        </w:rPr>
      </w:pPr>
      <w:hyperlink r:id="rId58" w:history="1">
        <w:r w:rsidR="00420BE1" w:rsidRPr="00420BE1">
          <w:rPr>
            <w:rStyle w:val="csl-left-margin"/>
            <w:rFonts w:ascii="Calibri" w:hAnsi="Calibri" w:cs="Calibri"/>
            <w:color w:val="000000"/>
          </w:rPr>
          <w:t>13  </w:t>
        </w:r>
        <w:r w:rsidR="00420BE1" w:rsidRPr="00420BE1">
          <w:rPr>
            <w:rStyle w:val="csl-left-margin"/>
            <w:rFonts w:ascii="Calibri" w:hAnsi="Calibri" w:cs="Calibri"/>
            <w:color w:val="000000"/>
          </w:rPr>
          <w:t> </w:t>
        </w:r>
        <w:r w:rsidR="00420BE1" w:rsidRPr="00420BE1">
          <w:rPr>
            <w:rStyle w:val="csl-left-margin"/>
            <w:rFonts w:ascii="Calibri" w:hAnsi="Calibri" w:cs="Calibri"/>
            <w:color w:val="000000"/>
          </w:rPr>
          <w:t> </w:t>
        </w:r>
        <w:r w:rsidR="00420BE1" w:rsidRPr="00420BE1">
          <w:rPr>
            <w:rStyle w:val="csl-right-inline"/>
            <w:rFonts w:ascii="Calibri" w:hAnsi="Calibri" w:cs="Calibri"/>
            <w:color w:val="000000"/>
          </w:rPr>
          <w:t>B. H. Lee, F. D. Lopez-</w:t>
        </w:r>
        <w:proofErr w:type="spellStart"/>
        <w:r w:rsidR="00420BE1" w:rsidRPr="00420BE1">
          <w:rPr>
            <w:rStyle w:val="csl-right-inline"/>
            <w:rFonts w:ascii="Calibri" w:hAnsi="Calibri" w:cs="Calibri"/>
            <w:color w:val="000000"/>
          </w:rPr>
          <w:t>Hilfiker</w:t>
        </w:r>
        <w:proofErr w:type="spellEnd"/>
        <w:r w:rsidR="00420BE1" w:rsidRPr="00420BE1">
          <w:rPr>
            <w:rStyle w:val="csl-right-inline"/>
            <w:rFonts w:ascii="Calibri" w:hAnsi="Calibri" w:cs="Calibri"/>
            <w:color w:val="000000"/>
          </w:rPr>
          <w:t xml:space="preserve">, C. Mohr, T. </w:t>
        </w:r>
        <w:proofErr w:type="spellStart"/>
        <w:r w:rsidR="00420BE1" w:rsidRPr="00420BE1">
          <w:rPr>
            <w:rStyle w:val="csl-right-inline"/>
            <w:rFonts w:ascii="Calibri" w:hAnsi="Calibri" w:cs="Calibri"/>
            <w:color w:val="000000"/>
          </w:rPr>
          <w:t>Kurtén</w:t>
        </w:r>
        <w:proofErr w:type="spellEnd"/>
        <w:r w:rsidR="00420BE1" w:rsidRPr="00420BE1">
          <w:rPr>
            <w:rStyle w:val="csl-right-inline"/>
            <w:rFonts w:ascii="Calibri" w:hAnsi="Calibri" w:cs="Calibri"/>
            <w:color w:val="000000"/>
          </w:rPr>
          <w:t xml:space="preserve">, D. R. </w:t>
        </w:r>
        <w:proofErr w:type="spellStart"/>
        <w:r w:rsidR="00420BE1" w:rsidRPr="00420BE1">
          <w:rPr>
            <w:rStyle w:val="csl-right-inline"/>
            <w:rFonts w:ascii="Calibri" w:hAnsi="Calibri" w:cs="Calibri"/>
            <w:color w:val="000000"/>
          </w:rPr>
          <w:t>Worsnop</w:t>
        </w:r>
        <w:proofErr w:type="spellEnd"/>
        <w:r w:rsidR="00420BE1" w:rsidRPr="00420BE1">
          <w:rPr>
            <w:rStyle w:val="csl-right-inline"/>
            <w:rFonts w:ascii="Calibri" w:hAnsi="Calibri" w:cs="Calibri"/>
            <w:color w:val="000000"/>
          </w:rPr>
          <w:t xml:space="preserve"> and J. A. Thornton, An iodide-adduct high-resolution time-of-flight chemical-ionization mass spectrometer: application to atmospheric inorganic and organic compounds., </w:t>
        </w:r>
        <w:r w:rsidR="00420BE1" w:rsidRPr="00420BE1">
          <w:rPr>
            <w:rStyle w:val="csl-right-inline"/>
            <w:rFonts w:ascii="Calibri" w:hAnsi="Calibri" w:cs="Calibri"/>
            <w:i/>
            <w:iCs/>
            <w:color w:val="000000"/>
          </w:rPr>
          <w:t>Environ. Sci. Technol.</w:t>
        </w:r>
        <w:r w:rsidR="00420BE1" w:rsidRPr="00420BE1">
          <w:rPr>
            <w:rStyle w:val="csl-right-inline"/>
            <w:rFonts w:ascii="Calibri" w:hAnsi="Calibri" w:cs="Calibri"/>
            <w:color w:val="000000"/>
          </w:rPr>
          <w:t xml:space="preserve">, 2014, </w:t>
        </w:r>
        <w:r w:rsidR="00420BE1" w:rsidRPr="00420BE1">
          <w:rPr>
            <w:rStyle w:val="csl-right-inline"/>
            <w:rFonts w:ascii="Calibri" w:hAnsi="Calibri" w:cs="Calibri"/>
            <w:b/>
            <w:bCs/>
            <w:color w:val="000000"/>
          </w:rPr>
          <w:t>48</w:t>
        </w:r>
        <w:r w:rsidR="00420BE1" w:rsidRPr="00420BE1">
          <w:rPr>
            <w:rStyle w:val="csl-right-inline"/>
            <w:rFonts w:ascii="Calibri" w:hAnsi="Calibri" w:cs="Calibri"/>
            <w:color w:val="000000"/>
          </w:rPr>
          <w:t>, 6309–6317.</w:t>
        </w:r>
      </w:hyperlink>
    </w:p>
    <w:p w14:paraId="7332B57C" w14:textId="638234FB" w:rsidR="00420BE1" w:rsidRPr="00A043B8" w:rsidRDefault="002B63A4" w:rsidP="00420BE1">
      <w:pPr>
        <w:spacing w:line="240" w:lineRule="auto"/>
        <w:ind w:left="700" w:hanging="700"/>
        <w:divId w:val="553590148"/>
        <w:rPr>
          <w:rFonts w:ascii="Calibri" w:eastAsia="Times New Roman" w:hAnsi="Calibri" w:cs="Calibri"/>
          <w:color w:val="000000"/>
          <w:sz w:val="24"/>
          <w:szCs w:val="24"/>
          <w14:ligatures w14:val="none"/>
        </w:rPr>
      </w:pPr>
      <w:hyperlink r:id="rId59" w:history="1">
        <w:r w:rsidR="00420BE1" w:rsidRPr="00420BE1">
          <w:rPr>
            <w:rStyle w:val="csl-left-margin"/>
            <w:rFonts w:ascii="Calibri" w:hAnsi="Calibri" w:cs="Calibri"/>
            <w:color w:val="000000"/>
            <w:sz w:val="24"/>
          </w:rPr>
          <w:t>14  </w:t>
        </w:r>
        <w:r w:rsidR="00420BE1" w:rsidRPr="00420BE1">
          <w:rPr>
            <w:rStyle w:val="csl-left-margin"/>
            <w:rFonts w:ascii="Calibri" w:hAnsi="Calibri" w:cs="Calibri"/>
            <w:color w:val="000000"/>
            <w:sz w:val="24"/>
          </w:rPr>
          <w:t> </w:t>
        </w:r>
        <w:r w:rsidR="00420BE1" w:rsidRPr="00420BE1">
          <w:rPr>
            <w:rStyle w:val="csl-left-margin"/>
            <w:rFonts w:ascii="Calibri" w:hAnsi="Calibri" w:cs="Calibri"/>
            <w:color w:val="000000"/>
            <w:sz w:val="24"/>
          </w:rPr>
          <w:t> </w:t>
        </w:r>
        <w:r w:rsidR="00420BE1" w:rsidRPr="00420BE1">
          <w:rPr>
            <w:rStyle w:val="csl-right-inline"/>
            <w:rFonts w:ascii="Calibri" w:hAnsi="Calibri" w:cs="Calibri"/>
            <w:color w:val="000000"/>
            <w:sz w:val="24"/>
          </w:rPr>
          <w:t xml:space="preserve">P. Brophy and D. K. Farmer, A switchable reagent ion high resolution time-of-flight chemical ionization mass spectrometer for real-time measurement of gas phase oxidized species: characterization from the 2013 southern oxidant and aerosol study, </w:t>
        </w:r>
        <w:r w:rsidR="00420BE1" w:rsidRPr="00420BE1">
          <w:rPr>
            <w:rStyle w:val="csl-right-inline"/>
            <w:rFonts w:ascii="Calibri" w:hAnsi="Calibri" w:cs="Calibri"/>
            <w:i/>
            <w:iCs/>
            <w:color w:val="000000"/>
            <w:sz w:val="24"/>
          </w:rPr>
          <w:t>Atmos. Meas. Tech.</w:t>
        </w:r>
        <w:r w:rsidR="00420BE1" w:rsidRPr="00420BE1">
          <w:rPr>
            <w:rStyle w:val="csl-right-inline"/>
            <w:rFonts w:ascii="Calibri" w:hAnsi="Calibri" w:cs="Calibri"/>
            <w:color w:val="000000"/>
            <w:sz w:val="24"/>
          </w:rPr>
          <w:t xml:space="preserve">, 2015, </w:t>
        </w:r>
        <w:r w:rsidR="00420BE1" w:rsidRPr="00420BE1">
          <w:rPr>
            <w:rStyle w:val="csl-right-inline"/>
            <w:rFonts w:ascii="Calibri" w:hAnsi="Calibri" w:cs="Calibri"/>
            <w:b/>
            <w:bCs/>
            <w:color w:val="000000"/>
            <w:sz w:val="24"/>
          </w:rPr>
          <w:t>8</w:t>
        </w:r>
        <w:r w:rsidR="00420BE1" w:rsidRPr="00420BE1">
          <w:rPr>
            <w:rStyle w:val="csl-right-inline"/>
            <w:rFonts w:ascii="Calibri" w:hAnsi="Calibri" w:cs="Calibri"/>
            <w:color w:val="000000"/>
            <w:sz w:val="24"/>
          </w:rPr>
          <w:t>, 2945–2959.</w:t>
        </w:r>
      </w:hyperlink>
      <w:r w:rsidR="00420BE1" w:rsidRPr="00420BE1">
        <w:rPr>
          <w:rFonts w:ascii="Calibri" w:hAnsi="Calibri" w:cs="Calibri"/>
          <w:color w:val="000000"/>
          <w:sz w:val="24"/>
        </w:rPr>
        <w:t xml:space="preserve"> </w:t>
      </w:r>
    </w:p>
    <w:p w14:paraId="1726263A" w14:textId="5F9C76B4" w:rsidR="00BD0D2A" w:rsidRPr="00F8680D" w:rsidRDefault="00420BE1" w:rsidP="00B01585">
      <w:pPr>
        <w:spacing w:line="240" w:lineRule="auto"/>
        <w:ind w:left="720" w:hanging="720"/>
        <w:rPr>
          <w:rFonts w:eastAsia="Times New Roman" w:cstheme="minorHAnsi"/>
          <w:sz w:val="24"/>
          <w:szCs w:val="24"/>
          <w14:ligatures w14:val="none"/>
        </w:rPr>
      </w:pPr>
      <w:r w:rsidRPr="00F8680D">
        <w:rPr>
          <w:rFonts w:cstheme="minorHAnsi"/>
          <w:color w:val="000000"/>
          <w:sz w:val="24"/>
          <w:szCs w:val="24"/>
        </w:rPr>
        <w:t xml:space="preserve"> </w:t>
      </w:r>
      <w:r w:rsidR="00D6405E" w:rsidRPr="00F8680D">
        <w:rPr>
          <w:rFonts w:cstheme="minorHAnsi"/>
          <w:color w:val="000000"/>
          <w:sz w:val="24"/>
          <w:szCs w:val="24"/>
        </w:rPr>
        <w:t>15</w:t>
      </w:r>
      <w:r w:rsidR="006761FE" w:rsidRPr="00F8680D">
        <w:rPr>
          <w:rFonts w:cstheme="minorHAnsi"/>
          <w:color w:val="000000"/>
          <w:sz w:val="24"/>
          <w:szCs w:val="24"/>
        </w:rPr>
        <w:tab/>
      </w:r>
      <w:r w:rsidR="00F8680D">
        <w:rPr>
          <w:rFonts w:cstheme="minorHAnsi"/>
          <w:color w:val="000000"/>
          <w:sz w:val="24"/>
          <w:szCs w:val="24"/>
        </w:rPr>
        <w:t>M.</w:t>
      </w:r>
      <w:r w:rsidR="00A97268">
        <w:rPr>
          <w:rFonts w:cstheme="minorHAnsi"/>
          <w:color w:val="000000"/>
          <w:sz w:val="24"/>
          <w:szCs w:val="24"/>
        </w:rPr>
        <w:t xml:space="preserve"> </w:t>
      </w:r>
      <w:r w:rsidR="00F8680D">
        <w:rPr>
          <w:rFonts w:cstheme="minorHAnsi"/>
          <w:color w:val="000000"/>
          <w:sz w:val="24"/>
          <w:szCs w:val="24"/>
        </w:rPr>
        <w:t xml:space="preserve">S. </w:t>
      </w:r>
      <w:r w:rsidR="00BD0D2A" w:rsidRPr="00F8680D">
        <w:rPr>
          <w:rFonts w:eastAsia="Times New Roman" w:cstheme="minorHAnsi"/>
          <w:sz w:val="24"/>
          <w:szCs w:val="24"/>
          <w14:ligatures w14:val="none"/>
        </w:rPr>
        <w:t xml:space="preserve">Claflin, </w:t>
      </w:r>
      <w:r w:rsidR="00A97268">
        <w:rPr>
          <w:rFonts w:eastAsia="Times New Roman" w:cstheme="minorHAnsi"/>
          <w:sz w:val="24"/>
          <w:szCs w:val="24"/>
          <w14:ligatures w14:val="none"/>
        </w:rPr>
        <w:t xml:space="preserve">D. </w:t>
      </w:r>
      <w:r w:rsidR="00BD0D2A" w:rsidRPr="00F8680D">
        <w:rPr>
          <w:rFonts w:eastAsia="Times New Roman" w:cstheme="minorHAnsi"/>
          <w:sz w:val="24"/>
          <w:szCs w:val="24"/>
          <w14:ligatures w14:val="none"/>
        </w:rPr>
        <w:t xml:space="preserve">Pagonis, </w:t>
      </w:r>
      <w:r w:rsidR="00A97268">
        <w:rPr>
          <w:rFonts w:eastAsia="Times New Roman" w:cstheme="minorHAnsi"/>
          <w:sz w:val="24"/>
          <w:szCs w:val="24"/>
          <w14:ligatures w14:val="none"/>
        </w:rPr>
        <w:t xml:space="preserve">Z. </w:t>
      </w:r>
      <w:proofErr w:type="spellStart"/>
      <w:r w:rsidR="00BD0D2A" w:rsidRPr="00F8680D">
        <w:rPr>
          <w:rFonts w:eastAsia="Times New Roman" w:cstheme="minorHAnsi"/>
          <w:sz w:val="24"/>
          <w:szCs w:val="24"/>
          <w14:ligatures w14:val="none"/>
        </w:rPr>
        <w:t>Finewax</w:t>
      </w:r>
      <w:proofErr w:type="spellEnd"/>
      <w:r w:rsidR="00BD0D2A" w:rsidRPr="00F8680D">
        <w:rPr>
          <w:rFonts w:eastAsia="Times New Roman" w:cstheme="minorHAnsi"/>
          <w:sz w:val="24"/>
          <w:szCs w:val="24"/>
          <w14:ligatures w14:val="none"/>
        </w:rPr>
        <w:t>,</w:t>
      </w:r>
      <w:r w:rsidR="00A97268">
        <w:rPr>
          <w:rFonts w:eastAsia="Times New Roman" w:cstheme="minorHAnsi"/>
          <w:sz w:val="24"/>
          <w:szCs w:val="24"/>
          <w14:ligatures w14:val="none"/>
        </w:rPr>
        <w:t xml:space="preserve"> A. V.</w:t>
      </w:r>
      <w:r w:rsidR="00BD0D2A" w:rsidRPr="00F8680D">
        <w:rPr>
          <w:rFonts w:eastAsia="Times New Roman" w:cstheme="minorHAnsi"/>
          <w:sz w:val="24"/>
          <w:szCs w:val="24"/>
          <w14:ligatures w14:val="none"/>
        </w:rPr>
        <w:t xml:space="preserve"> </w:t>
      </w:r>
      <w:proofErr w:type="spellStart"/>
      <w:r w:rsidR="00BD0D2A" w:rsidRPr="00F8680D">
        <w:rPr>
          <w:rFonts w:eastAsia="Times New Roman" w:cstheme="minorHAnsi"/>
          <w:sz w:val="24"/>
          <w:szCs w:val="24"/>
          <w14:ligatures w14:val="none"/>
        </w:rPr>
        <w:t>Handschy</w:t>
      </w:r>
      <w:proofErr w:type="spellEnd"/>
      <w:r w:rsidR="00BD0D2A" w:rsidRPr="00F8680D">
        <w:rPr>
          <w:rFonts w:eastAsia="Times New Roman" w:cstheme="minorHAnsi"/>
          <w:sz w:val="24"/>
          <w:szCs w:val="24"/>
          <w14:ligatures w14:val="none"/>
        </w:rPr>
        <w:t xml:space="preserve">, </w:t>
      </w:r>
      <w:r w:rsidR="00A97268">
        <w:rPr>
          <w:rFonts w:eastAsia="Times New Roman" w:cstheme="minorHAnsi"/>
          <w:sz w:val="24"/>
          <w:szCs w:val="24"/>
          <w14:ligatures w14:val="none"/>
        </w:rPr>
        <w:t xml:space="preserve">D. A. </w:t>
      </w:r>
      <w:r w:rsidR="00BD0D2A" w:rsidRPr="00F8680D">
        <w:rPr>
          <w:rFonts w:eastAsia="Times New Roman" w:cstheme="minorHAnsi"/>
          <w:sz w:val="24"/>
          <w:szCs w:val="24"/>
          <w14:ligatures w14:val="none"/>
        </w:rPr>
        <w:t xml:space="preserve">Day, </w:t>
      </w:r>
      <w:r w:rsidR="00A97268">
        <w:rPr>
          <w:rFonts w:eastAsia="Times New Roman" w:cstheme="minorHAnsi"/>
          <w:sz w:val="24"/>
          <w:szCs w:val="24"/>
          <w14:ligatures w14:val="none"/>
        </w:rPr>
        <w:t>W. L.</w:t>
      </w:r>
      <w:r w:rsidR="00BD0D2A" w:rsidRPr="00F8680D">
        <w:rPr>
          <w:rFonts w:eastAsia="Times New Roman" w:cstheme="minorHAnsi"/>
          <w:sz w:val="24"/>
          <w:szCs w:val="24"/>
          <w14:ligatures w14:val="none"/>
        </w:rPr>
        <w:t xml:space="preserve"> Brown, </w:t>
      </w:r>
      <w:r w:rsidR="00A97268">
        <w:rPr>
          <w:rFonts w:eastAsia="Times New Roman" w:cstheme="minorHAnsi"/>
          <w:sz w:val="24"/>
          <w:szCs w:val="24"/>
          <w14:ligatures w14:val="none"/>
        </w:rPr>
        <w:t xml:space="preserve">J. T. </w:t>
      </w:r>
      <w:r w:rsidR="00BD0D2A" w:rsidRPr="00F8680D">
        <w:rPr>
          <w:rFonts w:eastAsia="Times New Roman" w:cstheme="minorHAnsi"/>
          <w:sz w:val="24"/>
          <w:szCs w:val="24"/>
          <w14:ligatures w14:val="none"/>
        </w:rPr>
        <w:t xml:space="preserve">Jayne, </w:t>
      </w:r>
      <w:r w:rsidR="00A97268">
        <w:rPr>
          <w:rFonts w:eastAsia="Times New Roman" w:cstheme="minorHAnsi"/>
          <w:sz w:val="24"/>
          <w:szCs w:val="24"/>
          <w14:ligatures w14:val="none"/>
        </w:rPr>
        <w:t xml:space="preserve">D. R. </w:t>
      </w:r>
      <w:r w:rsidR="00BD0D2A" w:rsidRPr="00F8680D">
        <w:rPr>
          <w:rFonts w:eastAsia="Times New Roman" w:cstheme="minorHAnsi"/>
          <w:sz w:val="24"/>
          <w:szCs w:val="24"/>
          <w14:ligatures w14:val="none"/>
        </w:rPr>
        <w:t xml:space="preserve">Worsnop, </w:t>
      </w:r>
      <w:r w:rsidR="00A97268">
        <w:rPr>
          <w:rFonts w:eastAsia="Times New Roman" w:cstheme="minorHAnsi"/>
          <w:sz w:val="24"/>
          <w:szCs w:val="24"/>
          <w14:ligatures w14:val="none"/>
        </w:rPr>
        <w:t xml:space="preserve">J. L. </w:t>
      </w:r>
      <w:r w:rsidR="00BD0D2A" w:rsidRPr="00F8680D">
        <w:rPr>
          <w:rFonts w:eastAsia="Times New Roman" w:cstheme="minorHAnsi"/>
          <w:sz w:val="24"/>
          <w:szCs w:val="24"/>
          <w14:ligatures w14:val="none"/>
        </w:rPr>
        <w:t xml:space="preserve">Jimenez, </w:t>
      </w:r>
      <w:r w:rsidR="00A97268">
        <w:rPr>
          <w:rFonts w:eastAsia="Times New Roman" w:cstheme="minorHAnsi"/>
          <w:sz w:val="24"/>
          <w:szCs w:val="24"/>
          <w14:ligatures w14:val="none"/>
        </w:rPr>
        <w:t xml:space="preserve">P. J. </w:t>
      </w:r>
      <w:r w:rsidR="00BD0D2A" w:rsidRPr="00F8680D">
        <w:rPr>
          <w:rFonts w:eastAsia="Times New Roman" w:cstheme="minorHAnsi"/>
          <w:sz w:val="24"/>
          <w:szCs w:val="24"/>
          <w14:ligatures w14:val="none"/>
        </w:rPr>
        <w:t xml:space="preserve">Ziemann, </w:t>
      </w:r>
      <w:r w:rsidR="00A97268">
        <w:rPr>
          <w:rFonts w:eastAsia="Times New Roman" w:cstheme="minorHAnsi"/>
          <w:sz w:val="24"/>
          <w:szCs w:val="24"/>
          <w14:ligatures w14:val="none"/>
        </w:rPr>
        <w:t>J.</w:t>
      </w:r>
      <w:r w:rsidR="00BD0D2A" w:rsidRPr="00F8680D">
        <w:rPr>
          <w:rFonts w:eastAsia="Times New Roman" w:cstheme="minorHAnsi"/>
          <w:sz w:val="24"/>
          <w:szCs w:val="24"/>
          <w14:ligatures w14:val="none"/>
        </w:rPr>
        <w:t xml:space="preserve"> de Gouw, </w:t>
      </w:r>
      <w:r w:rsidR="00A97268">
        <w:rPr>
          <w:rFonts w:eastAsia="Times New Roman" w:cstheme="minorHAnsi"/>
          <w:sz w:val="24"/>
          <w:szCs w:val="24"/>
          <w14:ligatures w14:val="none"/>
        </w:rPr>
        <w:t>B.</w:t>
      </w:r>
      <w:r w:rsidR="00BD0D2A" w:rsidRPr="00F8680D">
        <w:rPr>
          <w:rFonts w:eastAsia="Times New Roman" w:cstheme="minorHAnsi"/>
          <w:sz w:val="24"/>
          <w:szCs w:val="24"/>
          <w14:ligatures w14:val="none"/>
        </w:rPr>
        <w:t xml:space="preserve"> </w:t>
      </w:r>
      <w:r w:rsidR="00492406" w:rsidRPr="00F8680D">
        <w:rPr>
          <w:rFonts w:eastAsia="Times New Roman" w:cstheme="minorHAnsi"/>
          <w:sz w:val="24"/>
          <w:szCs w:val="24"/>
          <w14:ligatures w14:val="none"/>
        </w:rPr>
        <w:t xml:space="preserve">Learner, </w:t>
      </w:r>
      <w:r w:rsidR="00BD0D2A" w:rsidRPr="00F8680D">
        <w:rPr>
          <w:rFonts w:eastAsia="Times New Roman" w:cstheme="minorHAnsi"/>
          <w:sz w:val="24"/>
          <w:szCs w:val="24"/>
          <w14:ligatures w14:val="none"/>
        </w:rPr>
        <w:t>An in situ gas chromatograph with automatic detector switching between PTR-and EI-TOF-MS: isomer-resolved measurements of indoor air</w:t>
      </w:r>
      <w:r w:rsidR="00E519E9">
        <w:rPr>
          <w:rFonts w:eastAsia="Times New Roman" w:cstheme="minorHAnsi"/>
          <w:sz w:val="24"/>
          <w:szCs w:val="24"/>
          <w14:ligatures w14:val="none"/>
        </w:rPr>
        <w:t>,</w:t>
      </w:r>
      <w:r w:rsidR="00BD0D2A" w:rsidRPr="00F8680D">
        <w:rPr>
          <w:rFonts w:eastAsia="Times New Roman" w:cstheme="minorHAnsi"/>
          <w:sz w:val="24"/>
          <w:szCs w:val="24"/>
          <w14:ligatures w14:val="none"/>
        </w:rPr>
        <w:t xml:space="preserve"> </w:t>
      </w:r>
      <w:r w:rsidR="00BD0D2A" w:rsidRPr="00F8680D">
        <w:rPr>
          <w:rFonts w:eastAsia="Times New Roman" w:cstheme="minorHAnsi"/>
          <w:i/>
          <w:iCs/>
          <w:sz w:val="24"/>
          <w:szCs w:val="24"/>
          <w14:ligatures w14:val="none"/>
        </w:rPr>
        <w:t>Atmos</w:t>
      </w:r>
      <w:r w:rsidR="00E519E9">
        <w:rPr>
          <w:rFonts w:eastAsia="Times New Roman" w:cstheme="minorHAnsi"/>
          <w:i/>
          <w:iCs/>
          <w:sz w:val="24"/>
          <w:szCs w:val="24"/>
          <w14:ligatures w14:val="none"/>
        </w:rPr>
        <w:t>.</w:t>
      </w:r>
      <w:r w:rsidR="00BD0D2A" w:rsidRPr="00F8680D">
        <w:rPr>
          <w:rFonts w:eastAsia="Times New Roman" w:cstheme="minorHAnsi"/>
          <w:i/>
          <w:iCs/>
          <w:sz w:val="24"/>
          <w:szCs w:val="24"/>
          <w14:ligatures w14:val="none"/>
        </w:rPr>
        <w:t xml:space="preserve"> Meas</w:t>
      </w:r>
      <w:r w:rsidR="00E519E9">
        <w:rPr>
          <w:rFonts w:eastAsia="Times New Roman" w:cstheme="minorHAnsi"/>
          <w:i/>
          <w:iCs/>
          <w:sz w:val="24"/>
          <w:szCs w:val="24"/>
          <w14:ligatures w14:val="none"/>
        </w:rPr>
        <w:t>.</w:t>
      </w:r>
      <w:r w:rsidR="00BD0D2A" w:rsidRPr="00F8680D">
        <w:rPr>
          <w:rFonts w:eastAsia="Times New Roman" w:cstheme="minorHAnsi"/>
          <w:i/>
          <w:iCs/>
          <w:sz w:val="24"/>
          <w:szCs w:val="24"/>
          <w14:ligatures w14:val="none"/>
        </w:rPr>
        <w:t xml:space="preserve"> Techn</w:t>
      </w:r>
      <w:r w:rsidR="00E519E9">
        <w:rPr>
          <w:rFonts w:eastAsia="Times New Roman" w:cstheme="minorHAnsi"/>
          <w:i/>
          <w:iCs/>
          <w:sz w:val="24"/>
          <w:szCs w:val="24"/>
          <w14:ligatures w14:val="none"/>
        </w:rPr>
        <w:t>.</w:t>
      </w:r>
      <w:r w:rsidR="00BD0D2A" w:rsidRPr="00F8680D">
        <w:rPr>
          <w:rFonts w:eastAsia="Times New Roman" w:cstheme="minorHAnsi"/>
          <w:sz w:val="24"/>
          <w:szCs w:val="24"/>
          <w14:ligatures w14:val="none"/>
        </w:rPr>
        <w:t xml:space="preserve">, </w:t>
      </w:r>
      <w:r w:rsidR="00E519E9">
        <w:rPr>
          <w:rFonts w:eastAsia="Times New Roman" w:cstheme="minorHAnsi"/>
          <w:sz w:val="24"/>
          <w:szCs w:val="24"/>
          <w14:ligatures w14:val="none"/>
        </w:rPr>
        <w:t xml:space="preserve">2021, </w:t>
      </w:r>
      <w:r w:rsidR="00BD0D2A" w:rsidRPr="00E519E9">
        <w:rPr>
          <w:rFonts w:eastAsia="Times New Roman" w:cstheme="minorHAnsi"/>
          <w:b/>
          <w:bCs/>
          <w:sz w:val="24"/>
          <w:szCs w:val="24"/>
          <w14:ligatures w14:val="none"/>
        </w:rPr>
        <w:t>14</w:t>
      </w:r>
      <w:r w:rsidR="00BD0D2A" w:rsidRPr="00F8680D">
        <w:rPr>
          <w:rFonts w:eastAsia="Times New Roman" w:cstheme="minorHAnsi"/>
          <w:sz w:val="24"/>
          <w:szCs w:val="24"/>
          <w14:ligatures w14:val="none"/>
        </w:rPr>
        <w:t>, 133-152.</w:t>
      </w:r>
    </w:p>
    <w:p w14:paraId="11B667A4" w14:textId="2D952FED" w:rsidR="00420BE1" w:rsidRDefault="00420BE1" w:rsidP="00A043B8">
      <w:pPr>
        <w:spacing w:line="220" w:lineRule="auto"/>
        <w:ind w:left="640" w:hanging="640"/>
        <w:rPr>
          <w:rFonts w:ascii="Calibri" w:hAnsi="Calibri" w:cs="Calibri"/>
          <w:color w:val="000000"/>
          <w:sz w:val="24"/>
          <w:szCs w:val="24"/>
        </w:rPr>
      </w:pPr>
    </w:p>
    <w:p w14:paraId="0310AE1D" w14:textId="77777777" w:rsidR="00046F89" w:rsidRPr="00A043B8" w:rsidRDefault="00046F89" w:rsidP="00A043B8">
      <w:pPr>
        <w:spacing w:line="220" w:lineRule="auto"/>
        <w:ind w:left="640" w:hanging="640"/>
        <w:rPr>
          <w:sz w:val="24"/>
          <w:szCs w:val="24"/>
        </w:rPr>
      </w:pPr>
    </w:p>
    <w:sectPr w:rsidR="00046F89" w:rsidRPr="00A043B8" w:rsidSect="000B0F61">
      <w:footerReference w:type="default" r:id="rId6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202ECA0" w14:textId="77777777" w:rsidR="00680F44" w:rsidRDefault="00680F44" w:rsidP="00A043B8">
      <w:pPr>
        <w:spacing w:after="0" w:line="240" w:lineRule="auto"/>
      </w:pPr>
      <w:r>
        <w:separator/>
      </w:r>
    </w:p>
  </w:endnote>
  <w:endnote w:type="continuationSeparator" w:id="0">
    <w:p w14:paraId="6CB147D3" w14:textId="77777777" w:rsidR="00680F44" w:rsidRDefault="00680F44" w:rsidP="00A043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ACFF" w:usb2="00000009" w:usb3="00000000" w:csb0="000001FF" w:csb1="00000000"/>
  </w:font>
  <w:font w:name="Times New Roman">
    <w:altName w:val="Times New Roman P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Symbol">
    <w:panose1 w:val="05050102010706020507"/>
    <w:charset w:val="02"/>
    <w:family w:val="decorative"/>
    <w:pitch w:val="variable"/>
    <w:sig w:usb0="00000003" w:usb1="1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51498281"/>
      <w:docPartObj>
        <w:docPartGallery w:val="Page Numbers (Bottom of Page)"/>
        <w:docPartUnique/>
      </w:docPartObj>
    </w:sdtPr>
    <w:sdtEndPr>
      <w:rPr>
        <w:noProof/>
      </w:rPr>
    </w:sdtEndPr>
    <w:sdtContent>
      <w:p w14:paraId="31A49DC1" w14:textId="6DE5AE22" w:rsidR="00A043B8" w:rsidRDefault="00A043B8" w:rsidP="00A043B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599870C" w14:textId="77777777" w:rsidR="00A043B8" w:rsidRDefault="00A043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0DD72A" w14:textId="77777777" w:rsidR="00680F44" w:rsidRDefault="00680F44" w:rsidP="00A043B8">
      <w:pPr>
        <w:spacing w:after="0" w:line="240" w:lineRule="auto"/>
      </w:pPr>
      <w:r>
        <w:separator/>
      </w:r>
    </w:p>
  </w:footnote>
  <w:footnote w:type="continuationSeparator" w:id="0">
    <w:p w14:paraId="6977A11A" w14:textId="77777777" w:rsidR="00680F44" w:rsidRDefault="00680F44" w:rsidP="00A043B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C613978"/>
    <w:multiLevelType w:val="multilevel"/>
    <w:tmpl w:val="2E4A1DB0"/>
    <w:lvl w:ilvl="0">
      <w:start w:val="1"/>
      <w:numFmt w:val="none"/>
      <w:pStyle w:val="Heading1"/>
      <w:suff w:val="space"/>
      <w:lvlText w:val=""/>
      <w:lvlJc w:val="left"/>
      <w:pPr>
        <w:ind w:left="882" w:hanging="432"/>
      </w:pPr>
      <w:rPr>
        <w:rFonts w:ascii="Calibri" w:hAnsi="Calibri" w:hint="default"/>
        <w:b/>
        <w:i w:val="0"/>
        <w:caps/>
        <w:sz w:val="24"/>
        <w:szCs w:val="48"/>
      </w:rPr>
    </w:lvl>
    <w:lvl w:ilvl="1">
      <w:start w:val="1"/>
      <w:numFmt w:val="none"/>
      <w:pStyle w:val="Heading2"/>
      <w:suff w:val="space"/>
      <w:lvlText w:val="%1"/>
      <w:lvlJc w:val="left"/>
      <w:pPr>
        <w:ind w:left="522" w:hanging="432"/>
      </w:pPr>
      <w:rPr>
        <w:rFonts w:ascii="Calibri" w:hAnsi="Calibri" w:hint="default"/>
        <w:b/>
        <w:i w:val="0"/>
        <w:sz w:val="24"/>
      </w:rPr>
    </w:lvl>
    <w:lvl w:ilvl="2">
      <w:start w:val="1"/>
      <w:numFmt w:val="none"/>
      <w:pStyle w:val="Heading3"/>
      <w:suff w:val="space"/>
      <w:lvlText w:val="%1"/>
      <w:lvlJc w:val="left"/>
      <w:pPr>
        <w:ind w:left="432" w:hanging="432"/>
      </w:pPr>
      <w:rPr>
        <w:rFonts w:ascii="Calibri" w:hAnsi="Calibri" w:hint="default"/>
        <w:b/>
        <w:i w:val="0"/>
        <w:color w:val="auto"/>
        <w:sz w:val="24"/>
      </w:rPr>
    </w:lvl>
    <w:lvl w:ilvl="3">
      <w:start w:val="1"/>
      <w:numFmt w:val="decimal"/>
      <w:suff w:val="space"/>
      <w:lvlText w:val="%1.%2.%3.%4"/>
      <w:lvlJc w:val="left"/>
      <w:pPr>
        <w:ind w:left="432" w:hanging="432"/>
      </w:pPr>
      <w:rPr>
        <w:rFonts w:ascii="Calibri" w:hAnsi="Calibri" w:hint="default"/>
        <w:b/>
        <w:i w:val="0"/>
        <w:sz w:val="24"/>
      </w:rPr>
    </w:lvl>
    <w:lvl w:ilvl="4">
      <w:start w:val="1"/>
      <w:numFmt w:val="decimal"/>
      <w:suff w:val="space"/>
      <w:lvlText w:val="%1.%2.%3.%4.%5"/>
      <w:lvlJc w:val="left"/>
      <w:pPr>
        <w:ind w:left="432" w:hanging="432"/>
      </w:pPr>
      <w:rPr>
        <w:rFonts w:ascii="Calibri" w:hAnsi="Calibri" w:hint="default"/>
        <w:b/>
        <w:i w:val="0"/>
        <w:sz w:val="24"/>
      </w:rPr>
    </w:lvl>
    <w:lvl w:ilvl="5">
      <w:start w:val="1"/>
      <w:numFmt w:val="decimal"/>
      <w:suff w:val="space"/>
      <w:lvlText w:val="%1.%2.%3.%4.%5.%6"/>
      <w:lvlJc w:val="left"/>
      <w:pPr>
        <w:ind w:left="432" w:hanging="432"/>
      </w:pPr>
      <w:rPr>
        <w:rFonts w:ascii="Calibri" w:hAnsi="Calibri" w:hint="default"/>
        <w:b/>
        <w:i w:val="0"/>
        <w:sz w:val="24"/>
      </w:rPr>
    </w:lvl>
    <w:lvl w:ilvl="6">
      <w:start w:val="1"/>
      <w:numFmt w:val="decimal"/>
      <w:lvlText w:val="%1.%2.%3.%4.%5.%6.%7"/>
      <w:lvlJc w:val="left"/>
      <w:pPr>
        <w:ind w:left="432" w:hanging="432"/>
      </w:pPr>
      <w:rPr>
        <w:rFonts w:ascii="Calibri" w:hAnsi="Calibri" w:hint="default"/>
        <w:b/>
        <w:i w:val="0"/>
        <w:sz w:val="24"/>
      </w:rPr>
    </w:lvl>
    <w:lvl w:ilvl="7">
      <w:start w:val="1"/>
      <w:numFmt w:val="decimal"/>
      <w:suff w:val="space"/>
      <w:lvlText w:val="%1.%2.%3.%4.%5.%6.%7.%8"/>
      <w:lvlJc w:val="left"/>
      <w:pPr>
        <w:ind w:left="432" w:hanging="432"/>
      </w:pPr>
      <w:rPr>
        <w:rFonts w:ascii="Calibri" w:hAnsi="Calibri" w:hint="default"/>
        <w:b/>
        <w:i w:val="0"/>
        <w:sz w:val="24"/>
      </w:rPr>
    </w:lvl>
    <w:lvl w:ilvl="8">
      <w:start w:val="1"/>
      <w:numFmt w:val="decimal"/>
      <w:suff w:val="space"/>
      <w:lvlText w:val="%1.%2.%3.%4.%5.%6.%7.%8.%9"/>
      <w:lvlJc w:val="left"/>
      <w:pPr>
        <w:ind w:left="432" w:hanging="432"/>
      </w:pPr>
      <w:rPr>
        <w:rFonts w:ascii="Calibri" w:hAnsi="Calibri" w:hint="default"/>
        <w:b/>
        <w:i w:val="0"/>
        <w:sz w:val="24"/>
      </w:rPr>
    </w:lvl>
  </w:abstractNum>
  <w:num w:numId="1" w16cid:durableId="11860979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12"/>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3B8"/>
    <w:rsid w:val="000025B1"/>
    <w:rsid w:val="00002B3F"/>
    <w:rsid w:val="0001164E"/>
    <w:rsid w:val="00011B57"/>
    <w:rsid w:val="00024938"/>
    <w:rsid w:val="00024F89"/>
    <w:rsid w:val="000355F3"/>
    <w:rsid w:val="0004278A"/>
    <w:rsid w:val="00046F89"/>
    <w:rsid w:val="00054F01"/>
    <w:rsid w:val="00056035"/>
    <w:rsid w:val="00064577"/>
    <w:rsid w:val="000645A4"/>
    <w:rsid w:val="00064F9C"/>
    <w:rsid w:val="000654A4"/>
    <w:rsid w:val="0006604D"/>
    <w:rsid w:val="00081639"/>
    <w:rsid w:val="00083D16"/>
    <w:rsid w:val="000A10C0"/>
    <w:rsid w:val="000A47CD"/>
    <w:rsid w:val="000A531A"/>
    <w:rsid w:val="000B0F61"/>
    <w:rsid w:val="000C2D30"/>
    <w:rsid w:val="000C508D"/>
    <w:rsid w:val="000E272D"/>
    <w:rsid w:val="000E61EB"/>
    <w:rsid w:val="000F23B1"/>
    <w:rsid w:val="00113C1A"/>
    <w:rsid w:val="001163D8"/>
    <w:rsid w:val="00125399"/>
    <w:rsid w:val="00125F2C"/>
    <w:rsid w:val="00140388"/>
    <w:rsid w:val="001435BE"/>
    <w:rsid w:val="0015356E"/>
    <w:rsid w:val="0016442C"/>
    <w:rsid w:val="001824C4"/>
    <w:rsid w:val="001915A6"/>
    <w:rsid w:val="001B6951"/>
    <w:rsid w:val="001D02C6"/>
    <w:rsid w:val="001D0ABF"/>
    <w:rsid w:val="001D213F"/>
    <w:rsid w:val="001D4C38"/>
    <w:rsid w:val="001E0737"/>
    <w:rsid w:val="001F4D51"/>
    <w:rsid w:val="001F6F91"/>
    <w:rsid w:val="00221B01"/>
    <w:rsid w:val="0024067D"/>
    <w:rsid w:val="00252DF2"/>
    <w:rsid w:val="00261190"/>
    <w:rsid w:val="00263FD6"/>
    <w:rsid w:val="00264648"/>
    <w:rsid w:val="00270C26"/>
    <w:rsid w:val="002777E0"/>
    <w:rsid w:val="00277B1E"/>
    <w:rsid w:val="0028451C"/>
    <w:rsid w:val="00290DD2"/>
    <w:rsid w:val="0029135A"/>
    <w:rsid w:val="002A1D05"/>
    <w:rsid w:val="002B63A4"/>
    <w:rsid w:val="002C35CE"/>
    <w:rsid w:val="002C524F"/>
    <w:rsid w:val="002C6AE9"/>
    <w:rsid w:val="002E0021"/>
    <w:rsid w:val="002F20E4"/>
    <w:rsid w:val="002F6E43"/>
    <w:rsid w:val="00301DF9"/>
    <w:rsid w:val="00312DE6"/>
    <w:rsid w:val="00323392"/>
    <w:rsid w:val="0032671C"/>
    <w:rsid w:val="0033723E"/>
    <w:rsid w:val="00337D1F"/>
    <w:rsid w:val="00337EBF"/>
    <w:rsid w:val="00392196"/>
    <w:rsid w:val="00393F5C"/>
    <w:rsid w:val="003A3810"/>
    <w:rsid w:val="003B334D"/>
    <w:rsid w:val="003C0E10"/>
    <w:rsid w:val="003D0DC5"/>
    <w:rsid w:val="003E7124"/>
    <w:rsid w:val="00401F83"/>
    <w:rsid w:val="004042FE"/>
    <w:rsid w:val="004103A1"/>
    <w:rsid w:val="00410811"/>
    <w:rsid w:val="00420BE1"/>
    <w:rsid w:val="004266B8"/>
    <w:rsid w:val="00431238"/>
    <w:rsid w:val="004336C5"/>
    <w:rsid w:val="00436284"/>
    <w:rsid w:val="00453FE7"/>
    <w:rsid w:val="00456FF5"/>
    <w:rsid w:val="00480254"/>
    <w:rsid w:val="004850E3"/>
    <w:rsid w:val="00492406"/>
    <w:rsid w:val="00494F4B"/>
    <w:rsid w:val="00495F7F"/>
    <w:rsid w:val="004A31DB"/>
    <w:rsid w:val="004B6BD5"/>
    <w:rsid w:val="004C35CA"/>
    <w:rsid w:val="004D0258"/>
    <w:rsid w:val="004D40F3"/>
    <w:rsid w:val="004E329E"/>
    <w:rsid w:val="004E715A"/>
    <w:rsid w:val="004F0CF7"/>
    <w:rsid w:val="0051498C"/>
    <w:rsid w:val="00525704"/>
    <w:rsid w:val="00526EC2"/>
    <w:rsid w:val="00533AA7"/>
    <w:rsid w:val="00551A1A"/>
    <w:rsid w:val="005520C3"/>
    <w:rsid w:val="00566562"/>
    <w:rsid w:val="00571468"/>
    <w:rsid w:val="005776AC"/>
    <w:rsid w:val="0059337E"/>
    <w:rsid w:val="005959C4"/>
    <w:rsid w:val="005B167B"/>
    <w:rsid w:val="005B5C65"/>
    <w:rsid w:val="005C0071"/>
    <w:rsid w:val="005C00C6"/>
    <w:rsid w:val="005C7A73"/>
    <w:rsid w:val="005E431B"/>
    <w:rsid w:val="005F3D47"/>
    <w:rsid w:val="005F400B"/>
    <w:rsid w:val="005F5490"/>
    <w:rsid w:val="0063093F"/>
    <w:rsid w:val="006467CC"/>
    <w:rsid w:val="006757DE"/>
    <w:rsid w:val="006761FE"/>
    <w:rsid w:val="00680F44"/>
    <w:rsid w:val="00683A3F"/>
    <w:rsid w:val="006858F4"/>
    <w:rsid w:val="006A68BD"/>
    <w:rsid w:val="006B151B"/>
    <w:rsid w:val="006C61BD"/>
    <w:rsid w:val="006D198A"/>
    <w:rsid w:val="006D309B"/>
    <w:rsid w:val="006E2317"/>
    <w:rsid w:val="00711F15"/>
    <w:rsid w:val="00712C04"/>
    <w:rsid w:val="00715FAF"/>
    <w:rsid w:val="00716DD2"/>
    <w:rsid w:val="00722984"/>
    <w:rsid w:val="00725C77"/>
    <w:rsid w:val="00733622"/>
    <w:rsid w:val="0074770E"/>
    <w:rsid w:val="00752718"/>
    <w:rsid w:val="00777CA2"/>
    <w:rsid w:val="007844E8"/>
    <w:rsid w:val="007A4C82"/>
    <w:rsid w:val="007B22CB"/>
    <w:rsid w:val="007B2894"/>
    <w:rsid w:val="007D330A"/>
    <w:rsid w:val="007E7ECA"/>
    <w:rsid w:val="007F1401"/>
    <w:rsid w:val="00806550"/>
    <w:rsid w:val="008157D6"/>
    <w:rsid w:val="008165B5"/>
    <w:rsid w:val="00825E8D"/>
    <w:rsid w:val="00826B19"/>
    <w:rsid w:val="00843CDD"/>
    <w:rsid w:val="00851851"/>
    <w:rsid w:val="008522C2"/>
    <w:rsid w:val="00853EA6"/>
    <w:rsid w:val="00860E6A"/>
    <w:rsid w:val="008749AF"/>
    <w:rsid w:val="00892B81"/>
    <w:rsid w:val="00894262"/>
    <w:rsid w:val="008A443A"/>
    <w:rsid w:val="008B4BE7"/>
    <w:rsid w:val="008D0D29"/>
    <w:rsid w:val="008D5DAA"/>
    <w:rsid w:val="008D5FF9"/>
    <w:rsid w:val="008E2973"/>
    <w:rsid w:val="008F0C17"/>
    <w:rsid w:val="008F47B7"/>
    <w:rsid w:val="008F70C7"/>
    <w:rsid w:val="009160C1"/>
    <w:rsid w:val="00916F1C"/>
    <w:rsid w:val="00922C26"/>
    <w:rsid w:val="0093592E"/>
    <w:rsid w:val="00940387"/>
    <w:rsid w:val="00947121"/>
    <w:rsid w:val="00950690"/>
    <w:rsid w:val="0095081D"/>
    <w:rsid w:val="00955041"/>
    <w:rsid w:val="00955AAF"/>
    <w:rsid w:val="00965942"/>
    <w:rsid w:val="00975669"/>
    <w:rsid w:val="009953C5"/>
    <w:rsid w:val="00996122"/>
    <w:rsid w:val="00996551"/>
    <w:rsid w:val="009A3412"/>
    <w:rsid w:val="009A6D70"/>
    <w:rsid w:val="009D533D"/>
    <w:rsid w:val="009E2441"/>
    <w:rsid w:val="009E587F"/>
    <w:rsid w:val="00A00AC3"/>
    <w:rsid w:val="00A043B8"/>
    <w:rsid w:val="00A11FF9"/>
    <w:rsid w:val="00A13830"/>
    <w:rsid w:val="00A252B1"/>
    <w:rsid w:val="00A42CDB"/>
    <w:rsid w:val="00A547E4"/>
    <w:rsid w:val="00A71F6B"/>
    <w:rsid w:val="00A83550"/>
    <w:rsid w:val="00A86BF0"/>
    <w:rsid w:val="00A92FFE"/>
    <w:rsid w:val="00A94BB0"/>
    <w:rsid w:val="00A97268"/>
    <w:rsid w:val="00AA1964"/>
    <w:rsid w:val="00AA5845"/>
    <w:rsid w:val="00AB3F1B"/>
    <w:rsid w:val="00AE36C0"/>
    <w:rsid w:val="00AE4A13"/>
    <w:rsid w:val="00AF15DB"/>
    <w:rsid w:val="00AF3CFF"/>
    <w:rsid w:val="00AF7721"/>
    <w:rsid w:val="00B01585"/>
    <w:rsid w:val="00B032DE"/>
    <w:rsid w:val="00B05C19"/>
    <w:rsid w:val="00B077DA"/>
    <w:rsid w:val="00B53208"/>
    <w:rsid w:val="00B73FB2"/>
    <w:rsid w:val="00B81491"/>
    <w:rsid w:val="00B97C03"/>
    <w:rsid w:val="00BA5B0B"/>
    <w:rsid w:val="00BA6755"/>
    <w:rsid w:val="00BB705B"/>
    <w:rsid w:val="00BD0D2A"/>
    <w:rsid w:val="00BE139C"/>
    <w:rsid w:val="00BF7F53"/>
    <w:rsid w:val="00C00C85"/>
    <w:rsid w:val="00C05EEA"/>
    <w:rsid w:val="00C11FB4"/>
    <w:rsid w:val="00C22635"/>
    <w:rsid w:val="00C26BEC"/>
    <w:rsid w:val="00C34140"/>
    <w:rsid w:val="00C47B32"/>
    <w:rsid w:val="00C57893"/>
    <w:rsid w:val="00C63DCE"/>
    <w:rsid w:val="00CA29FE"/>
    <w:rsid w:val="00CA45DC"/>
    <w:rsid w:val="00CC37F1"/>
    <w:rsid w:val="00CC461B"/>
    <w:rsid w:val="00CD3E12"/>
    <w:rsid w:val="00CE3736"/>
    <w:rsid w:val="00CE79E7"/>
    <w:rsid w:val="00CF1870"/>
    <w:rsid w:val="00D02E9E"/>
    <w:rsid w:val="00D05A7D"/>
    <w:rsid w:val="00D12135"/>
    <w:rsid w:val="00D16A76"/>
    <w:rsid w:val="00D17D96"/>
    <w:rsid w:val="00D414B4"/>
    <w:rsid w:val="00D4609D"/>
    <w:rsid w:val="00D53D0B"/>
    <w:rsid w:val="00D543F1"/>
    <w:rsid w:val="00D553A0"/>
    <w:rsid w:val="00D60E1D"/>
    <w:rsid w:val="00D6405E"/>
    <w:rsid w:val="00D661D1"/>
    <w:rsid w:val="00D72842"/>
    <w:rsid w:val="00D763D4"/>
    <w:rsid w:val="00D82136"/>
    <w:rsid w:val="00D85FFD"/>
    <w:rsid w:val="00D876BD"/>
    <w:rsid w:val="00D90734"/>
    <w:rsid w:val="00DA418F"/>
    <w:rsid w:val="00DC4841"/>
    <w:rsid w:val="00DD7519"/>
    <w:rsid w:val="00DE35E4"/>
    <w:rsid w:val="00DE4259"/>
    <w:rsid w:val="00E13474"/>
    <w:rsid w:val="00E22321"/>
    <w:rsid w:val="00E24106"/>
    <w:rsid w:val="00E278EE"/>
    <w:rsid w:val="00E346E4"/>
    <w:rsid w:val="00E35FB2"/>
    <w:rsid w:val="00E36C27"/>
    <w:rsid w:val="00E5067B"/>
    <w:rsid w:val="00E519E9"/>
    <w:rsid w:val="00E93B28"/>
    <w:rsid w:val="00EA7BD3"/>
    <w:rsid w:val="00EB39C9"/>
    <w:rsid w:val="00EC0048"/>
    <w:rsid w:val="00ED0409"/>
    <w:rsid w:val="00EE0F19"/>
    <w:rsid w:val="00F0048D"/>
    <w:rsid w:val="00F27302"/>
    <w:rsid w:val="00F30D89"/>
    <w:rsid w:val="00F35A0C"/>
    <w:rsid w:val="00F45E13"/>
    <w:rsid w:val="00F51991"/>
    <w:rsid w:val="00F648D4"/>
    <w:rsid w:val="00F708DD"/>
    <w:rsid w:val="00F80A25"/>
    <w:rsid w:val="00F8149A"/>
    <w:rsid w:val="00F82C0A"/>
    <w:rsid w:val="00F8680D"/>
    <w:rsid w:val="00FB1DC0"/>
    <w:rsid w:val="00FB4151"/>
    <w:rsid w:val="00FC08C8"/>
    <w:rsid w:val="00FC5A01"/>
    <w:rsid w:val="00FD7A66"/>
    <w:rsid w:val="00FE514A"/>
    <w:rsid w:val="00FF2FE5"/>
    <w:rsid w:val="00FF4AB8"/>
    <w:rsid w:val="01425272"/>
    <w:rsid w:val="022DE9D6"/>
    <w:rsid w:val="03CD84DC"/>
    <w:rsid w:val="04784F21"/>
    <w:rsid w:val="04D897A4"/>
    <w:rsid w:val="0638D05F"/>
    <w:rsid w:val="07696AE5"/>
    <w:rsid w:val="08E4181A"/>
    <w:rsid w:val="08F48FFA"/>
    <w:rsid w:val="1144A01C"/>
    <w:rsid w:val="1352AB26"/>
    <w:rsid w:val="1864A681"/>
    <w:rsid w:val="1C8CE20D"/>
    <w:rsid w:val="1EC82ADC"/>
    <w:rsid w:val="2143E7E8"/>
    <w:rsid w:val="23093AC0"/>
    <w:rsid w:val="23263013"/>
    <w:rsid w:val="271DD453"/>
    <w:rsid w:val="28A569ED"/>
    <w:rsid w:val="28AA38B3"/>
    <w:rsid w:val="2C243679"/>
    <w:rsid w:val="2DF38655"/>
    <w:rsid w:val="2E3D3C7F"/>
    <w:rsid w:val="32FBEA5B"/>
    <w:rsid w:val="434AEC66"/>
    <w:rsid w:val="492FED16"/>
    <w:rsid w:val="5323A125"/>
    <w:rsid w:val="58D506DD"/>
    <w:rsid w:val="59C9937A"/>
    <w:rsid w:val="687240A1"/>
    <w:rsid w:val="687D3245"/>
    <w:rsid w:val="6DEA4027"/>
    <w:rsid w:val="6E5EEF7E"/>
    <w:rsid w:val="6EAF36F0"/>
    <w:rsid w:val="7326AE53"/>
    <w:rsid w:val="77A04561"/>
    <w:rsid w:val="7DD262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4E20D"/>
  <w15:chartTrackingRefBased/>
  <w15:docId w15:val="{E87CA953-AA04-4113-92CA-1A00079EE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43B8"/>
    <w:pPr>
      <w:spacing w:line="480" w:lineRule="auto"/>
    </w:pPr>
    <w:rPr>
      <w:kern w:val="0"/>
    </w:rPr>
  </w:style>
  <w:style w:type="paragraph" w:styleId="Heading1">
    <w:name w:val="heading 1"/>
    <w:basedOn w:val="Normal"/>
    <w:link w:val="Heading1Char"/>
    <w:uiPriority w:val="9"/>
    <w:qFormat/>
    <w:rsid w:val="00A043B8"/>
    <w:pPr>
      <w:numPr>
        <w:numId w:val="1"/>
      </w:numPr>
      <w:spacing w:after="0"/>
      <w:jc w:val="center"/>
      <w:outlineLvl w:val="0"/>
    </w:pPr>
    <w:rPr>
      <w:rFonts w:ascii="Calibri" w:eastAsia="Times New Roman" w:hAnsi="Calibri" w:cs="Times New Roman"/>
      <w:b/>
      <w:bCs/>
      <w:kern w:val="36"/>
      <w:sz w:val="48"/>
      <w:szCs w:val="48"/>
    </w:rPr>
  </w:style>
  <w:style w:type="paragraph" w:styleId="Heading2">
    <w:name w:val="heading 2"/>
    <w:basedOn w:val="Normal"/>
    <w:next w:val="Normal"/>
    <w:link w:val="Heading2Char"/>
    <w:uiPriority w:val="9"/>
    <w:unhideWhenUsed/>
    <w:qFormat/>
    <w:rsid w:val="00A043B8"/>
    <w:pPr>
      <w:numPr>
        <w:ilvl w:val="1"/>
        <w:numId w:val="1"/>
      </w:numPr>
      <w:spacing w:after="0"/>
      <w:outlineLvl w:val="1"/>
    </w:pPr>
    <w:rPr>
      <w:rFonts w:eastAsia="Times New Roman" w:cstheme="minorHAnsi"/>
      <w:b/>
      <w:bCs/>
      <w:kern w:val="36"/>
      <w:sz w:val="24"/>
      <w:szCs w:val="24"/>
    </w:rPr>
  </w:style>
  <w:style w:type="paragraph" w:styleId="Heading3">
    <w:name w:val="heading 3"/>
    <w:basedOn w:val="Heading1"/>
    <w:link w:val="Heading3Char"/>
    <w:uiPriority w:val="9"/>
    <w:qFormat/>
    <w:rsid w:val="00A043B8"/>
    <w:pPr>
      <w:numPr>
        <w:ilvl w:val="2"/>
      </w:numPr>
      <w:jc w:val="left"/>
      <w:outlineLvl w:val="2"/>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43B8"/>
    <w:rPr>
      <w:rFonts w:ascii="Calibri" w:eastAsia="Times New Roman" w:hAnsi="Calibri" w:cs="Times New Roman"/>
      <w:b/>
      <w:bCs/>
      <w:kern w:val="36"/>
      <w:sz w:val="48"/>
      <w:szCs w:val="48"/>
    </w:rPr>
  </w:style>
  <w:style w:type="character" w:customStyle="1" w:styleId="Heading2Char">
    <w:name w:val="Heading 2 Char"/>
    <w:basedOn w:val="DefaultParagraphFont"/>
    <w:link w:val="Heading2"/>
    <w:uiPriority w:val="9"/>
    <w:rsid w:val="00A043B8"/>
    <w:rPr>
      <w:rFonts w:eastAsia="Times New Roman" w:cstheme="minorHAnsi"/>
      <w:b/>
      <w:bCs/>
      <w:kern w:val="36"/>
      <w:sz w:val="24"/>
      <w:szCs w:val="24"/>
    </w:rPr>
  </w:style>
  <w:style w:type="character" w:customStyle="1" w:styleId="Heading3Char">
    <w:name w:val="Heading 3 Char"/>
    <w:basedOn w:val="DefaultParagraphFont"/>
    <w:link w:val="Heading3"/>
    <w:uiPriority w:val="9"/>
    <w:rsid w:val="00A043B8"/>
    <w:rPr>
      <w:rFonts w:ascii="Calibri" w:eastAsia="Times New Roman" w:hAnsi="Calibri" w:cs="Times New Roman"/>
      <w:b/>
      <w:bCs/>
      <w:kern w:val="36"/>
      <w:sz w:val="24"/>
      <w:szCs w:val="24"/>
    </w:rPr>
  </w:style>
  <w:style w:type="character" w:styleId="CommentReference">
    <w:name w:val="annotation reference"/>
    <w:basedOn w:val="DefaultParagraphFont"/>
    <w:uiPriority w:val="99"/>
    <w:semiHidden/>
    <w:unhideWhenUsed/>
    <w:rsid w:val="00A043B8"/>
    <w:rPr>
      <w:sz w:val="16"/>
      <w:szCs w:val="16"/>
    </w:rPr>
  </w:style>
  <w:style w:type="paragraph" w:styleId="CommentText">
    <w:name w:val="annotation text"/>
    <w:basedOn w:val="Normal"/>
    <w:link w:val="CommentTextChar"/>
    <w:uiPriority w:val="99"/>
    <w:unhideWhenUsed/>
    <w:rsid w:val="00A043B8"/>
    <w:pPr>
      <w:spacing w:line="240" w:lineRule="auto"/>
    </w:pPr>
    <w:rPr>
      <w:sz w:val="20"/>
      <w:szCs w:val="20"/>
    </w:rPr>
  </w:style>
  <w:style w:type="character" w:customStyle="1" w:styleId="CommentTextChar">
    <w:name w:val="Comment Text Char"/>
    <w:basedOn w:val="DefaultParagraphFont"/>
    <w:link w:val="CommentText"/>
    <w:uiPriority w:val="99"/>
    <w:rsid w:val="00A043B8"/>
    <w:rPr>
      <w:kern w:val="0"/>
      <w:sz w:val="20"/>
      <w:szCs w:val="20"/>
    </w:rPr>
  </w:style>
  <w:style w:type="character" w:styleId="Hyperlink">
    <w:name w:val="Hyperlink"/>
    <w:basedOn w:val="DefaultParagraphFont"/>
    <w:uiPriority w:val="99"/>
    <w:unhideWhenUsed/>
    <w:rsid w:val="00A043B8"/>
    <w:rPr>
      <w:color w:val="0000FF"/>
      <w:u w:val="single"/>
    </w:rPr>
  </w:style>
  <w:style w:type="table" w:styleId="TableGrid">
    <w:name w:val="Table Grid"/>
    <w:basedOn w:val="TableNormal"/>
    <w:uiPriority w:val="39"/>
    <w:rsid w:val="00A043B8"/>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043B8"/>
    <w:pPr>
      <w:spacing w:before="100" w:beforeAutospacing="1" w:after="100" w:afterAutospacing="1" w:line="240" w:lineRule="auto"/>
    </w:pPr>
    <w:rPr>
      <w:rFonts w:ascii="Times New Roman" w:eastAsiaTheme="minorEastAsia" w:hAnsi="Times New Roman" w:cs="Times New Roman"/>
      <w:sz w:val="24"/>
      <w:szCs w:val="24"/>
    </w:rPr>
  </w:style>
  <w:style w:type="paragraph" w:styleId="Caption">
    <w:name w:val="caption"/>
    <w:basedOn w:val="Normal"/>
    <w:next w:val="Normal"/>
    <w:uiPriority w:val="35"/>
    <w:unhideWhenUsed/>
    <w:qFormat/>
    <w:rsid w:val="00A043B8"/>
    <w:pPr>
      <w:spacing w:after="200"/>
      <w:ind w:firstLine="720"/>
    </w:pPr>
    <w:rPr>
      <w:rFonts w:ascii="Calibri" w:eastAsiaTheme="minorEastAsia" w:hAnsi="Calibri"/>
      <w:b/>
      <w:iCs/>
      <w:sz w:val="24"/>
      <w:szCs w:val="18"/>
      <w:lang w:eastAsia="zh-CN"/>
    </w:rPr>
  </w:style>
  <w:style w:type="paragraph" w:customStyle="1" w:styleId="paragraph">
    <w:name w:val="paragraph"/>
    <w:basedOn w:val="Normal"/>
    <w:rsid w:val="00A043B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A043B8"/>
  </w:style>
  <w:style w:type="character" w:customStyle="1" w:styleId="eop">
    <w:name w:val="eop"/>
    <w:basedOn w:val="DefaultParagraphFont"/>
    <w:rsid w:val="00A043B8"/>
  </w:style>
  <w:style w:type="character" w:customStyle="1" w:styleId="csl-left-margin">
    <w:name w:val="csl-left-margin"/>
    <w:basedOn w:val="DefaultParagraphFont"/>
    <w:rsid w:val="00A043B8"/>
  </w:style>
  <w:style w:type="character" w:customStyle="1" w:styleId="csl-right-inline">
    <w:name w:val="csl-right-inline"/>
    <w:basedOn w:val="DefaultParagraphFont"/>
    <w:rsid w:val="00A043B8"/>
  </w:style>
  <w:style w:type="paragraph" w:styleId="Header">
    <w:name w:val="header"/>
    <w:basedOn w:val="Normal"/>
    <w:link w:val="HeaderChar"/>
    <w:uiPriority w:val="99"/>
    <w:unhideWhenUsed/>
    <w:rsid w:val="00A043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43B8"/>
    <w:rPr>
      <w:kern w:val="0"/>
    </w:rPr>
  </w:style>
  <w:style w:type="paragraph" w:styleId="Footer">
    <w:name w:val="footer"/>
    <w:basedOn w:val="Normal"/>
    <w:link w:val="FooterChar"/>
    <w:uiPriority w:val="99"/>
    <w:unhideWhenUsed/>
    <w:rsid w:val="00A043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43B8"/>
    <w:rPr>
      <w:kern w:val="0"/>
    </w:rPr>
  </w:style>
  <w:style w:type="paragraph" w:styleId="CommentSubject">
    <w:name w:val="annotation subject"/>
    <w:basedOn w:val="CommentText"/>
    <w:next w:val="CommentText"/>
    <w:link w:val="CommentSubjectChar"/>
    <w:uiPriority w:val="99"/>
    <w:semiHidden/>
    <w:unhideWhenUsed/>
    <w:rsid w:val="00D553A0"/>
    <w:rPr>
      <w:b/>
      <w:bCs/>
    </w:rPr>
  </w:style>
  <w:style w:type="character" w:customStyle="1" w:styleId="CommentSubjectChar">
    <w:name w:val="Comment Subject Char"/>
    <w:basedOn w:val="CommentTextChar"/>
    <w:link w:val="CommentSubject"/>
    <w:uiPriority w:val="99"/>
    <w:semiHidden/>
    <w:rsid w:val="00D553A0"/>
    <w:rPr>
      <w:b/>
      <w:bCs/>
      <w:kern w:val="0"/>
      <w:sz w:val="20"/>
      <w:szCs w:val="20"/>
    </w:rPr>
  </w:style>
  <w:style w:type="paragraph" w:styleId="Revision">
    <w:name w:val="Revision"/>
    <w:hidden/>
    <w:uiPriority w:val="99"/>
    <w:semiHidden/>
    <w:rsid w:val="00AE36C0"/>
    <w:pPr>
      <w:spacing w:after="0" w:line="240" w:lineRule="auto"/>
    </w:pPr>
    <w:rPr>
      <w:kern w:val="0"/>
    </w:rPr>
  </w:style>
  <w:style w:type="character" w:customStyle="1" w:styleId="cf01">
    <w:name w:val="cf01"/>
    <w:basedOn w:val="DefaultParagraphFont"/>
    <w:rsid w:val="00024F89"/>
    <w:rPr>
      <w:rFonts w:ascii="Segoe UI" w:hAnsi="Segoe UI" w:cs="Segoe UI" w:hint="default"/>
      <w:sz w:val="18"/>
      <w:szCs w:val="18"/>
    </w:rPr>
  </w:style>
  <w:style w:type="character" w:styleId="UnresolvedMention">
    <w:name w:val="Unresolved Mention"/>
    <w:basedOn w:val="DefaultParagraphFont"/>
    <w:uiPriority w:val="99"/>
    <w:semiHidden/>
    <w:unhideWhenUsed/>
    <w:rsid w:val="0059337E"/>
    <w:rPr>
      <w:color w:val="605E5C"/>
      <w:shd w:val="clear" w:color="auto" w:fill="E1DFDD"/>
    </w:rPr>
  </w:style>
  <w:style w:type="character" w:customStyle="1" w:styleId="apple-converted-space">
    <w:name w:val="apple-converted-space"/>
    <w:basedOn w:val="DefaultParagraphFont"/>
    <w:rsid w:val="003D0DC5"/>
  </w:style>
  <w:style w:type="character" w:customStyle="1" w:styleId="outlook-search-highlight">
    <w:name w:val="outlook-search-highlight"/>
    <w:basedOn w:val="DefaultParagraphFont"/>
    <w:rsid w:val="003D0DC5"/>
  </w:style>
  <w:style w:type="character" w:styleId="LineNumber">
    <w:name w:val="line number"/>
    <w:basedOn w:val="DefaultParagraphFont"/>
    <w:uiPriority w:val="99"/>
    <w:semiHidden/>
    <w:unhideWhenUsed/>
    <w:rsid w:val="00E506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3590148">
      <w:bodyDiv w:val="1"/>
      <w:marLeft w:val="0"/>
      <w:marRight w:val="0"/>
      <w:marTop w:val="0"/>
      <w:marBottom w:val="0"/>
      <w:divBdr>
        <w:top w:val="none" w:sz="0" w:space="0" w:color="auto"/>
        <w:left w:val="none" w:sz="0" w:space="0" w:color="auto"/>
        <w:bottom w:val="none" w:sz="0" w:space="0" w:color="auto"/>
        <w:right w:val="none" w:sz="0" w:space="0" w:color="auto"/>
      </w:divBdr>
      <w:divsChild>
        <w:div w:id="1135828637">
          <w:marLeft w:val="0"/>
          <w:marRight w:val="0"/>
          <w:marTop w:val="0"/>
          <w:marBottom w:val="0"/>
          <w:divBdr>
            <w:top w:val="none" w:sz="0" w:space="0" w:color="auto"/>
            <w:left w:val="none" w:sz="0" w:space="0" w:color="auto"/>
            <w:bottom w:val="none" w:sz="0" w:space="0" w:color="auto"/>
            <w:right w:val="none" w:sz="0" w:space="0" w:color="auto"/>
          </w:divBdr>
        </w:div>
      </w:divsChild>
    </w:div>
    <w:div w:id="979459171">
      <w:bodyDiv w:val="1"/>
      <w:marLeft w:val="0"/>
      <w:marRight w:val="0"/>
      <w:marTop w:val="0"/>
      <w:marBottom w:val="0"/>
      <w:divBdr>
        <w:top w:val="none" w:sz="0" w:space="0" w:color="auto"/>
        <w:left w:val="none" w:sz="0" w:space="0" w:color="auto"/>
        <w:bottom w:val="none" w:sz="0" w:space="0" w:color="auto"/>
        <w:right w:val="none" w:sz="0" w:space="0" w:color="auto"/>
      </w:divBdr>
      <w:divsChild>
        <w:div w:id="2128621523">
          <w:marLeft w:val="0"/>
          <w:marRight w:val="0"/>
          <w:marTop w:val="0"/>
          <w:marBottom w:val="0"/>
          <w:divBdr>
            <w:top w:val="none" w:sz="0" w:space="0" w:color="auto"/>
            <w:left w:val="none" w:sz="0" w:space="0" w:color="auto"/>
            <w:bottom w:val="none" w:sz="0" w:space="0" w:color="auto"/>
            <w:right w:val="none" w:sz="0" w:space="0" w:color="auto"/>
          </w:divBdr>
          <w:divsChild>
            <w:div w:id="376322164">
              <w:marLeft w:val="0"/>
              <w:marRight w:val="0"/>
              <w:marTop w:val="0"/>
              <w:marBottom w:val="0"/>
              <w:divBdr>
                <w:top w:val="none" w:sz="0" w:space="0" w:color="auto"/>
                <w:left w:val="none" w:sz="0" w:space="0" w:color="auto"/>
                <w:bottom w:val="none" w:sz="0" w:space="0" w:color="auto"/>
                <w:right w:val="none" w:sz="0" w:space="0" w:color="auto"/>
              </w:divBdr>
            </w:div>
            <w:div w:id="144310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322279">
      <w:bodyDiv w:val="1"/>
      <w:marLeft w:val="0"/>
      <w:marRight w:val="0"/>
      <w:marTop w:val="0"/>
      <w:marBottom w:val="0"/>
      <w:divBdr>
        <w:top w:val="none" w:sz="0" w:space="0" w:color="auto"/>
        <w:left w:val="none" w:sz="0" w:space="0" w:color="auto"/>
        <w:bottom w:val="none" w:sz="0" w:space="0" w:color="auto"/>
        <w:right w:val="none" w:sz="0" w:space="0" w:color="auto"/>
      </w:divBdr>
      <w:divsChild>
        <w:div w:id="7081397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26" Type="http://schemas.openxmlformats.org/officeDocument/2006/relationships/hyperlink" Target="https://sciwheel.com/work/citation?ids=4659859&amp;pre=&amp;suf=&amp;sa=0&amp;dbf=0" TargetMode="External"/><Relationship Id="rId39" Type="http://schemas.openxmlformats.org/officeDocument/2006/relationships/image" Target="media/image9.png"/><Relationship Id="rId21" Type="http://schemas.openxmlformats.org/officeDocument/2006/relationships/hyperlink" Target="https://sciwheel.com/work/citation?ids=7911629&amp;pre=&amp;suf=&amp;sa=0&amp;dbf=0" TargetMode="External"/><Relationship Id="rId34" Type="http://schemas.openxmlformats.org/officeDocument/2006/relationships/hyperlink" Target="https://sciwheel.com/work/citation?ids=14885627&amp;pre=&amp;suf=&amp;sa=0&amp;dbf=0" TargetMode="External"/><Relationship Id="rId42" Type="http://schemas.openxmlformats.org/officeDocument/2006/relationships/image" Target="media/image11.tif"/><Relationship Id="rId47" Type="http://schemas.openxmlformats.org/officeDocument/2006/relationships/hyperlink" Target="https://sciwheel.com/work/bibliography/14891234" TargetMode="External"/><Relationship Id="rId50" Type="http://schemas.openxmlformats.org/officeDocument/2006/relationships/hyperlink" Target="https://sciwheel.com/work/bibliography/8870299" TargetMode="External"/><Relationship Id="rId55" Type="http://schemas.openxmlformats.org/officeDocument/2006/relationships/hyperlink" Target="https://sciwheel.com/work/bibliography/7911630"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0.png"/><Relationship Id="rId29" Type="http://schemas.openxmlformats.org/officeDocument/2006/relationships/hyperlink" Target="https://sciwheel.com/work/citation?ids=6273387,7911630&amp;pre=&amp;pre=&amp;suf=&amp;suf=&amp;sa=0,0&amp;dbf=0&amp;dbf=0" TargetMode="External"/><Relationship Id="rId11" Type="http://schemas.openxmlformats.org/officeDocument/2006/relationships/image" Target="media/image1.wmf"/><Relationship Id="rId24" Type="http://schemas.openxmlformats.org/officeDocument/2006/relationships/image" Target="media/image60.png"/><Relationship Id="rId32" Type="http://schemas.openxmlformats.org/officeDocument/2006/relationships/image" Target="media/image7.tif"/><Relationship Id="rId37" Type="http://schemas.openxmlformats.org/officeDocument/2006/relationships/image" Target="media/image8.png"/><Relationship Id="rId40" Type="http://schemas.openxmlformats.org/officeDocument/2006/relationships/image" Target="media/image91.png"/><Relationship Id="rId45" Type="http://schemas.openxmlformats.org/officeDocument/2006/relationships/image" Target="media/image120.emf"/><Relationship Id="rId53" Type="http://schemas.openxmlformats.org/officeDocument/2006/relationships/hyperlink" Target="https://sciwheel.com/work/bibliography/4659859" TargetMode="External"/><Relationship Id="rId58" Type="http://schemas.openxmlformats.org/officeDocument/2006/relationships/hyperlink" Target="https://sciwheel.com/work/bibliography/1338888" TargetMode="External"/><Relationship Id="rId5" Type="http://schemas.openxmlformats.org/officeDocument/2006/relationships/webSettings" Target="webSettings.xml"/><Relationship Id="rId6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sciwheel.com/work/citation?ids=14364111&amp;pre=&amp;suf=&amp;sa=0&amp;dbf=0" TargetMode="External"/><Relationship Id="rId14" Type="http://schemas.openxmlformats.org/officeDocument/2006/relationships/image" Target="media/image20.png"/><Relationship Id="rId22" Type="http://schemas.openxmlformats.org/officeDocument/2006/relationships/hyperlink" Target="https://sciwheel.com/work/citation?ids=6273387,8870299,14170787&amp;pre=&amp;pre=&amp;pre=&amp;suf=&amp;suf=&amp;suf=&amp;sa=0,0,0&amp;dbf=0&amp;dbf=0&amp;dbf=0" TargetMode="External"/><Relationship Id="rId27" Type="http://schemas.openxmlformats.org/officeDocument/2006/relationships/hyperlink" Target="https://sciwheel.com/work/citation?ids=8870299&amp;pre=&amp;suf=&amp;sa=0&amp;dbf=0" TargetMode="External"/><Relationship Id="rId30" Type="http://schemas.openxmlformats.org/officeDocument/2006/relationships/image" Target="media/image6.wmf"/><Relationship Id="rId35" Type="http://schemas.openxmlformats.org/officeDocument/2006/relationships/hyperlink" Target="https://sciwheel.com/work/citation?ids=14885633&amp;pre=&amp;suf=&amp;sa=0&amp;dbf=0" TargetMode="External"/><Relationship Id="rId43" Type="http://schemas.openxmlformats.org/officeDocument/2006/relationships/image" Target="media/image110.tif"/><Relationship Id="rId48" Type="http://schemas.openxmlformats.org/officeDocument/2006/relationships/hyperlink" Target="https://sciwheel.com/work/bibliography/7911629" TargetMode="External"/><Relationship Id="rId56" Type="http://schemas.openxmlformats.org/officeDocument/2006/relationships/hyperlink" Target="https://sciwheel.com/work/bibliography/14885627" TargetMode="External"/><Relationship Id="rId8" Type="http://schemas.openxmlformats.org/officeDocument/2006/relationships/hyperlink" Target="mailto:bjturpin@email.unc.edu" TargetMode="External"/><Relationship Id="rId51" Type="http://schemas.openxmlformats.org/officeDocument/2006/relationships/hyperlink" Target="https://sciwheel.com/work/bibliography/14170787" TargetMode="External"/><Relationship Id="rId3" Type="http://schemas.openxmlformats.org/officeDocument/2006/relationships/styles" Target="styles.xml"/><Relationship Id="rId12" Type="http://schemas.openxmlformats.org/officeDocument/2006/relationships/image" Target="media/image10.wmf"/><Relationship Id="rId17" Type="http://schemas.openxmlformats.org/officeDocument/2006/relationships/image" Target="media/image4.wmf"/><Relationship Id="rId25" Type="http://schemas.openxmlformats.org/officeDocument/2006/relationships/hyperlink" Target="https://sciwheel.com/work/citation?ids=14168713&amp;pre=&amp;suf=&amp;sa=0&amp;dbf=0" TargetMode="External"/><Relationship Id="rId33" Type="http://schemas.openxmlformats.org/officeDocument/2006/relationships/image" Target="media/image80.tif"/><Relationship Id="rId38" Type="http://schemas.openxmlformats.org/officeDocument/2006/relationships/image" Target="media/image90.png"/><Relationship Id="rId46" Type="http://schemas.openxmlformats.org/officeDocument/2006/relationships/hyperlink" Target="https://sciwheel.com/work/bibliography/14364111" TargetMode="External"/><Relationship Id="rId59" Type="http://schemas.openxmlformats.org/officeDocument/2006/relationships/hyperlink" Target="https://sciwheel.com/work/bibliography/14888134" TargetMode="External"/><Relationship Id="rId20" Type="http://schemas.openxmlformats.org/officeDocument/2006/relationships/image" Target="media/image50.wmf"/><Relationship Id="rId41" Type="http://schemas.openxmlformats.org/officeDocument/2006/relationships/image" Target="media/image10.png"/><Relationship Id="rId54" Type="http://schemas.openxmlformats.org/officeDocument/2006/relationships/hyperlink" Target="https://sciwheel.com/work/bibliography/7911631"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image" Target="media/image5.png"/><Relationship Id="rId28" Type="http://schemas.openxmlformats.org/officeDocument/2006/relationships/hyperlink" Target="https://sciwheel.com/work/citation?ids=7911631&amp;pre=&amp;suf=&amp;sa=0&amp;dbf=0" TargetMode="External"/><Relationship Id="rId36" Type="http://schemas.openxmlformats.org/officeDocument/2006/relationships/hyperlink" Target="https://sciwheel.com/work/citation?ids=1338888,14888134&amp;pre=&amp;pre=&amp;suf=&amp;suf=&amp;sa=0,0&amp;dbf=0&amp;dbf=0" TargetMode="External"/><Relationship Id="rId49" Type="http://schemas.openxmlformats.org/officeDocument/2006/relationships/hyperlink" Target="https://sciwheel.com/work/bibliography/6273387" TargetMode="External"/><Relationship Id="rId57" Type="http://schemas.openxmlformats.org/officeDocument/2006/relationships/hyperlink" Target="https://sciwheel.com/work/bibliography/14885633" TargetMode="External"/><Relationship Id="rId10" Type="http://schemas.openxmlformats.org/officeDocument/2006/relationships/hyperlink" Target="https://sciwheel.com/work/citation?ids=14891234&amp;pre=&amp;suf=&amp;sa=0&amp;dbf=0" TargetMode="External"/><Relationship Id="rId31" Type="http://schemas.openxmlformats.org/officeDocument/2006/relationships/image" Target="media/image70.wmf"/><Relationship Id="rId44" Type="http://schemas.openxmlformats.org/officeDocument/2006/relationships/image" Target="media/image12.emf"/><Relationship Id="rId52" Type="http://schemas.openxmlformats.org/officeDocument/2006/relationships/hyperlink" Target="https://sciwheel.com/work/bibliography/14168713" TargetMode="External"/><Relationship Id="rId6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7039E7B-37F1-40DF-BBC1-92DB388049EC}">
  <we:reference id="a504f697-cd57-482d-af3c-653ec8236b9b" version="6.0.0.0" store="EXCatalog" storeType="EXCatalog"/>
  <we:alternateReferences>
    <we:reference id="WA200002534" version="6.0.0.0" store="en-US" storeType="OMEX"/>
  </we:alternateReferences>
  <we:properties>
    <we:property name="sciwheel-csl-items" value="[{&quot;title&quot;:&quot;Cleaning Up After A Fire | American Red Cross&quot;,&quot;accessed&quot;:{&quot;date-parts&quot;:[[&quot;2023&quot;,&quot;5&quot;,&quot;30&quot;]]},&quot;id&quot;:&quot;14891234&quot;,&quot;type&quot;:&quot;webpage&quot;,&quot;issued&quot;:{&quot;date-parts&quot;:[[]]},&quot;URL&quot;:&quot;https://www.redcross.org/get-help/how-to-prepare-for-emergencies/types-of-emergencies/fire/cleaning-up-after-fire.html&quot;,&quot;citation-label&quot;:&quot;14891234&quot;},{&quot;title&quot;:&quot;A switchable reagent ion high resolution time-of-flight chemical ionization mass spectrometer for real-time measurement of gas phase oxidized species: characterization from the 2013 southern oxidant and aerosol study&quot;,&quot;page&quot;:&quot;2945-2959&quot;,&quot;volume&quot;:&quot;8&quot;,&quot;issue&quot;:&quot;7&quot;,&quot;journalAbbreviation&quot;:&quot;Atmos. Meas. Tech.&quot;,&quot;id&quot;:&quot;14888134&quot;,&quot;type&quot;:&quot;article-journal&quot;,&quot;container-title&quot;:&quot;Atmospheric measurement techniques&quot;,&quot;container-title-short&quot;:&quot;Atmos. Meas. Tech.&quot;,&quot;abstract&quot;:&quot;Abstract. A novel configuration of the Aerodyne high resolution time-of-flight chemical ionization mass spectrometer (HR-TOF-CIMS) as a switchable reagent ion (SRI) HR-TOF-CIMS is presented and described along with data collected at the Southern Oxidant and Aerosol Study (SOAS) during the summer of 2013. The calibration system and reduced pressure gas phase inlet are characterized. The average limit of detection and limit of quantification for formic acid during SOAS are 82 and 863 ppt, respectively, corresponding to an average sensitivity of 13 ± 5 Hz ppt−1. Hourly background determinations and calibrations are shown to be essential for tracking instrument performance and accurately quantifying formic acid. Maximum daytime formic acid concentrations of 10 ppb are reported during SOAS, and a strong diel cycle is observed leading to nighttime concentrations below the limit of quantification. Other species presented exhibit diel behavior similar to formic acid. The concept of the mass defect enhancement plot and the use of signal-to-noise are described in detail as a method for investigating HR-TOF-CIMS spectra in an effort to reduce data complexity.&quot;,&quot;author&quot;:[{&quot;family&quot;:&quot;Brophy&quot;,&quot;given&quot;:&quot;P&quot;},{&quot;family&quot;:&quot;Farmer&quot;,&quot;given&quot;:&quot;D K&quot;}],&quot;issued&quot;:{&quot;date-parts&quot;:[[&quot;2015&quot;,&quot;7&quot;,&quot;22&quot;]]},&quot;DOI&quot;:&quot;10.5194/amt-8-2945-2015&quot;,&quot;citation-label&quot;:&quot;14888134&quot;},{&quot;title&quot;:&quot;Liquid crystal display screens as a source for indoor volatile organic compounds.&quot;,&quot;volume&quot;:&quot;118&quot;,&quot;issue&quot;:&quot;23&quot;,&quot;journalAbbreviation&quot;:&quot;Proc Natl Acad Sci USA&quot;,&quot;id&quot;:&quot;14885633&quot;,&quot;type&quot;:&quot;article-journal&quot;,&quot;container-title&quot;:&quot;Proceedings of the National Academy of Sciences of the United States of America&quot;,&quot;container-title-short&quot;:&quot;Proc Natl Acad Sci USA&quot;,&quot;abstract&quot;:&quot;Liquid crystal displays (LCDs) have profoundly shaped the lifestyle of humans. However, despite extensive use, their impacts on indoor air quality are unknown. Here, we perform flow cell experiments on three different LCDs, including a new computer monitor, a used laptop, and a new television, to investigate whether their screens can emit air constituents. We found that more than 30 volatile organic compounds (VOCs) were emitted from LCD screens, with a total screen area-normalized emission rate of up to (8.25 ± 0.90) × 109 molecules ⋅ s-1 ⋅ cm-2 In addition to VOCs, 10 liquid crystal monomers (LCMs), a commercial chemical widely used in LCDs, were also observed to be released from those LCD screens. The structural identification of VOCs is based on a \&quot;building block\&quot; hypothesis (i.e., the screen-emitted VOCs originate from the \&quot;building block chemicals\&quot; used in the manufacturing of liquid crystals), which are the key components of LCD screens. The identification of LCMs is based upon the detailed information of 362 currently produced LCMs. The emission rates of VOCs and LCMs increased by up to a factor of 9, with an increase of indoor air humidity from 23 to 58% due to water-organic interactions likely facilitating the diffusion rates of organics. These findings indicate that LCD screens are a potentially important source for indoor VOCs that has not been considered previously.&quot;,&quot;author&quot;:[{&quot;family&quot;:&quot;Liu&quot;,&quot;given&quot;:&quot;Qifan&quot;},{&quot;family&quot;:&quot;Abbatt&quot;,&quot;given&quot;:&quot;Jonathan P D&quot;}],&quot;issued&quot;:{&quot;date-parts&quot;:[[&quot;2021&quot;,&quot;6&quot;,&quot;8&quot;]]},&quot;DOI&quot;:&quot;10.1073/pnas.2105067118&quot;,&quot;PMID&quot;:&quot;34074793&quot;,&quot;PMCID&quot;:&quot;PMC8201953&quot;,&quot;citation-label&quot;:&quot;14885633&quot;},{&quot;title&quot;:&quot;Evaluation of a New Reagent-Ion Source and Focusing Ion-Molecule Reactor for Use in Proton-Transfer-Reaction Mass Spectrometry.&quot;,&quot;page&quot;:&quot;12011-12018&quot;,&quot;volume&quot;:&quot;90&quot;,&quot;issue&quot;:&quot;20&quot;,&quot;journalAbbreviation&quot;:&quot;Anal. Chem.&quot;,&quot;id&quot;:&quot;14885627&quot;,&quot;type&quot;:&quot;article-journal&quot;,&quot;container-title&quot;:&quot;Analytical Chemistry&quot;,&quot;container-title-short&quot;:&quot;Anal. Chem.&quot;,&quot;abstract&quot;:&quot;We evaluate the performance of a new chemical ionization source called Vocus, consisting of a discharge reagent-ion source and focusing ion-molecule reactor (FIMR) for use in proton-transfer-reaction time-of-flight mass spectrometry (PTR-TOF) measurements of volatile organic compounds (VOCs) in air. The reagent ion source uses a low-pressure discharge. The FIMR consists of a glass tube with a resistive coating, mounted inside a radio frequency (RF) quadrupole. The axial electric field is used to enhance ion collision energies and limit cluster ion formation. The RF field focuses ions to the central axis of the reactor and improves the detection efficiency of product ions. Ion trajectory calculations demonstrate the mass-dependent focusing of ions and enhancement of the ion collision energy by the RF field, in particular for the lighter ions. Product ion signals are increased by a factor of 10 when the RF field is applied (5000-18 000 cps ppbv-1), improving measurement precision and detection limits while operating at very similar reaction conditions as traditional PTR instruments. Because of the high water mixing ratio in the FIMR, we observe no dependence of the sensitivity on ambient sample humidity. In this work, the Vocus is interfaced to a TOF mass analyzer with a mass resolving power up to 12 000, which allows clear separation of isobaric ions, observed at nearly every nominal mass when measuring ambient air. Measurement response times are determined for a range of ketones with saturation vapor concentrations down to 5 × 104 μg m-3 and compare favorably with previously published results for a PTR-MS instrument.&quot;,&quot;author&quot;:[{&quot;family&quot;:&quot;Krechmer&quot;,&quot;given&quot;:&quot;Jordan&quot;},{&quot;family&quot;:&quot;Lopez-Hilfiker&quot;,&quot;given&quot;:&quot;Felipe&quot;},{&quot;family&quot;:&quot;Koss&quot;,&quot;given&quot;:&quot;Abigail&quot;},{&quot;family&quot;:&quot;Hutterli&quot;,&quot;given&quot;:&quot;Manuel&quot;},{&quot;family&quot;:&quot;Stoermer&quot;,&quot;given&quot;:&quot;Carsten&quot;},{&quot;family&quot;:&quot;Deming&quot;,&quot;given&quot;:&quot;Benjamin&quot;},{&quot;family&quot;:&quot;Kimmel&quot;,&quot;given&quot;:&quot;Joel&quot;},{&quot;family&quot;:&quot;Warneke&quot;,&quot;given&quot;:&quot;Carsten&quot;},{&quot;family&quot;:&quot;Holzinger&quot;,&quot;given&quot;:&quot;Rupert&quot;},{&quot;family&quot;:&quot;Jayne&quot;,&quot;given&quot;:&quot;John&quot;},{&quot;family&quot;:&quot;Worsnop&quot;,&quot;given&quot;:&quot;Douglas&quot;},{&quot;family&quot;:&quot;Fuhrer&quot;,&quot;given&quot;:&quot;Katrin&quot;},{&quot;family&quot;:&quot;Gonin&quot;,&quot;given&quot;:&quot;Marc&quot;},{&quot;family&quot;:&quot;de Gouw&quot;,&quot;given&quot;:&quot;Joost&quot;}],&quot;issued&quot;:{&quot;date-parts&quot;:[[&quot;2018&quot;,&quot;10&quot;,&quot;16&quot;]]},&quot;DOI&quot;:&quot;10.1021/acs.analchem.8b02641&quot;,&quot;PMID&quot;:&quot;30220198&quot;,&quot;citation-label&quot;:&quot;14885627&quot;},{&quot;title&quot;:&quot;Oxygenated VOCs, aqueous chemistry, and potential impacts on residential indoor air composition.&quot;,&quot;page&quot;:&quot;198-212&quot;,&quot;volume&quot;:&quot;28&quot;,&quot;issue&quot;:&quot;1&quot;,&quot;journalAbbreviation&quot;:&quot;Indoor Air&quot;,&quot;id&quot;:&quot;7911630&quot;,&quot;type&quot;:&quot;article-journal&quot;,&quot;container-title&quot;:&quot;Indoor Air&quot;,&quot;container-title-short&quot;:&quot;Indoor Air&quot;,&quot;abstract&quot;:&quot;Dampness affects a substantial percentage of homes and is associated with increased risk of respiratory ailments; yet, the effects of dampness on indoor chemistry are largely unknown. We hypothesize that the presence of water-soluble gases and their aqueous processing alters the chemical composition of indoor air and thereby affects inhalation and dermal exposures in damp homes. Herein, we use the existing literature and new measurements to examine the plausibility of this hypothesis, summarize existing evidence, and identify key knowledge gaps. While measurements of indoor volatile organic compounds (VOCs) are abundant, measurements of water-soluble organic gases (WSOGs) are not. We found that concentrations of total WSOGs were, on average, 15 times higher inside homes than immediately outside (N = 13). We provide insights into WSOG compounds likely to be present indoors using peer-reviewed literature and insights from atmospheric chemistry. Finally, we discuss types of aqueous chemistry that may occur on indoor surfaces and speculate how this chemistry could affect indoor exposures. Liquid water quantities, identities of water-soluble compounds, the dominant chemistry, and fate of aqueous products are poorly understood. These limitations hamper our ability to determine the effects of aqueous indoor chemistry on dermal and inhalation exposures in damp homes.© 2017 John Wiley &amp; Sons A/S. Published by John Wiley &amp; Sons Ltd.&quot;,&quot;author&quot;:[{&quot;family&quot;:&quot;Duncan&quot;,&quot;given&quot;:&quot;S M&quot;},{&quot;family&quot;:&quot;Sexton&quot;,&quot;given&quot;:&quot;K G&quot;},{&quot;family&quot;:&quot;Turpin&quot;,&quot;given&quot;:&quot;B J&quot;}],&quot;issued&quot;:{&quot;date-parts&quot;:[[&quot;2018&quot;,&quot;1&quot;]]},&quot;DOI&quot;:&quot;10.1111/ina.12422&quot;,&quot;PMID&quot;:&quot;28833580&quot;,&quot;PMCID&quot;:&quot;PMC5745158&quot;,&quot;citation-label&quot;:&quot;7911630&quot;},{&quot;title&quot;:&quot;The persistence of smoke VOCs indoors: Partitioning, surface cleaning, and air cleaning in a smoke-contaminated house.&quot;,&quot;page&quot;:&quot;eadh8263&quot;,&quot;volume&quot;:&quot;9&quot;,&quot;issue&quot;:&quot;41&quot;,&quot;journalAbbreviation&quot;:&quot;Sci. Adv.&quot;,&quot;id&quot;:&quot;14364111&quot;,&quot;type&quot;:&quot;article-journal&quot;,&quot;container-title&quot;:&quot;Science Advances&quot;,&quot;container-title-short&quot;:&quot;Sci. Adv.&quot;,&quot;abstract&quot;:&quot;Wildfires are increasing in frequency, raising concerns that smoke can permeate indoor environments and expose people to chemical air contaminants. To study smoke transformations in indoor environments and evaluate mitigation strategies, we added smoke to a test house. Many volatile organic compounds (VOCs) persisted days following the smoke injection, providing a longer-term exposure pathway for humans. Two time scales control smoke VOC partitioning: a faster one (1.0 to 5.2 hours) that describes the time to reach equilibrium between adsorption and desorption processes and a slower one (4.8 to 21.2 hours) that describes the time for indoor ventilation to overtake adsorption-desorption equilibria in controlling the air concentration. These rates imply that vapor pressure controls partitioning behavior and that house ventilation plays a minor role in removing smoke VOCs. However, surface cleaning activities (vacuuming, mopping, and dusting) physically removed surface reservoirs and thus reduced indoor smoke VOC concentrations more effectively than portable air cleaners and more persistently than window opening.&quot;,&quot;author&quot;:[{&quot;family&quot;:&quot;Li&quot;,&quot;given&quot;:&quot;Jienan&quot;},{&quot;family&quot;:&quot;Link&quot;,&quot;given&quot;:&quot;Michael F&quot;},{&quot;family&quot;:&quot;Pandit&quot;,&quot;given&quot;:&quot;Shubhrangshu&quot;},{&quot;family&quot;:&quot;Webb&quot;,&quot;given&quot;:&quot;Marc H&quot;},{&quot;family&quot;:&quot;Mayer&quot;,&quot;given&quot;:&quot;Kathryn J&quot;},{&quot;family&quot;:&quot;Garofalo&quot;,&quot;given&quot;:&quot;Lauren A&quot;},{&quot;family&quot;:&quot;Rediger&quot;,&quot;given&quot;:&quot;Katelyn L&quot;},{&quot;family&quot;:&quot;Poppendieck&quot;,&quot;given&quot;:&quot;Dustin G&quot;},{&quot;family&quot;:&quot;Zimmerman&quot;,&quot;given&quot;:&quot;Stephen M&quot;},{&quot;family&quot;:&quot;Vance&quot;,&quot;given&quot;:&quot;Marina E&quot;},{&quot;family&quot;:&quot;Grassian&quot;,&quot;given&quot;:&quot;Vicki H&quot;},{&quot;family&quot;:&quot;Morrison&quot;,&quot;given&quot;:&quot;Glenn C&quot;},{&quot;family&quot;:&quot;Turpin&quot;,&quot;given&quot;:&quot;Barbara J&quot;},{&quot;family&quot;:&quot;Farmer&quot;,&quot;given&quot;:&quot;Delphine K&quot;}],&quot;issued&quot;:{&quot;date-parts&quot;:[[&quot;2023&quot;,&quot;10&quot;,&quot;13&quot;]]},&quot;DOI&quot;:&quot;10.1126/sciadv.adh8263&quot;,&quot;PMID&quot;:&quot;37831770&quot;,&quot;PMCID&quot;:&quot;PMC10575580&quot;,&quot;citation-label&quot;:&quot;14364111&quot;},{&quot;title&quot;:&quot;Optimization of a mist chamber (Cofer scrubber) for sampling water-soluble organics in air.&quot;,&quot;page&quot;:&quot;1798-1808&quot;,&quot;volume&quot;:&quot;36&quot;,&quot;issue&quot;:&quot;8&quot;,&quot;journalAbbreviation&quot;:&quot;Environ. Sci. Technol.&quot;,&quot;id&quot;:&quot;7911629&quot;,&quot;type&quot;:&quot;article-journal&quot;,&quot;container-title&quot;:&quot;Environmental Science &amp; Technology&quot;,&quot;container-title-short&quot;:&quot;Environ. Sci. Technol.&quot;,&quot;abstract&quot;:&quot;While the atmospheric fate and transport of biogenic and anthropogenic hydrocarbons has been extensively studied, little is known about the behavior of first-, second-, and third generation photo-oxidation products that arise from OH radical oxidation of the parent species. The results of chamber experiments establish that *OH oxidation of biogenic and anthropogenic hydrocarbons yields carbonyls, dicarbonyls, hydroxycarbonyls, and keto-acids. However, little is known about the generation and fate of these products in the ambient atmospheric environment. This is changing because of the advent of methods that rely on 0-(2,3,4,5,6-pentafluorobenzyl)hydroxylamine (PFBHA) derivatization of carbonyls in concert with gas chromatography/ion trap mass spectrometry. Such methods provide the means to identify and quantify water-soluble organics, which historically have been difficult to measure. A limitation of existing sampling methods, however, is the use of devices that require low flow rates (0.5-1 L min(-1)). Accordingly, long sampling times (3-4 h) are needed to obtain pptv-ppbv detection limits. The mist chamber is an attractive device because of the high flow rates (25-70 L min(-1)) compatible with its use. Herein, we evaluate a mist chamber using a flow rate of 25-30 L min(-1) to provide short (10 min) sampling times and pptv limits of detection. The results establish a relationship between the Henry's law constant (KH) and the collection efficiency and demonstrate the suitability of the method to measure analytes with KH &gt; or = 10(3) M atm(-1). Adjusting the pH, adding quaternary ammonium salts, or decreasing the temperature of the collecting solution in the mist chamber did not significantly affect the collection efficiency. We tested the method by sampling photooxidation products of isoprene (glyoxal, methylglyoxal, hydroxyacetone, and glycolaldehyde) in the Blodgett Forest, CA. This is the first report of a study the employs the mist chamberto sample hydroxycarbonyls. The accuracy and the reproducibility of the method were evaluated by the analysis of duplicate samples and field spikes. The mean recovery of field spikes was &gt; or =80%, and the relative standard deviation was &lt;  or =22% between duplicate measurements. The detection limits were 48, 15, 7.7, and 2.7 pptv for glycolaldehyde, hydroxyacetone, methylglyoxal, and glyoxal, respectively. This work demonstrates the power of the mist chamber in concert with PFBHA derivatization and mass spectrometry to measure pptv concentrations of water-soluble organics with a sampling time of 10 min.&quot;,&quot;author&quot;:[{&quot;family&quot;:&quot;Spaulding&quot;,&quot;given&quot;:&quot;Reggie S&quot;},{&quot;family&quot;:&quot;Talbot&quot;,&quot;given&quot;:&quot;Robert W&quot;},{&quot;family&quot;:&quot;Charles&quot;,&quot;given&quot;:&quot;M Judith&quot;}],&quot;issued&quot;:{&quot;date-parts&quot;:[[&quot;2002&quot;,&quot;4&quot;,&quot;15&quot;]]},&quot;DOI&quot;:&quot;10.1021/es011189x&quot;,&quot;PMID&quot;:&quot;11993879&quot;,&quot;citation-label&quot;:&quot;7911629&quot;},{&quot;title&quot;:&quot;Atmospheric water-soluble organic carbon measurements at Summit, Greenland&quot;,&quot;page&quot;:&quot;5612-5621&quot;,&quot;volume&quot;:&quot;42&quot;,&quot;issue&quot;:&quot;22&quot;,&quot;journalAbbreviation&quot;:&quot;Atmos. Environ.&quot;,&quot;id&quot;:&quot;14170787&quot;,&quot;type&quot;:&quot;article-journal&quot;,&quot;container-title&quot;:&quot;Atmospheric environment&quot;,&quot;container-title-short&quot;:&quot;Atmos. Environ.&quot;,&quot;abstract&quot;:&quot;The recently discovered active photochemistry in the surface layers of polar snow may complicate the interpretation of organic compounds found in ice cores. In order to better understand the transformation and cycling of organic species in Arctic surface snow, measurements of water-soluble organic carbon (WSOC) in the gas (WSOCG) and particle (WSOCP) phases were made during the 2006 summer season at Summit, Greenland. These samples represent the first direct, simultaneous measurements of both WSOCG and WSOCP at Summit. From early June to early July, WSOCG and WSOCP concentrations at 150 cm above the snow averaged 667 and 194 ng C m−3, respectively. This value for WSOCG is very similar in magnitude to the sum of acetic and formic acid gas concentrations measured during previous summers at Summit, suggesting that these two monocarboxylic acids constitute a significant fraction of the mass of measured WSOCG. Firn air measurements of WSOCG revealed concentrations within the snowpack nearly an order of magnitude greater than those in the air just above the snow. During one period, four out of five consecutive nights showed concurrent decreases in WSOCG and increases in WSOCP, likely resulting from temperature-dependent gas-to-particle partitioning, as these episodes occurred during the coldest part of the early morning.&quot;,&quot;author&quot;:[{&quot;family&quot;:&quot;Anderson&quot;,&quot;given&quot;:&quot;Casey H.&quot;},{&quot;family&quot;:&quot;Dibb&quot;,&quot;given&quot;:&quot;Jack E.&quot;},{&quot;family&quot;:&quot;Griffin&quot;,&quot;given&quot;:&quot;Robert J.&quot;},{&quot;family&quot;:&quot;Hagler&quot;,&quot;given&quot;:&quot;Gayle S.W.&quot;},{&quot;family&quot;:&quot;Bergin&quot;,&quot;given&quot;:&quot;Michael H.&quot;}],&quot;issued&quot;:{&quot;date-parts&quot;:[[&quot;2008&quot;,&quot;7&quot;]]},&quot;DOI&quot;:&quot;10.1016/j.atmosenv.2008.03.006&quot;,&quot;citation-label&quot;:&quot;14170787&quot;},{&quot;title&quot;:&quot;Detailed characterization of a mist chamber for the collection of water-soluble organic gases&quot;,&quot;page&quot;:&quot;12-17&quot;,&quot;volume&quot;:&quot;188&quot;,&quot;journalAbbreviation&quot;:&quot;Atmos. Environ.&quot;,&quot;id&quot;:&quot;8870299&quot;,&quot;type&quot;:&quot;article-journal&quot;,&quot;container-title&quot;:&quot;Atmospheric environment&quot;,&quot;container-title-short&quot;:&quot;Atmos. Environ.&quot;,&quot;abstract&quot;:&quot;Abstract   Mist chambers (MC) have been used for decades to sample water-soluble gases in atmospheric studies. Herein, we characterize the use of a mist chamber for the collection of oxygenated organic gases, with a focus on intermediate solubility compounds to better constrain the transition from low-to-high collection efficiency. The investigated compounds span a range in Henry's law constants ( K   H  , 2.5 × 10 1  M atm −1  to 4.1 × 10 5  M atm −1 ) and include moieties abundant in tropospheric gases (carboxylic acids, alcohols, and carbonyls). Under the configuration used here, the MC achieved greater than 90% collection efficiency for compounds with  K   H   &gt; 4.9 × 10 2  M atm −1 . This represents an improvement over prior MC characterizations, likely due to the increased number of intermediate solubility compounds investigated. We apply the MC collection efficiency to simulations of VOC photooxidation. The results indicate that the MC is likely to collect the majority of gas-phase oxidation products for ten different VOCs, with the highest collection efficiency (94%) predicted for the oxidation products of α-pinene under low-NO x  conditions.&quot;,&quot;author&quot;:[{&quot;family&quot;:&quot;Hennigan&quot;,&quot;given&quot;:&quot;Christopher J.&quot;},{&quot;family&quot;:&quot;El-Sayed&quot;,&quot;given&quot;:&quot;Marwa M.H.&quot;},{&quot;family&quot;:&quot;Hodzic&quot;,&quot;given&quot;:&quot;Alma&quot;}],&quot;issued&quot;:{&quot;date-parts&quot;:[[&quot;2018&quot;,&quot;9&quot;]]},&quot;DOI&quot;:&quot;10.1016/j.atmosenv.2018.06.019&quot;,&quot;citation-label&quot;:&quot;8870299&quot;},{&quot;title&quot;:&quot;Gas/particle partitioning of water-soluble organic aerosol in Atlanta&quot;,&quot;page&quot;:&quot;3613-3628&quot;,&quot;volume&quot;:&quot;9&quot;,&quot;issue&quot;:&quot;11&quot;,&quot;journalAbbreviation&quot;:&quot;Atmospheric Chemistry and Physics&quot;,&quot;id&quot;:&quot;14168713&quot;,&quot;type&quot;:&quot;article-journal&quot;,&quot;container-title&quot;:&quot;Atmospheric Chemistry and Physics&quot;,&quot;container-title-short&quot;:&quot;Atmospheric Chemistry and Physics&quot;,&quot;abstract&quot;:&quot;Abstract. Gas and particle-phase organic carbon compounds soluble in water (e.g., WSOC) were measured simultaneously in Atlanta throughout the summer of 2007 to investigate gas/particle partitioning of ambient secondary organic aerosol (SOA). Previous studies have established that, in the absence of biomass burning, particulate WSOC (WSOCp) is mainly from secondary organic aerosol (SOA) production. Comparisons between WSOCp, organic carbon (OC) and elemental carbon (EC) indicate that WSOCp was a nearly comprehensive measure of SOA in the Atlanta summertime. WSOCp and gas-phase WSOC (WSOCg) concentrations both exhibited afternoon maxima, indicating that photochemistry was a major route for SOA formation. An additional nighttime maximum in the WSOCg concentration indicated a dark source for oxidized organic gases, but this was not accompanied by detectable increases in WSOCp. To study SOA formation mechanisms, WSOC gas/particle partitioning was investigated as a function of temperature, RH, NOx, O3, and organic aerosol mass concentration. No clear relationship was observed between temperature and partitioning, possibly due to a simultaneous effect from other temperature-dependent processes. For example, positive temperature effects on emissions of biogenic SOA precursors and photochemical SOA formation may have accounted for the observed similar proportional increases of WSOCp and WSOCg with temperature. Relative humidity data indicated a linear dependence between partitioning and predicted fine particle liquid water. Lower NOx concentrations were associated with greater partitioning to particles, but WSOC partitioning had no visible relation to O3 or fine particle OC mass concentration. There was, however, a relationship between WSOC partitioning and the WSOCp concentration, suggesting a compositional dependence between partitioning semi-volatile gases and the absorbing organic aerosol. Combined, the overall results suggest two dominant SOA formation processes in urban Atlanta during summer. One was the photochemical production of SOA from presumably biogenic precursors that increased with the onset of sunrise and peaked in the afternoon. The other, which showed no apparent diurnal pattern, involved the partitioning of semi-volatile gases to liquid water, followed by heterogeneous reactions. The co-emission of water vapor and biogenic VOCs from vegetation may link these processes.&quot;,&quot;author&quot;:[{&quot;family&quot;:&quot;Hennigan&quot;,&quot;given&quot;:&quot;C J&quot;},{&quot;family&quot;:&quot;Bergin&quot;,&quot;given&quot;:&quot;M H&quot;},{&quot;family&quot;:&quot;Russell&quot;,&quot;given&quot;:&quot;A G&quot;},{&quot;family&quot;:&quot;Nenes&quot;,&quot;given&quot;:&quot;A&quot;},{&quot;family&quot;:&quot;Weber&quot;,&quot;given&quot;:&quot;R J&quot;}],&quot;issued&quot;:{&quot;date-parts&quot;:[[&quot;2009&quot;,&quot;6&quot;,&quot;4&quot;]]},&quot;DOI&quot;:&quot;10.5194/acp-9-3613-2009&quot;,&quot;citation-label&quot;:&quot;14168713&quot;},{&quot;title&quot;:&quot;An iodide-adduct high-resolution time-of-flight chemical-ionization mass spectrometer: application to atmospheric inorganic and organic compounds.&quot;,&quot;page&quot;:&quot;6309-6317&quot;,&quot;volume&quot;:&quot;48&quot;,&quot;issue&quot;:&quot;11&quot;,&quot;journalAbbreviation&quot;:&quot;Environ. Sci. Technol.&quot;,&quot;id&quot;:&quot;1338888&quot;,&quot;type&quot;:&quot;article-journal&quot;,&quot;container-title&quot;:&quot;Environmental Science &amp; Technology&quot;,&quot;container-title-short&quot;:&quot;Environ. Sci. Technol.&quot;,&quot;abstract&quot;:&quot;A high-resolution time-of-flight chemical-ionization mass spectrometer (HR-ToF-CIMS) using Iodide-adducts has been characterized and deployed in several laboratory and field studies to measure a suite of organic and inorganic atmospheric species. The large negative mass defect of Iodide, combined with soft ionization and the high mass-accuracy (&lt; 20 ppm) and mass-resolving power (R&gt;5500) of the time-of-flight mass spectrometer, provides an additional degree of separation and allows for the determination of elemental compositions for the vast majority of detected ions. Laboratory characterization reveals Iodide-adduct ionization generally exhibits increasing sensitivity toward more polar or acidic volatile organic compounds. Simultaneous retrieval of a wide range of mass-to-charge ratios (m/Q from 25 to 625 Th) at a high frequency (&gt;1 Hz) provides a comprehensive view of atmospheric oxidative chemistry, particularly when sampling rapidly evolving plumes from fast moving platforms like an aircraft. We present the sampling protocol, detection limits and observations from the first aircraft deployment for an instrument of this type, which took place aboard the NOAA WP-3D aircraft during the Southeast Nexus (SENEX) 2013 field campaign.&quot;,&quot;author&quot;:[{&quot;family&quot;:&quot;Lee&quot;,&quot;given&quot;:&quot;Ben H&quot;},{&quot;family&quot;:&quot;Lopez-Hilfiker&quot;,&quot;given&quot;:&quot;Felipe D&quot;},{&quot;family&quot;:&quot;Mohr&quot;,&quot;given&quot;:&quot;Claudia&quot;},{&quot;family&quot;:&quot;Kurtén&quot;,&quot;given&quot;:&quot;Theo&quot;},{&quot;family&quot;:&quot;Worsnop&quot;,&quot;given&quot;:&quot;Douglas R&quot;},{&quot;family&quot;:&quot;Thornton&quot;,&quot;given&quot;:&quot;Joel A&quot;}],&quot;issued&quot;:{&quot;date-parts&quot;:[[&quot;2014&quot;,&quot;6&quot;,&quot;3&quot;]]},&quot;DOI&quot;:&quot;10.1021/es500362a&quot;,&quot;PMID&quot;:&quot;24800638&quot;,&quot;citation-label&quot;:&quot;1338888&quot;},{&quot;title&quot;:&quot;Compilation of Henry's law constants (version 4.0) for water as solvent&quot;,&quot;page&quot;:&quot;4399-4981&quot;,&quot;volume&quot;:&quot;15&quot;,&quot;issue&quot;:&quot;8&quot;,&quot;journalAbbreviation&quot;:&quot;Atmospheric Chemistry and Physics&quot;,&quot;id&quot;:&quot;4659859&quot;,&quot;type&quot;:&quot;article-journal&quot;,&quot;container-title&quot;:&quot;Atmospheric Chemistry and Physics&quot;,&quot;container-title-short&quot;:&quot;Atmospheric Chemistry and Physics&quot;,&quot;author&quot;:[{&quot;family&quot;:&quot;Sander&quot;,&quot;given&quot;:&quot;R&quot;}],&quot;issued&quot;:{&quot;date-parts&quot;:[[&quot;2015&quot;,&quot;4&quot;,&quot;30&quot;]]},&quot;DOI&quot;:&quot;10.5194/acp-15-4399-2015&quot;,&quot;citation-label&quot;:&quot;4659859&quot;},{&quot;title&quot;:&quot;Dynamics of Residential Water-Soluble Organic Gases: Insights into Sources and Sinks.&quot;,&quot;page&quot;:&quot;1812-1821&quot;,&quot;volume&quot;:&quot;53&quot;,&quot;issue&quot;:&quot;4&quot;,&quot;journalAbbreviation&quot;:&quot;Environ. Sci. Technol.&quot;,&quot;id&quot;:&quot;6273387&quot;,&quot;type&quot;:&quot;article-journal&quot;,&quot;container-title&quot;:&quot;Environmental Science &amp; Technology&quot;,&quot;container-title-short&quot;:&quot;Environ. Sci. Technol.&quot;,&quot;abstract&quot;:&quot;Water-soluble organic gas (WSOG) concentrations are elevated in homes. However, WSOG sources, sinks, and concentration dynamics are poorly understood. We observed substantial variations in 23 residential indoor WSOG concentrations measured in real time in a North Carolina, U.S., home over several days with a high-resolution time-of-flight chemical ionization mass spectrometer equipped with iodide reagent ion chemistry (I-HR-ToF-CIMS). Concentrations of acetic, formic, and lactic acids ranged from 30-130, 15-53, and 2.5-360 μg m-3, respectively. Concentrations of several WSOGs, including acetic and formic acids, decreased considerably (∼30-50%) when the air conditioner (AC) cycled on, suggesting that the AC system is an important sink for indoor WSOGs. In contrast to nonpolar organic gases, indoor WSOG loss rate coefficients were substantial for compounds with high oxygen-to-carbon (O/C) ratios (e.g., 1.6-2.2 h-1 for compounds with O/C &gt; 0.75 when the AC system was off). Loss rate coefficients in the AC system were more uncertain but were estimated to be 1.5 h-1. Elevated concentrations of lactic acid coincided with increased human occupancy and cooking. We report several WSOGs emitted from cooking and cleaning as well as transported in from outdoors. In addition to indoor air chemistry, these results have implications to exposure and human health.&quot;,&quot;author&quot;:[{&quot;family&quot;:&quot;Duncan&quot;,&quot;given&quot;:&quot;Sara M&quot;},{&quot;family&quot;:&quot;Tomaz&quot;,&quot;given&quot;:&quot;Sophie&quot;},{&quot;family&quot;:&quot;Morrison&quot;,&quot;given&quot;:&quot;Glenn&quot;},{&quot;family&quot;:&quot;Webb&quot;,&quot;given&quot;:&quot;Marc&quot;},{&quot;family&quot;:&quot;Atkin&quot;,&quot;given&quot;:&quot;Joanna&quot;},{&quot;family&quot;:&quot;Surratt&quot;,&quot;given&quot;:&quot;Jason D&quot;},{&quot;family&quot;:&quot;Turpin&quot;,&quot;given&quot;:&quot;Barbara J&quot;}],&quot;issued&quot;:{&quot;date-parts&quot;:[[&quot;2019&quot;,&quot;2&quot;,&quot;19&quot;]]},&quot;DOI&quot;:&quot;10.1021/acs.est.8b05852&quot;,&quot;PMID&quot;:&quot;30633495&quot;,&quot;PMCID&quot;:&quot;PMC7279883&quot;,&quot;citation-label&quot;:&quot;6273387&quot;},{&quot;title&quot;:&quot;Residential water-soluble organic gases: chemical characterization of a substantial contributor to indoor exposures.&quot;,&quot;page&quot;:&quot;1364-1373&quot;,&quot;volume&quot;:&quot;21&quot;,&quot;issue&quot;:&quot;8&quot;,&quot;journalAbbreviation&quot;:&quot;Environ. Sci. Process. Impacts&quot;,&quot;id&quot;:&quot;7911631&quot;,&quot;type&quot;:&quot;article-journal&quot;,&quot;container-title&quot;:&quot;Environmental science. Processes &amp; impacts&quot;,&quot;container-title-short&quot;:&quot;Environ. Sci. Process. Impacts&quot;,&quot;abstract&quot;:&quot;Characterization of residential indoor air is important to understanding exposures to airborne chemicals. While it is well known that non-polar VOCs are elevated indoors, polar VOCs remain poorly characterized. Recent measurements showed that total polar water-soluble organic gas (WSOG) concentrations are also much higher indoors than directly outdoors (on average 15× greater at 13 homes, on a carbon-mass basis). This work aims to chemically characterize these WSOG mixtures. Acetic, lactic, and formic acids account for 41% on average (30-54% across homes), of the total WSOG-carbon collected inside each home. Remaining WSOGs were characterized via high-resolution positive-mode electrospray ionization mass spectrometry. In total, 98 individual molecular formulas were detected. On average 67% contained the elements CHO, 11% CHN, 11% CHON, and 11% contained sulfur, phosphorus, or chlorine. Some molecular formulas are consistent with compounds having known indoor sources such as diethylene glycol (m/z+ 117.091, C4H10O3), hexamethylenetetramine (m/z+ 141.113, C6H12N4), and methacrylamide (m/z+ 86.060, C4H7NO). Exposure pathways, potential doses, and implications are discussed.&quot;,&quot;author&quot;:[{&quot;family&quot;:&quot;Duncan&quot;,&quot;given&quot;:&quot;Sara M&quot;},{&quot;family&quot;:&quot;Sexton&quot;,&quot;given&quot;:&quot;Kenneth&quot;},{&quot;family&quot;:&quot;Collins&quot;,&quot;given&quot;:&quot;Leonard&quot;},{&quot;family&quot;:&quot;Turpin&quot;,&quot;given&quot;:&quot;Barbara J&quot;}],&quot;issued&quot;:{&quot;date-parts&quot;:[[&quot;2019&quot;,&quot;8&quot;,&quot;14&quot;]]},&quot;DOI&quot;:&quot;10.1039/c9em00105k&quot;,&quot;PMID&quot;:&quot;31157809&quot;,&quot;citation-label&quot;:&quot;7911631&quot;}]"/>
    <we:property name="sciwheel-selectedStyle" value="{&quot;id&quot;:&quot;royal-society-of-chemistry-with-titles&quot;,&quot;name&quot;:&quot;Royal Society of Chemistry (with titles)&quot;,&quot;bibText&quot;:[{&quot;maxoffset&quot;:1,&quot;entryspacing&quot;:0,&quot;linespacing&quot;:1,&quot;second-field-align&quot;:&quot;flush&quot;,&quot;entry_ids&quot;:[[&quot;0&quot;]],&quot;bibliography_errors&quot;:[],&quot;done&quot;:false,&quot;bibstart&quot;:&quot;&lt;div class=\&quot;csl-bib-body\&quot;&gt;\n&quot;,&quot;bibend&quot;:&quot;&lt;/div&gt;&quot;},[&quot;  &lt;div class=\&quot;csl-entry\&quot;&gt;\n    &lt;div class=\&quot;csl-left-margin\&quot;&gt;1&lt;/div&gt;&lt;div class=\&quot;csl-right-inline\&quot;&gt;T. Accadia, F. Acernese, M. Alshourbagy, P. Amico, F. Antonucci, S. Aoudia, N. Arnaud, C. Arnault, K. G. Arun, P. Astone, S. Avino, D. Babusci, G. Ballardin, F. Barone, G. Barrand, L. Barsotti, M. Barsuglia, A. Basti, T. S. Bauer, F. Beauville, M. Bebronne, M. Bejger, M. G. Beker, F. Bellachia, A. Belletoile, J. L. Beney, M. Bernardini, S. Bigotta, R. Bilhaut, S. Birindelli, M. Bitossi, M. A. Bizouard, M. Blom, C. Boccara, D. Boget, F. Bondu, L. Bonelli, R. Bonnand, V. Boschi, L. Bosi, T. Bouedo, B. Bouhou, A. Bozzi, L. Bracci, S. Braccini, C. Bradaschia, M. Branchesi, T. Briant, A. Brillet, V. Brisson, L. Brocco, T. Bulik, H. J. Bulten, D. Buskulic, C. Buy, G. Cagnoli, G. Calamai, E. Calloni, E. Campagna, B. Canuel, F. Carbognani, L. Carbone, F. Cavalier, R. Cavalieri, R. Cecchi, G. Cella, E. Cesarini, E. Chassande-Mottin, S. Chatterji, R. Chiche, A. Chincarini, A. Chiummo, N. Christensen, A. C. Clapson, F. Cleva, E. Coccia, P.-F. Cohadon, C. N. Colacino, J. Colas, A. Colla, M. Colombini, G. Conforto, A. Corsi, S. Cortese, F. Cottone, J.-P. Coulon, E. Cuoco, S. D’Antonio, G. Daguin, A. Dari, V. Dattilo, P. Y. David, M. Davier, R. Day, G. Debreczeni, G. D. Carolis, M. Dehamme, R. D. Fabbro, W. D. Pozzo, M. del Prete, L. Derome, R. D. Rosa, R. DeSalvo, M. Dialinas, L. D. Fiore, A. D. Lieto, M. D. P. Emilio, A. D. Virgilio, A. Dietz, M. Doets, P. Dominici, A. Dominjon, M. Drago, C. Drezen, B. Dujardin, B. Dulach, C. Eder, A. Eleuteri, D. Enard, M. Evans, L. Fabbroni, V. Fafone, H. Fang, I. Ferrante, F. Fidecaro, I. Fiori, R. Flaminio, D. Forest, L. A. Forte, J.-D. Fournier, L. Fournier, J. Franc, O. Francois, S. Frasca, F. Frasconi, A. Freise, A. Gaddi, M. Galimberti, L. Gammaitoni, P. Ganau, C. Garnier, F. Garufi, M. E. Gáspár, G. Gemme, E. Genin, A. Gennai, G. Gennaro, L. Giacobone, A. Giazotto, G. Giordano, L. Giordano, C. Girard, R. Gouaty, A. Grado, M. Granata, V. Granata, X. Grave, C. Greverie, H. Groenstege, G. M. Guidi, S. Hamdani, J.-F. Hayau, S. Hebri, A. Heidmann, H. Heitmann, P. Hello, G. Hemming, E. Hennes, R. Hermel, P. Heusse, L. Holloway, D. Huet, M. Iannarelli, P. Jaranowski, D. Jehanno, L. Journet, S. Karkar, T. Ketel, H. Voet, J. Kovalik, I. Kowalska, S. Kreckelbergh, A. Krolak, J. C. Lacotte, B. Lagrange, P. L. Penna, M. Laval, J. C. L. Marec, N. Leroy, N. Letendre, T. G. F. Li, B. Lieunard, N. Liguori, O. Lodygensky, B. Lopez, M. Lorenzini, V. Loriette, G. Losurdo, M. Loupias, J. M. Mackowski, T. Maiani, E. Majorana, C. Magazzù, I. Maksimovic, V. Malvezzi, N. Man, S. Mancini, B. Mansoux, M. Mantovani, F. Marchesoni, F. Marion, P. Marin, J. Marque, F. Martelli, A. Masserot, L. Massonnet, G. Matone, L. Matone, M. Mazzoni, F. Menzinger, C. Michel, L. Milano, Y. Minenkov, S. Mitra, M. Mohan, J.-L. Montorio, R. Morand, F. Moreau, J. Moreau, N. Morgado, A. Morgia, S. Mosca, V. Moscatelli, B. Mours, P. Mugnier, F.-A. Mul, L. Naticchioni, I. Neri, F. Nocera, E. Pacaud, G. Pagliaroli, A. Pai, L. Palladino, C. Palomba, F. Paoletti, R. Paoletti, A. Paoli, S. Pardi, G. Parguez, M. Parisi, A. Pasqualetti, R. Passaquieti, D. Passuello, M. Perciballi, B. Perniola, G. Persichetti, S. Petit, M. Pichot, F. Piergiovanni, M. Pietka, R. Pignard, L. Pinard, R. Poggiani, P. Popolizio, T. Pradier, M. Prato, G. A. Prodi, M. Punturo, P. Puppo, K. Qipiani, O. Rabaste, D. S. Rabeling, I. Rácz, F. Raffaelli, P. Rapagnani, S. Rapisarda, V. Re, A. Reboux, T. Regimbau, V. Reita, A. Remilleux, F. Ricci, I. Ricciardi, F. Richard, M. Ripepe, F. Robinet, A. Rocchi, L. Rolland, R. Romano, D. Rosińska, P. Roudier, P. Ruggi, G. Russo, L. Salconi, V. Sannibale, B. Sassolas, D. Sentenac, S. Solimeno, R. Sottile, L. Sperandio, R. Stanga, R. Sturani, B. Swinkels, M. Tacca, R. Taddei, L. Taffarello, M. Tarallo, S. Tissot, A. Toncelli, M. Tonelli, O. Torre, E. Tournefier, F. Travasso, C. Tremola, E. Turri, G. Vajente, J. F. J. van den Brand, C. V. D. Broeck, S. van der Putten, M. Vasuth, M. Vavoulidis, G. Vedovato, D. Verkindt, F. Vetrano, O. Véziant, A. Viceré, J.-Y. Vinet, S. Vilalte, S. Vitale, H. Vocca, R. L. Ward, M. Was, K. Yamamoto, M. Yvert, J.-P. Zendri and Z. Zhang, Virgo: a laser interferometer to detect gravitational waves, &lt;i&gt;J. Instrum.&lt;/i&gt;, 2012, &lt;b&gt;7&lt;/b&gt;, P03012–P03012.&lt;/div&gt;\n  &lt;/div&gt;\n&quot;]],&quot;citationText&quot;:&quot;&lt;sup&gt;1&lt;/sup&gt;&quot;}"/>
    <we:property name="sciwheel-styles" value="[{&quot;id&quot;:&quot;american-medical-association&quot;,&quot;name&quot;:&quot;AMA (American Medical Association)&quot;},{&quot;id&quot;:&quot;apa 7th&quot;,&quot;name&quot;:&quot;APA (American Psychological Association) 7th Edition&quot;},{&quot;id&quot;:&quot;cell&quot;,&quot;name&quot;:&quot;Cell&quot;},{&quot;id&quot;:&quot;chicago-17th-edition&quot;,&quot;name&quot;:&quot;Chicago 17th Edition (author-date)&quot;},{&quot;id&quot;:&quot;cite-them-right-11th-edition-harvard&quot;,&quot;name&quot;:&quot;Cite Them Right 11th Edition - Harvard&quot;},{&quot;id&quot;:&quot;ieee&quot;,&quot;name&quot;:&quot;IEEE&quot;},{&quot;id&quot;:&quot;modern-language-association&quot;,&quot;name&quot;:&quot;MLA (Modern Language Association)&quot;},{&quot;id&quot;:&quot;national-library-of-medicine-grant-proposals&quot;,&quot;name&quot;:&quot;National Library of Medicine (Grant proposals with PMCID/PMID)&quot;},{&quot;id&quot;:&quot;nature&quot;,&quot;name&quot;:&quot;Nature&quot;},{&quot;id&quot;:&quot;royal-society-of-chemistry-with-titles&quot;,&quot;name&quot;:&quot;Royal Society of Chemistry (with titles)&quot;,&quot;bibText&quot;:[{&quot;maxoffset&quot;:1,&quot;entryspacing&quot;:0,&quot;linespacing&quot;:1,&quot;second-field-align&quot;:&quot;flush&quot;,&quot;entry_ids&quot;:[[&quot;0&quot;]],&quot;bibliography_errors&quot;:[],&quot;done&quot;:false,&quot;bibstart&quot;:&quot;&lt;div class=\&quot;csl-bib-body\&quot;&gt;\n&quot;,&quot;bibend&quot;:&quot;&lt;/div&gt;&quot;},[&quot;  &lt;div class=\&quot;csl-entry\&quot;&gt;\n    &lt;div class=\&quot;csl-left-margin\&quot;&gt;1&lt;/div&gt;&lt;div class=\&quot;csl-right-inline\&quot;&gt;T. Accadia, F. Acernese, M. Alshourbagy, P. Amico, F. Antonucci, S. Aoudia, N. Arnaud, C. Arnault, K. G. Arun, P. Astone, S. Avino, D. Babusci, G. Ballardin, F. Barone, G. Barrand, L. Barsotti, M. Barsuglia, A. Basti, T. S. Bauer, F. Beauville, M. Bebronne, M. Bejger, M. G. Beker, F. Bellachia, A. Belletoile, J. L. Beney, M. Bernardini, S. Bigotta, R. Bilhaut, S. Birindelli, M. Bitossi, M. A. Bizouard, M. Blom, C. Boccara, D. Boget, F. Bondu, L. Bonelli, R. Bonnand, V. Boschi, L. Bosi, T. Bouedo, B. Bouhou, A. Bozzi, L. Bracci, S. Braccini, C. Bradaschia, M. Branchesi, T. Briant, A. Brillet, V. Brisson, L. Brocco, T. Bulik, H. J. Bulten, D. Buskulic, C. Buy, G. Cagnoli, G. Calamai, E. Calloni, E. Campagna, B. Canuel, F. Carbognani, L. Carbone, F. Cavalier, R. Cavalieri, R. Cecchi, G. Cella, E. Cesarini, E. Chassande-Mottin, S. Chatterji, R. Chiche, A. Chincarini, A. Chiummo, N. Christensen, A. C. Clapson, F. Cleva, E. Coccia, P.-F. Cohadon, C. N. Colacino, J. Colas, A. Colla, M. Colombini, G. Conforto, A. Corsi, S. Cortese, F. Cottone, J.-P. Coulon, E. Cuoco, S. D’Antonio, G. Daguin, A. Dari, V. Dattilo, P. Y. David, M. Davier, R. Day, G. Debreczeni, G. D. Carolis, M. Dehamme, R. D. Fabbro, W. D. Pozzo, M. del Prete, L. Derome, R. D. Rosa, R. DeSalvo, M. Dialinas, L. D. Fiore, A. D. Lieto, M. D. P. Emilio, A. D. Virgilio, A. Dietz, M. Doets, P. Dominici, A. Dominjon, M. Drago, C. Drezen, B. Dujardin, B. Dulach, C. Eder, A. Eleuteri, D. Enard, M. Evans, L. Fabbroni, V. Fafone, H. Fang, I. Ferrante, F. Fidecaro, I. Fiori, R. Flaminio, D. Forest, L. A. Forte, J.-D. Fournier, L. Fournier, J. Franc, O. Francois, S. Frasca, F. Frasconi, A. Freise, A. Gaddi, M. Galimberti, L. Gammaitoni, P. Ganau, C. Garnier, F. Garufi, M. E. Gáspár, G. Gemme, E. Genin, A. Gennai, G. Gennaro, L. Giacobone, A. Giazotto, G. Giordano, L. Giordano, C. Girard, R. Gouaty, A. Grado, M. Granata, V. Granata, X. Grave, C. Greverie, H. Groenstege, G. M. Guidi, S. Hamdani, J.-F. Hayau, S. Hebri, A. Heidmann, H. Heitmann, P. Hello, G. Hemming, E. Hennes, R. Hermel, P. Heusse, L. Holloway, D. Huet, M. Iannarelli, P. Jaranowski, D. Jehanno, L. Journet, S. Karkar, T. Ketel, H. Voet, J. Kovalik, I. Kowalska, S. Kreckelbergh, A. Krolak, J. C. Lacotte, B. Lagrange, P. L. Penna, M. Laval, J. C. L. Marec, N. Leroy, N. Letendre, T. G. F. Li, B. Lieunard, N. Liguori, O. Lodygensky, B. Lopez, M. Lorenzini, V. Loriette, G. Losurdo, M. Loupias, J. M. Mackowski, T. Maiani, E. Majorana, C. Magazzù, I. Maksimovic, V. Malvezzi, N. Man, S. Mancini, B. Mansoux, M. Mantovani, F. Marchesoni, F. Marion, P. Marin, J. Marque, F. Martelli, A. Masserot, L. Massonnet, G. Matone, L. Matone, M. Mazzoni, F. Menzinger, C. Michel, L. Milano, Y. Minenkov, S. Mitra, M. Mohan, J.-L. Montorio, R. Morand, F. Moreau, J. Moreau, N. Morgado, A. Morgia, S. Mosca, V. Moscatelli, B. Mours, P. Mugnier, F.-A. Mul, L. Naticchioni, I. Neri, F. Nocera, E. Pacaud, G. Pagliaroli, A. Pai, L. Palladino, C. Palomba, F. Paoletti, R. Paoletti, A. Paoli, S. Pardi, G. Parguez, M. Parisi, A. Pasqualetti, R. Passaquieti, D. Passuello, M. Perciballi, B. Perniola, G. Persichetti, S. Petit, M. Pichot, F. Piergiovanni, M. Pietka, R. Pignard, L. Pinard, R. Poggiani, P. Popolizio, T. Pradier, M. Prato, G. A. Prodi, M. Punturo, P. Puppo, K. Qipiani, O. Rabaste, D. S. Rabeling, I. Rácz, F. Raffaelli, P. Rapagnani, S. Rapisarda, V. Re, A. Reboux, T. Regimbau, V. Reita, A. Remilleux, F. Ricci, I. Ricciardi, F. Richard, M. Ripepe, F. Robinet, A. Rocchi, L. Rolland, R. Romano, D. Rosińska, P. Roudier, P. Ruggi, G. Russo, L. Salconi, V. Sannibale, B. Sassolas, D. Sentenac, S. Solimeno, R. Sottile, L. Sperandio, R. Stanga, R. Sturani, B. Swinkels, M. Tacca, R. Taddei, L. Taffarello, M. Tarallo, S. Tissot, A. Toncelli, M. Tonelli, O. Torre, E. Tournefier, F. Travasso, C. Tremola, E. Turri, G. Vajente, J. F. J. van den Brand, C. V. D. Broeck, S. van der Putten, M. Vasuth, M. Vavoulidis, G. Vedovato, D. Verkindt, F. Vetrano, O. Véziant, A. Viceré, J.-Y. Vinet, S. Vilalte, S. Vitale, H. Vocca, R. L. Ward, M. Was, K. Yamamoto, M. Yvert, J.-P. Zendri and Z. Zhang, Virgo: a laser interferometer to detect gravitational waves, &lt;i&gt;J. Instrum.&lt;/i&gt;, 2012, &lt;b&gt;7&lt;/b&gt;, P03012–P03012.&lt;/div&gt;\n  &lt;/div&gt;\n&quot;]],&quot;citationText&quot;:&quot;&lt;sup&gt;1&lt;/sup&gt;&quot;},{&quot;id&quot;:&quot;science&quot;,&quot;name&quot;:&quot;Science&quot;},{&quot;id&quot;:&quot;vancouver&quot;,&quot;name&quot;:&quot;Vancouver&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0E26B3-59D4-D947-86C3-FCBF8F7455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4205</Words>
  <Characters>23975</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Webb, Marc</dc:creator>
  <cp:keywords/>
  <dc:description/>
  <cp:lastModifiedBy>Turpin, Barbara</cp:lastModifiedBy>
  <cp:revision>3</cp:revision>
  <cp:lastPrinted>2024-06-07T13:51:00Z</cp:lastPrinted>
  <dcterms:created xsi:type="dcterms:W3CDTF">2024-09-30T02:17:00Z</dcterms:created>
  <dcterms:modified xsi:type="dcterms:W3CDTF">2024-09-30T02:17:00Z</dcterms:modified>
</cp:coreProperties>
</file>