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C521C" w14:textId="000EF1BF" w:rsidR="005875B6" w:rsidRDefault="005875B6" w:rsidP="005875B6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Supplementary Materials</w:t>
      </w:r>
    </w:p>
    <w:p w14:paraId="585CD346" w14:textId="7C2208AF" w:rsidR="005875B6" w:rsidRDefault="005875B6" w:rsidP="005875B6">
      <w:pPr>
        <w:spacing w:after="0" w:line="240" w:lineRule="auto"/>
        <w:rPr>
          <w:rFonts w:cstheme="minorHAnsi"/>
          <w:b/>
          <w:bCs/>
        </w:rPr>
      </w:pPr>
    </w:p>
    <w:p w14:paraId="40B40A66" w14:textId="713CCDB9" w:rsidR="005875B6" w:rsidRDefault="005875B6" w:rsidP="005875B6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Table of Contents</w:t>
      </w:r>
    </w:p>
    <w:p w14:paraId="44AD1F87" w14:textId="409F587B" w:rsidR="005875B6" w:rsidRDefault="005875B6" w:rsidP="005875B6">
      <w:pPr>
        <w:spacing w:after="0" w:line="240" w:lineRule="auto"/>
        <w:rPr>
          <w:rFonts w:cstheme="minorHAnsi"/>
          <w:b/>
          <w:bCs/>
        </w:rPr>
      </w:pPr>
    </w:p>
    <w:p w14:paraId="3C1249BD" w14:textId="2D625D76" w:rsidR="005875B6" w:rsidRDefault="005875B6" w:rsidP="005875B6">
      <w:pPr>
        <w:spacing w:after="0" w:line="240" w:lineRule="auto"/>
        <w:rPr>
          <w:rFonts w:cstheme="minorHAnsi"/>
        </w:rPr>
      </w:pPr>
      <w:r>
        <w:rPr>
          <w:rFonts w:cstheme="minorHAnsi"/>
        </w:rPr>
        <w:t>Supplementary Table 1 ………………………………………………………………………………………………………………………………………………………………………………………p.2</w:t>
      </w:r>
    </w:p>
    <w:p w14:paraId="31A84412" w14:textId="1F4835F7" w:rsidR="005875B6" w:rsidRDefault="005875B6" w:rsidP="005875B6">
      <w:pPr>
        <w:spacing w:after="0" w:line="240" w:lineRule="auto"/>
        <w:rPr>
          <w:rFonts w:cstheme="minorHAnsi"/>
        </w:rPr>
      </w:pPr>
    </w:p>
    <w:p w14:paraId="304B0CE3" w14:textId="38DCE0FC" w:rsidR="005875B6" w:rsidRDefault="005875B6" w:rsidP="005875B6">
      <w:pPr>
        <w:spacing w:after="0" w:line="240" w:lineRule="auto"/>
        <w:rPr>
          <w:rFonts w:cstheme="minorHAnsi"/>
        </w:rPr>
      </w:pPr>
      <w:r>
        <w:rPr>
          <w:rFonts w:cstheme="minorHAnsi"/>
        </w:rPr>
        <w:t>Supplementary Table 2 ………………………………………………………………………………………………………………………………………………………………………………………p.3</w:t>
      </w:r>
    </w:p>
    <w:p w14:paraId="0CAFF7EB" w14:textId="55C6BA14" w:rsidR="005875B6" w:rsidRDefault="005875B6" w:rsidP="005875B6">
      <w:pPr>
        <w:spacing w:after="0" w:line="240" w:lineRule="auto"/>
        <w:rPr>
          <w:rFonts w:cstheme="minorHAnsi"/>
        </w:rPr>
      </w:pPr>
    </w:p>
    <w:p w14:paraId="43DD6496" w14:textId="7C85EA13" w:rsidR="005875B6" w:rsidRDefault="005875B6" w:rsidP="005875B6">
      <w:pPr>
        <w:spacing w:after="0" w:line="240" w:lineRule="auto"/>
        <w:rPr>
          <w:rFonts w:cstheme="minorHAnsi"/>
        </w:rPr>
      </w:pPr>
      <w:r>
        <w:rPr>
          <w:rFonts w:cstheme="minorHAnsi"/>
        </w:rPr>
        <w:t>Supplementary Table 3 ………………………………………………………………………………………………………………………………………………………………………………………p.4</w:t>
      </w:r>
    </w:p>
    <w:p w14:paraId="4029A87E" w14:textId="007DC8BB" w:rsidR="005875B6" w:rsidRDefault="005875B6">
      <w:pPr>
        <w:rPr>
          <w:rFonts w:cstheme="minorHAnsi"/>
        </w:rPr>
      </w:pPr>
      <w:r>
        <w:rPr>
          <w:rFonts w:cstheme="minorHAnsi"/>
        </w:rPr>
        <w:br w:type="page"/>
      </w:r>
    </w:p>
    <w:p w14:paraId="4E75FDCB" w14:textId="77777777" w:rsidR="005875B6" w:rsidRDefault="005875B6" w:rsidP="005875B6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Supplementary Table 1. Exclusions Applied in Bivalent COVID-19 and Influenza VE Models</w:t>
      </w:r>
    </w:p>
    <w:p w14:paraId="1F964298" w14:textId="77777777" w:rsidR="005875B6" w:rsidRDefault="005875B6" w:rsidP="005875B6">
      <w:pPr>
        <w:spacing w:after="0" w:line="240" w:lineRule="auto"/>
        <w:rPr>
          <w:rFonts w:cstheme="minorHAnsi"/>
          <w:b/>
          <w:bCs/>
        </w:rPr>
      </w:pPr>
    </w:p>
    <w:tbl>
      <w:tblPr>
        <w:tblStyle w:val="TableGrid"/>
        <w:tblW w:w="12870" w:type="dxa"/>
        <w:tblInd w:w="-5" w:type="dxa"/>
        <w:tblLook w:val="04A0" w:firstRow="1" w:lastRow="0" w:firstColumn="1" w:lastColumn="0" w:noHBand="0" w:noVBand="1"/>
      </w:tblPr>
      <w:tblGrid>
        <w:gridCol w:w="1075"/>
        <w:gridCol w:w="5765"/>
        <w:gridCol w:w="6030"/>
      </w:tblGrid>
      <w:tr w:rsidR="005875B6" w14:paraId="6E2F50AE" w14:textId="77777777" w:rsidTr="003558F9">
        <w:tc>
          <w:tcPr>
            <w:tcW w:w="1075" w:type="dxa"/>
            <w:shd w:val="clear" w:color="auto" w:fill="auto"/>
            <w:vAlign w:val="center"/>
          </w:tcPr>
          <w:p w14:paraId="62857FA2" w14:textId="77777777" w:rsidR="005875B6" w:rsidRPr="00C53CFD" w:rsidRDefault="005875B6" w:rsidP="003558F9">
            <w:pPr>
              <w:rPr>
                <w:rFonts w:cstheme="minorHAnsi"/>
                <w:b/>
                <w:bCs/>
              </w:rPr>
            </w:pPr>
            <w:r w:rsidRPr="00C53CFD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765" w:type="dxa"/>
            <w:shd w:val="clear" w:color="auto" w:fill="auto"/>
            <w:vAlign w:val="center"/>
          </w:tcPr>
          <w:p w14:paraId="367E4F75" w14:textId="77777777" w:rsidR="005875B6" w:rsidRPr="00C53CFD" w:rsidRDefault="005875B6" w:rsidP="003558F9">
            <w:pPr>
              <w:rPr>
                <w:rFonts w:cstheme="minorHAnsi"/>
                <w:b/>
                <w:bCs/>
              </w:rPr>
            </w:pPr>
            <w:r w:rsidRPr="00C53CFD">
              <w:rPr>
                <w:rFonts w:ascii="Calibri" w:hAnsi="Calibri" w:cs="Calibri"/>
                <w:b/>
                <w:bCs/>
                <w:color w:val="000000"/>
              </w:rPr>
              <w:t>Influenza VE Exclusions</w:t>
            </w:r>
          </w:p>
        </w:tc>
        <w:tc>
          <w:tcPr>
            <w:tcW w:w="6030" w:type="dxa"/>
            <w:vAlign w:val="center"/>
          </w:tcPr>
          <w:p w14:paraId="26BAFAAC" w14:textId="77777777" w:rsidR="005875B6" w:rsidRPr="00C53CFD" w:rsidRDefault="005875B6" w:rsidP="003558F9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C53CFD">
              <w:rPr>
                <w:rFonts w:ascii="Calibri" w:hAnsi="Calibri" w:cs="Calibri"/>
                <w:b/>
                <w:bCs/>
                <w:color w:val="000000"/>
              </w:rPr>
              <w:t>COVID-19 Bivalent VE Exclusions</w:t>
            </w:r>
          </w:p>
        </w:tc>
      </w:tr>
      <w:tr w:rsidR="005875B6" w14:paraId="361CB6AC" w14:textId="77777777" w:rsidTr="003558F9">
        <w:tc>
          <w:tcPr>
            <w:tcW w:w="1075" w:type="dxa"/>
            <w:shd w:val="clear" w:color="auto" w:fill="auto"/>
            <w:vAlign w:val="center"/>
          </w:tcPr>
          <w:p w14:paraId="283705E5" w14:textId="77777777" w:rsidR="005875B6" w:rsidRPr="00C53CFD" w:rsidRDefault="005875B6" w:rsidP="003558F9">
            <w:pPr>
              <w:rPr>
                <w:rFonts w:cstheme="minorHAnsi"/>
                <w:b/>
                <w:bCs/>
              </w:rPr>
            </w:pPr>
            <w:r w:rsidRPr="00C53CFD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5765" w:type="dxa"/>
            <w:shd w:val="clear" w:color="auto" w:fill="auto"/>
            <w:vAlign w:val="center"/>
          </w:tcPr>
          <w:p w14:paraId="61E9DE35" w14:textId="77777777" w:rsidR="005875B6" w:rsidRPr="00C53CFD" w:rsidRDefault="005875B6" w:rsidP="003558F9">
            <w:pPr>
              <w:rPr>
                <w:rFonts w:cstheme="minorHAnsi"/>
                <w:b/>
                <w:bCs/>
              </w:rPr>
            </w:pPr>
            <w:r w:rsidRPr="00C53CFD">
              <w:rPr>
                <w:rFonts w:ascii="Calibri" w:hAnsi="Calibri" w:cs="Calibri"/>
                <w:color w:val="000000"/>
              </w:rPr>
              <w:t>Withdrew consent</w:t>
            </w:r>
          </w:p>
        </w:tc>
        <w:tc>
          <w:tcPr>
            <w:tcW w:w="6030" w:type="dxa"/>
            <w:vAlign w:val="center"/>
          </w:tcPr>
          <w:p w14:paraId="63FE840C" w14:textId="77777777" w:rsidR="005875B6" w:rsidRPr="00C53CFD" w:rsidRDefault="005875B6" w:rsidP="003558F9">
            <w:pPr>
              <w:rPr>
                <w:rFonts w:ascii="Calibri" w:hAnsi="Calibri" w:cs="Calibri"/>
                <w:color w:val="000000"/>
              </w:rPr>
            </w:pPr>
            <w:r w:rsidRPr="00C53CFD">
              <w:rPr>
                <w:rFonts w:ascii="Calibri" w:hAnsi="Calibri" w:cs="Calibri"/>
                <w:color w:val="000000"/>
              </w:rPr>
              <w:t>Withdrew consent</w:t>
            </w:r>
          </w:p>
        </w:tc>
      </w:tr>
      <w:tr w:rsidR="005875B6" w14:paraId="4E58678D" w14:textId="77777777" w:rsidTr="003558F9">
        <w:tc>
          <w:tcPr>
            <w:tcW w:w="1075" w:type="dxa"/>
            <w:shd w:val="clear" w:color="auto" w:fill="auto"/>
            <w:vAlign w:val="center"/>
          </w:tcPr>
          <w:p w14:paraId="0698B70F" w14:textId="77777777" w:rsidR="005875B6" w:rsidRPr="00C53CFD" w:rsidRDefault="005875B6" w:rsidP="003558F9">
            <w:pPr>
              <w:rPr>
                <w:rFonts w:cstheme="minorHAnsi"/>
                <w:b/>
                <w:bCs/>
              </w:rPr>
            </w:pPr>
            <w:r w:rsidRPr="00C53CFD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5765" w:type="dxa"/>
            <w:shd w:val="clear" w:color="auto" w:fill="auto"/>
            <w:vAlign w:val="center"/>
          </w:tcPr>
          <w:p w14:paraId="2BB3745F" w14:textId="77777777" w:rsidR="005875B6" w:rsidRPr="00C53CFD" w:rsidRDefault="005875B6" w:rsidP="003558F9">
            <w:pPr>
              <w:rPr>
                <w:rFonts w:cstheme="minorHAnsi"/>
                <w:b/>
                <w:bCs/>
              </w:rPr>
            </w:pPr>
            <w:r w:rsidRPr="00C53CFD">
              <w:rPr>
                <w:rFonts w:ascii="Calibri" w:hAnsi="Calibri" w:cs="Calibri"/>
                <w:color w:val="000000"/>
              </w:rPr>
              <w:t>No symptoms on enrollment/missing</w:t>
            </w:r>
          </w:p>
        </w:tc>
        <w:tc>
          <w:tcPr>
            <w:tcW w:w="6030" w:type="dxa"/>
            <w:vAlign w:val="center"/>
          </w:tcPr>
          <w:p w14:paraId="1E8423A6" w14:textId="77777777" w:rsidR="005875B6" w:rsidRPr="00C53CFD" w:rsidRDefault="005875B6" w:rsidP="003558F9">
            <w:pPr>
              <w:rPr>
                <w:rFonts w:ascii="Calibri" w:hAnsi="Calibri" w:cs="Calibri"/>
                <w:color w:val="000000"/>
              </w:rPr>
            </w:pPr>
            <w:r w:rsidRPr="00C53CFD">
              <w:rPr>
                <w:rFonts w:ascii="Calibri" w:hAnsi="Calibri" w:cs="Calibri"/>
                <w:color w:val="000000"/>
              </w:rPr>
              <w:t>No symptoms on enrollment/missing</w:t>
            </w:r>
          </w:p>
        </w:tc>
      </w:tr>
      <w:tr w:rsidR="005875B6" w14:paraId="0AC2E1AD" w14:textId="77777777" w:rsidTr="003558F9">
        <w:tc>
          <w:tcPr>
            <w:tcW w:w="1075" w:type="dxa"/>
            <w:shd w:val="clear" w:color="auto" w:fill="auto"/>
            <w:vAlign w:val="center"/>
          </w:tcPr>
          <w:p w14:paraId="30897AAB" w14:textId="77777777" w:rsidR="005875B6" w:rsidRPr="00C53CFD" w:rsidRDefault="005875B6" w:rsidP="003558F9">
            <w:pPr>
              <w:rPr>
                <w:rFonts w:cstheme="minorHAnsi"/>
                <w:b/>
                <w:bCs/>
              </w:rPr>
            </w:pPr>
            <w:r w:rsidRPr="00C53CFD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5765" w:type="dxa"/>
            <w:shd w:val="clear" w:color="auto" w:fill="auto"/>
            <w:vAlign w:val="center"/>
          </w:tcPr>
          <w:p w14:paraId="2533C1EC" w14:textId="77777777" w:rsidR="005875B6" w:rsidRPr="00C53CFD" w:rsidRDefault="005875B6" w:rsidP="003558F9">
            <w:pPr>
              <w:rPr>
                <w:rFonts w:cstheme="minorHAnsi"/>
              </w:rPr>
            </w:pPr>
            <w:r w:rsidRPr="00C53CFD">
              <w:rPr>
                <w:rFonts w:cstheme="minorHAnsi"/>
              </w:rPr>
              <w:t>Symptom onset date after admission/missing</w:t>
            </w:r>
          </w:p>
        </w:tc>
        <w:tc>
          <w:tcPr>
            <w:tcW w:w="6030" w:type="dxa"/>
            <w:vAlign w:val="center"/>
          </w:tcPr>
          <w:p w14:paraId="4DA33F5E" w14:textId="77777777" w:rsidR="005875B6" w:rsidRPr="00C53CFD" w:rsidRDefault="005875B6" w:rsidP="003558F9">
            <w:pPr>
              <w:rPr>
                <w:rFonts w:cstheme="minorHAnsi"/>
              </w:rPr>
            </w:pPr>
            <w:r w:rsidRPr="00C53CFD">
              <w:rPr>
                <w:rFonts w:ascii="Calibri" w:hAnsi="Calibri" w:cs="Calibri"/>
                <w:color w:val="000000"/>
              </w:rPr>
              <w:t>Symptom onset date after admission/missing</w:t>
            </w:r>
          </w:p>
        </w:tc>
      </w:tr>
      <w:tr w:rsidR="005875B6" w14:paraId="758E1E71" w14:textId="77777777" w:rsidTr="003558F9">
        <w:tc>
          <w:tcPr>
            <w:tcW w:w="1075" w:type="dxa"/>
            <w:shd w:val="clear" w:color="auto" w:fill="auto"/>
            <w:vAlign w:val="center"/>
          </w:tcPr>
          <w:p w14:paraId="71586C3B" w14:textId="77777777" w:rsidR="005875B6" w:rsidRPr="00C53CFD" w:rsidRDefault="005875B6" w:rsidP="003558F9">
            <w:pPr>
              <w:rPr>
                <w:rFonts w:cstheme="minorHAnsi"/>
                <w:b/>
                <w:bCs/>
              </w:rPr>
            </w:pPr>
            <w:r w:rsidRPr="00C53CFD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5765" w:type="dxa"/>
            <w:shd w:val="clear" w:color="auto" w:fill="auto"/>
            <w:vAlign w:val="center"/>
          </w:tcPr>
          <w:p w14:paraId="683D1116" w14:textId="77777777" w:rsidR="005875B6" w:rsidRPr="00C53CFD" w:rsidRDefault="005875B6" w:rsidP="003558F9">
            <w:pPr>
              <w:rPr>
                <w:rFonts w:cstheme="minorHAnsi"/>
                <w:b/>
                <w:bCs/>
              </w:rPr>
            </w:pPr>
            <w:r w:rsidRPr="00C53CFD">
              <w:rPr>
                <w:rFonts w:ascii="Calibri" w:hAnsi="Calibri" w:cs="Calibri"/>
                <w:color w:val="000000"/>
              </w:rPr>
              <w:t>Less than 18/age missing</w:t>
            </w:r>
          </w:p>
        </w:tc>
        <w:tc>
          <w:tcPr>
            <w:tcW w:w="6030" w:type="dxa"/>
            <w:vAlign w:val="center"/>
          </w:tcPr>
          <w:p w14:paraId="09C56A5D" w14:textId="77777777" w:rsidR="005875B6" w:rsidRPr="00C53CFD" w:rsidRDefault="005875B6" w:rsidP="003558F9">
            <w:pPr>
              <w:rPr>
                <w:rFonts w:ascii="Calibri" w:hAnsi="Calibri" w:cs="Calibri"/>
                <w:color w:val="000000"/>
              </w:rPr>
            </w:pPr>
            <w:r w:rsidRPr="00C53CFD">
              <w:rPr>
                <w:rFonts w:ascii="Calibri" w:hAnsi="Calibri" w:cs="Calibri"/>
                <w:color w:val="000000"/>
              </w:rPr>
              <w:t>Less than 18/age missing</w:t>
            </w:r>
          </w:p>
        </w:tc>
      </w:tr>
      <w:tr w:rsidR="005875B6" w14:paraId="6F588ADB" w14:textId="77777777" w:rsidTr="003558F9">
        <w:tc>
          <w:tcPr>
            <w:tcW w:w="1075" w:type="dxa"/>
            <w:shd w:val="clear" w:color="auto" w:fill="auto"/>
            <w:vAlign w:val="center"/>
          </w:tcPr>
          <w:p w14:paraId="6832B8C7" w14:textId="77777777" w:rsidR="005875B6" w:rsidRPr="00C53CFD" w:rsidRDefault="005875B6" w:rsidP="003558F9">
            <w:pPr>
              <w:rPr>
                <w:rFonts w:cstheme="minorHAnsi"/>
                <w:b/>
                <w:bCs/>
              </w:rPr>
            </w:pPr>
            <w:r w:rsidRPr="00C53CFD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5765" w:type="dxa"/>
            <w:shd w:val="clear" w:color="auto" w:fill="auto"/>
            <w:vAlign w:val="center"/>
          </w:tcPr>
          <w:p w14:paraId="7CE7A180" w14:textId="77777777" w:rsidR="005875B6" w:rsidRPr="00C53CFD" w:rsidRDefault="005875B6" w:rsidP="003558F9">
            <w:pPr>
              <w:rPr>
                <w:rFonts w:cstheme="minorHAnsi"/>
              </w:rPr>
            </w:pPr>
            <w:r w:rsidRPr="00C53CFD">
              <w:rPr>
                <w:rFonts w:cstheme="minorHAnsi"/>
              </w:rPr>
              <w:t>Enrolled in IVY outside study window of interest/ does not match admission date window</w:t>
            </w:r>
          </w:p>
        </w:tc>
        <w:tc>
          <w:tcPr>
            <w:tcW w:w="6030" w:type="dxa"/>
            <w:vAlign w:val="center"/>
          </w:tcPr>
          <w:p w14:paraId="5D2BAB54" w14:textId="77777777" w:rsidR="005875B6" w:rsidRPr="00C53CFD" w:rsidRDefault="005875B6" w:rsidP="003558F9">
            <w:pPr>
              <w:rPr>
                <w:rFonts w:cstheme="minorHAnsi"/>
              </w:rPr>
            </w:pPr>
            <w:r w:rsidRPr="00C53CFD">
              <w:rPr>
                <w:rFonts w:ascii="Calibri" w:hAnsi="Calibri" w:cs="Calibri"/>
                <w:color w:val="000000"/>
              </w:rPr>
              <w:t>Enrolled in IVY outside study window of interest/does not match admission date window</w:t>
            </w:r>
          </w:p>
        </w:tc>
      </w:tr>
      <w:tr w:rsidR="005875B6" w14:paraId="19094EA3" w14:textId="77777777" w:rsidTr="003558F9">
        <w:trPr>
          <w:trHeight w:val="476"/>
        </w:trPr>
        <w:tc>
          <w:tcPr>
            <w:tcW w:w="1075" w:type="dxa"/>
            <w:shd w:val="clear" w:color="auto" w:fill="auto"/>
            <w:vAlign w:val="center"/>
          </w:tcPr>
          <w:p w14:paraId="32D3EF7E" w14:textId="77777777" w:rsidR="005875B6" w:rsidRPr="00C53CFD" w:rsidRDefault="005875B6" w:rsidP="003558F9">
            <w:pPr>
              <w:rPr>
                <w:rFonts w:cstheme="minorHAnsi"/>
                <w:b/>
                <w:bCs/>
              </w:rPr>
            </w:pPr>
            <w:r w:rsidRPr="00C53CFD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5765" w:type="dxa"/>
            <w:shd w:val="clear" w:color="auto" w:fill="auto"/>
            <w:vAlign w:val="center"/>
          </w:tcPr>
          <w:p w14:paraId="07977909" w14:textId="77777777" w:rsidR="005875B6" w:rsidRPr="00C53CFD" w:rsidRDefault="005875B6" w:rsidP="003558F9">
            <w:pPr>
              <w:contextualSpacing/>
              <w:rPr>
                <w:rFonts w:cstheme="minorHAnsi"/>
              </w:rPr>
            </w:pPr>
            <w:r w:rsidRPr="00C53CFD">
              <w:rPr>
                <w:rFonts w:cstheme="minorHAnsi"/>
              </w:rPr>
              <w:t>Both influenza vaccine verification summary and plausible self-reported (date and location) status missing</w:t>
            </w:r>
          </w:p>
        </w:tc>
        <w:tc>
          <w:tcPr>
            <w:tcW w:w="6030" w:type="dxa"/>
            <w:vAlign w:val="center"/>
          </w:tcPr>
          <w:p w14:paraId="590B13F4" w14:textId="77777777" w:rsidR="005875B6" w:rsidRPr="00C53CFD" w:rsidRDefault="005875B6" w:rsidP="003558F9">
            <w:pPr>
              <w:contextualSpacing/>
              <w:rPr>
                <w:rFonts w:cstheme="minorHAnsi"/>
              </w:rPr>
            </w:pPr>
            <w:r w:rsidRPr="00C53CFD">
              <w:rPr>
                <w:rFonts w:ascii="Calibri" w:hAnsi="Calibri" w:cs="Calibri"/>
                <w:color w:val="000000"/>
              </w:rPr>
              <w:t>Both COVID vaccine verification summary and plausible self-reported status are missing, OR summary/self-reported is not missing but all dates and types are missing</w:t>
            </w:r>
          </w:p>
        </w:tc>
      </w:tr>
      <w:tr w:rsidR="005875B6" w14:paraId="49B85918" w14:textId="77777777" w:rsidTr="003558F9">
        <w:tc>
          <w:tcPr>
            <w:tcW w:w="1075" w:type="dxa"/>
            <w:shd w:val="clear" w:color="auto" w:fill="auto"/>
            <w:vAlign w:val="center"/>
          </w:tcPr>
          <w:p w14:paraId="151A7246" w14:textId="77777777" w:rsidR="005875B6" w:rsidRPr="00C53CFD" w:rsidRDefault="005875B6" w:rsidP="003558F9">
            <w:pPr>
              <w:rPr>
                <w:rFonts w:cstheme="minorHAnsi"/>
                <w:b/>
                <w:bCs/>
              </w:rPr>
            </w:pPr>
            <w:r w:rsidRPr="00C53CFD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5765" w:type="dxa"/>
            <w:shd w:val="clear" w:color="auto" w:fill="auto"/>
            <w:vAlign w:val="center"/>
          </w:tcPr>
          <w:p w14:paraId="329E9D9B" w14:textId="77777777" w:rsidR="005875B6" w:rsidRPr="00C53CFD" w:rsidRDefault="005875B6" w:rsidP="003558F9">
            <w:pPr>
              <w:rPr>
                <w:rFonts w:cstheme="minorHAnsi"/>
                <w:b/>
                <w:bCs/>
              </w:rPr>
            </w:pPr>
            <w:r w:rsidRPr="00C53CFD">
              <w:rPr>
                <w:rFonts w:ascii="Calibri" w:hAnsi="Calibri" w:cs="Calibri"/>
                <w:color w:val="000000"/>
              </w:rPr>
              <w:t>Vaccine received before 8/1/2022 or within 14 days of symptom onset</w:t>
            </w:r>
          </w:p>
        </w:tc>
        <w:tc>
          <w:tcPr>
            <w:tcW w:w="6030" w:type="dxa"/>
            <w:vAlign w:val="center"/>
          </w:tcPr>
          <w:p w14:paraId="0A11034D" w14:textId="77777777" w:rsidR="005875B6" w:rsidRPr="00C53CFD" w:rsidRDefault="005875B6" w:rsidP="003558F9">
            <w:pPr>
              <w:rPr>
                <w:rFonts w:ascii="Calibri" w:hAnsi="Calibri" w:cs="Calibri"/>
                <w:color w:val="000000"/>
              </w:rPr>
            </w:pPr>
            <w:r w:rsidRPr="00C53CFD">
              <w:rPr>
                <w:rFonts w:ascii="Calibri" w:hAnsi="Calibri" w:cs="Calibri"/>
                <w:color w:val="000000"/>
              </w:rPr>
              <w:t>Last dose &lt;7 days before illness onset</w:t>
            </w:r>
          </w:p>
        </w:tc>
      </w:tr>
      <w:tr w:rsidR="005875B6" w14:paraId="249FAE77" w14:textId="77777777" w:rsidTr="003558F9">
        <w:tc>
          <w:tcPr>
            <w:tcW w:w="1075" w:type="dxa"/>
            <w:shd w:val="clear" w:color="auto" w:fill="auto"/>
            <w:vAlign w:val="center"/>
          </w:tcPr>
          <w:p w14:paraId="403EC96E" w14:textId="77777777" w:rsidR="005875B6" w:rsidRPr="0069599A" w:rsidRDefault="005875B6" w:rsidP="003558F9">
            <w:pPr>
              <w:rPr>
                <w:rFonts w:cstheme="minorHAnsi"/>
              </w:rPr>
            </w:pPr>
            <w:r w:rsidRPr="0069599A">
              <w:rPr>
                <w:rFonts w:cstheme="minorHAnsi"/>
              </w:rPr>
              <w:t>8</w:t>
            </w:r>
          </w:p>
        </w:tc>
        <w:tc>
          <w:tcPr>
            <w:tcW w:w="5765" w:type="dxa"/>
            <w:shd w:val="clear" w:color="auto" w:fill="auto"/>
            <w:vAlign w:val="center"/>
          </w:tcPr>
          <w:p w14:paraId="43C26763" w14:textId="77777777" w:rsidR="005875B6" w:rsidRPr="00C53CFD" w:rsidRDefault="005875B6" w:rsidP="003558F9">
            <w:pPr>
              <w:rPr>
                <w:rFonts w:cstheme="minorHAnsi"/>
                <w:b/>
                <w:bCs/>
              </w:rPr>
            </w:pPr>
            <w:r w:rsidRPr="00C53CFD">
              <w:rPr>
                <w:rFonts w:ascii="Calibri" w:hAnsi="Calibri" w:cs="Calibri"/>
                <w:color w:val="000000"/>
              </w:rPr>
              <w:t>Cases defined as influenza positive</w:t>
            </w:r>
            <w:r>
              <w:rPr>
                <w:rFonts w:ascii="Calibri" w:hAnsi="Calibri" w:cs="Calibri"/>
                <w:color w:val="000000"/>
              </w:rPr>
              <w:t xml:space="preserve"> with </w:t>
            </w:r>
            <w:r w:rsidRPr="00C53CFD">
              <w:rPr>
                <w:rFonts w:ascii="Calibri" w:hAnsi="Calibri" w:cs="Calibri"/>
                <w:color w:val="000000"/>
              </w:rPr>
              <w:t>COVID &amp; RSV were either negative or not tested</w:t>
            </w:r>
          </w:p>
        </w:tc>
        <w:tc>
          <w:tcPr>
            <w:tcW w:w="6030" w:type="dxa"/>
            <w:vAlign w:val="center"/>
          </w:tcPr>
          <w:p w14:paraId="1405266C" w14:textId="77777777" w:rsidR="005875B6" w:rsidRPr="00C53CFD" w:rsidRDefault="005875B6" w:rsidP="003558F9">
            <w:pPr>
              <w:rPr>
                <w:rFonts w:ascii="Calibri" w:hAnsi="Calibri" w:cs="Calibri"/>
                <w:color w:val="000000"/>
              </w:rPr>
            </w:pPr>
            <w:r w:rsidRPr="0069599A">
              <w:rPr>
                <w:rFonts w:ascii="Calibri" w:hAnsi="Calibri" w:cs="Calibri"/>
                <w:color w:val="000000"/>
              </w:rPr>
              <w:t> Cases defined as COVID-19 positive</w:t>
            </w:r>
            <w:r>
              <w:rPr>
                <w:rFonts w:ascii="Calibri" w:hAnsi="Calibri" w:cs="Calibri"/>
                <w:color w:val="000000"/>
              </w:rPr>
              <w:t xml:space="preserve"> with </w:t>
            </w:r>
            <w:r w:rsidRPr="0069599A">
              <w:rPr>
                <w:rFonts w:ascii="Calibri" w:hAnsi="Calibri" w:cs="Calibri"/>
                <w:color w:val="000000"/>
              </w:rPr>
              <w:t>influenza &amp; RSV were either negative or not tested</w:t>
            </w:r>
          </w:p>
        </w:tc>
      </w:tr>
      <w:tr w:rsidR="005875B6" w14:paraId="01B3905E" w14:textId="77777777" w:rsidTr="003558F9">
        <w:tc>
          <w:tcPr>
            <w:tcW w:w="1075" w:type="dxa"/>
            <w:shd w:val="clear" w:color="auto" w:fill="auto"/>
            <w:vAlign w:val="center"/>
          </w:tcPr>
          <w:p w14:paraId="1CF4CBAC" w14:textId="77777777" w:rsidR="005875B6" w:rsidRPr="0069599A" w:rsidRDefault="005875B6" w:rsidP="003558F9">
            <w:pPr>
              <w:rPr>
                <w:rFonts w:cstheme="minorHAnsi"/>
              </w:rPr>
            </w:pPr>
            <w:r w:rsidRPr="0069599A">
              <w:rPr>
                <w:rFonts w:cstheme="minorHAnsi"/>
              </w:rPr>
              <w:t>9</w:t>
            </w:r>
          </w:p>
        </w:tc>
        <w:tc>
          <w:tcPr>
            <w:tcW w:w="5765" w:type="dxa"/>
            <w:shd w:val="clear" w:color="auto" w:fill="auto"/>
            <w:vAlign w:val="center"/>
          </w:tcPr>
          <w:p w14:paraId="7636410D" w14:textId="77777777" w:rsidR="005875B6" w:rsidRPr="00C53CFD" w:rsidRDefault="005875B6" w:rsidP="003558F9">
            <w:pPr>
              <w:rPr>
                <w:rFonts w:cstheme="minorHAnsi"/>
                <w:b/>
                <w:bCs/>
              </w:rPr>
            </w:pPr>
            <w:r w:rsidRPr="00C53CFD">
              <w:rPr>
                <w:rFonts w:ascii="Calibri" w:hAnsi="Calibri" w:cs="Calibri"/>
                <w:color w:val="000000"/>
              </w:rPr>
              <w:t>Control</w:t>
            </w:r>
            <w:r>
              <w:rPr>
                <w:rFonts w:ascii="Calibri" w:hAnsi="Calibri" w:cs="Calibri"/>
                <w:color w:val="000000"/>
              </w:rPr>
              <w:t xml:space="preserve">s </w:t>
            </w:r>
            <w:r w:rsidRPr="00C53CFD">
              <w:rPr>
                <w:rFonts w:ascii="Calibri" w:hAnsi="Calibri" w:cs="Calibri"/>
                <w:color w:val="000000"/>
              </w:rPr>
              <w:t xml:space="preserve">defined as </w:t>
            </w:r>
            <w:r>
              <w:rPr>
                <w:rFonts w:ascii="Calibri" w:hAnsi="Calibri" w:cs="Calibri"/>
                <w:color w:val="000000"/>
              </w:rPr>
              <w:t>influenza negative (unless COVID-19 cases excluded from controls)</w:t>
            </w:r>
          </w:p>
        </w:tc>
        <w:tc>
          <w:tcPr>
            <w:tcW w:w="6030" w:type="dxa"/>
            <w:vAlign w:val="center"/>
          </w:tcPr>
          <w:p w14:paraId="1A6A7913" w14:textId="77777777" w:rsidR="005875B6" w:rsidRPr="00C53CFD" w:rsidRDefault="005875B6" w:rsidP="003558F9">
            <w:pPr>
              <w:rPr>
                <w:rFonts w:ascii="Calibri" w:hAnsi="Calibri" w:cs="Calibri"/>
                <w:color w:val="000000"/>
              </w:rPr>
            </w:pPr>
            <w:r w:rsidRPr="0069599A">
              <w:rPr>
                <w:rFonts w:ascii="Calibri" w:hAnsi="Calibri" w:cs="Calibri"/>
                <w:color w:val="000000"/>
              </w:rPr>
              <w:t>Control</w:t>
            </w:r>
            <w:r>
              <w:rPr>
                <w:rFonts w:ascii="Calibri" w:hAnsi="Calibri" w:cs="Calibri"/>
                <w:color w:val="000000"/>
              </w:rPr>
              <w:t>s</w:t>
            </w:r>
            <w:r w:rsidRPr="0069599A">
              <w:rPr>
                <w:rFonts w:ascii="Calibri" w:hAnsi="Calibri" w:cs="Calibri"/>
                <w:color w:val="000000"/>
              </w:rPr>
              <w:t xml:space="preserve"> defined </w:t>
            </w:r>
            <w:r>
              <w:rPr>
                <w:rFonts w:ascii="Calibri" w:hAnsi="Calibri" w:cs="Calibri"/>
                <w:color w:val="000000"/>
              </w:rPr>
              <w:t>as</w:t>
            </w:r>
            <w:r w:rsidRPr="0069599A">
              <w:rPr>
                <w:rFonts w:ascii="Calibri" w:hAnsi="Calibri" w:cs="Calibri"/>
                <w:color w:val="000000"/>
              </w:rPr>
              <w:t xml:space="preserve"> COVID-19 </w:t>
            </w:r>
            <w:r>
              <w:rPr>
                <w:rFonts w:ascii="Calibri" w:hAnsi="Calibri" w:cs="Calibri"/>
                <w:color w:val="000000"/>
              </w:rPr>
              <w:t>negative (unless influenza cases excluded from controls)</w:t>
            </w:r>
          </w:p>
        </w:tc>
      </w:tr>
      <w:tr w:rsidR="005875B6" w14:paraId="62A9AFFC" w14:textId="77777777" w:rsidTr="003558F9">
        <w:tc>
          <w:tcPr>
            <w:tcW w:w="1075" w:type="dxa"/>
            <w:shd w:val="clear" w:color="auto" w:fill="auto"/>
            <w:vAlign w:val="center"/>
          </w:tcPr>
          <w:p w14:paraId="60B61E0B" w14:textId="77777777" w:rsidR="005875B6" w:rsidRPr="0069599A" w:rsidRDefault="005875B6" w:rsidP="003558F9">
            <w:pPr>
              <w:rPr>
                <w:rFonts w:cstheme="minorHAnsi"/>
              </w:rPr>
            </w:pPr>
            <w:r w:rsidRPr="0069599A">
              <w:rPr>
                <w:rFonts w:cstheme="minorHAnsi"/>
              </w:rPr>
              <w:t>10</w:t>
            </w:r>
          </w:p>
        </w:tc>
        <w:tc>
          <w:tcPr>
            <w:tcW w:w="5765" w:type="dxa"/>
            <w:shd w:val="clear" w:color="auto" w:fill="auto"/>
            <w:vAlign w:val="center"/>
          </w:tcPr>
          <w:p w14:paraId="45AB792B" w14:textId="77777777" w:rsidR="005875B6" w:rsidRPr="00C53CFD" w:rsidRDefault="005875B6" w:rsidP="003558F9">
            <w:pPr>
              <w:rPr>
                <w:rFonts w:cstheme="minorHAnsi"/>
                <w:b/>
                <w:bCs/>
              </w:rPr>
            </w:pPr>
            <w:r w:rsidRPr="00C53CFD">
              <w:rPr>
                <w:rFonts w:ascii="Calibri" w:hAnsi="Calibri" w:cs="Calibri"/>
                <w:color w:val="000000"/>
              </w:rPr>
              <w:t>Was enrolled in IVY previously (i.e., during the past 30 days)</w:t>
            </w:r>
          </w:p>
        </w:tc>
        <w:tc>
          <w:tcPr>
            <w:tcW w:w="6030" w:type="dxa"/>
            <w:vAlign w:val="center"/>
          </w:tcPr>
          <w:p w14:paraId="5E544A0D" w14:textId="77777777" w:rsidR="005875B6" w:rsidRPr="00C53CFD" w:rsidRDefault="005875B6" w:rsidP="003558F9">
            <w:pPr>
              <w:rPr>
                <w:rFonts w:ascii="Calibri" w:hAnsi="Calibri" w:cs="Calibri"/>
                <w:color w:val="000000"/>
              </w:rPr>
            </w:pPr>
            <w:r w:rsidRPr="0069599A">
              <w:rPr>
                <w:rFonts w:ascii="Calibri" w:hAnsi="Calibri" w:cs="Calibri"/>
                <w:color w:val="000000"/>
              </w:rPr>
              <w:t>Was enrolled in IVY previously (i.e., during the past 30 days)</w:t>
            </w:r>
          </w:p>
        </w:tc>
      </w:tr>
      <w:tr w:rsidR="005875B6" w14:paraId="0A07BE46" w14:textId="77777777" w:rsidTr="003558F9">
        <w:tc>
          <w:tcPr>
            <w:tcW w:w="1075" w:type="dxa"/>
            <w:shd w:val="clear" w:color="auto" w:fill="auto"/>
            <w:vAlign w:val="center"/>
          </w:tcPr>
          <w:p w14:paraId="22D13987" w14:textId="77777777" w:rsidR="005875B6" w:rsidRPr="0069599A" w:rsidRDefault="005875B6" w:rsidP="003558F9">
            <w:pPr>
              <w:rPr>
                <w:rFonts w:cstheme="minorHAnsi"/>
              </w:rPr>
            </w:pPr>
            <w:r w:rsidRPr="0069599A">
              <w:rPr>
                <w:rFonts w:cstheme="minorHAnsi"/>
              </w:rPr>
              <w:t>11</w:t>
            </w:r>
          </w:p>
        </w:tc>
        <w:tc>
          <w:tcPr>
            <w:tcW w:w="5765" w:type="dxa"/>
            <w:shd w:val="clear" w:color="auto" w:fill="auto"/>
            <w:vAlign w:val="center"/>
          </w:tcPr>
          <w:p w14:paraId="4F98C7DC" w14:textId="77777777" w:rsidR="005875B6" w:rsidRPr="00C53CFD" w:rsidRDefault="005875B6" w:rsidP="003558F9">
            <w:pPr>
              <w:rPr>
                <w:rFonts w:cstheme="minorHAnsi"/>
                <w:b/>
                <w:bCs/>
              </w:rPr>
            </w:pPr>
            <w:r w:rsidRPr="00C53CFD">
              <w:rPr>
                <w:rFonts w:ascii="Calibri" w:hAnsi="Calibri" w:cs="Calibri"/>
                <w:color w:val="000000"/>
              </w:rPr>
              <w:t>Enrolled as controls before first influenza case or after last influenza case at a site (to account for geographic differences in influenza circulation)</w:t>
            </w:r>
          </w:p>
        </w:tc>
        <w:tc>
          <w:tcPr>
            <w:tcW w:w="6030" w:type="dxa"/>
            <w:vAlign w:val="center"/>
          </w:tcPr>
          <w:p w14:paraId="33381844" w14:textId="77777777" w:rsidR="005875B6" w:rsidRPr="00C53CFD" w:rsidRDefault="005875B6" w:rsidP="003558F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N/A</w:t>
            </w:r>
          </w:p>
        </w:tc>
      </w:tr>
      <w:tr w:rsidR="005875B6" w14:paraId="15001B26" w14:textId="77777777" w:rsidTr="003558F9">
        <w:tc>
          <w:tcPr>
            <w:tcW w:w="1075" w:type="dxa"/>
            <w:shd w:val="clear" w:color="auto" w:fill="auto"/>
            <w:vAlign w:val="center"/>
          </w:tcPr>
          <w:p w14:paraId="661B478A" w14:textId="77777777" w:rsidR="005875B6" w:rsidRPr="0069599A" w:rsidRDefault="005875B6" w:rsidP="003558F9">
            <w:pPr>
              <w:rPr>
                <w:rFonts w:cstheme="minorHAnsi"/>
              </w:rPr>
            </w:pPr>
            <w:r w:rsidRPr="0069599A">
              <w:rPr>
                <w:rFonts w:cstheme="minorHAnsi"/>
              </w:rPr>
              <w:t>12</w:t>
            </w:r>
          </w:p>
        </w:tc>
        <w:tc>
          <w:tcPr>
            <w:tcW w:w="5765" w:type="dxa"/>
            <w:shd w:val="clear" w:color="auto" w:fill="auto"/>
            <w:vAlign w:val="center"/>
          </w:tcPr>
          <w:p w14:paraId="3F94573E" w14:textId="77777777" w:rsidR="005875B6" w:rsidRPr="00C53CFD" w:rsidRDefault="005875B6" w:rsidP="003558F9">
            <w:pPr>
              <w:rPr>
                <w:rFonts w:cstheme="minorHAnsi"/>
                <w:b/>
                <w:bCs/>
              </w:rPr>
            </w:pPr>
            <w:r w:rsidRPr="00C53CFD">
              <w:rPr>
                <w:rFonts w:ascii="Calibri" w:hAnsi="Calibri" w:cs="Calibri"/>
                <w:color w:val="000000"/>
              </w:rPr>
              <w:t>No verified or plausible self-reported vaccination information available, but patient indicated they were vaccinated in current season</w:t>
            </w:r>
          </w:p>
        </w:tc>
        <w:tc>
          <w:tcPr>
            <w:tcW w:w="6030" w:type="dxa"/>
            <w:vAlign w:val="center"/>
          </w:tcPr>
          <w:p w14:paraId="38E3C4C2" w14:textId="77777777" w:rsidR="005875B6" w:rsidRPr="00C53CFD" w:rsidRDefault="005875B6" w:rsidP="003558F9">
            <w:pPr>
              <w:rPr>
                <w:rFonts w:ascii="Calibri" w:hAnsi="Calibri" w:cs="Calibri"/>
                <w:color w:val="000000"/>
              </w:rPr>
            </w:pPr>
            <w:r w:rsidRPr="0069599A">
              <w:rPr>
                <w:rFonts w:ascii="Calibri" w:hAnsi="Calibri" w:cs="Calibri"/>
                <w:color w:val="000000"/>
              </w:rPr>
              <w:t>No verified or plausible self-reported vaccination information available, but patient indicated they were vaccinated in current season</w:t>
            </w:r>
          </w:p>
        </w:tc>
      </w:tr>
      <w:tr w:rsidR="005875B6" w14:paraId="53B53B5D" w14:textId="77777777" w:rsidTr="003558F9">
        <w:tc>
          <w:tcPr>
            <w:tcW w:w="1075" w:type="dxa"/>
            <w:shd w:val="clear" w:color="auto" w:fill="auto"/>
            <w:vAlign w:val="center"/>
          </w:tcPr>
          <w:p w14:paraId="401E3E05" w14:textId="77777777" w:rsidR="005875B6" w:rsidRPr="00C53CFD" w:rsidRDefault="005875B6" w:rsidP="003558F9">
            <w:pPr>
              <w:rPr>
                <w:rFonts w:cstheme="minorHAnsi"/>
                <w:b/>
                <w:bCs/>
              </w:rPr>
            </w:pPr>
            <w:r w:rsidRPr="00C53CFD"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5765" w:type="dxa"/>
            <w:shd w:val="clear" w:color="auto" w:fill="auto"/>
            <w:vAlign w:val="center"/>
          </w:tcPr>
          <w:p w14:paraId="633E2F04" w14:textId="77777777" w:rsidR="005875B6" w:rsidRPr="00C53CFD" w:rsidRDefault="005875B6" w:rsidP="003558F9">
            <w:pPr>
              <w:rPr>
                <w:rFonts w:cstheme="minorHAnsi"/>
                <w:b/>
                <w:bCs/>
              </w:rPr>
            </w:pPr>
            <w:r w:rsidRPr="00C53CFD">
              <w:rPr>
                <w:rFonts w:ascii="Calibri" w:hAnsi="Calibri" w:cs="Calibri"/>
                <w:color w:val="000000"/>
              </w:rPr>
              <w:t>Received influenza testing before illness onset or more than 10 days after onset and ≤3 days from admission</w:t>
            </w:r>
          </w:p>
        </w:tc>
        <w:tc>
          <w:tcPr>
            <w:tcW w:w="6030" w:type="dxa"/>
            <w:vAlign w:val="center"/>
          </w:tcPr>
          <w:p w14:paraId="639E8730" w14:textId="77777777" w:rsidR="005875B6" w:rsidRPr="00C53CFD" w:rsidRDefault="005875B6" w:rsidP="003558F9">
            <w:pPr>
              <w:rPr>
                <w:rFonts w:ascii="Calibri" w:hAnsi="Calibri" w:cs="Calibri"/>
                <w:color w:val="000000"/>
              </w:rPr>
            </w:pPr>
            <w:r w:rsidRPr="00C53CFD">
              <w:rPr>
                <w:rFonts w:ascii="Calibri" w:hAnsi="Calibri" w:cs="Calibri"/>
                <w:color w:val="000000"/>
              </w:rPr>
              <w:t xml:space="preserve">Received COVID testing before illness onset or more than 10 days after onset and ≤3 days from admission </w:t>
            </w:r>
          </w:p>
        </w:tc>
      </w:tr>
      <w:tr w:rsidR="005875B6" w14:paraId="38827F64" w14:textId="77777777" w:rsidTr="003558F9">
        <w:tc>
          <w:tcPr>
            <w:tcW w:w="1075" w:type="dxa"/>
            <w:shd w:val="clear" w:color="auto" w:fill="auto"/>
            <w:vAlign w:val="center"/>
          </w:tcPr>
          <w:p w14:paraId="6AB35372" w14:textId="77777777" w:rsidR="005875B6" w:rsidRPr="00C53CFD" w:rsidRDefault="005875B6" w:rsidP="003558F9">
            <w:pPr>
              <w:rPr>
                <w:rFonts w:cstheme="minorHAnsi"/>
                <w:b/>
                <w:bCs/>
              </w:rPr>
            </w:pPr>
            <w:r w:rsidRPr="00C53CFD"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5765" w:type="dxa"/>
            <w:shd w:val="clear" w:color="auto" w:fill="auto"/>
            <w:vAlign w:val="center"/>
          </w:tcPr>
          <w:p w14:paraId="7C95357F" w14:textId="77777777" w:rsidR="005875B6" w:rsidRPr="00C1002E" w:rsidRDefault="005875B6" w:rsidP="003558F9">
            <w:pPr>
              <w:rPr>
                <w:rFonts w:cstheme="minorHAnsi"/>
              </w:rPr>
            </w:pPr>
            <w:r>
              <w:rPr>
                <w:rFonts w:cstheme="minorHAnsi"/>
              </w:rPr>
              <w:t>N/A</w:t>
            </w:r>
          </w:p>
        </w:tc>
        <w:tc>
          <w:tcPr>
            <w:tcW w:w="6030" w:type="dxa"/>
            <w:vAlign w:val="center"/>
          </w:tcPr>
          <w:p w14:paraId="0332375C" w14:textId="77777777" w:rsidR="005875B6" w:rsidRPr="00C53CFD" w:rsidRDefault="005875B6" w:rsidP="003558F9">
            <w:pPr>
              <w:rPr>
                <w:rFonts w:ascii="Calibri" w:hAnsi="Calibri" w:cs="Calibri"/>
                <w:color w:val="000000"/>
              </w:rPr>
            </w:pPr>
            <w:r w:rsidRPr="00C53CFD">
              <w:rPr>
                <w:rFonts w:ascii="Calibri" w:hAnsi="Calibri" w:cs="Calibri"/>
                <w:color w:val="000000"/>
              </w:rPr>
              <w:t>Patients that received &gt;1 bivalent dose</w:t>
            </w:r>
          </w:p>
        </w:tc>
      </w:tr>
    </w:tbl>
    <w:p w14:paraId="015DF74D" w14:textId="77777777" w:rsidR="005875B6" w:rsidRDefault="005875B6" w:rsidP="005875B6">
      <w:pPr>
        <w:spacing w:line="480" w:lineRule="auto"/>
        <w:rPr>
          <w:rFonts w:cstheme="minorHAnsi"/>
          <w:b/>
          <w:bCs/>
        </w:rPr>
      </w:pPr>
    </w:p>
    <w:p w14:paraId="0CE4F288" w14:textId="77777777" w:rsidR="005875B6" w:rsidRDefault="005875B6" w:rsidP="005875B6">
      <w:pPr>
        <w:spacing w:line="240" w:lineRule="auto"/>
        <w:rPr>
          <w:rFonts w:cstheme="minorHAnsi"/>
          <w:b/>
          <w:bCs/>
        </w:rPr>
      </w:pPr>
    </w:p>
    <w:p w14:paraId="46390FAB" w14:textId="77777777" w:rsidR="005875B6" w:rsidRDefault="005875B6" w:rsidP="005875B6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Supplementary Table 2. Relative Risk (RR) of Influenza Vaccination among Bivalent COVID-19 Vaccine Recipients and of Bivalent COVID-19 Vaccination among Influenza Vaccine Recipients</w:t>
      </w:r>
    </w:p>
    <w:tbl>
      <w:tblPr>
        <w:tblStyle w:val="TableGrid"/>
        <w:tblW w:w="12348" w:type="dxa"/>
        <w:tblLayout w:type="fixed"/>
        <w:tblLook w:val="04A0" w:firstRow="1" w:lastRow="0" w:firstColumn="1" w:lastColumn="0" w:noHBand="0" w:noVBand="1"/>
      </w:tblPr>
      <w:tblGrid>
        <w:gridCol w:w="2808"/>
        <w:gridCol w:w="1440"/>
        <w:gridCol w:w="1417"/>
        <w:gridCol w:w="1440"/>
        <w:gridCol w:w="1440"/>
        <w:gridCol w:w="1913"/>
        <w:gridCol w:w="1890"/>
      </w:tblGrid>
      <w:tr w:rsidR="005875B6" w:rsidRPr="00485A17" w14:paraId="7F28A2F6" w14:textId="77777777" w:rsidTr="003558F9">
        <w:trPr>
          <w:trHeight w:val="728"/>
        </w:trPr>
        <w:tc>
          <w:tcPr>
            <w:tcW w:w="2808" w:type="dxa"/>
            <w:hideMark/>
          </w:tcPr>
          <w:p w14:paraId="161AE44F" w14:textId="77777777" w:rsidR="005875B6" w:rsidRPr="00485A17" w:rsidRDefault="005875B6" w:rsidP="00355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hideMark/>
          </w:tcPr>
          <w:p w14:paraId="20B569F1" w14:textId="77777777" w:rsidR="005875B6" w:rsidRPr="00485A17" w:rsidRDefault="005875B6" w:rsidP="003558F9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A17">
              <w:rPr>
                <w:rFonts w:ascii="Calibri" w:eastAsia="Times New Roman" w:hAnsi="Calibri" w:cs="Calibri"/>
                <w:b/>
                <w:bCs/>
                <w:color w:val="000000"/>
              </w:rPr>
              <w:t>COVID Bivalent Vax Only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,</w:t>
            </w:r>
            <w:r w:rsidRPr="00485A17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N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r w:rsidRPr="00485A17">
              <w:rPr>
                <w:rFonts w:ascii="Calibri" w:eastAsia="Times New Roman" w:hAnsi="Calibri" w:cs="Calibri"/>
                <w:b/>
                <w:bCs/>
                <w:color w:val="000000"/>
              </w:rPr>
              <w:t>(%)</w:t>
            </w:r>
          </w:p>
        </w:tc>
        <w:tc>
          <w:tcPr>
            <w:tcW w:w="1417" w:type="dxa"/>
            <w:hideMark/>
          </w:tcPr>
          <w:p w14:paraId="6AAE01B7" w14:textId="77777777" w:rsidR="005875B6" w:rsidRPr="00485A17" w:rsidRDefault="005875B6" w:rsidP="003558F9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A17">
              <w:rPr>
                <w:rFonts w:ascii="Calibri" w:eastAsia="Times New Roman" w:hAnsi="Calibri" w:cs="Calibri"/>
                <w:b/>
                <w:bCs/>
                <w:color w:val="000000"/>
              </w:rPr>
              <w:t>Flu Vax Only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, </w:t>
            </w:r>
            <w:r w:rsidRPr="00485A17">
              <w:rPr>
                <w:rFonts w:ascii="Calibri" w:eastAsia="Times New Roman" w:hAnsi="Calibri" w:cs="Calibri"/>
                <w:b/>
                <w:bCs/>
                <w:color w:val="000000"/>
              </w:rPr>
              <w:t>N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r w:rsidRPr="00485A17">
              <w:rPr>
                <w:rFonts w:ascii="Calibri" w:eastAsia="Times New Roman" w:hAnsi="Calibri" w:cs="Calibri"/>
                <w:b/>
                <w:bCs/>
                <w:color w:val="000000"/>
              </w:rPr>
              <w:t>(%)</w:t>
            </w:r>
          </w:p>
        </w:tc>
        <w:tc>
          <w:tcPr>
            <w:tcW w:w="1440" w:type="dxa"/>
            <w:hideMark/>
          </w:tcPr>
          <w:p w14:paraId="3084A80B" w14:textId="77777777" w:rsidR="005875B6" w:rsidRPr="00485A17" w:rsidRDefault="005875B6" w:rsidP="003558F9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A17">
              <w:rPr>
                <w:rFonts w:ascii="Calibri" w:eastAsia="Times New Roman" w:hAnsi="Calibri" w:cs="Calibri"/>
                <w:b/>
                <w:bCs/>
                <w:color w:val="000000"/>
              </w:rPr>
              <w:t>Both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,</w:t>
            </w:r>
            <w:r w:rsidRPr="00485A17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N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r w:rsidRPr="00485A17">
              <w:rPr>
                <w:rFonts w:ascii="Calibri" w:eastAsia="Times New Roman" w:hAnsi="Calibri" w:cs="Calibri"/>
                <w:b/>
                <w:bCs/>
                <w:color w:val="000000"/>
              </w:rPr>
              <w:t>(%)</w:t>
            </w:r>
          </w:p>
        </w:tc>
        <w:tc>
          <w:tcPr>
            <w:tcW w:w="1440" w:type="dxa"/>
            <w:hideMark/>
          </w:tcPr>
          <w:p w14:paraId="6C2F6A50" w14:textId="77777777" w:rsidR="005875B6" w:rsidRPr="00485A17" w:rsidRDefault="005875B6" w:rsidP="003558F9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A17">
              <w:rPr>
                <w:rFonts w:ascii="Calibri" w:eastAsia="Times New Roman" w:hAnsi="Calibri" w:cs="Calibri"/>
                <w:b/>
                <w:bCs/>
                <w:color w:val="000000"/>
              </w:rPr>
              <w:t>None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, </w:t>
            </w:r>
            <w:r w:rsidRPr="00485A17">
              <w:rPr>
                <w:rFonts w:ascii="Calibri" w:eastAsia="Times New Roman" w:hAnsi="Calibri" w:cs="Calibri"/>
                <w:b/>
                <w:bCs/>
                <w:color w:val="000000"/>
              </w:rPr>
              <w:t>N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r w:rsidRPr="00485A17">
              <w:rPr>
                <w:rFonts w:ascii="Calibri" w:eastAsia="Times New Roman" w:hAnsi="Calibri" w:cs="Calibri"/>
                <w:b/>
                <w:bCs/>
                <w:color w:val="000000"/>
              </w:rPr>
              <w:t>(%)</w:t>
            </w:r>
          </w:p>
        </w:tc>
        <w:tc>
          <w:tcPr>
            <w:tcW w:w="1913" w:type="dxa"/>
            <w:hideMark/>
          </w:tcPr>
          <w:p w14:paraId="720E615E" w14:textId="77777777" w:rsidR="005875B6" w:rsidRPr="00485A17" w:rsidRDefault="005875B6" w:rsidP="003558F9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A17">
              <w:rPr>
                <w:rFonts w:ascii="Calibri" w:eastAsia="Times New Roman" w:hAnsi="Calibri" w:cs="Calibri"/>
                <w:b/>
                <w:bCs/>
                <w:color w:val="000000"/>
              </w:rPr>
              <w:t>RR (Risk of flu v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a</w:t>
            </w:r>
            <w:r w:rsidRPr="00485A17">
              <w:rPr>
                <w:rFonts w:ascii="Calibri" w:eastAsia="Times New Roman" w:hAnsi="Calibri" w:cs="Calibri"/>
                <w:b/>
                <w:bCs/>
                <w:color w:val="000000"/>
              </w:rPr>
              <w:t>x given have COVID vax) (95% CI)</w:t>
            </w:r>
          </w:p>
        </w:tc>
        <w:tc>
          <w:tcPr>
            <w:tcW w:w="1890" w:type="dxa"/>
          </w:tcPr>
          <w:p w14:paraId="2CBA38FA" w14:textId="77777777" w:rsidR="005875B6" w:rsidRPr="00485A17" w:rsidRDefault="005875B6" w:rsidP="003558F9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85A17">
              <w:rPr>
                <w:rFonts w:ascii="Calibri" w:eastAsia="Times New Roman" w:hAnsi="Calibri" w:cs="Calibri"/>
                <w:b/>
                <w:bCs/>
                <w:color w:val="000000"/>
              </w:rPr>
              <w:t>RR (Risk of COVID v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a</w:t>
            </w:r>
            <w:r w:rsidRPr="00485A17">
              <w:rPr>
                <w:rFonts w:ascii="Calibri" w:eastAsia="Times New Roman" w:hAnsi="Calibri" w:cs="Calibri"/>
                <w:b/>
                <w:bCs/>
                <w:color w:val="000000"/>
              </w:rPr>
              <w:t>x given have flu vax) (95% CI)</w:t>
            </w:r>
          </w:p>
        </w:tc>
      </w:tr>
      <w:tr w:rsidR="005875B6" w:rsidRPr="00485A17" w14:paraId="0941B689" w14:textId="77777777" w:rsidTr="003558F9">
        <w:trPr>
          <w:trHeight w:val="206"/>
        </w:trPr>
        <w:tc>
          <w:tcPr>
            <w:tcW w:w="2808" w:type="dxa"/>
            <w:hideMark/>
          </w:tcPr>
          <w:p w14:paraId="5500B6E5" w14:textId="77777777" w:rsidR="005875B6" w:rsidRPr="00485A17" w:rsidRDefault="005875B6" w:rsidP="003558F9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bookmarkStart w:id="0" w:name="_Hlk159572677"/>
            <w:r w:rsidRPr="00485A17">
              <w:rPr>
                <w:rFonts w:ascii="Calibri" w:eastAsia="Times New Roman" w:hAnsi="Calibri" w:cs="Calibri"/>
                <w:b/>
                <w:bCs/>
                <w:color w:val="000000"/>
              </w:rPr>
              <w:t>Overall</w:t>
            </w:r>
          </w:p>
        </w:tc>
        <w:tc>
          <w:tcPr>
            <w:tcW w:w="1440" w:type="dxa"/>
            <w:hideMark/>
          </w:tcPr>
          <w:p w14:paraId="17754F07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327 (3.81)</w:t>
            </w:r>
          </w:p>
        </w:tc>
        <w:tc>
          <w:tcPr>
            <w:tcW w:w="1417" w:type="dxa"/>
            <w:hideMark/>
          </w:tcPr>
          <w:p w14:paraId="0A657F3C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2394 (27.88)</w:t>
            </w:r>
          </w:p>
        </w:tc>
        <w:tc>
          <w:tcPr>
            <w:tcW w:w="1440" w:type="dxa"/>
            <w:hideMark/>
          </w:tcPr>
          <w:p w14:paraId="72CEE368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1406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485A17">
              <w:rPr>
                <w:rFonts w:ascii="Calibri" w:eastAsia="Times New Roman" w:hAnsi="Calibri" w:cs="Calibri"/>
                <w:color w:val="000000"/>
              </w:rPr>
              <w:t>(16.38)</w:t>
            </w:r>
          </w:p>
        </w:tc>
        <w:tc>
          <w:tcPr>
            <w:tcW w:w="1440" w:type="dxa"/>
            <w:hideMark/>
          </w:tcPr>
          <w:p w14:paraId="05F6F8FB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4459 (51.93)</w:t>
            </w:r>
          </w:p>
        </w:tc>
        <w:tc>
          <w:tcPr>
            <w:tcW w:w="1913" w:type="dxa"/>
            <w:hideMark/>
          </w:tcPr>
          <w:p w14:paraId="6EBA73BF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2.32 (2.23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485A17">
              <w:rPr>
                <w:rFonts w:ascii="Calibri" w:eastAsia="Times New Roman" w:hAnsi="Calibri" w:cs="Calibri"/>
                <w:color w:val="000000"/>
              </w:rPr>
              <w:t xml:space="preserve">2.42) </w:t>
            </w:r>
          </w:p>
        </w:tc>
        <w:tc>
          <w:tcPr>
            <w:tcW w:w="1890" w:type="dxa"/>
          </w:tcPr>
          <w:p w14:paraId="01F759EE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5.41 (4.84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485A17">
              <w:rPr>
                <w:rFonts w:ascii="Calibri" w:eastAsia="Times New Roman" w:hAnsi="Calibri" w:cs="Calibri"/>
                <w:color w:val="000000"/>
              </w:rPr>
              <w:t>6.06)</w:t>
            </w:r>
          </w:p>
        </w:tc>
      </w:tr>
      <w:bookmarkEnd w:id="0"/>
      <w:tr w:rsidR="005875B6" w:rsidRPr="00485A17" w14:paraId="79C92D0E" w14:textId="77777777" w:rsidTr="003558F9">
        <w:trPr>
          <w:trHeight w:val="290"/>
        </w:trPr>
        <w:tc>
          <w:tcPr>
            <w:tcW w:w="12348" w:type="dxa"/>
            <w:gridSpan w:val="7"/>
            <w:hideMark/>
          </w:tcPr>
          <w:p w14:paraId="39046CA8" w14:textId="77777777" w:rsidR="005875B6" w:rsidRPr="00485A17" w:rsidRDefault="005875B6" w:rsidP="003558F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5A17">
              <w:rPr>
                <w:rFonts w:ascii="Calibri" w:eastAsia="Times New Roman" w:hAnsi="Calibri" w:cs="Calibri"/>
                <w:b/>
                <w:bCs/>
                <w:color w:val="000000"/>
              </w:rPr>
              <w:t>Age</w:t>
            </w:r>
          </w:p>
        </w:tc>
      </w:tr>
      <w:tr w:rsidR="005875B6" w:rsidRPr="00485A17" w14:paraId="50DB0616" w14:textId="77777777" w:rsidTr="003558F9">
        <w:trPr>
          <w:trHeight w:val="50"/>
        </w:trPr>
        <w:tc>
          <w:tcPr>
            <w:tcW w:w="2808" w:type="dxa"/>
            <w:hideMark/>
          </w:tcPr>
          <w:p w14:paraId="35D2604E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&lt;60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years</w:t>
            </w:r>
          </w:p>
        </w:tc>
        <w:tc>
          <w:tcPr>
            <w:tcW w:w="1440" w:type="dxa"/>
            <w:hideMark/>
          </w:tcPr>
          <w:p w14:paraId="62C571AA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78 (2.60)</w:t>
            </w:r>
          </w:p>
        </w:tc>
        <w:tc>
          <w:tcPr>
            <w:tcW w:w="1417" w:type="dxa"/>
            <w:hideMark/>
          </w:tcPr>
          <w:p w14:paraId="4BA68516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718 (23.93)</w:t>
            </w:r>
          </w:p>
        </w:tc>
        <w:tc>
          <w:tcPr>
            <w:tcW w:w="1440" w:type="dxa"/>
            <w:hideMark/>
          </w:tcPr>
          <w:p w14:paraId="4E4C8046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277 (9.23%)</w:t>
            </w:r>
          </w:p>
        </w:tc>
        <w:tc>
          <w:tcPr>
            <w:tcW w:w="1440" w:type="dxa"/>
            <w:hideMark/>
          </w:tcPr>
          <w:p w14:paraId="67E1CAC1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1927 (64.23)</w:t>
            </w:r>
          </w:p>
        </w:tc>
        <w:tc>
          <w:tcPr>
            <w:tcW w:w="1913" w:type="dxa"/>
            <w:hideMark/>
          </w:tcPr>
          <w:p w14:paraId="5C2C3956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2.87 (2.64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485A17">
              <w:rPr>
                <w:rFonts w:ascii="Calibri" w:eastAsia="Times New Roman" w:hAnsi="Calibri" w:cs="Calibri"/>
                <w:color w:val="000000"/>
              </w:rPr>
              <w:t>3.12)</w:t>
            </w:r>
          </w:p>
        </w:tc>
        <w:tc>
          <w:tcPr>
            <w:tcW w:w="1890" w:type="dxa"/>
          </w:tcPr>
          <w:p w14:paraId="27A06F50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7.16 (5.63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485A17">
              <w:rPr>
                <w:rFonts w:ascii="Calibri" w:eastAsia="Times New Roman" w:hAnsi="Calibri" w:cs="Calibri"/>
                <w:color w:val="000000"/>
              </w:rPr>
              <w:t>9.09)</w:t>
            </w:r>
          </w:p>
        </w:tc>
      </w:tr>
      <w:tr w:rsidR="005875B6" w:rsidRPr="00485A17" w14:paraId="0F1C0D9E" w14:textId="77777777" w:rsidTr="003558F9">
        <w:trPr>
          <w:trHeight w:val="71"/>
        </w:trPr>
        <w:tc>
          <w:tcPr>
            <w:tcW w:w="2808" w:type="dxa"/>
            <w:hideMark/>
          </w:tcPr>
          <w:p w14:paraId="7D855267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60-64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years</w:t>
            </w:r>
          </w:p>
        </w:tc>
        <w:tc>
          <w:tcPr>
            <w:tcW w:w="1440" w:type="dxa"/>
            <w:hideMark/>
          </w:tcPr>
          <w:p w14:paraId="7EB74681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39 (3.87)</w:t>
            </w:r>
          </w:p>
        </w:tc>
        <w:tc>
          <w:tcPr>
            <w:tcW w:w="1417" w:type="dxa"/>
            <w:hideMark/>
          </w:tcPr>
          <w:p w14:paraId="5818C443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285 (28.25)</w:t>
            </w:r>
          </w:p>
        </w:tc>
        <w:tc>
          <w:tcPr>
            <w:tcW w:w="1440" w:type="dxa"/>
            <w:hideMark/>
          </w:tcPr>
          <w:p w14:paraId="492E32DA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139 (13.78)</w:t>
            </w:r>
          </w:p>
        </w:tc>
        <w:tc>
          <w:tcPr>
            <w:tcW w:w="1440" w:type="dxa"/>
            <w:hideMark/>
          </w:tcPr>
          <w:p w14:paraId="0C61C059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546 (54.11)</w:t>
            </w:r>
          </w:p>
        </w:tc>
        <w:tc>
          <w:tcPr>
            <w:tcW w:w="1913" w:type="dxa"/>
            <w:hideMark/>
          </w:tcPr>
          <w:p w14:paraId="1D1CC012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2.28 (2.01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485A17">
              <w:rPr>
                <w:rFonts w:ascii="Calibri" w:eastAsia="Times New Roman" w:hAnsi="Calibri" w:cs="Calibri"/>
                <w:color w:val="000000"/>
              </w:rPr>
              <w:t xml:space="preserve">2.57) </w:t>
            </w:r>
          </w:p>
        </w:tc>
        <w:tc>
          <w:tcPr>
            <w:tcW w:w="1890" w:type="dxa"/>
          </w:tcPr>
          <w:p w14:paraId="73012CAE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4.92 (3.53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485A17">
              <w:rPr>
                <w:rFonts w:ascii="Calibri" w:eastAsia="Times New Roman" w:hAnsi="Calibri" w:cs="Calibri"/>
                <w:color w:val="000000"/>
              </w:rPr>
              <w:t>6.86)</w:t>
            </w:r>
          </w:p>
        </w:tc>
      </w:tr>
      <w:tr w:rsidR="005875B6" w:rsidRPr="00485A17" w14:paraId="4FE607DD" w14:textId="77777777" w:rsidTr="003558F9">
        <w:trPr>
          <w:trHeight w:val="152"/>
        </w:trPr>
        <w:tc>
          <w:tcPr>
            <w:tcW w:w="2808" w:type="dxa"/>
            <w:hideMark/>
          </w:tcPr>
          <w:p w14:paraId="42432A5C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65-74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years</w:t>
            </w:r>
          </w:p>
        </w:tc>
        <w:tc>
          <w:tcPr>
            <w:tcW w:w="1440" w:type="dxa"/>
            <w:hideMark/>
          </w:tcPr>
          <w:p w14:paraId="25BCDB99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 xml:space="preserve">101 (4.75) </w:t>
            </w:r>
          </w:p>
        </w:tc>
        <w:tc>
          <w:tcPr>
            <w:tcW w:w="1417" w:type="dxa"/>
            <w:hideMark/>
          </w:tcPr>
          <w:p w14:paraId="59413DB2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 xml:space="preserve">634 (29.81) </w:t>
            </w:r>
          </w:p>
        </w:tc>
        <w:tc>
          <w:tcPr>
            <w:tcW w:w="1440" w:type="dxa"/>
            <w:hideMark/>
          </w:tcPr>
          <w:p w14:paraId="36E8A996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418 (19.65)</w:t>
            </w:r>
          </w:p>
        </w:tc>
        <w:tc>
          <w:tcPr>
            <w:tcW w:w="1440" w:type="dxa"/>
            <w:hideMark/>
          </w:tcPr>
          <w:p w14:paraId="16BEA3C1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974 (45.79)</w:t>
            </w:r>
          </w:p>
        </w:tc>
        <w:tc>
          <w:tcPr>
            <w:tcW w:w="1913" w:type="dxa"/>
            <w:hideMark/>
          </w:tcPr>
          <w:p w14:paraId="2A9CE8CC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2.04 (1.90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485A17">
              <w:rPr>
                <w:rFonts w:ascii="Calibri" w:eastAsia="Times New Roman" w:hAnsi="Calibri" w:cs="Calibri"/>
                <w:color w:val="000000"/>
              </w:rPr>
              <w:t xml:space="preserve">2.20) </w:t>
            </w:r>
          </w:p>
        </w:tc>
        <w:tc>
          <w:tcPr>
            <w:tcW w:w="1890" w:type="dxa"/>
          </w:tcPr>
          <w:p w14:paraId="609BB119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4.23 (3.46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485A17">
              <w:rPr>
                <w:rFonts w:ascii="Calibri" w:eastAsia="Times New Roman" w:hAnsi="Calibri" w:cs="Calibri"/>
                <w:color w:val="000000"/>
              </w:rPr>
              <w:t>5.16)</w:t>
            </w:r>
          </w:p>
        </w:tc>
      </w:tr>
      <w:tr w:rsidR="005875B6" w:rsidRPr="00485A17" w14:paraId="4713E001" w14:textId="77777777" w:rsidTr="003558F9">
        <w:trPr>
          <w:trHeight w:val="50"/>
        </w:trPr>
        <w:tc>
          <w:tcPr>
            <w:tcW w:w="2808" w:type="dxa"/>
            <w:hideMark/>
          </w:tcPr>
          <w:p w14:paraId="46C885D2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≥</w:t>
            </w:r>
            <w:r w:rsidRPr="00485A17">
              <w:rPr>
                <w:rFonts w:ascii="Calibri" w:eastAsia="Times New Roman" w:hAnsi="Calibri" w:cs="Calibri"/>
                <w:color w:val="000000"/>
              </w:rPr>
              <w:t>75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years</w:t>
            </w:r>
          </w:p>
        </w:tc>
        <w:tc>
          <w:tcPr>
            <w:tcW w:w="1440" w:type="dxa"/>
            <w:hideMark/>
          </w:tcPr>
          <w:p w14:paraId="15C2AFA5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109 (4.45)</w:t>
            </w:r>
          </w:p>
        </w:tc>
        <w:tc>
          <w:tcPr>
            <w:tcW w:w="1417" w:type="dxa"/>
            <w:hideMark/>
          </w:tcPr>
          <w:p w14:paraId="68D9050F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 xml:space="preserve">757 (30.90) </w:t>
            </w:r>
          </w:p>
        </w:tc>
        <w:tc>
          <w:tcPr>
            <w:tcW w:w="1440" w:type="dxa"/>
            <w:hideMark/>
          </w:tcPr>
          <w:p w14:paraId="68A41286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572 (23.35)</w:t>
            </w:r>
          </w:p>
        </w:tc>
        <w:tc>
          <w:tcPr>
            <w:tcW w:w="1440" w:type="dxa"/>
            <w:hideMark/>
          </w:tcPr>
          <w:p w14:paraId="7967851A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 xml:space="preserve">1012 (41.31) </w:t>
            </w:r>
          </w:p>
        </w:tc>
        <w:tc>
          <w:tcPr>
            <w:tcW w:w="1913" w:type="dxa"/>
            <w:hideMark/>
          </w:tcPr>
          <w:p w14:paraId="136A4244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1.96 (1.84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485A17">
              <w:rPr>
                <w:rFonts w:ascii="Calibri" w:eastAsia="Times New Roman" w:hAnsi="Calibri" w:cs="Calibri"/>
                <w:color w:val="000000"/>
              </w:rPr>
              <w:t xml:space="preserve">2.09) </w:t>
            </w:r>
          </w:p>
        </w:tc>
        <w:tc>
          <w:tcPr>
            <w:tcW w:w="1890" w:type="dxa"/>
          </w:tcPr>
          <w:p w14:paraId="6E7CDC14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4.43 (3.66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485A17">
              <w:rPr>
                <w:rFonts w:ascii="Calibri" w:eastAsia="Times New Roman" w:hAnsi="Calibri" w:cs="Calibri"/>
                <w:color w:val="000000"/>
              </w:rPr>
              <w:t>5.35)</w:t>
            </w:r>
          </w:p>
        </w:tc>
      </w:tr>
      <w:tr w:rsidR="005875B6" w:rsidRPr="00485A17" w14:paraId="77C87C8F" w14:textId="77777777" w:rsidTr="003558F9">
        <w:trPr>
          <w:trHeight w:val="170"/>
        </w:trPr>
        <w:tc>
          <w:tcPr>
            <w:tcW w:w="12348" w:type="dxa"/>
            <w:gridSpan w:val="7"/>
          </w:tcPr>
          <w:p w14:paraId="60856033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Condition</w:t>
            </w:r>
          </w:p>
        </w:tc>
      </w:tr>
      <w:tr w:rsidR="005875B6" w:rsidRPr="00485A17" w14:paraId="58ADEE38" w14:textId="77777777" w:rsidTr="003558F9">
        <w:trPr>
          <w:trHeight w:val="134"/>
        </w:trPr>
        <w:tc>
          <w:tcPr>
            <w:tcW w:w="2808" w:type="dxa"/>
            <w:hideMark/>
          </w:tcPr>
          <w:p w14:paraId="615F79B3" w14:textId="77777777" w:rsidR="005875B6" w:rsidRPr="000E4BF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0E4BF7">
              <w:rPr>
                <w:rFonts w:ascii="Calibri" w:eastAsia="Times New Roman" w:hAnsi="Calibri" w:cs="Calibri"/>
                <w:color w:val="000000"/>
              </w:rPr>
              <w:t>Cardiovascular disease</w:t>
            </w:r>
          </w:p>
        </w:tc>
        <w:tc>
          <w:tcPr>
            <w:tcW w:w="1440" w:type="dxa"/>
            <w:hideMark/>
          </w:tcPr>
          <w:p w14:paraId="26CCBCB1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246 (4.02)</w:t>
            </w:r>
          </w:p>
        </w:tc>
        <w:tc>
          <w:tcPr>
            <w:tcW w:w="1417" w:type="dxa"/>
            <w:hideMark/>
          </w:tcPr>
          <w:p w14:paraId="176FA506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1885 (30.84)</w:t>
            </w:r>
          </w:p>
        </w:tc>
        <w:tc>
          <w:tcPr>
            <w:tcW w:w="1440" w:type="dxa"/>
            <w:hideMark/>
          </w:tcPr>
          <w:p w14:paraId="311A9F0A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 xml:space="preserve">1104 (18.06) </w:t>
            </w:r>
          </w:p>
        </w:tc>
        <w:tc>
          <w:tcPr>
            <w:tcW w:w="1440" w:type="dxa"/>
            <w:hideMark/>
          </w:tcPr>
          <w:p w14:paraId="6553FD86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 xml:space="preserve">2878 (47.08) </w:t>
            </w:r>
          </w:p>
        </w:tc>
        <w:tc>
          <w:tcPr>
            <w:tcW w:w="1913" w:type="dxa"/>
            <w:hideMark/>
          </w:tcPr>
          <w:p w14:paraId="6231F50A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2.06 (1.98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485A17">
              <w:rPr>
                <w:rFonts w:ascii="Calibri" w:eastAsia="Times New Roman" w:hAnsi="Calibri" w:cs="Calibri"/>
                <w:color w:val="000000"/>
              </w:rPr>
              <w:t xml:space="preserve">2.16) </w:t>
            </w:r>
          </w:p>
        </w:tc>
        <w:tc>
          <w:tcPr>
            <w:tcW w:w="1890" w:type="dxa"/>
          </w:tcPr>
          <w:p w14:paraId="31926809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6.85 (5.90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485A17">
              <w:rPr>
                <w:rFonts w:ascii="Calibri" w:eastAsia="Times New Roman" w:hAnsi="Calibri" w:cs="Calibri"/>
                <w:color w:val="000000"/>
              </w:rPr>
              <w:t>7.96)</w:t>
            </w:r>
          </w:p>
        </w:tc>
      </w:tr>
      <w:tr w:rsidR="005875B6" w:rsidRPr="00485A17" w14:paraId="51A6EBCE" w14:textId="77777777" w:rsidTr="003558F9">
        <w:trPr>
          <w:trHeight w:val="50"/>
        </w:trPr>
        <w:tc>
          <w:tcPr>
            <w:tcW w:w="2808" w:type="dxa"/>
            <w:hideMark/>
          </w:tcPr>
          <w:p w14:paraId="2398C917" w14:textId="77777777" w:rsidR="005875B6" w:rsidRPr="000E4BF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0E4BF7">
              <w:rPr>
                <w:rFonts w:ascii="Calibri" w:eastAsia="Times New Roman" w:hAnsi="Calibri" w:cs="Calibri"/>
                <w:color w:val="000000"/>
              </w:rPr>
              <w:t>Immunocompromise</w:t>
            </w:r>
          </w:p>
        </w:tc>
        <w:tc>
          <w:tcPr>
            <w:tcW w:w="1440" w:type="dxa"/>
            <w:hideMark/>
          </w:tcPr>
          <w:p w14:paraId="37673CAA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42 (3.02)</w:t>
            </w:r>
          </w:p>
        </w:tc>
        <w:tc>
          <w:tcPr>
            <w:tcW w:w="1417" w:type="dxa"/>
            <w:hideMark/>
          </w:tcPr>
          <w:p w14:paraId="0E8F2046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494 (35.54)</w:t>
            </w:r>
          </w:p>
        </w:tc>
        <w:tc>
          <w:tcPr>
            <w:tcW w:w="1440" w:type="dxa"/>
            <w:hideMark/>
          </w:tcPr>
          <w:p w14:paraId="23D5E118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288 (20.72)</w:t>
            </w:r>
          </w:p>
        </w:tc>
        <w:tc>
          <w:tcPr>
            <w:tcW w:w="1440" w:type="dxa"/>
            <w:hideMark/>
          </w:tcPr>
          <w:p w14:paraId="5F290A04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 xml:space="preserve">566 (40.72) </w:t>
            </w:r>
          </w:p>
        </w:tc>
        <w:tc>
          <w:tcPr>
            <w:tcW w:w="1913" w:type="dxa"/>
            <w:hideMark/>
          </w:tcPr>
          <w:p w14:paraId="4472336A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1.87 (1.73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485A17">
              <w:rPr>
                <w:rFonts w:ascii="Calibri" w:eastAsia="Times New Roman" w:hAnsi="Calibri" w:cs="Calibri"/>
                <w:color w:val="000000"/>
              </w:rPr>
              <w:t xml:space="preserve">2.02) </w:t>
            </w:r>
          </w:p>
        </w:tc>
        <w:tc>
          <w:tcPr>
            <w:tcW w:w="1890" w:type="dxa"/>
          </w:tcPr>
          <w:p w14:paraId="6C2B3BED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5.33 (3.93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485A17">
              <w:rPr>
                <w:rFonts w:ascii="Calibri" w:eastAsia="Times New Roman" w:hAnsi="Calibri" w:cs="Calibri"/>
                <w:color w:val="000000"/>
              </w:rPr>
              <w:t>7.24)</w:t>
            </w:r>
          </w:p>
        </w:tc>
      </w:tr>
      <w:tr w:rsidR="005875B6" w:rsidRPr="00485A17" w14:paraId="54DDA8FD" w14:textId="77777777" w:rsidTr="003558F9">
        <w:trPr>
          <w:trHeight w:val="197"/>
        </w:trPr>
        <w:tc>
          <w:tcPr>
            <w:tcW w:w="2808" w:type="dxa"/>
            <w:hideMark/>
          </w:tcPr>
          <w:p w14:paraId="0BB12FA8" w14:textId="77777777" w:rsidR="005875B6" w:rsidRPr="000E4BF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0E4BF7">
              <w:rPr>
                <w:rFonts w:ascii="Calibri" w:eastAsia="Times New Roman" w:hAnsi="Calibri" w:cs="Calibri"/>
                <w:color w:val="000000"/>
              </w:rPr>
              <w:t>Diabetes</w:t>
            </w:r>
          </w:p>
        </w:tc>
        <w:tc>
          <w:tcPr>
            <w:tcW w:w="1440" w:type="dxa"/>
            <w:hideMark/>
          </w:tcPr>
          <w:p w14:paraId="277DF023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102 (3.64)</w:t>
            </w:r>
          </w:p>
        </w:tc>
        <w:tc>
          <w:tcPr>
            <w:tcW w:w="1417" w:type="dxa"/>
            <w:hideMark/>
          </w:tcPr>
          <w:p w14:paraId="257239B8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884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485A17">
              <w:rPr>
                <w:rFonts w:ascii="Calibri" w:eastAsia="Times New Roman" w:hAnsi="Calibri" w:cs="Calibri"/>
                <w:color w:val="000000"/>
              </w:rPr>
              <w:t>(31.52)</w:t>
            </w:r>
          </w:p>
        </w:tc>
        <w:tc>
          <w:tcPr>
            <w:tcW w:w="1440" w:type="dxa"/>
            <w:hideMark/>
          </w:tcPr>
          <w:p w14:paraId="2A1D1ADE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472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485A17">
              <w:rPr>
                <w:rFonts w:ascii="Calibri" w:eastAsia="Times New Roman" w:hAnsi="Calibri" w:cs="Calibri"/>
                <w:color w:val="000000"/>
              </w:rPr>
              <w:t xml:space="preserve">(16.83) </w:t>
            </w:r>
          </w:p>
        </w:tc>
        <w:tc>
          <w:tcPr>
            <w:tcW w:w="1440" w:type="dxa"/>
            <w:hideMark/>
          </w:tcPr>
          <w:p w14:paraId="399C7404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1347 (48.02)</w:t>
            </w:r>
          </w:p>
        </w:tc>
        <w:tc>
          <w:tcPr>
            <w:tcW w:w="1913" w:type="dxa"/>
            <w:hideMark/>
          </w:tcPr>
          <w:p w14:paraId="421B8E3A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2.07 (1.95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485A17">
              <w:rPr>
                <w:rFonts w:ascii="Calibri" w:eastAsia="Times New Roman" w:hAnsi="Calibri" w:cs="Calibri"/>
                <w:color w:val="000000"/>
              </w:rPr>
              <w:t xml:space="preserve">2.21) </w:t>
            </w:r>
          </w:p>
        </w:tc>
        <w:tc>
          <w:tcPr>
            <w:tcW w:w="1890" w:type="dxa"/>
          </w:tcPr>
          <w:p w14:paraId="362C1991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4.94 (4.04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485A17">
              <w:rPr>
                <w:rFonts w:ascii="Calibri" w:eastAsia="Times New Roman" w:hAnsi="Calibri" w:cs="Calibri"/>
                <w:color w:val="000000"/>
              </w:rPr>
              <w:t xml:space="preserve">6.04) </w:t>
            </w:r>
          </w:p>
        </w:tc>
      </w:tr>
      <w:tr w:rsidR="005875B6" w:rsidRPr="00485A17" w14:paraId="14D937AD" w14:textId="77777777" w:rsidTr="003558F9">
        <w:trPr>
          <w:trHeight w:val="278"/>
        </w:trPr>
        <w:tc>
          <w:tcPr>
            <w:tcW w:w="2808" w:type="dxa"/>
            <w:hideMark/>
          </w:tcPr>
          <w:p w14:paraId="56A8DF87" w14:textId="77777777" w:rsidR="005875B6" w:rsidRPr="000E4BF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0E4BF7">
              <w:rPr>
                <w:rFonts w:ascii="Calibri" w:eastAsia="Times New Roman" w:hAnsi="Calibri" w:cs="Calibri"/>
                <w:color w:val="000000"/>
              </w:rPr>
              <w:t>Neurologic conditions</w:t>
            </w:r>
          </w:p>
        </w:tc>
        <w:tc>
          <w:tcPr>
            <w:tcW w:w="1440" w:type="dxa"/>
            <w:hideMark/>
          </w:tcPr>
          <w:p w14:paraId="27943448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65 (4.97)</w:t>
            </w:r>
          </w:p>
        </w:tc>
        <w:tc>
          <w:tcPr>
            <w:tcW w:w="1417" w:type="dxa"/>
            <w:hideMark/>
          </w:tcPr>
          <w:p w14:paraId="7BA679C1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403 (30.83)</w:t>
            </w:r>
          </w:p>
        </w:tc>
        <w:tc>
          <w:tcPr>
            <w:tcW w:w="1440" w:type="dxa"/>
            <w:hideMark/>
          </w:tcPr>
          <w:p w14:paraId="3C99EBE2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204 (15.61)</w:t>
            </w:r>
          </w:p>
        </w:tc>
        <w:tc>
          <w:tcPr>
            <w:tcW w:w="1440" w:type="dxa"/>
            <w:hideMark/>
          </w:tcPr>
          <w:p w14:paraId="77FAFFDC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635 (48.58)</w:t>
            </w:r>
          </w:p>
        </w:tc>
        <w:tc>
          <w:tcPr>
            <w:tcW w:w="1913" w:type="dxa"/>
            <w:hideMark/>
          </w:tcPr>
          <w:p w14:paraId="7336950D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1.95 (1.76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485A17">
              <w:rPr>
                <w:rFonts w:ascii="Calibri" w:eastAsia="Times New Roman" w:hAnsi="Calibri" w:cs="Calibri"/>
                <w:color w:val="000000"/>
              </w:rPr>
              <w:t xml:space="preserve">2.16) </w:t>
            </w:r>
          </w:p>
        </w:tc>
        <w:tc>
          <w:tcPr>
            <w:tcW w:w="1890" w:type="dxa"/>
          </w:tcPr>
          <w:p w14:paraId="100116ED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3.62 (2.80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485A17">
              <w:rPr>
                <w:rFonts w:ascii="Calibri" w:eastAsia="Times New Roman" w:hAnsi="Calibri" w:cs="Calibri"/>
                <w:color w:val="000000"/>
              </w:rPr>
              <w:t>4.68)</w:t>
            </w:r>
          </w:p>
        </w:tc>
      </w:tr>
      <w:tr w:rsidR="005875B6" w:rsidRPr="00485A17" w14:paraId="3624BA7D" w14:textId="77777777" w:rsidTr="003558F9">
        <w:trPr>
          <w:trHeight w:val="179"/>
        </w:trPr>
        <w:tc>
          <w:tcPr>
            <w:tcW w:w="2808" w:type="dxa"/>
            <w:hideMark/>
          </w:tcPr>
          <w:p w14:paraId="6C399673" w14:textId="77777777" w:rsidR="005875B6" w:rsidRPr="000E4BF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0E4BF7">
              <w:rPr>
                <w:rFonts w:ascii="Calibri" w:eastAsia="Times New Roman" w:hAnsi="Calibri" w:cs="Calibri"/>
                <w:color w:val="000000"/>
              </w:rPr>
              <w:t>Kidney disorders</w:t>
            </w:r>
          </w:p>
        </w:tc>
        <w:tc>
          <w:tcPr>
            <w:tcW w:w="1440" w:type="dxa"/>
            <w:hideMark/>
          </w:tcPr>
          <w:p w14:paraId="784DB93A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74 (3.75)</w:t>
            </w:r>
          </w:p>
        </w:tc>
        <w:tc>
          <w:tcPr>
            <w:tcW w:w="1417" w:type="dxa"/>
            <w:hideMark/>
          </w:tcPr>
          <w:p w14:paraId="58C7E539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651 (33.01)</w:t>
            </w:r>
          </w:p>
        </w:tc>
        <w:tc>
          <w:tcPr>
            <w:tcW w:w="1440" w:type="dxa"/>
            <w:hideMark/>
          </w:tcPr>
          <w:p w14:paraId="07B19EFE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392 (19.88)</w:t>
            </w:r>
          </w:p>
        </w:tc>
        <w:tc>
          <w:tcPr>
            <w:tcW w:w="1440" w:type="dxa"/>
            <w:hideMark/>
          </w:tcPr>
          <w:p w14:paraId="442D1D3C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855 (43.36)</w:t>
            </w:r>
          </w:p>
        </w:tc>
        <w:tc>
          <w:tcPr>
            <w:tcW w:w="1913" w:type="dxa"/>
            <w:hideMark/>
          </w:tcPr>
          <w:p w14:paraId="11C77206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1.95 (1.81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485A17">
              <w:rPr>
                <w:rFonts w:ascii="Calibri" w:eastAsia="Times New Roman" w:hAnsi="Calibri" w:cs="Calibri"/>
                <w:color w:val="000000"/>
              </w:rPr>
              <w:t xml:space="preserve">2.09) </w:t>
            </w:r>
          </w:p>
        </w:tc>
        <w:tc>
          <w:tcPr>
            <w:tcW w:w="1890" w:type="dxa"/>
          </w:tcPr>
          <w:p w14:paraId="2B6E00E2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4.71 (3.74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485A17">
              <w:rPr>
                <w:rFonts w:ascii="Calibri" w:eastAsia="Times New Roman" w:hAnsi="Calibri" w:cs="Calibri"/>
                <w:color w:val="000000"/>
              </w:rPr>
              <w:t>5.95)</w:t>
            </w:r>
          </w:p>
        </w:tc>
      </w:tr>
      <w:tr w:rsidR="005875B6" w:rsidRPr="00485A17" w14:paraId="57C1A052" w14:textId="77777777" w:rsidTr="003558F9">
        <w:trPr>
          <w:trHeight w:val="80"/>
        </w:trPr>
        <w:tc>
          <w:tcPr>
            <w:tcW w:w="2808" w:type="dxa"/>
            <w:hideMark/>
          </w:tcPr>
          <w:p w14:paraId="3A1325D4" w14:textId="77777777" w:rsidR="005875B6" w:rsidRPr="000E4BF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0E4BF7">
              <w:rPr>
                <w:rFonts w:ascii="Calibri" w:eastAsia="Times New Roman" w:hAnsi="Calibri" w:cs="Calibri"/>
                <w:color w:val="000000"/>
              </w:rPr>
              <w:t>Obesity</w:t>
            </w:r>
          </w:p>
        </w:tc>
        <w:tc>
          <w:tcPr>
            <w:tcW w:w="1440" w:type="dxa"/>
            <w:hideMark/>
          </w:tcPr>
          <w:p w14:paraId="0B9EF662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38 (4.88)</w:t>
            </w:r>
          </w:p>
        </w:tc>
        <w:tc>
          <w:tcPr>
            <w:tcW w:w="1417" w:type="dxa"/>
            <w:hideMark/>
          </w:tcPr>
          <w:p w14:paraId="6C5EC233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 xml:space="preserve">151 (19.41) </w:t>
            </w:r>
          </w:p>
        </w:tc>
        <w:tc>
          <w:tcPr>
            <w:tcW w:w="1440" w:type="dxa"/>
            <w:hideMark/>
          </w:tcPr>
          <w:p w14:paraId="0A4D0C00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129 (16.58)</w:t>
            </w:r>
          </w:p>
        </w:tc>
        <w:tc>
          <w:tcPr>
            <w:tcW w:w="1440" w:type="dxa"/>
            <w:hideMark/>
          </w:tcPr>
          <w:p w14:paraId="48D21E03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460 (59.13)</w:t>
            </w:r>
          </w:p>
        </w:tc>
        <w:tc>
          <w:tcPr>
            <w:tcW w:w="1913" w:type="dxa"/>
            <w:hideMark/>
          </w:tcPr>
          <w:p w14:paraId="3FD633E7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3.12 (2.66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485A17">
              <w:rPr>
                <w:rFonts w:ascii="Calibri" w:eastAsia="Times New Roman" w:hAnsi="Calibri" w:cs="Calibri"/>
                <w:color w:val="000000"/>
              </w:rPr>
              <w:t xml:space="preserve">3.67) </w:t>
            </w:r>
          </w:p>
        </w:tc>
        <w:tc>
          <w:tcPr>
            <w:tcW w:w="1890" w:type="dxa"/>
          </w:tcPr>
          <w:p w14:paraId="17920474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6.03 (4.34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485A17">
              <w:rPr>
                <w:rFonts w:ascii="Calibri" w:eastAsia="Times New Roman" w:hAnsi="Calibri" w:cs="Calibri"/>
                <w:color w:val="000000"/>
              </w:rPr>
              <w:t>8.40)</w:t>
            </w:r>
          </w:p>
        </w:tc>
      </w:tr>
      <w:tr w:rsidR="005875B6" w:rsidRPr="00485A17" w14:paraId="415A3DF0" w14:textId="77777777" w:rsidTr="003558F9">
        <w:trPr>
          <w:trHeight w:val="50"/>
        </w:trPr>
        <w:tc>
          <w:tcPr>
            <w:tcW w:w="2808" w:type="dxa"/>
            <w:hideMark/>
          </w:tcPr>
          <w:p w14:paraId="3A303CE3" w14:textId="77777777" w:rsidR="005875B6" w:rsidRPr="000E4BF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0E4BF7">
              <w:rPr>
                <w:rFonts w:ascii="Calibri" w:eastAsia="Times New Roman" w:hAnsi="Calibri" w:cs="Calibri"/>
                <w:color w:val="000000"/>
              </w:rPr>
              <w:t>Long-Term Care Residence</w:t>
            </w:r>
          </w:p>
        </w:tc>
        <w:tc>
          <w:tcPr>
            <w:tcW w:w="1440" w:type="dxa"/>
            <w:hideMark/>
          </w:tcPr>
          <w:p w14:paraId="679C94CC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14 (3.27)</w:t>
            </w:r>
          </w:p>
        </w:tc>
        <w:tc>
          <w:tcPr>
            <w:tcW w:w="1417" w:type="dxa"/>
            <w:hideMark/>
          </w:tcPr>
          <w:p w14:paraId="7D05491F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132 (30.84)</w:t>
            </w:r>
          </w:p>
        </w:tc>
        <w:tc>
          <w:tcPr>
            <w:tcW w:w="1440" w:type="dxa"/>
            <w:hideMark/>
          </w:tcPr>
          <w:p w14:paraId="4ED3237F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 xml:space="preserve">48 (11.21) </w:t>
            </w:r>
          </w:p>
        </w:tc>
        <w:tc>
          <w:tcPr>
            <w:tcW w:w="1440" w:type="dxa"/>
            <w:hideMark/>
          </w:tcPr>
          <w:p w14:paraId="15059515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234 (54.67)</w:t>
            </w:r>
          </w:p>
        </w:tc>
        <w:tc>
          <w:tcPr>
            <w:tcW w:w="1913" w:type="dxa"/>
            <w:hideMark/>
          </w:tcPr>
          <w:p w14:paraId="12350738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2.14 (1.77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485A17">
              <w:rPr>
                <w:rFonts w:ascii="Calibri" w:eastAsia="Times New Roman" w:hAnsi="Calibri" w:cs="Calibri"/>
                <w:color w:val="000000"/>
              </w:rPr>
              <w:t xml:space="preserve">2.60) </w:t>
            </w:r>
          </w:p>
        </w:tc>
        <w:tc>
          <w:tcPr>
            <w:tcW w:w="1890" w:type="dxa"/>
          </w:tcPr>
          <w:p w14:paraId="1762B8DA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4.72 (2.69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485A17">
              <w:rPr>
                <w:rFonts w:ascii="Calibri" w:eastAsia="Times New Roman" w:hAnsi="Calibri" w:cs="Calibri"/>
                <w:color w:val="000000"/>
              </w:rPr>
              <w:t xml:space="preserve">8.30) </w:t>
            </w:r>
          </w:p>
        </w:tc>
      </w:tr>
      <w:tr w:rsidR="005875B6" w:rsidRPr="00485A17" w14:paraId="2F089551" w14:textId="77777777" w:rsidTr="003558F9">
        <w:trPr>
          <w:trHeight w:val="290"/>
        </w:trPr>
        <w:tc>
          <w:tcPr>
            <w:tcW w:w="12348" w:type="dxa"/>
            <w:gridSpan w:val="7"/>
            <w:hideMark/>
          </w:tcPr>
          <w:p w14:paraId="3E07099D" w14:textId="77777777" w:rsidR="005875B6" w:rsidRPr="00485A17" w:rsidRDefault="005875B6" w:rsidP="003558F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Number of High-Risk Medical conditions</w:t>
            </w:r>
          </w:p>
        </w:tc>
      </w:tr>
      <w:tr w:rsidR="005875B6" w:rsidRPr="00485A17" w14:paraId="7F641EDE" w14:textId="77777777" w:rsidTr="003558F9">
        <w:trPr>
          <w:trHeight w:val="50"/>
        </w:trPr>
        <w:tc>
          <w:tcPr>
            <w:tcW w:w="2808" w:type="dxa"/>
            <w:hideMark/>
          </w:tcPr>
          <w:p w14:paraId="775510A0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0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conditions</w:t>
            </w:r>
          </w:p>
        </w:tc>
        <w:tc>
          <w:tcPr>
            <w:tcW w:w="1440" w:type="dxa"/>
            <w:hideMark/>
          </w:tcPr>
          <w:p w14:paraId="156BBFEA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 xml:space="preserve">42 (2.88) </w:t>
            </w:r>
          </w:p>
        </w:tc>
        <w:tc>
          <w:tcPr>
            <w:tcW w:w="1417" w:type="dxa"/>
            <w:hideMark/>
          </w:tcPr>
          <w:p w14:paraId="61AE3C29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 xml:space="preserve">300 (20.59) </w:t>
            </w:r>
          </w:p>
        </w:tc>
        <w:tc>
          <w:tcPr>
            <w:tcW w:w="1440" w:type="dxa"/>
            <w:hideMark/>
          </w:tcPr>
          <w:p w14:paraId="7446EE06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168 (11.53)</w:t>
            </w:r>
          </w:p>
        </w:tc>
        <w:tc>
          <w:tcPr>
            <w:tcW w:w="1440" w:type="dxa"/>
            <w:hideMark/>
          </w:tcPr>
          <w:p w14:paraId="6026430E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947 (65.00)</w:t>
            </w:r>
          </w:p>
        </w:tc>
        <w:tc>
          <w:tcPr>
            <w:tcW w:w="1913" w:type="dxa"/>
            <w:hideMark/>
          </w:tcPr>
          <w:p w14:paraId="36E75910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3.32 (2.95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485A17">
              <w:rPr>
                <w:rFonts w:ascii="Calibri" w:eastAsia="Times New Roman" w:hAnsi="Calibri" w:cs="Calibri"/>
                <w:color w:val="000000"/>
              </w:rPr>
              <w:t xml:space="preserve">3.75) </w:t>
            </w:r>
          </w:p>
        </w:tc>
        <w:tc>
          <w:tcPr>
            <w:tcW w:w="1890" w:type="dxa"/>
          </w:tcPr>
          <w:p w14:paraId="645080A5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8.45 (6.14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485A17">
              <w:rPr>
                <w:rFonts w:ascii="Calibri" w:eastAsia="Times New Roman" w:hAnsi="Calibri" w:cs="Calibri"/>
                <w:color w:val="000000"/>
              </w:rPr>
              <w:t>11.64)</w:t>
            </w:r>
          </w:p>
        </w:tc>
      </w:tr>
      <w:tr w:rsidR="005875B6" w:rsidRPr="00485A17" w14:paraId="21124F98" w14:textId="77777777" w:rsidTr="003558F9">
        <w:trPr>
          <w:trHeight w:val="50"/>
        </w:trPr>
        <w:tc>
          <w:tcPr>
            <w:tcW w:w="2808" w:type="dxa"/>
            <w:hideMark/>
          </w:tcPr>
          <w:p w14:paraId="3F011E30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1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condition</w:t>
            </w:r>
          </w:p>
        </w:tc>
        <w:tc>
          <w:tcPr>
            <w:tcW w:w="1440" w:type="dxa"/>
            <w:hideMark/>
          </w:tcPr>
          <w:p w14:paraId="28EFF4E0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94 (3.93)</w:t>
            </w:r>
          </w:p>
        </w:tc>
        <w:tc>
          <w:tcPr>
            <w:tcW w:w="1417" w:type="dxa"/>
            <w:hideMark/>
          </w:tcPr>
          <w:p w14:paraId="1891FC43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605 (25.29)</w:t>
            </w:r>
          </w:p>
        </w:tc>
        <w:tc>
          <w:tcPr>
            <w:tcW w:w="1440" w:type="dxa"/>
            <w:hideMark/>
          </w:tcPr>
          <w:p w14:paraId="3387435F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401 (16.76)</w:t>
            </w:r>
          </w:p>
        </w:tc>
        <w:tc>
          <w:tcPr>
            <w:tcW w:w="1440" w:type="dxa"/>
            <w:hideMark/>
          </w:tcPr>
          <w:p w14:paraId="673073B8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1292 (54.01)</w:t>
            </w:r>
          </w:p>
        </w:tc>
        <w:tc>
          <w:tcPr>
            <w:tcW w:w="1913" w:type="dxa"/>
            <w:hideMark/>
          </w:tcPr>
          <w:p w14:paraId="48D43C60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2.54 (2.35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485A17">
              <w:rPr>
                <w:rFonts w:ascii="Calibri" w:eastAsia="Times New Roman" w:hAnsi="Calibri" w:cs="Calibri"/>
                <w:color w:val="000000"/>
              </w:rPr>
              <w:t xml:space="preserve">2.75) </w:t>
            </w:r>
          </w:p>
        </w:tc>
        <w:tc>
          <w:tcPr>
            <w:tcW w:w="1890" w:type="dxa"/>
          </w:tcPr>
          <w:p w14:paraId="111D033F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5.90 (4.77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485A17">
              <w:rPr>
                <w:rFonts w:ascii="Calibri" w:eastAsia="Times New Roman" w:hAnsi="Calibri" w:cs="Calibri"/>
                <w:color w:val="000000"/>
              </w:rPr>
              <w:t>7.25)</w:t>
            </w:r>
          </w:p>
        </w:tc>
      </w:tr>
      <w:tr w:rsidR="005875B6" w:rsidRPr="00485A17" w14:paraId="38343F9B" w14:textId="77777777" w:rsidTr="003558F9">
        <w:trPr>
          <w:trHeight w:val="170"/>
        </w:trPr>
        <w:tc>
          <w:tcPr>
            <w:tcW w:w="2808" w:type="dxa"/>
            <w:hideMark/>
          </w:tcPr>
          <w:p w14:paraId="56844D8A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2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conditions</w:t>
            </w:r>
          </w:p>
        </w:tc>
        <w:tc>
          <w:tcPr>
            <w:tcW w:w="1440" w:type="dxa"/>
            <w:hideMark/>
          </w:tcPr>
          <w:p w14:paraId="2C9F8060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109 (4.36)</w:t>
            </w:r>
          </w:p>
        </w:tc>
        <w:tc>
          <w:tcPr>
            <w:tcW w:w="1417" w:type="dxa"/>
            <w:hideMark/>
          </w:tcPr>
          <w:p w14:paraId="7E0CA329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739 (29.54)</w:t>
            </w:r>
          </w:p>
        </w:tc>
        <w:tc>
          <w:tcPr>
            <w:tcW w:w="1440" w:type="dxa"/>
            <w:hideMark/>
          </w:tcPr>
          <w:p w14:paraId="45DC5641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421 (16.83)</w:t>
            </w:r>
          </w:p>
        </w:tc>
        <w:tc>
          <w:tcPr>
            <w:tcW w:w="1440" w:type="dxa"/>
            <w:hideMark/>
          </w:tcPr>
          <w:p w14:paraId="30E5C6EB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 xml:space="preserve">1233 (49.28) </w:t>
            </w:r>
          </w:p>
        </w:tc>
        <w:tc>
          <w:tcPr>
            <w:tcW w:w="1913" w:type="dxa"/>
            <w:hideMark/>
          </w:tcPr>
          <w:p w14:paraId="7A0CEDE6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2.12 (1.97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485A17">
              <w:rPr>
                <w:rFonts w:ascii="Calibri" w:eastAsia="Times New Roman" w:hAnsi="Calibri" w:cs="Calibri"/>
                <w:color w:val="000000"/>
              </w:rPr>
              <w:t xml:space="preserve">2.28) </w:t>
            </w:r>
          </w:p>
        </w:tc>
        <w:tc>
          <w:tcPr>
            <w:tcW w:w="1890" w:type="dxa"/>
          </w:tcPr>
          <w:p w14:paraId="5D0F8A29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4.47 (3.67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485A17">
              <w:rPr>
                <w:rFonts w:ascii="Calibri" w:eastAsia="Times New Roman" w:hAnsi="Calibri" w:cs="Calibri"/>
                <w:color w:val="000000"/>
              </w:rPr>
              <w:t xml:space="preserve">5.43) </w:t>
            </w:r>
          </w:p>
        </w:tc>
      </w:tr>
      <w:tr w:rsidR="005875B6" w:rsidRPr="00485A17" w14:paraId="1D4FCF5E" w14:textId="77777777" w:rsidTr="003558F9">
        <w:trPr>
          <w:trHeight w:val="50"/>
        </w:trPr>
        <w:tc>
          <w:tcPr>
            <w:tcW w:w="2808" w:type="dxa"/>
            <w:hideMark/>
          </w:tcPr>
          <w:p w14:paraId="4778E8B0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≥3 conditions</w:t>
            </w:r>
          </w:p>
        </w:tc>
        <w:tc>
          <w:tcPr>
            <w:tcW w:w="1440" w:type="dxa"/>
            <w:hideMark/>
          </w:tcPr>
          <w:p w14:paraId="04837771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82 (3.67)</w:t>
            </w:r>
          </w:p>
        </w:tc>
        <w:tc>
          <w:tcPr>
            <w:tcW w:w="1417" w:type="dxa"/>
            <w:hideMark/>
          </w:tcPr>
          <w:p w14:paraId="4289D2D0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750 (33.56)</w:t>
            </w:r>
          </w:p>
        </w:tc>
        <w:tc>
          <w:tcPr>
            <w:tcW w:w="1440" w:type="dxa"/>
            <w:hideMark/>
          </w:tcPr>
          <w:p w14:paraId="3C694835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416 (18.61)</w:t>
            </w:r>
          </w:p>
        </w:tc>
        <w:tc>
          <w:tcPr>
            <w:tcW w:w="1440" w:type="dxa"/>
            <w:hideMark/>
          </w:tcPr>
          <w:p w14:paraId="2E040082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987 (44.16)</w:t>
            </w:r>
          </w:p>
        </w:tc>
        <w:tc>
          <w:tcPr>
            <w:tcW w:w="1913" w:type="dxa"/>
            <w:hideMark/>
          </w:tcPr>
          <w:p w14:paraId="6A943A3D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1.93 (1.81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485A17">
              <w:rPr>
                <w:rFonts w:ascii="Calibri" w:eastAsia="Times New Roman" w:hAnsi="Calibri" w:cs="Calibri"/>
                <w:color w:val="000000"/>
              </w:rPr>
              <w:t xml:space="preserve">2.07) </w:t>
            </w:r>
          </w:p>
        </w:tc>
        <w:tc>
          <w:tcPr>
            <w:tcW w:w="1890" w:type="dxa"/>
          </w:tcPr>
          <w:p w14:paraId="538B2D25" w14:textId="77777777" w:rsidR="005875B6" w:rsidRPr="00485A17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485A17">
              <w:rPr>
                <w:rFonts w:ascii="Calibri" w:eastAsia="Times New Roman" w:hAnsi="Calibri" w:cs="Calibri"/>
                <w:color w:val="000000"/>
              </w:rPr>
              <w:t>4.65 (3.73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485A17">
              <w:rPr>
                <w:rFonts w:ascii="Calibri" w:eastAsia="Times New Roman" w:hAnsi="Calibri" w:cs="Calibri"/>
                <w:color w:val="000000"/>
              </w:rPr>
              <w:t xml:space="preserve">5.81) </w:t>
            </w:r>
          </w:p>
        </w:tc>
      </w:tr>
    </w:tbl>
    <w:p w14:paraId="19D30458" w14:textId="77777777" w:rsidR="005875B6" w:rsidRDefault="005875B6" w:rsidP="005875B6">
      <w:pPr>
        <w:rPr>
          <w:rFonts w:cstheme="minorHAnsi"/>
          <w:b/>
          <w:bCs/>
        </w:rPr>
      </w:pPr>
    </w:p>
    <w:p w14:paraId="4F5A6A7A" w14:textId="77777777" w:rsidR="005875B6" w:rsidRDefault="005875B6" w:rsidP="005875B6">
      <w:pPr>
        <w:rPr>
          <w:rFonts w:cstheme="minorHAnsi"/>
          <w:b/>
          <w:bCs/>
        </w:rPr>
      </w:pPr>
    </w:p>
    <w:p w14:paraId="5AB3A13C" w14:textId="77777777" w:rsidR="005875B6" w:rsidRDefault="005875B6" w:rsidP="005875B6">
      <w:pPr>
        <w:rPr>
          <w:rFonts w:cstheme="minorHAnsi"/>
          <w:b/>
          <w:bCs/>
        </w:rPr>
      </w:pPr>
    </w:p>
    <w:p w14:paraId="383D6F9C" w14:textId="77777777" w:rsidR="005875B6" w:rsidRDefault="005875B6" w:rsidP="005875B6">
      <w:pPr>
        <w:rPr>
          <w:rFonts w:cstheme="minorHAnsi"/>
          <w:b/>
          <w:bCs/>
        </w:rPr>
      </w:pPr>
    </w:p>
    <w:p w14:paraId="27EF9455" w14:textId="77777777" w:rsidR="005875B6" w:rsidRDefault="005875B6" w:rsidP="005875B6">
      <w:pPr>
        <w:rPr>
          <w:rFonts w:cstheme="minorHAnsi"/>
          <w:b/>
          <w:bCs/>
        </w:rPr>
      </w:pPr>
    </w:p>
    <w:p w14:paraId="2D1A407F" w14:textId="77777777" w:rsidR="005875B6" w:rsidRDefault="005875B6" w:rsidP="005875B6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Supplementary Table 3. Estimated Percentage Point Difference in VE Given Inclusion of Different Proportions of Confounding Pathogen Cases Included Among Controls</w:t>
      </w:r>
    </w:p>
    <w:tbl>
      <w:tblPr>
        <w:tblStyle w:val="TableGrid"/>
        <w:tblW w:w="13585" w:type="dxa"/>
        <w:tblLayout w:type="fixed"/>
        <w:tblLook w:val="04A0" w:firstRow="1" w:lastRow="0" w:firstColumn="1" w:lastColumn="0" w:noHBand="0" w:noVBand="1"/>
      </w:tblPr>
      <w:tblGrid>
        <w:gridCol w:w="1165"/>
        <w:gridCol w:w="720"/>
        <w:gridCol w:w="1440"/>
        <w:gridCol w:w="1440"/>
        <w:gridCol w:w="1530"/>
        <w:gridCol w:w="1710"/>
        <w:gridCol w:w="1800"/>
        <w:gridCol w:w="1890"/>
        <w:gridCol w:w="1890"/>
      </w:tblGrid>
      <w:tr w:rsidR="005875B6" w:rsidRPr="008B392B" w14:paraId="3782D99C" w14:textId="77777777" w:rsidTr="003558F9">
        <w:trPr>
          <w:trHeight w:val="290"/>
        </w:trPr>
        <w:tc>
          <w:tcPr>
            <w:tcW w:w="13585" w:type="dxa"/>
            <w:gridSpan w:val="9"/>
            <w:noWrap/>
          </w:tcPr>
          <w:p w14:paraId="632903C7" w14:textId="77777777" w:rsidR="005875B6" w:rsidRPr="008B392B" w:rsidRDefault="005875B6" w:rsidP="003558F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cstheme="minorHAnsi"/>
                <w:b/>
                <w:bCs/>
              </w:rPr>
              <w:t>Proportion of Opposite Pathogen Cases among Controls</w:t>
            </w:r>
          </w:p>
        </w:tc>
      </w:tr>
      <w:tr w:rsidR="005875B6" w:rsidRPr="008B392B" w14:paraId="7071F3C4" w14:textId="77777777" w:rsidTr="003558F9">
        <w:trPr>
          <w:trHeight w:val="290"/>
        </w:trPr>
        <w:tc>
          <w:tcPr>
            <w:tcW w:w="13585" w:type="dxa"/>
            <w:gridSpan w:val="9"/>
            <w:noWrap/>
          </w:tcPr>
          <w:p w14:paraId="31E31A3A" w14:textId="77777777" w:rsidR="005875B6" w:rsidRPr="008B392B" w:rsidRDefault="005875B6" w:rsidP="003558F9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13BA9">
              <w:rPr>
                <w:rFonts w:ascii="Calibri" w:eastAsia="Times New Roman" w:hAnsi="Calibri" w:cs="Calibri"/>
                <w:b/>
                <w:bCs/>
                <w:color w:val="000000"/>
              </w:rPr>
              <w:t>Influenza</w:t>
            </w:r>
          </w:p>
        </w:tc>
      </w:tr>
      <w:tr w:rsidR="005875B6" w:rsidRPr="008B392B" w14:paraId="2F7E46F7" w14:textId="77777777" w:rsidTr="003558F9">
        <w:trPr>
          <w:trHeight w:val="290"/>
        </w:trPr>
        <w:tc>
          <w:tcPr>
            <w:tcW w:w="1165" w:type="dxa"/>
            <w:noWrap/>
          </w:tcPr>
          <w:p w14:paraId="5EA19818" w14:textId="77777777" w:rsidR="005875B6" w:rsidRPr="008B392B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noWrap/>
          </w:tcPr>
          <w:p w14:paraId="7854AE27" w14:textId="77777777" w:rsidR="005875B6" w:rsidRDefault="005875B6" w:rsidP="003558F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RR</w:t>
            </w:r>
            <w:r w:rsidRPr="00DB51B1">
              <w:rPr>
                <w:rFonts w:cstheme="minorHAnsi"/>
                <w:vertAlign w:val="superscript"/>
              </w:rPr>
              <w:t xml:space="preserve"> a</w:t>
            </w:r>
          </w:p>
        </w:tc>
        <w:tc>
          <w:tcPr>
            <w:tcW w:w="1440" w:type="dxa"/>
            <w:noWrap/>
          </w:tcPr>
          <w:p w14:paraId="63A9FB69" w14:textId="77777777" w:rsidR="005875B6" w:rsidRPr="008B392B" w:rsidRDefault="005875B6" w:rsidP="003558F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0</w:t>
            </w:r>
          </w:p>
        </w:tc>
        <w:tc>
          <w:tcPr>
            <w:tcW w:w="1440" w:type="dxa"/>
            <w:noWrap/>
          </w:tcPr>
          <w:p w14:paraId="0B1EE50E" w14:textId="77777777" w:rsidR="005875B6" w:rsidRPr="008B392B" w:rsidRDefault="005875B6" w:rsidP="003558F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B392B">
              <w:rPr>
                <w:rFonts w:ascii="Calibri" w:eastAsia="Times New Roman" w:hAnsi="Calibri" w:cs="Calibri"/>
                <w:b/>
                <w:bCs/>
                <w:color w:val="000000"/>
              </w:rPr>
              <w:t>0.1</w:t>
            </w:r>
          </w:p>
        </w:tc>
        <w:tc>
          <w:tcPr>
            <w:tcW w:w="1530" w:type="dxa"/>
            <w:noWrap/>
          </w:tcPr>
          <w:p w14:paraId="3B4611DE" w14:textId="77777777" w:rsidR="005875B6" w:rsidRPr="008B392B" w:rsidRDefault="005875B6" w:rsidP="003558F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B392B">
              <w:rPr>
                <w:rFonts w:ascii="Calibri" w:eastAsia="Times New Roman" w:hAnsi="Calibri" w:cs="Calibri"/>
                <w:b/>
                <w:bCs/>
                <w:color w:val="000000"/>
              </w:rPr>
              <w:t>0.25</w:t>
            </w:r>
          </w:p>
        </w:tc>
        <w:tc>
          <w:tcPr>
            <w:tcW w:w="1710" w:type="dxa"/>
            <w:noWrap/>
          </w:tcPr>
          <w:p w14:paraId="0A284BF1" w14:textId="77777777" w:rsidR="005875B6" w:rsidRPr="008B392B" w:rsidRDefault="005875B6" w:rsidP="003558F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B392B">
              <w:rPr>
                <w:rFonts w:ascii="Calibri" w:eastAsia="Times New Roman" w:hAnsi="Calibri" w:cs="Calibri"/>
                <w:b/>
                <w:bCs/>
                <w:color w:val="000000"/>
              </w:rPr>
              <w:t>0.5</w:t>
            </w:r>
          </w:p>
        </w:tc>
        <w:tc>
          <w:tcPr>
            <w:tcW w:w="1800" w:type="dxa"/>
            <w:noWrap/>
          </w:tcPr>
          <w:p w14:paraId="46F60B4E" w14:textId="77777777" w:rsidR="005875B6" w:rsidRPr="008B392B" w:rsidRDefault="005875B6" w:rsidP="003558F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B392B">
              <w:rPr>
                <w:rFonts w:ascii="Calibri" w:eastAsia="Times New Roman" w:hAnsi="Calibri" w:cs="Calibri"/>
                <w:b/>
                <w:bCs/>
                <w:color w:val="000000"/>
              </w:rPr>
              <w:t>0.75</w:t>
            </w:r>
          </w:p>
        </w:tc>
        <w:tc>
          <w:tcPr>
            <w:tcW w:w="1890" w:type="dxa"/>
            <w:noWrap/>
          </w:tcPr>
          <w:p w14:paraId="681C965C" w14:textId="77777777" w:rsidR="005875B6" w:rsidRPr="008B392B" w:rsidRDefault="005875B6" w:rsidP="003558F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B392B">
              <w:rPr>
                <w:rFonts w:ascii="Calibri" w:eastAsia="Times New Roman" w:hAnsi="Calibri" w:cs="Calibri"/>
                <w:b/>
                <w:bCs/>
                <w:color w:val="000000"/>
              </w:rPr>
              <w:t>0.9</w:t>
            </w:r>
          </w:p>
        </w:tc>
        <w:tc>
          <w:tcPr>
            <w:tcW w:w="1890" w:type="dxa"/>
            <w:noWrap/>
          </w:tcPr>
          <w:p w14:paraId="2BC13E42" w14:textId="77777777" w:rsidR="005875B6" w:rsidRPr="008B392B" w:rsidRDefault="005875B6" w:rsidP="003558F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B392B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</w:p>
        </w:tc>
      </w:tr>
      <w:tr w:rsidR="005875B6" w:rsidRPr="008B392B" w14:paraId="4B5118D1" w14:textId="77777777" w:rsidTr="003558F9">
        <w:trPr>
          <w:trHeight w:val="290"/>
        </w:trPr>
        <w:tc>
          <w:tcPr>
            <w:tcW w:w="1165" w:type="dxa"/>
            <w:noWrap/>
            <w:vAlign w:val="bottom"/>
          </w:tcPr>
          <w:p w14:paraId="1A75352B" w14:textId="77777777" w:rsidR="005875B6" w:rsidRPr="008B392B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Overall</w:t>
            </w:r>
          </w:p>
        </w:tc>
        <w:tc>
          <w:tcPr>
            <w:tcW w:w="720" w:type="dxa"/>
            <w:noWrap/>
            <w:vAlign w:val="bottom"/>
          </w:tcPr>
          <w:p w14:paraId="1D857862" w14:textId="77777777" w:rsidR="005875B6" w:rsidRDefault="005875B6" w:rsidP="003558F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5.41</w:t>
            </w:r>
          </w:p>
        </w:tc>
        <w:tc>
          <w:tcPr>
            <w:tcW w:w="1440" w:type="dxa"/>
            <w:shd w:val="clear" w:color="auto" w:fill="E2EFD9" w:themeFill="accent6" w:themeFillTint="33"/>
            <w:noWrap/>
            <w:vAlign w:val="bottom"/>
          </w:tcPr>
          <w:p w14:paraId="2467FF33" w14:textId="77777777" w:rsidR="005875B6" w:rsidRPr="008B392B" w:rsidRDefault="005875B6" w:rsidP="003558F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 (-4.7,4.4)</w:t>
            </w:r>
          </w:p>
        </w:tc>
        <w:tc>
          <w:tcPr>
            <w:tcW w:w="1440" w:type="dxa"/>
            <w:shd w:val="clear" w:color="auto" w:fill="E2EFD9" w:themeFill="accent6" w:themeFillTint="33"/>
            <w:noWrap/>
            <w:vAlign w:val="bottom"/>
          </w:tcPr>
          <w:p w14:paraId="44B618D3" w14:textId="77777777" w:rsidR="005875B6" w:rsidRPr="008B392B" w:rsidRDefault="005875B6" w:rsidP="003558F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-1.2 (-5.8,3.1)</w:t>
            </w:r>
          </w:p>
        </w:tc>
        <w:tc>
          <w:tcPr>
            <w:tcW w:w="1530" w:type="dxa"/>
            <w:shd w:val="clear" w:color="auto" w:fill="E2EFD9" w:themeFill="accent6" w:themeFillTint="33"/>
            <w:noWrap/>
            <w:vAlign w:val="bottom"/>
          </w:tcPr>
          <w:p w14:paraId="18E33391" w14:textId="77777777" w:rsidR="005875B6" w:rsidRPr="008B392B" w:rsidRDefault="005875B6" w:rsidP="003558F9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-3.1 (-7.8,1.2)</w:t>
            </w:r>
          </w:p>
        </w:tc>
        <w:tc>
          <w:tcPr>
            <w:tcW w:w="1710" w:type="dxa"/>
            <w:shd w:val="clear" w:color="auto" w:fill="FFF2CC" w:themeFill="accent4" w:themeFillTint="33"/>
            <w:noWrap/>
            <w:vAlign w:val="bottom"/>
          </w:tcPr>
          <w:p w14:paraId="5F3DFE24" w14:textId="77777777" w:rsidR="005875B6" w:rsidRPr="008B392B" w:rsidRDefault="005875B6" w:rsidP="003558F9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-6.7 (-11.5,-2.1)</w:t>
            </w:r>
          </w:p>
        </w:tc>
        <w:tc>
          <w:tcPr>
            <w:tcW w:w="1800" w:type="dxa"/>
            <w:shd w:val="clear" w:color="auto" w:fill="FBE4D5" w:themeFill="accent2" w:themeFillTint="33"/>
            <w:noWrap/>
            <w:vAlign w:val="bottom"/>
          </w:tcPr>
          <w:p w14:paraId="684B9B52" w14:textId="77777777" w:rsidR="005875B6" w:rsidRPr="008B392B" w:rsidRDefault="005875B6" w:rsidP="003558F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-10.7 (-16.1,-5.6)</w:t>
            </w:r>
          </w:p>
        </w:tc>
        <w:tc>
          <w:tcPr>
            <w:tcW w:w="1890" w:type="dxa"/>
            <w:shd w:val="clear" w:color="auto" w:fill="FBE4D5" w:themeFill="accent2" w:themeFillTint="33"/>
            <w:noWrap/>
            <w:vAlign w:val="bottom"/>
          </w:tcPr>
          <w:p w14:paraId="37927660" w14:textId="77777777" w:rsidR="005875B6" w:rsidRPr="008B392B" w:rsidRDefault="005875B6" w:rsidP="003558F9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-13.3 (-18.9,-7.8)</w:t>
            </w:r>
          </w:p>
        </w:tc>
        <w:tc>
          <w:tcPr>
            <w:tcW w:w="1890" w:type="dxa"/>
            <w:shd w:val="clear" w:color="auto" w:fill="FBE4D5" w:themeFill="accent2" w:themeFillTint="33"/>
            <w:noWrap/>
            <w:vAlign w:val="bottom"/>
          </w:tcPr>
          <w:p w14:paraId="08D415B3" w14:textId="77777777" w:rsidR="005875B6" w:rsidRPr="008B392B" w:rsidRDefault="005875B6" w:rsidP="003558F9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-15.2 (-21.1,-9.2)</w:t>
            </w:r>
          </w:p>
        </w:tc>
      </w:tr>
      <w:tr w:rsidR="005875B6" w:rsidRPr="008B392B" w14:paraId="7C2F72B6" w14:textId="77777777" w:rsidTr="003558F9">
        <w:trPr>
          <w:trHeight w:val="290"/>
        </w:trPr>
        <w:tc>
          <w:tcPr>
            <w:tcW w:w="1165" w:type="dxa"/>
            <w:noWrap/>
            <w:vAlign w:val="bottom"/>
          </w:tcPr>
          <w:p w14:paraId="0131EAE3" w14:textId="77777777" w:rsidR="005875B6" w:rsidRPr="008B392B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Age ≥60 </w:t>
            </w:r>
            <w:r w:rsidRPr="00DB51B1">
              <w:rPr>
                <w:rFonts w:cstheme="minorHAnsi"/>
                <w:vertAlign w:val="superscript"/>
              </w:rPr>
              <w:t>b</w:t>
            </w:r>
          </w:p>
        </w:tc>
        <w:tc>
          <w:tcPr>
            <w:tcW w:w="720" w:type="dxa"/>
            <w:noWrap/>
            <w:vAlign w:val="bottom"/>
          </w:tcPr>
          <w:p w14:paraId="730CBB96" w14:textId="77777777" w:rsidR="005875B6" w:rsidRDefault="005875B6" w:rsidP="003558F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4.92</w:t>
            </w:r>
          </w:p>
        </w:tc>
        <w:tc>
          <w:tcPr>
            <w:tcW w:w="1440" w:type="dxa"/>
            <w:shd w:val="clear" w:color="auto" w:fill="E2EFD9" w:themeFill="accent6" w:themeFillTint="33"/>
            <w:noWrap/>
            <w:vAlign w:val="bottom"/>
          </w:tcPr>
          <w:p w14:paraId="4A856161" w14:textId="77777777" w:rsidR="005875B6" w:rsidRPr="008B392B" w:rsidRDefault="005875B6" w:rsidP="003558F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-0.1 (-4.5,4.4)</w:t>
            </w:r>
          </w:p>
        </w:tc>
        <w:tc>
          <w:tcPr>
            <w:tcW w:w="1440" w:type="dxa"/>
            <w:shd w:val="clear" w:color="auto" w:fill="E2EFD9" w:themeFill="accent6" w:themeFillTint="33"/>
            <w:noWrap/>
            <w:vAlign w:val="bottom"/>
          </w:tcPr>
          <w:p w14:paraId="79F59D3A" w14:textId="77777777" w:rsidR="005875B6" w:rsidRPr="008B392B" w:rsidRDefault="005875B6" w:rsidP="003558F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-1.0 (-5.3,3.4)</w:t>
            </w:r>
          </w:p>
        </w:tc>
        <w:tc>
          <w:tcPr>
            <w:tcW w:w="1530" w:type="dxa"/>
            <w:shd w:val="clear" w:color="auto" w:fill="E2EFD9" w:themeFill="accent6" w:themeFillTint="33"/>
            <w:noWrap/>
            <w:vAlign w:val="bottom"/>
          </w:tcPr>
          <w:p w14:paraId="5E9DB5DA" w14:textId="77777777" w:rsidR="005875B6" w:rsidRPr="008B392B" w:rsidRDefault="005875B6" w:rsidP="003558F9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-2.4 (-6.6,1.8)</w:t>
            </w:r>
          </w:p>
        </w:tc>
        <w:tc>
          <w:tcPr>
            <w:tcW w:w="1710" w:type="dxa"/>
            <w:shd w:val="clear" w:color="auto" w:fill="E2EFD9" w:themeFill="accent6" w:themeFillTint="33"/>
            <w:noWrap/>
            <w:vAlign w:val="bottom"/>
          </w:tcPr>
          <w:p w14:paraId="635648BB" w14:textId="77777777" w:rsidR="005875B6" w:rsidRPr="008B392B" w:rsidRDefault="005875B6" w:rsidP="003558F9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-4.8 (-9.1,-0.7)</w:t>
            </w:r>
          </w:p>
        </w:tc>
        <w:tc>
          <w:tcPr>
            <w:tcW w:w="1800" w:type="dxa"/>
            <w:shd w:val="clear" w:color="auto" w:fill="FFF2CC" w:themeFill="accent4" w:themeFillTint="33"/>
            <w:noWrap/>
            <w:vAlign w:val="bottom"/>
          </w:tcPr>
          <w:p w14:paraId="0031144A" w14:textId="77777777" w:rsidR="005875B6" w:rsidRPr="008B392B" w:rsidRDefault="005875B6" w:rsidP="003558F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-7.4 (-12.1,-2.9)</w:t>
            </w:r>
          </w:p>
        </w:tc>
        <w:tc>
          <w:tcPr>
            <w:tcW w:w="1890" w:type="dxa"/>
            <w:shd w:val="clear" w:color="auto" w:fill="FFF2CC" w:themeFill="accent4" w:themeFillTint="33"/>
            <w:noWrap/>
            <w:vAlign w:val="bottom"/>
          </w:tcPr>
          <w:p w14:paraId="75E41300" w14:textId="77777777" w:rsidR="005875B6" w:rsidRPr="008B392B" w:rsidRDefault="005875B6" w:rsidP="003558F9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-9.1 (-14.3,-4.3)</w:t>
            </w:r>
          </w:p>
        </w:tc>
        <w:tc>
          <w:tcPr>
            <w:tcW w:w="1890" w:type="dxa"/>
            <w:shd w:val="clear" w:color="auto" w:fill="FBE4D5" w:themeFill="accent2" w:themeFillTint="33"/>
            <w:noWrap/>
            <w:vAlign w:val="bottom"/>
          </w:tcPr>
          <w:p w14:paraId="49B9E914" w14:textId="77777777" w:rsidR="005875B6" w:rsidRPr="008B392B" w:rsidRDefault="005875B6" w:rsidP="003558F9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-10.3 (-15.8, -5.3)</w:t>
            </w:r>
          </w:p>
        </w:tc>
      </w:tr>
      <w:tr w:rsidR="005875B6" w:rsidRPr="008B392B" w14:paraId="78169792" w14:textId="77777777" w:rsidTr="003558F9">
        <w:trPr>
          <w:trHeight w:val="290"/>
        </w:trPr>
        <w:tc>
          <w:tcPr>
            <w:tcW w:w="1165" w:type="dxa"/>
            <w:noWrap/>
            <w:vAlign w:val="bottom"/>
          </w:tcPr>
          <w:p w14:paraId="4350B723" w14:textId="77777777" w:rsidR="005875B6" w:rsidRPr="008B392B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IC</w:t>
            </w:r>
            <w:r w:rsidRPr="00DB51B1">
              <w:rPr>
                <w:rFonts w:cstheme="minorHAnsi"/>
                <w:vertAlign w:val="superscript"/>
              </w:rPr>
              <w:t xml:space="preserve"> c</w:t>
            </w:r>
          </w:p>
        </w:tc>
        <w:tc>
          <w:tcPr>
            <w:tcW w:w="720" w:type="dxa"/>
            <w:noWrap/>
            <w:vAlign w:val="bottom"/>
          </w:tcPr>
          <w:p w14:paraId="0A8E9FD8" w14:textId="77777777" w:rsidR="005875B6" w:rsidRDefault="005875B6" w:rsidP="003558F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5.33</w:t>
            </w:r>
          </w:p>
        </w:tc>
        <w:tc>
          <w:tcPr>
            <w:tcW w:w="1440" w:type="dxa"/>
            <w:shd w:val="clear" w:color="auto" w:fill="E2EFD9" w:themeFill="accent6" w:themeFillTint="33"/>
            <w:noWrap/>
            <w:vAlign w:val="bottom"/>
          </w:tcPr>
          <w:p w14:paraId="1C96EB0D" w14:textId="77777777" w:rsidR="005875B6" w:rsidRPr="008B392B" w:rsidRDefault="005875B6" w:rsidP="003558F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 (-4.1,3.9)</w:t>
            </w:r>
          </w:p>
        </w:tc>
        <w:tc>
          <w:tcPr>
            <w:tcW w:w="1440" w:type="dxa"/>
            <w:shd w:val="clear" w:color="auto" w:fill="E2EFD9" w:themeFill="accent6" w:themeFillTint="33"/>
            <w:noWrap/>
            <w:vAlign w:val="bottom"/>
          </w:tcPr>
          <w:p w14:paraId="64C4136F" w14:textId="77777777" w:rsidR="005875B6" w:rsidRPr="008B392B" w:rsidRDefault="005875B6" w:rsidP="003558F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-1.3 (-5.4,2.7)</w:t>
            </w:r>
          </w:p>
        </w:tc>
        <w:tc>
          <w:tcPr>
            <w:tcW w:w="1530" w:type="dxa"/>
            <w:shd w:val="clear" w:color="auto" w:fill="E2EFD9" w:themeFill="accent6" w:themeFillTint="33"/>
            <w:noWrap/>
            <w:vAlign w:val="bottom"/>
          </w:tcPr>
          <w:p w14:paraId="512A6EA0" w14:textId="77777777" w:rsidR="005875B6" w:rsidRPr="008B392B" w:rsidRDefault="005875B6" w:rsidP="003558F9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-3.5 (-7.6, 0.5)</w:t>
            </w:r>
          </w:p>
        </w:tc>
        <w:tc>
          <w:tcPr>
            <w:tcW w:w="1710" w:type="dxa"/>
            <w:shd w:val="clear" w:color="auto" w:fill="FFF2CC" w:themeFill="accent4" w:themeFillTint="33"/>
            <w:noWrap/>
            <w:vAlign w:val="bottom"/>
          </w:tcPr>
          <w:p w14:paraId="63E2E024" w14:textId="77777777" w:rsidR="005875B6" w:rsidRPr="008B392B" w:rsidRDefault="005875B6" w:rsidP="003558F9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-7.5 (-11.8,-3.6)</w:t>
            </w:r>
          </w:p>
        </w:tc>
        <w:tc>
          <w:tcPr>
            <w:tcW w:w="1800" w:type="dxa"/>
            <w:shd w:val="clear" w:color="auto" w:fill="FBE4D5" w:themeFill="accent2" w:themeFillTint="33"/>
            <w:noWrap/>
            <w:vAlign w:val="bottom"/>
          </w:tcPr>
          <w:p w14:paraId="11BDB420" w14:textId="77777777" w:rsidR="005875B6" w:rsidRPr="008B392B" w:rsidRDefault="005875B6" w:rsidP="003558F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-12.3 (-17.3,-7.8)</w:t>
            </w:r>
          </w:p>
        </w:tc>
        <w:tc>
          <w:tcPr>
            <w:tcW w:w="1890" w:type="dxa"/>
            <w:shd w:val="clear" w:color="auto" w:fill="FBE4D5" w:themeFill="accent2" w:themeFillTint="33"/>
            <w:noWrap/>
            <w:vAlign w:val="bottom"/>
          </w:tcPr>
          <w:p w14:paraId="35B3EA72" w14:textId="77777777" w:rsidR="005875B6" w:rsidRPr="008B392B" w:rsidRDefault="005875B6" w:rsidP="003558F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-15.6 (-21.1,-10.6)</w:t>
            </w:r>
          </w:p>
        </w:tc>
        <w:tc>
          <w:tcPr>
            <w:tcW w:w="1890" w:type="dxa"/>
            <w:shd w:val="clear" w:color="auto" w:fill="FBE4D5" w:themeFill="accent2" w:themeFillTint="33"/>
            <w:noWrap/>
            <w:vAlign w:val="bottom"/>
          </w:tcPr>
          <w:p w14:paraId="5235E171" w14:textId="77777777" w:rsidR="005875B6" w:rsidRPr="008B392B" w:rsidRDefault="005875B6" w:rsidP="003558F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-18.1 (-24.0, -12.5)</w:t>
            </w:r>
          </w:p>
        </w:tc>
      </w:tr>
      <w:tr w:rsidR="005875B6" w:rsidRPr="008B392B" w14:paraId="42629F3C" w14:textId="77777777" w:rsidTr="003558F9">
        <w:trPr>
          <w:trHeight w:val="290"/>
        </w:trPr>
        <w:tc>
          <w:tcPr>
            <w:tcW w:w="13585" w:type="dxa"/>
            <w:gridSpan w:val="9"/>
            <w:noWrap/>
          </w:tcPr>
          <w:p w14:paraId="15C1AEFB" w14:textId="77777777" w:rsidR="005875B6" w:rsidRPr="008B392B" w:rsidRDefault="005875B6" w:rsidP="003558F9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13BA9">
              <w:rPr>
                <w:rFonts w:ascii="Calibri" w:eastAsia="Times New Roman" w:hAnsi="Calibri" w:cs="Calibri"/>
                <w:b/>
                <w:bCs/>
                <w:color w:val="000000"/>
              </w:rPr>
              <w:t>COVID-19</w:t>
            </w:r>
          </w:p>
        </w:tc>
      </w:tr>
      <w:tr w:rsidR="005875B6" w:rsidRPr="008B392B" w14:paraId="2742A9E8" w14:textId="77777777" w:rsidTr="003558F9">
        <w:trPr>
          <w:trHeight w:val="290"/>
        </w:trPr>
        <w:tc>
          <w:tcPr>
            <w:tcW w:w="1165" w:type="dxa"/>
            <w:noWrap/>
          </w:tcPr>
          <w:p w14:paraId="5C83A8A5" w14:textId="77777777" w:rsidR="005875B6" w:rsidRPr="008B392B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noWrap/>
          </w:tcPr>
          <w:p w14:paraId="41E9B8B4" w14:textId="77777777" w:rsidR="005875B6" w:rsidRPr="008B392B" w:rsidRDefault="005875B6" w:rsidP="003558F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RR </w:t>
            </w:r>
            <w:r w:rsidRPr="00DB51B1">
              <w:rPr>
                <w:rFonts w:cstheme="minorHAnsi"/>
                <w:vertAlign w:val="superscript"/>
              </w:rPr>
              <w:t>d</w:t>
            </w:r>
          </w:p>
        </w:tc>
        <w:tc>
          <w:tcPr>
            <w:tcW w:w="1440" w:type="dxa"/>
            <w:noWrap/>
          </w:tcPr>
          <w:p w14:paraId="3E5FA769" w14:textId="77777777" w:rsidR="005875B6" w:rsidRPr="008B392B" w:rsidRDefault="005875B6" w:rsidP="003558F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392B">
              <w:rPr>
                <w:rFonts w:ascii="Calibri" w:eastAsia="Times New Roman" w:hAnsi="Calibri" w:cs="Calibri"/>
                <w:b/>
                <w:bCs/>
                <w:color w:val="000000"/>
              </w:rPr>
              <w:t>0</w:t>
            </w:r>
          </w:p>
        </w:tc>
        <w:tc>
          <w:tcPr>
            <w:tcW w:w="1440" w:type="dxa"/>
            <w:noWrap/>
          </w:tcPr>
          <w:p w14:paraId="76A62EB3" w14:textId="77777777" w:rsidR="005875B6" w:rsidRPr="008B392B" w:rsidRDefault="005875B6" w:rsidP="003558F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392B">
              <w:rPr>
                <w:rFonts w:ascii="Calibri" w:eastAsia="Times New Roman" w:hAnsi="Calibri" w:cs="Calibri"/>
                <w:b/>
                <w:bCs/>
                <w:color w:val="000000"/>
              </w:rPr>
              <w:t>0.1</w:t>
            </w:r>
          </w:p>
        </w:tc>
        <w:tc>
          <w:tcPr>
            <w:tcW w:w="1530" w:type="dxa"/>
            <w:noWrap/>
          </w:tcPr>
          <w:p w14:paraId="605A74C6" w14:textId="77777777" w:rsidR="005875B6" w:rsidRPr="008B392B" w:rsidRDefault="005875B6" w:rsidP="003558F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392B">
              <w:rPr>
                <w:rFonts w:ascii="Calibri" w:eastAsia="Times New Roman" w:hAnsi="Calibri" w:cs="Calibri"/>
                <w:b/>
                <w:bCs/>
                <w:color w:val="000000"/>
              </w:rPr>
              <w:t>0.25</w:t>
            </w:r>
          </w:p>
        </w:tc>
        <w:tc>
          <w:tcPr>
            <w:tcW w:w="1710" w:type="dxa"/>
            <w:noWrap/>
          </w:tcPr>
          <w:p w14:paraId="093EB191" w14:textId="77777777" w:rsidR="005875B6" w:rsidRPr="008B392B" w:rsidRDefault="005875B6" w:rsidP="003558F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392B">
              <w:rPr>
                <w:rFonts w:ascii="Calibri" w:eastAsia="Times New Roman" w:hAnsi="Calibri" w:cs="Calibri"/>
                <w:b/>
                <w:bCs/>
                <w:color w:val="000000"/>
              </w:rPr>
              <w:t>0.5</w:t>
            </w:r>
          </w:p>
        </w:tc>
        <w:tc>
          <w:tcPr>
            <w:tcW w:w="1800" w:type="dxa"/>
            <w:noWrap/>
          </w:tcPr>
          <w:p w14:paraId="452EAECA" w14:textId="77777777" w:rsidR="005875B6" w:rsidRPr="008B392B" w:rsidRDefault="005875B6" w:rsidP="003558F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392B">
              <w:rPr>
                <w:rFonts w:ascii="Calibri" w:eastAsia="Times New Roman" w:hAnsi="Calibri" w:cs="Calibri"/>
                <w:b/>
                <w:bCs/>
                <w:color w:val="000000"/>
              </w:rPr>
              <w:t>0.75</w:t>
            </w:r>
          </w:p>
        </w:tc>
        <w:tc>
          <w:tcPr>
            <w:tcW w:w="1890" w:type="dxa"/>
            <w:noWrap/>
          </w:tcPr>
          <w:p w14:paraId="2AF44E2E" w14:textId="77777777" w:rsidR="005875B6" w:rsidRPr="008B392B" w:rsidRDefault="005875B6" w:rsidP="003558F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392B">
              <w:rPr>
                <w:rFonts w:ascii="Calibri" w:eastAsia="Times New Roman" w:hAnsi="Calibri" w:cs="Calibri"/>
                <w:b/>
                <w:bCs/>
                <w:color w:val="000000"/>
              </w:rPr>
              <w:t>0.9</w:t>
            </w:r>
          </w:p>
        </w:tc>
        <w:tc>
          <w:tcPr>
            <w:tcW w:w="1890" w:type="dxa"/>
            <w:noWrap/>
          </w:tcPr>
          <w:p w14:paraId="79680988" w14:textId="77777777" w:rsidR="005875B6" w:rsidRPr="008B392B" w:rsidRDefault="005875B6" w:rsidP="003558F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392B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</w:p>
        </w:tc>
      </w:tr>
      <w:tr w:rsidR="005875B6" w:rsidRPr="008B392B" w14:paraId="014DD7DE" w14:textId="77777777" w:rsidTr="003558F9">
        <w:trPr>
          <w:trHeight w:val="290"/>
        </w:trPr>
        <w:tc>
          <w:tcPr>
            <w:tcW w:w="1165" w:type="dxa"/>
            <w:noWrap/>
            <w:hideMark/>
          </w:tcPr>
          <w:p w14:paraId="437CFABA" w14:textId="77777777" w:rsidR="005875B6" w:rsidRPr="008B392B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8B392B">
              <w:rPr>
                <w:rFonts w:ascii="Calibri" w:eastAsia="Times New Roman" w:hAnsi="Calibri" w:cs="Calibri"/>
                <w:color w:val="000000"/>
              </w:rPr>
              <w:t>Overall</w:t>
            </w:r>
          </w:p>
        </w:tc>
        <w:tc>
          <w:tcPr>
            <w:tcW w:w="720" w:type="dxa"/>
            <w:noWrap/>
            <w:hideMark/>
          </w:tcPr>
          <w:p w14:paraId="2CAB9C6B" w14:textId="77777777" w:rsidR="005875B6" w:rsidRPr="008B392B" w:rsidRDefault="005875B6" w:rsidP="003558F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392B">
              <w:rPr>
                <w:rFonts w:ascii="Calibri" w:eastAsia="Times New Roman" w:hAnsi="Calibri" w:cs="Calibri"/>
                <w:color w:val="000000"/>
              </w:rPr>
              <w:t>2.32</w:t>
            </w:r>
          </w:p>
        </w:tc>
        <w:tc>
          <w:tcPr>
            <w:tcW w:w="1440" w:type="dxa"/>
            <w:shd w:val="clear" w:color="auto" w:fill="E2EFD9" w:themeFill="accent6" w:themeFillTint="33"/>
            <w:noWrap/>
            <w:hideMark/>
          </w:tcPr>
          <w:p w14:paraId="4E9C8F75" w14:textId="77777777" w:rsidR="005875B6" w:rsidRPr="008B392B" w:rsidRDefault="005875B6" w:rsidP="003558F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392B">
              <w:rPr>
                <w:rFonts w:ascii="Calibri" w:eastAsia="Times New Roman" w:hAnsi="Calibri" w:cs="Calibri"/>
                <w:color w:val="000000"/>
              </w:rPr>
              <w:t>-0.0 (-3.8,3.7)</w:t>
            </w:r>
          </w:p>
        </w:tc>
        <w:tc>
          <w:tcPr>
            <w:tcW w:w="1440" w:type="dxa"/>
            <w:shd w:val="clear" w:color="auto" w:fill="E2EFD9" w:themeFill="accent6" w:themeFillTint="33"/>
            <w:noWrap/>
            <w:hideMark/>
          </w:tcPr>
          <w:p w14:paraId="67386C7E" w14:textId="77777777" w:rsidR="005875B6" w:rsidRPr="008B392B" w:rsidRDefault="005875B6" w:rsidP="003558F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392B">
              <w:rPr>
                <w:rFonts w:ascii="Calibri" w:eastAsia="Times New Roman" w:hAnsi="Calibri" w:cs="Calibri"/>
                <w:color w:val="000000"/>
              </w:rPr>
              <w:t>-0.9 (-4.7,2.8)</w:t>
            </w:r>
          </w:p>
        </w:tc>
        <w:tc>
          <w:tcPr>
            <w:tcW w:w="1530" w:type="dxa"/>
            <w:shd w:val="clear" w:color="auto" w:fill="E2EFD9" w:themeFill="accent6" w:themeFillTint="33"/>
            <w:noWrap/>
            <w:hideMark/>
          </w:tcPr>
          <w:p w14:paraId="7AA71AAD" w14:textId="77777777" w:rsidR="005875B6" w:rsidRPr="008B392B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8B392B">
              <w:rPr>
                <w:rFonts w:ascii="Calibri" w:eastAsia="Times New Roman" w:hAnsi="Calibri" w:cs="Calibri"/>
                <w:color w:val="000000"/>
              </w:rPr>
              <w:t>-2.1 (-5.8,1.4)</w:t>
            </w:r>
          </w:p>
        </w:tc>
        <w:tc>
          <w:tcPr>
            <w:tcW w:w="1710" w:type="dxa"/>
            <w:shd w:val="clear" w:color="auto" w:fill="E2EFD9" w:themeFill="accent6" w:themeFillTint="33"/>
            <w:noWrap/>
            <w:hideMark/>
          </w:tcPr>
          <w:p w14:paraId="77B7572E" w14:textId="77777777" w:rsidR="005875B6" w:rsidRPr="008B392B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8B392B">
              <w:rPr>
                <w:rFonts w:ascii="Calibri" w:eastAsia="Times New Roman" w:hAnsi="Calibri" w:cs="Calibri"/>
                <w:color w:val="000000"/>
              </w:rPr>
              <w:t>-</w:t>
            </w:r>
            <w:r w:rsidRPr="008C2709">
              <w:rPr>
                <w:rFonts w:ascii="Calibri" w:eastAsia="Times New Roman" w:hAnsi="Calibri" w:cs="Calibri"/>
                <w:color w:val="000000"/>
                <w:shd w:val="clear" w:color="auto" w:fill="E2EFD9" w:themeFill="accent6" w:themeFillTint="33"/>
              </w:rPr>
              <w:t>4.4 (-8.0,-1.0)</w:t>
            </w:r>
          </w:p>
        </w:tc>
        <w:tc>
          <w:tcPr>
            <w:tcW w:w="1800" w:type="dxa"/>
            <w:shd w:val="clear" w:color="auto" w:fill="FFF2CC" w:themeFill="accent4" w:themeFillTint="33"/>
            <w:noWrap/>
            <w:hideMark/>
          </w:tcPr>
          <w:p w14:paraId="4F98751F" w14:textId="77777777" w:rsidR="005875B6" w:rsidRPr="008B392B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8B392B">
              <w:rPr>
                <w:rFonts w:ascii="Calibri" w:eastAsia="Times New Roman" w:hAnsi="Calibri" w:cs="Calibri"/>
                <w:color w:val="000000"/>
              </w:rPr>
              <w:t>-6.9 (-10.7,</w:t>
            </w:r>
            <w:r>
              <w:rPr>
                <w:rFonts w:ascii="Calibri" w:eastAsia="Times New Roman" w:hAnsi="Calibri" w:cs="Calibri"/>
                <w:color w:val="000000"/>
              </w:rPr>
              <w:t>-</w:t>
            </w:r>
            <w:r w:rsidRPr="008B392B">
              <w:rPr>
                <w:rFonts w:ascii="Calibri" w:eastAsia="Times New Roman" w:hAnsi="Calibri" w:cs="Calibri"/>
                <w:color w:val="000000"/>
              </w:rPr>
              <w:t>3.1)</w:t>
            </w:r>
          </w:p>
        </w:tc>
        <w:tc>
          <w:tcPr>
            <w:tcW w:w="1890" w:type="dxa"/>
            <w:shd w:val="clear" w:color="auto" w:fill="FFF2CC" w:themeFill="accent4" w:themeFillTint="33"/>
            <w:noWrap/>
            <w:hideMark/>
          </w:tcPr>
          <w:p w14:paraId="26D21861" w14:textId="77777777" w:rsidR="005875B6" w:rsidRPr="008B392B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8B392B">
              <w:rPr>
                <w:rFonts w:ascii="Calibri" w:eastAsia="Times New Roman" w:hAnsi="Calibri" w:cs="Calibri"/>
                <w:color w:val="000000"/>
              </w:rPr>
              <w:t>-8.4 (-12.5,-4.3)</w:t>
            </w:r>
          </w:p>
        </w:tc>
        <w:tc>
          <w:tcPr>
            <w:tcW w:w="1890" w:type="dxa"/>
            <w:shd w:val="clear" w:color="auto" w:fill="FFF2CC" w:themeFill="accent4" w:themeFillTint="33"/>
            <w:noWrap/>
            <w:hideMark/>
          </w:tcPr>
          <w:p w14:paraId="64FE0D37" w14:textId="77777777" w:rsidR="005875B6" w:rsidRPr="008B392B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8B392B">
              <w:rPr>
                <w:rFonts w:ascii="Calibri" w:eastAsia="Times New Roman" w:hAnsi="Calibri" w:cs="Calibri"/>
                <w:color w:val="000000"/>
              </w:rPr>
              <w:t>-9.5 (-14.0,-5.1)</w:t>
            </w:r>
          </w:p>
        </w:tc>
      </w:tr>
      <w:tr w:rsidR="005875B6" w:rsidRPr="008B392B" w14:paraId="286946B3" w14:textId="77777777" w:rsidTr="003558F9">
        <w:trPr>
          <w:trHeight w:val="290"/>
        </w:trPr>
        <w:tc>
          <w:tcPr>
            <w:tcW w:w="1165" w:type="dxa"/>
            <w:noWrap/>
            <w:hideMark/>
          </w:tcPr>
          <w:p w14:paraId="225F0DCE" w14:textId="77777777" w:rsidR="005875B6" w:rsidRPr="008B392B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8B392B">
              <w:rPr>
                <w:rFonts w:ascii="Calibri" w:eastAsia="Times New Roman" w:hAnsi="Calibri" w:cs="Calibri"/>
                <w:color w:val="000000"/>
              </w:rPr>
              <w:t xml:space="preserve">Age </w:t>
            </w:r>
            <w:r>
              <w:rPr>
                <w:rFonts w:ascii="Calibri" w:eastAsia="Times New Roman" w:hAnsi="Calibri" w:cs="Calibri"/>
                <w:color w:val="000000"/>
              </w:rPr>
              <w:t>≥</w:t>
            </w:r>
            <w:r w:rsidRPr="008B392B">
              <w:rPr>
                <w:rFonts w:ascii="Calibri" w:eastAsia="Times New Roman" w:hAnsi="Calibri" w:cs="Calibri"/>
                <w:color w:val="000000"/>
              </w:rPr>
              <w:t>60</w:t>
            </w:r>
            <w:r>
              <w:rPr>
                <w:rFonts w:cstheme="minorHAnsi"/>
                <w:vertAlign w:val="superscript"/>
              </w:rPr>
              <w:t xml:space="preserve"> </w:t>
            </w:r>
            <w:r w:rsidRPr="00DB51B1">
              <w:rPr>
                <w:rFonts w:cstheme="minorHAnsi"/>
                <w:vertAlign w:val="superscript"/>
              </w:rPr>
              <w:t>b</w:t>
            </w:r>
          </w:p>
        </w:tc>
        <w:tc>
          <w:tcPr>
            <w:tcW w:w="720" w:type="dxa"/>
            <w:noWrap/>
            <w:hideMark/>
          </w:tcPr>
          <w:p w14:paraId="33A16D7B" w14:textId="77777777" w:rsidR="005875B6" w:rsidRPr="008B392B" w:rsidRDefault="005875B6" w:rsidP="003558F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392B">
              <w:rPr>
                <w:rFonts w:ascii="Calibri" w:eastAsia="Times New Roman" w:hAnsi="Calibri" w:cs="Calibri"/>
                <w:color w:val="000000"/>
              </w:rPr>
              <w:t>2.28</w:t>
            </w:r>
          </w:p>
        </w:tc>
        <w:tc>
          <w:tcPr>
            <w:tcW w:w="1440" w:type="dxa"/>
            <w:shd w:val="clear" w:color="auto" w:fill="E2EFD9" w:themeFill="accent6" w:themeFillTint="33"/>
            <w:noWrap/>
            <w:hideMark/>
          </w:tcPr>
          <w:p w14:paraId="52F1DE43" w14:textId="77777777" w:rsidR="005875B6" w:rsidRPr="008B392B" w:rsidRDefault="005875B6" w:rsidP="003558F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392B">
              <w:rPr>
                <w:rFonts w:ascii="Calibri" w:eastAsia="Times New Roman" w:hAnsi="Calibri" w:cs="Calibri"/>
                <w:color w:val="000000"/>
              </w:rPr>
              <w:t>-0.1 (-4.3,3.9)</w:t>
            </w:r>
          </w:p>
        </w:tc>
        <w:tc>
          <w:tcPr>
            <w:tcW w:w="1440" w:type="dxa"/>
            <w:shd w:val="clear" w:color="auto" w:fill="E2EFD9" w:themeFill="accent6" w:themeFillTint="33"/>
            <w:noWrap/>
            <w:hideMark/>
          </w:tcPr>
          <w:p w14:paraId="23E898FB" w14:textId="77777777" w:rsidR="005875B6" w:rsidRPr="008B392B" w:rsidRDefault="005875B6" w:rsidP="003558F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392B">
              <w:rPr>
                <w:rFonts w:ascii="Calibri" w:eastAsia="Times New Roman" w:hAnsi="Calibri" w:cs="Calibri"/>
                <w:color w:val="000000"/>
              </w:rPr>
              <w:t>-1.2 (-5.3,2.7)</w:t>
            </w:r>
          </w:p>
        </w:tc>
        <w:tc>
          <w:tcPr>
            <w:tcW w:w="1530" w:type="dxa"/>
            <w:shd w:val="clear" w:color="auto" w:fill="E2EFD9" w:themeFill="accent6" w:themeFillTint="33"/>
            <w:noWrap/>
            <w:hideMark/>
          </w:tcPr>
          <w:p w14:paraId="2D418EE1" w14:textId="77777777" w:rsidR="005875B6" w:rsidRPr="008B392B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8B392B">
              <w:rPr>
                <w:rFonts w:ascii="Calibri" w:eastAsia="Times New Roman" w:hAnsi="Calibri" w:cs="Calibri"/>
                <w:color w:val="000000"/>
              </w:rPr>
              <w:t>-3.0 (-7.0,0.9)</w:t>
            </w:r>
          </w:p>
        </w:tc>
        <w:tc>
          <w:tcPr>
            <w:tcW w:w="1710" w:type="dxa"/>
            <w:shd w:val="clear" w:color="auto" w:fill="FFF2CC" w:themeFill="accent4" w:themeFillTint="33"/>
            <w:noWrap/>
            <w:hideMark/>
          </w:tcPr>
          <w:p w14:paraId="47132255" w14:textId="77777777" w:rsidR="005875B6" w:rsidRPr="008B392B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8B392B">
              <w:rPr>
                <w:rFonts w:ascii="Calibri" w:eastAsia="Times New Roman" w:hAnsi="Calibri" w:cs="Calibri"/>
                <w:color w:val="000000"/>
              </w:rPr>
              <w:t>-6.0 (-10.1,</w:t>
            </w:r>
            <w:r>
              <w:rPr>
                <w:rFonts w:ascii="Calibri" w:eastAsia="Times New Roman" w:hAnsi="Calibri" w:cs="Calibri"/>
                <w:color w:val="000000"/>
              </w:rPr>
              <w:t>-</w:t>
            </w:r>
            <w:r w:rsidRPr="008B392B">
              <w:rPr>
                <w:rFonts w:ascii="Calibri" w:eastAsia="Times New Roman" w:hAnsi="Calibri" w:cs="Calibri"/>
                <w:color w:val="000000"/>
              </w:rPr>
              <w:t>2.2)</w:t>
            </w:r>
          </w:p>
        </w:tc>
        <w:tc>
          <w:tcPr>
            <w:tcW w:w="1800" w:type="dxa"/>
            <w:shd w:val="clear" w:color="auto" w:fill="FFF2CC" w:themeFill="accent4" w:themeFillTint="33"/>
            <w:noWrap/>
            <w:hideMark/>
          </w:tcPr>
          <w:p w14:paraId="4418F37E" w14:textId="77777777" w:rsidR="005875B6" w:rsidRPr="008B392B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8B392B">
              <w:rPr>
                <w:rFonts w:ascii="Calibri" w:eastAsia="Times New Roman" w:hAnsi="Calibri" w:cs="Calibri"/>
                <w:color w:val="000000"/>
              </w:rPr>
              <w:t>-9.4 (-13.8,</w:t>
            </w:r>
            <w:r>
              <w:rPr>
                <w:rFonts w:ascii="Calibri" w:eastAsia="Times New Roman" w:hAnsi="Calibri" w:cs="Calibri"/>
                <w:color w:val="000000"/>
              </w:rPr>
              <w:t>-</w:t>
            </w:r>
            <w:r w:rsidRPr="008B392B">
              <w:rPr>
                <w:rFonts w:ascii="Calibri" w:eastAsia="Times New Roman" w:hAnsi="Calibri" w:cs="Calibri"/>
                <w:color w:val="000000"/>
              </w:rPr>
              <w:t>5.2)</w:t>
            </w:r>
          </w:p>
        </w:tc>
        <w:tc>
          <w:tcPr>
            <w:tcW w:w="1890" w:type="dxa"/>
            <w:shd w:val="clear" w:color="auto" w:fill="FBE4D5" w:themeFill="accent2" w:themeFillTint="33"/>
            <w:noWrap/>
            <w:hideMark/>
          </w:tcPr>
          <w:p w14:paraId="0C41EFBC" w14:textId="77777777" w:rsidR="005875B6" w:rsidRPr="008B392B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8B392B">
              <w:rPr>
                <w:rFonts w:ascii="Calibri" w:eastAsia="Times New Roman" w:hAnsi="Calibri" w:cs="Calibri"/>
                <w:color w:val="000000"/>
              </w:rPr>
              <w:t>-11.6 (-16.5,</w:t>
            </w:r>
            <w:r>
              <w:rPr>
                <w:rFonts w:ascii="Calibri" w:eastAsia="Times New Roman" w:hAnsi="Calibri" w:cs="Calibri"/>
                <w:color w:val="000000"/>
              </w:rPr>
              <w:t>-</w:t>
            </w:r>
            <w:r w:rsidRPr="008B392B">
              <w:rPr>
                <w:rFonts w:ascii="Calibri" w:eastAsia="Times New Roman" w:hAnsi="Calibri" w:cs="Calibri"/>
                <w:color w:val="000000"/>
              </w:rPr>
              <w:t>7.1)</w:t>
            </w:r>
          </w:p>
        </w:tc>
        <w:tc>
          <w:tcPr>
            <w:tcW w:w="1890" w:type="dxa"/>
            <w:shd w:val="clear" w:color="auto" w:fill="FBE4D5" w:themeFill="accent2" w:themeFillTint="33"/>
            <w:noWrap/>
            <w:hideMark/>
          </w:tcPr>
          <w:p w14:paraId="5896B34C" w14:textId="77777777" w:rsidR="005875B6" w:rsidRPr="008B392B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8B392B">
              <w:rPr>
                <w:rFonts w:ascii="Calibri" w:eastAsia="Times New Roman" w:hAnsi="Calibri" w:cs="Calibri"/>
                <w:color w:val="000000"/>
              </w:rPr>
              <w:t>-13.1 (-18.2,-8.2)</w:t>
            </w:r>
          </w:p>
        </w:tc>
      </w:tr>
      <w:tr w:rsidR="005875B6" w:rsidRPr="008B392B" w14:paraId="4D15F530" w14:textId="77777777" w:rsidTr="003558F9">
        <w:trPr>
          <w:trHeight w:val="290"/>
        </w:trPr>
        <w:tc>
          <w:tcPr>
            <w:tcW w:w="1165" w:type="dxa"/>
            <w:noWrap/>
            <w:hideMark/>
          </w:tcPr>
          <w:p w14:paraId="69C9FD91" w14:textId="77777777" w:rsidR="005875B6" w:rsidRPr="008B392B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IC</w:t>
            </w:r>
            <w:r w:rsidRPr="00DB51B1">
              <w:rPr>
                <w:rFonts w:cstheme="minorHAnsi"/>
                <w:vertAlign w:val="superscript"/>
              </w:rPr>
              <w:t xml:space="preserve"> c</w:t>
            </w:r>
          </w:p>
        </w:tc>
        <w:tc>
          <w:tcPr>
            <w:tcW w:w="720" w:type="dxa"/>
            <w:noWrap/>
            <w:hideMark/>
          </w:tcPr>
          <w:p w14:paraId="05119AE4" w14:textId="77777777" w:rsidR="005875B6" w:rsidRPr="008B392B" w:rsidRDefault="005875B6" w:rsidP="003558F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392B">
              <w:rPr>
                <w:rFonts w:ascii="Calibri" w:eastAsia="Times New Roman" w:hAnsi="Calibri" w:cs="Calibri"/>
                <w:color w:val="000000"/>
              </w:rPr>
              <w:t>1.87</w:t>
            </w:r>
          </w:p>
        </w:tc>
        <w:tc>
          <w:tcPr>
            <w:tcW w:w="1440" w:type="dxa"/>
            <w:shd w:val="clear" w:color="auto" w:fill="E2EFD9" w:themeFill="accent6" w:themeFillTint="33"/>
            <w:noWrap/>
            <w:hideMark/>
          </w:tcPr>
          <w:p w14:paraId="0F6FCFEF" w14:textId="77777777" w:rsidR="005875B6" w:rsidRPr="008B392B" w:rsidRDefault="005875B6" w:rsidP="003558F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392B">
              <w:rPr>
                <w:rFonts w:ascii="Calibri" w:eastAsia="Times New Roman" w:hAnsi="Calibri" w:cs="Calibri"/>
                <w:color w:val="000000"/>
              </w:rPr>
              <w:t>0.0 (-3.2,2.8)</w:t>
            </w:r>
          </w:p>
        </w:tc>
        <w:tc>
          <w:tcPr>
            <w:tcW w:w="1440" w:type="dxa"/>
            <w:shd w:val="clear" w:color="auto" w:fill="E2EFD9" w:themeFill="accent6" w:themeFillTint="33"/>
            <w:noWrap/>
            <w:hideMark/>
          </w:tcPr>
          <w:p w14:paraId="4F88B2A7" w14:textId="77777777" w:rsidR="005875B6" w:rsidRPr="008B392B" w:rsidRDefault="005875B6" w:rsidP="003558F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392B">
              <w:rPr>
                <w:rFonts w:ascii="Calibri" w:eastAsia="Times New Roman" w:hAnsi="Calibri" w:cs="Calibri"/>
                <w:color w:val="000000"/>
              </w:rPr>
              <w:t>-0.7 (-3.8,2.1)</w:t>
            </w:r>
          </w:p>
        </w:tc>
        <w:tc>
          <w:tcPr>
            <w:tcW w:w="1530" w:type="dxa"/>
            <w:shd w:val="clear" w:color="auto" w:fill="E2EFD9" w:themeFill="accent6" w:themeFillTint="33"/>
            <w:noWrap/>
            <w:hideMark/>
          </w:tcPr>
          <w:p w14:paraId="4A3A9EAA" w14:textId="77777777" w:rsidR="005875B6" w:rsidRPr="008B392B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8B392B">
              <w:rPr>
                <w:rFonts w:ascii="Calibri" w:eastAsia="Times New Roman" w:hAnsi="Calibri" w:cs="Calibri"/>
                <w:color w:val="000000"/>
              </w:rPr>
              <w:t>-1.8 (-4.9,1.0)</w:t>
            </w:r>
          </w:p>
        </w:tc>
        <w:tc>
          <w:tcPr>
            <w:tcW w:w="1710" w:type="dxa"/>
            <w:shd w:val="clear" w:color="auto" w:fill="E2EFD9" w:themeFill="accent6" w:themeFillTint="33"/>
            <w:noWrap/>
            <w:hideMark/>
          </w:tcPr>
          <w:p w14:paraId="45E5AC1C" w14:textId="77777777" w:rsidR="005875B6" w:rsidRPr="008B392B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8B392B">
              <w:rPr>
                <w:rFonts w:ascii="Calibri" w:eastAsia="Times New Roman" w:hAnsi="Calibri" w:cs="Calibri"/>
                <w:color w:val="000000"/>
              </w:rPr>
              <w:t>-3.8 (-6.8,-0.9)</w:t>
            </w:r>
          </w:p>
        </w:tc>
        <w:tc>
          <w:tcPr>
            <w:tcW w:w="1800" w:type="dxa"/>
            <w:shd w:val="clear" w:color="auto" w:fill="FFF2CC" w:themeFill="accent4" w:themeFillTint="33"/>
            <w:noWrap/>
            <w:hideMark/>
          </w:tcPr>
          <w:p w14:paraId="17088B89" w14:textId="77777777" w:rsidR="005875B6" w:rsidRPr="008B392B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8B392B">
              <w:rPr>
                <w:rFonts w:ascii="Calibri" w:eastAsia="Times New Roman" w:hAnsi="Calibri" w:cs="Calibri"/>
                <w:color w:val="000000"/>
              </w:rPr>
              <w:t>-6.0 (-9.1,-3.0)</w:t>
            </w:r>
          </w:p>
        </w:tc>
        <w:tc>
          <w:tcPr>
            <w:tcW w:w="1890" w:type="dxa"/>
            <w:shd w:val="clear" w:color="auto" w:fill="FFF2CC" w:themeFill="accent4" w:themeFillTint="33"/>
            <w:noWrap/>
            <w:hideMark/>
          </w:tcPr>
          <w:p w14:paraId="3DDDC6AF" w14:textId="77777777" w:rsidR="005875B6" w:rsidRPr="008B392B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8B392B">
              <w:rPr>
                <w:rFonts w:ascii="Calibri" w:eastAsia="Times New Roman" w:hAnsi="Calibri" w:cs="Calibri"/>
                <w:color w:val="000000"/>
              </w:rPr>
              <w:t>-7.4 (-10.7,-4.1)</w:t>
            </w:r>
          </w:p>
        </w:tc>
        <w:tc>
          <w:tcPr>
            <w:tcW w:w="1890" w:type="dxa"/>
            <w:shd w:val="clear" w:color="auto" w:fill="FFF2CC" w:themeFill="accent4" w:themeFillTint="33"/>
            <w:noWrap/>
            <w:hideMark/>
          </w:tcPr>
          <w:p w14:paraId="001BFF18" w14:textId="77777777" w:rsidR="005875B6" w:rsidRPr="008B392B" w:rsidRDefault="005875B6" w:rsidP="003558F9">
            <w:pPr>
              <w:rPr>
                <w:rFonts w:ascii="Calibri" w:eastAsia="Times New Roman" w:hAnsi="Calibri" w:cs="Calibri"/>
                <w:color w:val="000000"/>
              </w:rPr>
            </w:pPr>
            <w:r w:rsidRPr="008B392B">
              <w:rPr>
                <w:rFonts w:ascii="Calibri" w:eastAsia="Times New Roman" w:hAnsi="Calibri" w:cs="Calibri"/>
                <w:color w:val="000000"/>
              </w:rPr>
              <w:t>-8.3 (-11.8,-4.8)</w:t>
            </w:r>
          </w:p>
        </w:tc>
      </w:tr>
    </w:tbl>
    <w:p w14:paraId="5E6C187D" w14:textId="77777777" w:rsidR="005875B6" w:rsidRDefault="005875B6" w:rsidP="005875B6">
      <w:pPr>
        <w:spacing w:after="0"/>
        <w:rPr>
          <w:rFonts w:cstheme="minorHAnsi"/>
          <w:vertAlign w:val="superscript"/>
        </w:rPr>
      </w:pPr>
    </w:p>
    <w:p w14:paraId="73F46AC5" w14:textId="77777777" w:rsidR="005875B6" w:rsidRDefault="005875B6" w:rsidP="005875B6">
      <w:pPr>
        <w:spacing w:after="0"/>
        <w:rPr>
          <w:rFonts w:cstheme="minorHAnsi"/>
        </w:rPr>
      </w:pPr>
      <w:r w:rsidRPr="00DB51B1">
        <w:rPr>
          <w:rFonts w:cstheme="minorHAnsi"/>
          <w:vertAlign w:val="superscript"/>
        </w:rPr>
        <w:t>a</w:t>
      </w:r>
      <w:r>
        <w:rPr>
          <w:rFonts w:cstheme="minorHAnsi"/>
        </w:rPr>
        <w:t xml:space="preserve"> </w:t>
      </w:r>
      <w:r w:rsidRPr="00393469">
        <w:rPr>
          <w:rFonts w:cstheme="minorHAnsi"/>
        </w:rPr>
        <w:t>Of influenza vaccination among bivalent COVID-19 vaccine recipients</w:t>
      </w:r>
    </w:p>
    <w:p w14:paraId="02B0EEF9" w14:textId="77777777" w:rsidR="005875B6" w:rsidRDefault="005875B6" w:rsidP="005875B6">
      <w:pPr>
        <w:spacing w:after="0"/>
        <w:rPr>
          <w:rFonts w:cstheme="minorHAnsi"/>
        </w:rPr>
      </w:pPr>
      <w:r w:rsidRPr="00DB51B1">
        <w:rPr>
          <w:rFonts w:cstheme="minorHAnsi"/>
          <w:vertAlign w:val="superscript"/>
        </w:rPr>
        <w:t>b</w:t>
      </w:r>
      <w:r>
        <w:rPr>
          <w:rFonts w:cstheme="minorHAnsi"/>
        </w:rPr>
        <w:t xml:space="preserve"> Among patients aged 60 years or more</w:t>
      </w:r>
    </w:p>
    <w:p w14:paraId="58CC6D0B" w14:textId="77777777" w:rsidR="005875B6" w:rsidRDefault="005875B6" w:rsidP="005875B6">
      <w:pPr>
        <w:spacing w:after="0"/>
        <w:rPr>
          <w:rFonts w:cstheme="minorHAnsi"/>
        </w:rPr>
      </w:pPr>
      <w:r w:rsidRPr="00DB51B1">
        <w:rPr>
          <w:rFonts w:cstheme="minorHAnsi"/>
          <w:vertAlign w:val="superscript"/>
        </w:rPr>
        <w:t xml:space="preserve">c </w:t>
      </w:r>
      <w:r>
        <w:rPr>
          <w:rFonts w:cstheme="minorHAnsi"/>
        </w:rPr>
        <w:t>Among immunocompromised patients</w:t>
      </w:r>
    </w:p>
    <w:p w14:paraId="35802DBE" w14:textId="77777777" w:rsidR="005875B6" w:rsidRDefault="005875B6" w:rsidP="005875B6">
      <w:pPr>
        <w:spacing w:after="0"/>
        <w:rPr>
          <w:rFonts w:cstheme="minorHAnsi"/>
        </w:rPr>
      </w:pPr>
      <w:r w:rsidRPr="00DB51B1">
        <w:rPr>
          <w:rFonts w:cstheme="minorHAnsi"/>
          <w:vertAlign w:val="superscript"/>
        </w:rPr>
        <w:t>d</w:t>
      </w:r>
      <w:r>
        <w:rPr>
          <w:rFonts w:cstheme="minorHAnsi"/>
        </w:rPr>
        <w:t xml:space="preserve"> Of bivalent COVID-19 vaccination among influenza vaccine recipients</w:t>
      </w:r>
    </w:p>
    <w:p w14:paraId="1167AE57" w14:textId="77777777" w:rsidR="005875B6" w:rsidRDefault="005875B6" w:rsidP="005875B6">
      <w:pPr>
        <w:spacing w:after="0"/>
        <w:rPr>
          <w:rFonts w:cstheme="minorHAnsi"/>
        </w:rPr>
      </w:pPr>
    </w:p>
    <w:p w14:paraId="5197EAB0" w14:textId="77777777" w:rsidR="005875B6" w:rsidRPr="00393469" w:rsidRDefault="005875B6" w:rsidP="005875B6">
      <w:pPr>
        <w:spacing w:after="0"/>
        <w:rPr>
          <w:rFonts w:cstheme="minorHAnsi"/>
        </w:rPr>
      </w:pPr>
      <w:r>
        <w:rPr>
          <w:rFonts w:cstheme="minorHAnsi"/>
        </w:rPr>
        <w:t xml:space="preserve">Note: In the main analyses, COVID-19 cases accounted for 40% of influenza VE controls and influenza cases accounted for 18% of COVID-19 VE controls. In this simulation, green indicates low bias (0 to &lt;5 percentage points), yellow indicates moderate bias (5 to &lt;10 percentage points), red indicates high bias (&gt;10 percentage points). </w:t>
      </w:r>
      <w:r w:rsidRPr="008C2709">
        <w:rPr>
          <w:rFonts w:cstheme="minorHAnsi"/>
        </w:rPr>
        <w:t>Bias estimates increase incrementally with higher vaccine coverage and higher VE estimates</w:t>
      </w:r>
      <w:r>
        <w:rPr>
          <w:rFonts w:cstheme="minorHAnsi"/>
        </w:rPr>
        <w:t>.</w:t>
      </w:r>
    </w:p>
    <w:p w14:paraId="44E453FD" w14:textId="77777777" w:rsidR="00110013" w:rsidRDefault="00110013"/>
    <w:sectPr w:rsidR="00110013" w:rsidSect="005875B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66B80" w14:textId="77777777" w:rsidR="005875B6" w:rsidRDefault="005875B6" w:rsidP="005875B6">
      <w:pPr>
        <w:spacing w:after="0" w:line="240" w:lineRule="auto"/>
      </w:pPr>
      <w:r>
        <w:separator/>
      </w:r>
    </w:p>
  </w:endnote>
  <w:endnote w:type="continuationSeparator" w:id="0">
    <w:p w14:paraId="6F771DA0" w14:textId="77777777" w:rsidR="005875B6" w:rsidRDefault="005875B6" w:rsidP="00587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48300" w14:textId="77777777" w:rsidR="005875B6" w:rsidRDefault="005875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6923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531690" w14:textId="4350A18E" w:rsidR="005875B6" w:rsidRDefault="005875B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C812AD" w14:textId="77777777" w:rsidR="005875B6" w:rsidRDefault="005875B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5B170" w14:textId="77777777" w:rsidR="005875B6" w:rsidRDefault="005875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4CD6C" w14:textId="77777777" w:rsidR="005875B6" w:rsidRDefault="005875B6" w:rsidP="005875B6">
      <w:pPr>
        <w:spacing w:after="0" w:line="240" w:lineRule="auto"/>
      </w:pPr>
      <w:r>
        <w:separator/>
      </w:r>
    </w:p>
  </w:footnote>
  <w:footnote w:type="continuationSeparator" w:id="0">
    <w:p w14:paraId="523E4747" w14:textId="77777777" w:rsidR="005875B6" w:rsidRDefault="005875B6" w:rsidP="005875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D3494" w14:textId="77777777" w:rsidR="005875B6" w:rsidRDefault="005875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F9873" w14:textId="77777777" w:rsidR="005875B6" w:rsidRDefault="005875B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A46A7" w14:textId="77777777" w:rsidR="005875B6" w:rsidRDefault="005875B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5B6"/>
    <w:rsid w:val="00110013"/>
    <w:rsid w:val="00337A70"/>
    <w:rsid w:val="004002EA"/>
    <w:rsid w:val="00587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B9922F"/>
  <w15:chartTrackingRefBased/>
  <w15:docId w15:val="{70DDA051-4334-4C2E-844E-42FF11F9D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75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75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875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75B6"/>
  </w:style>
  <w:style w:type="paragraph" w:styleId="Footer">
    <w:name w:val="footer"/>
    <w:basedOn w:val="Normal"/>
    <w:link w:val="FooterChar"/>
    <w:uiPriority w:val="99"/>
    <w:unhideWhenUsed/>
    <w:rsid w:val="005875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75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929</Words>
  <Characters>5298</Characters>
  <Application>Microsoft Office Word</Application>
  <DocSecurity>0</DocSecurity>
  <Lines>44</Lines>
  <Paragraphs>12</Paragraphs>
  <ScaleCrop>false</ScaleCrop>
  <Company/>
  <LinksUpToDate>false</LinksUpToDate>
  <CharactersWithSpaces>6215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Lewis, Nathaniel (CDC/NCIRD/ID)</dc:creator>
  <cp:keywords/>
  <dc:description/>
  <cp:lastModifiedBy>Lewis, Nathaniel (CDC/NCIRD/ID)</cp:lastModifiedBy>
  <cp:revision>1</cp:revision>
  <dcterms:created xsi:type="dcterms:W3CDTF">2024-07-25T17:20:00Z</dcterms:created>
  <dcterms:modified xsi:type="dcterms:W3CDTF">2024-07-25T17:24:00Z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2024-07-25T17:24:11Z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df686792-447c-4cd8-9a32-7be62c560c12</vt:lpwstr>
  </property>
  <property fmtid="{D5CDD505-2E9C-101B-9397-08002B2CF9AE}" pid="8" name="MSIP_Label_7b94a7b8-f06c-4dfe-bdcc-9b548fd58c31_ContentBits">
    <vt:lpwstr>0</vt:lpwstr>
  </property>
</Properties>
</file>