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3067" w14:textId="77777777" w:rsidR="00184C49" w:rsidRPr="003C2365" w:rsidRDefault="00184C49" w:rsidP="00184C49">
      <w:pPr>
        <w:spacing w:after="0" w:line="480" w:lineRule="auto"/>
      </w:pPr>
      <w:r>
        <w:t xml:space="preserve">Supplementary Table 2. Crude and adjusted rotavirus vaccine effectiveness among children 6-59 months old against severe rotavirus diarrhea by country-level stratifications. </w:t>
      </w:r>
    </w:p>
    <w:tbl>
      <w:tblPr>
        <w:tblStyle w:val="TableGrid"/>
        <w:tblW w:w="10249" w:type="dxa"/>
        <w:tblLook w:val="04A0" w:firstRow="1" w:lastRow="0" w:firstColumn="1" w:lastColumn="0" w:noHBand="0" w:noVBand="1"/>
      </w:tblPr>
      <w:tblGrid>
        <w:gridCol w:w="3661"/>
        <w:gridCol w:w="2792"/>
        <w:gridCol w:w="1776"/>
        <w:gridCol w:w="2020"/>
      </w:tblGrid>
      <w:tr w:rsidR="00184C49" w:rsidRPr="0076297B" w14:paraId="53342EE3" w14:textId="77777777" w:rsidTr="0040377A">
        <w:trPr>
          <w:trHeight w:val="144"/>
        </w:trPr>
        <w:tc>
          <w:tcPr>
            <w:tcW w:w="3661" w:type="dxa"/>
            <w:noWrap/>
            <w:hideMark/>
          </w:tcPr>
          <w:p w14:paraId="6A85CEC2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hideMark/>
          </w:tcPr>
          <w:p w14:paraId="2A59E5AF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1776" w:type="dxa"/>
            <w:noWrap/>
            <w:hideMark/>
          </w:tcPr>
          <w:p w14:paraId="55CD320E" w14:textId="77777777" w:rsidR="00184C49" w:rsidRPr="0076297B" w:rsidRDefault="00184C49" w:rsidP="0040377A">
            <w:pPr>
              <w:spacing w:line="480" w:lineRule="auto"/>
            </w:pPr>
            <w:r w:rsidRPr="0076297B">
              <w:t>Crude VE (95%CI)</w:t>
            </w:r>
          </w:p>
        </w:tc>
        <w:tc>
          <w:tcPr>
            <w:tcW w:w="2020" w:type="dxa"/>
            <w:noWrap/>
            <w:hideMark/>
          </w:tcPr>
          <w:p w14:paraId="3C0627DD" w14:textId="77777777" w:rsidR="00184C49" w:rsidRPr="0076297B" w:rsidRDefault="00184C49" w:rsidP="0040377A">
            <w:pPr>
              <w:spacing w:line="480" w:lineRule="auto"/>
            </w:pPr>
            <w:r w:rsidRPr="0076297B">
              <w:t>Adjusted VE (95%CI)</w:t>
            </w:r>
          </w:p>
        </w:tc>
      </w:tr>
      <w:tr w:rsidR="00184C49" w:rsidRPr="0076297B" w14:paraId="14E301F2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13F79FFF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Complete series</w:t>
            </w:r>
          </w:p>
        </w:tc>
        <w:tc>
          <w:tcPr>
            <w:tcW w:w="2792" w:type="dxa"/>
            <w:noWrap/>
            <w:vAlign w:val="center"/>
            <w:hideMark/>
          </w:tcPr>
          <w:p w14:paraId="1DC1B1D6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1776" w:type="dxa"/>
            <w:noWrap/>
            <w:vAlign w:val="center"/>
            <w:hideMark/>
          </w:tcPr>
          <w:p w14:paraId="2AD01B10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32 (26–39)</w:t>
            </w:r>
          </w:p>
        </w:tc>
        <w:tc>
          <w:tcPr>
            <w:tcW w:w="2020" w:type="dxa"/>
            <w:noWrap/>
            <w:vAlign w:val="center"/>
            <w:hideMark/>
          </w:tcPr>
          <w:p w14:paraId="0CAAF0C2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53 (48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58)</w:t>
            </w:r>
          </w:p>
        </w:tc>
      </w:tr>
      <w:tr w:rsidR="00184C49" w:rsidRPr="0076297B" w14:paraId="3FDAA8ED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63CE4E9E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≥1 dose*</w:t>
            </w:r>
          </w:p>
        </w:tc>
        <w:tc>
          <w:tcPr>
            <w:tcW w:w="2792" w:type="dxa"/>
            <w:noWrap/>
            <w:vAlign w:val="center"/>
            <w:hideMark/>
          </w:tcPr>
          <w:p w14:paraId="7CAAFBF4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1776" w:type="dxa"/>
            <w:noWrap/>
            <w:vAlign w:val="center"/>
            <w:hideMark/>
          </w:tcPr>
          <w:p w14:paraId="4690C9CF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27 (21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33)</w:t>
            </w:r>
          </w:p>
        </w:tc>
        <w:tc>
          <w:tcPr>
            <w:tcW w:w="2020" w:type="dxa"/>
            <w:noWrap/>
            <w:vAlign w:val="center"/>
            <w:hideMark/>
          </w:tcPr>
          <w:p w14:paraId="3B9AE1F1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50 (45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55)</w:t>
            </w:r>
          </w:p>
        </w:tc>
      </w:tr>
      <w:tr w:rsidR="00184C49" w:rsidRPr="0076297B" w14:paraId="522868E6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428F65C9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Partial series</w:t>
            </w:r>
          </w:p>
        </w:tc>
        <w:tc>
          <w:tcPr>
            <w:tcW w:w="2792" w:type="dxa"/>
            <w:noWrap/>
            <w:vAlign w:val="center"/>
            <w:hideMark/>
          </w:tcPr>
          <w:p w14:paraId="1240BA1F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1776" w:type="dxa"/>
            <w:noWrap/>
            <w:vAlign w:val="center"/>
            <w:hideMark/>
          </w:tcPr>
          <w:p w14:paraId="5830F287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19 (8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28)</w:t>
            </w:r>
          </w:p>
        </w:tc>
        <w:tc>
          <w:tcPr>
            <w:tcW w:w="2020" w:type="dxa"/>
            <w:noWrap/>
            <w:vAlign w:val="center"/>
            <w:hideMark/>
          </w:tcPr>
          <w:p w14:paraId="68D518E1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42 (32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50)</w:t>
            </w:r>
          </w:p>
        </w:tc>
      </w:tr>
      <w:tr w:rsidR="00184C49" w:rsidRPr="0076297B" w14:paraId="3E8B4BAD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734D0E60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Rotarix</w:t>
            </w:r>
          </w:p>
        </w:tc>
        <w:tc>
          <w:tcPr>
            <w:tcW w:w="2792" w:type="dxa"/>
            <w:noWrap/>
            <w:vAlign w:val="center"/>
            <w:hideMark/>
          </w:tcPr>
          <w:p w14:paraId="6E2D7C5F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Complete series</w:t>
            </w:r>
          </w:p>
        </w:tc>
        <w:tc>
          <w:tcPr>
            <w:tcW w:w="1776" w:type="dxa"/>
            <w:noWrap/>
            <w:vAlign w:val="center"/>
            <w:hideMark/>
          </w:tcPr>
          <w:p w14:paraId="62094052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21 (11–29)</w:t>
            </w:r>
          </w:p>
        </w:tc>
        <w:tc>
          <w:tcPr>
            <w:tcW w:w="2020" w:type="dxa"/>
            <w:noWrap/>
            <w:vAlign w:val="center"/>
            <w:hideMark/>
          </w:tcPr>
          <w:p w14:paraId="17F574B7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52 (45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58)</w:t>
            </w:r>
          </w:p>
        </w:tc>
      </w:tr>
      <w:tr w:rsidR="00184C49" w:rsidRPr="0076297B" w14:paraId="1295F256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00E2F25C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1D7863FA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≥1 dose*</w:t>
            </w:r>
          </w:p>
        </w:tc>
        <w:tc>
          <w:tcPr>
            <w:tcW w:w="1776" w:type="dxa"/>
            <w:noWrap/>
            <w:vAlign w:val="center"/>
            <w:hideMark/>
          </w:tcPr>
          <w:p w14:paraId="2EA03C46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16 (7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24)</w:t>
            </w:r>
          </w:p>
        </w:tc>
        <w:tc>
          <w:tcPr>
            <w:tcW w:w="2020" w:type="dxa"/>
            <w:noWrap/>
            <w:vAlign w:val="center"/>
            <w:hideMark/>
          </w:tcPr>
          <w:p w14:paraId="54350F39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50 (44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56)</w:t>
            </w:r>
          </w:p>
        </w:tc>
      </w:tr>
      <w:tr w:rsidR="00184C49" w:rsidRPr="0076297B" w14:paraId="47A62C5A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1D7E8956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1A6775A5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1 dose</w:t>
            </w:r>
          </w:p>
        </w:tc>
        <w:tc>
          <w:tcPr>
            <w:tcW w:w="1776" w:type="dxa"/>
            <w:noWrap/>
            <w:vAlign w:val="center"/>
            <w:hideMark/>
          </w:tcPr>
          <w:p w14:paraId="0E1906C6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-9 (-27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6)</w:t>
            </w:r>
          </w:p>
        </w:tc>
        <w:tc>
          <w:tcPr>
            <w:tcW w:w="2020" w:type="dxa"/>
            <w:noWrap/>
            <w:vAlign w:val="center"/>
            <w:hideMark/>
          </w:tcPr>
          <w:p w14:paraId="71258682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40 (28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50)</w:t>
            </w:r>
          </w:p>
        </w:tc>
      </w:tr>
      <w:tr w:rsidR="00184C49" w:rsidRPr="0076297B" w14:paraId="6436F7EE" w14:textId="77777777" w:rsidTr="0040377A">
        <w:trPr>
          <w:trHeight w:val="144"/>
        </w:trPr>
        <w:tc>
          <w:tcPr>
            <w:tcW w:w="3661" w:type="dxa"/>
            <w:vAlign w:val="center"/>
            <w:hideMark/>
          </w:tcPr>
          <w:p w14:paraId="4D004DBD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RotaTeq</w:t>
            </w:r>
          </w:p>
        </w:tc>
        <w:tc>
          <w:tcPr>
            <w:tcW w:w="2792" w:type="dxa"/>
            <w:noWrap/>
            <w:vAlign w:val="center"/>
            <w:hideMark/>
          </w:tcPr>
          <w:p w14:paraId="1FB32BB8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Complete series</w:t>
            </w:r>
          </w:p>
        </w:tc>
        <w:tc>
          <w:tcPr>
            <w:tcW w:w="1776" w:type="dxa"/>
            <w:noWrap/>
            <w:vAlign w:val="center"/>
            <w:hideMark/>
          </w:tcPr>
          <w:p w14:paraId="37A10670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51 (38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62)</w:t>
            </w:r>
          </w:p>
        </w:tc>
        <w:tc>
          <w:tcPr>
            <w:tcW w:w="2020" w:type="dxa"/>
            <w:noWrap/>
            <w:vAlign w:val="center"/>
            <w:hideMark/>
          </w:tcPr>
          <w:p w14:paraId="3780D34D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61 (48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70)</w:t>
            </w:r>
          </w:p>
        </w:tc>
      </w:tr>
      <w:tr w:rsidR="00184C49" w:rsidRPr="0076297B" w14:paraId="74F7DB24" w14:textId="77777777" w:rsidTr="0040377A">
        <w:trPr>
          <w:trHeight w:val="144"/>
        </w:trPr>
        <w:tc>
          <w:tcPr>
            <w:tcW w:w="3661" w:type="dxa"/>
            <w:vAlign w:val="center"/>
            <w:hideMark/>
          </w:tcPr>
          <w:p w14:paraId="2BD23FD3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3BE75DBD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≥1 dose*</w:t>
            </w:r>
          </w:p>
        </w:tc>
        <w:tc>
          <w:tcPr>
            <w:tcW w:w="1776" w:type="dxa"/>
            <w:noWrap/>
            <w:vAlign w:val="center"/>
            <w:hideMark/>
          </w:tcPr>
          <w:p w14:paraId="3603FE91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49 (36–59)</w:t>
            </w:r>
          </w:p>
        </w:tc>
        <w:tc>
          <w:tcPr>
            <w:tcW w:w="2020" w:type="dxa"/>
            <w:noWrap/>
            <w:vAlign w:val="center"/>
            <w:hideMark/>
          </w:tcPr>
          <w:p w14:paraId="5249D186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54 (41–64)</w:t>
            </w:r>
          </w:p>
        </w:tc>
      </w:tr>
      <w:tr w:rsidR="00184C49" w:rsidRPr="0076297B" w14:paraId="3EBADCCE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639EEFA2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635C07EB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2 doses</w:t>
            </w:r>
          </w:p>
        </w:tc>
        <w:tc>
          <w:tcPr>
            <w:tcW w:w="1776" w:type="dxa"/>
            <w:noWrap/>
            <w:vAlign w:val="center"/>
            <w:hideMark/>
          </w:tcPr>
          <w:p w14:paraId="5CA8BC0E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52 (35–64)</w:t>
            </w:r>
          </w:p>
        </w:tc>
        <w:tc>
          <w:tcPr>
            <w:tcW w:w="2020" w:type="dxa"/>
            <w:noWrap/>
            <w:vAlign w:val="center"/>
            <w:hideMark/>
          </w:tcPr>
          <w:p w14:paraId="50433E53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42 (18–59)</w:t>
            </w:r>
          </w:p>
        </w:tc>
      </w:tr>
      <w:tr w:rsidR="00184C49" w:rsidRPr="0076297B" w14:paraId="59FFBC27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21B59ED5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4F9B1C9B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1 dose</w:t>
            </w:r>
          </w:p>
        </w:tc>
        <w:tc>
          <w:tcPr>
            <w:tcW w:w="1776" w:type="dxa"/>
            <w:noWrap/>
            <w:vAlign w:val="center"/>
            <w:hideMark/>
          </w:tcPr>
          <w:p w14:paraId="0CA54E3D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34 (3–56)</w:t>
            </w:r>
          </w:p>
        </w:tc>
        <w:tc>
          <w:tcPr>
            <w:tcW w:w="2020" w:type="dxa"/>
            <w:noWrap/>
            <w:vAlign w:val="center"/>
            <w:hideMark/>
          </w:tcPr>
          <w:p w14:paraId="3CB72B2A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35 (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Pr="00F52EB8">
              <w:rPr>
                <w:rFonts w:ascii="Calibri" w:eastAsia="Times New Roman" w:hAnsi="Calibri" w:cs="Calibri"/>
                <w:color w:val="000000"/>
              </w:rPr>
              <w:t>2–58)</w:t>
            </w:r>
          </w:p>
        </w:tc>
      </w:tr>
      <w:tr w:rsidR="00184C49" w:rsidRPr="0076297B" w14:paraId="2AD2E7CF" w14:textId="77777777" w:rsidTr="0040377A">
        <w:trPr>
          <w:trHeight w:val="144"/>
        </w:trPr>
        <w:tc>
          <w:tcPr>
            <w:tcW w:w="3661" w:type="dxa"/>
            <w:vAlign w:val="center"/>
            <w:hideMark/>
          </w:tcPr>
          <w:p w14:paraId="42E21276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Age group</w:t>
            </w:r>
          </w:p>
        </w:tc>
        <w:tc>
          <w:tcPr>
            <w:tcW w:w="2792" w:type="dxa"/>
            <w:noWrap/>
            <w:vAlign w:val="center"/>
            <w:hideMark/>
          </w:tcPr>
          <w:p w14:paraId="75EB2117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6–11 months</w:t>
            </w:r>
          </w:p>
        </w:tc>
        <w:tc>
          <w:tcPr>
            <w:tcW w:w="1776" w:type="dxa"/>
            <w:noWrap/>
            <w:vAlign w:val="center"/>
            <w:hideMark/>
          </w:tcPr>
          <w:p w14:paraId="58616298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32 (21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41)</w:t>
            </w:r>
          </w:p>
        </w:tc>
        <w:tc>
          <w:tcPr>
            <w:tcW w:w="2020" w:type="dxa"/>
            <w:noWrap/>
            <w:vAlign w:val="center"/>
            <w:hideMark/>
          </w:tcPr>
          <w:p w14:paraId="2B104925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56 (48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62)</w:t>
            </w:r>
          </w:p>
        </w:tc>
      </w:tr>
      <w:tr w:rsidR="00184C49" w:rsidRPr="0076297B" w14:paraId="166D19E7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7813C218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290A0104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12–23 months</w:t>
            </w:r>
          </w:p>
        </w:tc>
        <w:tc>
          <w:tcPr>
            <w:tcW w:w="1776" w:type="dxa"/>
            <w:noWrap/>
            <w:vAlign w:val="center"/>
            <w:hideMark/>
          </w:tcPr>
          <w:p w14:paraId="7FD5B850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32 (22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41)</w:t>
            </w:r>
          </w:p>
        </w:tc>
        <w:tc>
          <w:tcPr>
            <w:tcW w:w="2020" w:type="dxa"/>
            <w:noWrap/>
            <w:vAlign w:val="center"/>
            <w:hideMark/>
          </w:tcPr>
          <w:p w14:paraId="450CC84D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54 (46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61)</w:t>
            </w:r>
          </w:p>
        </w:tc>
      </w:tr>
      <w:tr w:rsidR="00184C49" w:rsidRPr="0076297B" w14:paraId="25BC30DF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728763EB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4F1126A1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24–59 months</w:t>
            </w:r>
          </w:p>
        </w:tc>
        <w:tc>
          <w:tcPr>
            <w:tcW w:w="1776" w:type="dxa"/>
            <w:noWrap/>
            <w:vAlign w:val="center"/>
            <w:hideMark/>
          </w:tcPr>
          <w:p w14:paraId="6003DCDB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31 (2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52)</w:t>
            </w:r>
          </w:p>
        </w:tc>
        <w:tc>
          <w:tcPr>
            <w:tcW w:w="2020" w:type="dxa"/>
            <w:noWrap/>
            <w:vAlign w:val="center"/>
            <w:hideMark/>
          </w:tcPr>
          <w:p w14:paraId="0F3CACC1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40 (3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63)</w:t>
            </w:r>
          </w:p>
        </w:tc>
      </w:tr>
      <w:tr w:rsidR="00184C49" w:rsidRPr="0076297B" w14:paraId="59D89D3A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3FAB9CCD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EIA/ELISA testing</w:t>
            </w:r>
          </w:p>
        </w:tc>
        <w:tc>
          <w:tcPr>
            <w:tcW w:w="2792" w:type="dxa"/>
            <w:noWrap/>
            <w:vAlign w:val="center"/>
            <w:hideMark/>
          </w:tcPr>
          <w:p w14:paraId="35AB2A62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Complete series</w:t>
            </w:r>
          </w:p>
        </w:tc>
        <w:tc>
          <w:tcPr>
            <w:tcW w:w="1776" w:type="dxa"/>
            <w:noWrap/>
            <w:vAlign w:val="center"/>
            <w:hideMark/>
          </w:tcPr>
          <w:p w14:paraId="0285B724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31 (24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37)</w:t>
            </w:r>
          </w:p>
        </w:tc>
        <w:tc>
          <w:tcPr>
            <w:tcW w:w="2020" w:type="dxa"/>
            <w:noWrap/>
            <w:vAlign w:val="center"/>
            <w:hideMark/>
          </w:tcPr>
          <w:p w14:paraId="5ECF82C5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52 (46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57)</w:t>
            </w:r>
          </w:p>
        </w:tc>
      </w:tr>
      <w:tr w:rsidR="00184C49" w:rsidRPr="0076297B" w14:paraId="277BF4CC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6614ACDC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lastRenderedPageBreak/>
              <w:t>World Health Organization region</w:t>
            </w:r>
          </w:p>
        </w:tc>
        <w:tc>
          <w:tcPr>
            <w:tcW w:w="2792" w:type="dxa"/>
            <w:noWrap/>
            <w:vAlign w:val="center"/>
            <w:hideMark/>
          </w:tcPr>
          <w:p w14:paraId="42385840" w14:textId="77777777" w:rsidR="00184C49" w:rsidRPr="0076297B" w:rsidRDefault="00184C49" w:rsidP="0040377A">
            <w:pPr>
              <w:spacing w:line="480" w:lineRule="auto"/>
            </w:pPr>
            <w:r>
              <w:t>African</w:t>
            </w:r>
          </w:p>
        </w:tc>
        <w:tc>
          <w:tcPr>
            <w:tcW w:w="1776" w:type="dxa"/>
            <w:noWrap/>
            <w:vAlign w:val="center"/>
            <w:hideMark/>
          </w:tcPr>
          <w:p w14:paraId="069E7169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37 (25-47)</w:t>
            </w:r>
          </w:p>
        </w:tc>
        <w:tc>
          <w:tcPr>
            <w:tcW w:w="2020" w:type="dxa"/>
            <w:noWrap/>
            <w:vAlign w:val="center"/>
            <w:hideMark/>
          </w:tcPr>
          <w:p w14:paraId="07717AAD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43 (31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53)</w:t>
            </w:r>
          </w:p>
        </w:tc>
      </w:tr>
      <w:tr w:rsidR="00184C49" w:rsidRPr="0076297B" w14:paraId="0DABBFB5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596B078E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7A0DBD6E" w14:textId="77777777" w:rsidR="00184C49" w:rsidRPr="0076297B" w:rsidRDefault="00184C49" w:rsidP="0040377A">
            <w:pPr>
              <w:spacing w:line="480" w:lineRule="auto"/>
            </w:pPr>
            <w:r>
              <w:t>Americas</w:t>
            </w:r>
          </w:p>
        </w:tc>
        <w:tc>
          <w:tcPr>
            <w:tcW w:w="1776" w:type="dxa"/>
            <w:noWrap/>
            <w:vAlign w:val="center"/>
            <w:hideMark/>
          </w:tcPr>
          <w:p w14:paraId="7C2925E9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59 (49–68)</w:t>
            </w:r>
          </w:p>
        </w:tc>
        <w:tc>
          <w:tcPr>
            <w:tcW w:w="2020" w:type="dxa"/>
            <w:noWrap/>
            <w:vAlign w:val="center"/>
            <w:hideMark/>
          </w:tcPr>
          <w:p w14:paraId="51A04CB6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64 (54–71)</w:t>
            </w:r>
          </w:p>
        </w:tc>
      </w:tr>
      <w:tr w:rsidR="00184C49" w:rsidRPr="0076297B" w14:paraId="3CDFF425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10E63136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  <w:hideMark/>
          </w:tcPr>
          <w:p w14:paraId="69FAAFC5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European</w:t>
            </w:r>
          </w:p>
        </w:tc>
        <w:tc>
          <w:tcPr>
            <w:tcW w:w="1776" w:type="dxa"/>
            <w:noWrap/>
            <w:vAlign w:val="center"/>
            <w:hideMark/>
          </w:tcPr>
          <w:p w14:paraId="5135F986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42 (29–52)</w:t>
            </w:r>
          </w:p>
        </w:tc>
        <w:tc>
          <w:tcPr>
            <w:tcW w:w="2020" w:type="dxa"/>
            <w:noWrap/>
            <w:vAlign w:val="center"/>
            <w:hideMark/>
          </w:tcPr>
          <w:p w14:paraId="1EB2652B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64 (53–72)</w:t>
            </w:r>
          </w:p>
        </w:tc>
      </w:tr>
      <w:tr w:rsidR="00184C49" w:rsidRPr="0076297B" w14:paraId="3C89276A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76A5FAE4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Country's &lt;5 year old mortality strata</w:t>
            </w:r>
          </w:p>
        </w:tc>
        <w:tc>
          <w:tcPr>
            <w:tcW w:w="2792" w:type="dxa"/>
            <w:vAlign w:val="center"/>
          </w:tcPr>
          <w:p w14:paraId="5896F9A8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Low and medium</w:t>
            </w:r>
          </w:p>
        </w:tc>
        <w:tc>
          <w:tcPr>
            <w:tcW w:w="1776" w:type="dxa"/>
            <w:noWrap/>
            <w:vAlign w:val="center"/>
          </w:tcPr>
          <w:p w14:paraId="32F4938C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66 (56–74)</w:t>
            </w:r>
          </w:p>
        </w:tc>
        <w:tc>
          <w:tcPr>
            <w:tcW w:w="2020" w:type="dxa"/>
            <w:noWrap/>
            <w:vAlign w:val="center"/>
          </w:tcPr>
          <w:p w14:paraId="6BCD42D0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74 (64–81)</w:t>
            </w:r>
          </w:p>
        </w:tc>
      </w:tr>
      <w:tr w:rsidR="00184C49" w:rsidRPr="0076297B" w14:paraId="4EB272C5" w14:textId="77777777" w:rsidTr="0040377A">
        <w:trPr>
          <w:trHeight w:val="144"/>
        </w:trPr>
        <w:tc>
          <w:tcPr>
            <w:tcW w:w="3661" w:type="dxa"/>
            <w:noWrap/>
            <w:vAlign w:val="center"/>
          </w:tcPr>
          <w:p w14:paraId="74B9DF1A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92" w:type="dxa"/>
            <w:vAlign w:val="center"/>
          </w:tcPr>
          <w:p w14:paraId="19B0E13B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High</w:t>
            </w:r>
          </w:p>
        </w:tc>
        <w:tc>
          <w:tcPr>
            <w:tcW w:w="1776" w:type="dxa"/>
            <w:noWrap/>
            <w:vAlign w:val="center"/>
          </w:tcPr>
          <w:p w14:paraId="31BD66C8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51 (40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60)</w:t>
            </w:r>
          </w:p>
        </w:tc>
        <w:tc>
          <w:tcPr>
            <w:tcW w:w="2020" w:type="dxa"/>
            <w:noWrap/>
            <w:vAlign w:val="center"/>
          </w:tcPr>
          <w:p w14:paraId="4A1CD209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50 (38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60)</w:t>
            </w:r>
          </w:p>
        </w:tc>
      </w:tr>
      <w:tr w:rsidR="00184C49" w:rsidRPr="0076297B" w14:paraId="6A6246E9" w14:textId="77777777" w:rsidTr="0040377A">
        <w:trPr>
          <w:trHeight w:val="144"/>
        </w:trPr>
        <w:tc>
          <w:tcPr>
            <w:tcW w:w="3661" w:type="dxa"/>
            <w:noWrap/>
            <w:vAlign w:val="center"/>
          </w:tcPr>
          <w:p w14:paraId="2EE9BEB1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92" w:type="dxa"/>
            <w:vAlign w:val="center"/>
          </w:tcPr>
          <w:p w14:paraId="58455EF2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Higher</w:t>
            </w:r>
          </w:p>
        </w:tc>
        <w:tc>
          <w:tcPr>
            <w:tcW w:w="1776" w:type="dxa"/>
            <w:noWrap/>
            <w:vAlign w:val="center"/>
          </w:tcPr>
          <w:p w14:paraId="7858512A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46 (35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54)</w:t>
            </w:r>
          </w:p>
        </w:tc>
        <w:tc>
          <w:tcPr>
            <w:tcW w:w="2020" w:type="dxa"/>
            <w:noWrap/>
            <w:vAlign w:val="center"/>
          </w:tcPr>
          <w:p w14:paraId="6F2E9DA2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52 (42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60)</w:t>
            </w:r>
          </w:p>
        </w:tc>
      </w:tr>
      <w:tr w:rsidR="00184C49" w:rsidRPr="0076297B" w14:paraId="0A934EC1" w14:textId="77777777" w:rsidTr="0040377A">
        <w:trPr>
          <w:trHeight w:val="144"/>
        </w:trPr>
        <w:tc>
          <w:tcPr>
            <w:tcW w:w="3661" w:type="dxa"/>
            <w:noWrap/>
            <w:vAlign w:val="center"/>
          </w:tcPr>
          <w:p w14:paraId="57474A9C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792" w:type="dxa"/>
            <w:vAlign w:val="center"/>
          </w:tcPr>
          <w:p w14:paraId="65062713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Highest</w:t>
            </w:r>
          </w:p>
        </w:tc>
        <w:tc>
          <w:tcPr>
            <w:tcW w:w="1776" w:type="dxa"/>
            <w:noWrap/>
            <w:vAlign w:val="center"/>
          </w:tcPr>
          <w:p w14:paraId="3815ED07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31 (13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44)</w:t>
            </w:r>
          </w:p>
        </w:tc>
        <w:tc>
          <w:tcPr>
            <w:tcW w:w="2020" w:type="dxa"/>
            <w:noWrap/>
            <w:vAlign w:val="center"/>
          </w:tcPr>
          <w:p w14:paraId="3C32F950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46 (31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57)</w:t>
            </w:r>
          </w:p>
        </w:tc>
      </w:tr>
      <w:tr w:rsidR="00184C49" w:rsidRPr="0076297B" w14:paraId="50A6CC61" w14:textId="77777777" w:rsidTr="0040377A">
        <w:trPr>
          <w:trHeight w:val="144"/>
        </w:trPr>
        <w:tc>
          <w:tcPr>
            <w:tcW w:w="3661" w:type="dxa"/>
            <w:noWrap/>
            <w:vAlign w:val="center"/>
          </w:tcPr>
          <w:p w14:paraId="5040E9AD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Country's 2022 Gavi status</w:t>
            </w:r>
          </w:p>
        </w:tc>
        <w:tc>
          <w:tcPr>
            <w:tcW w:w="2792" w:type="dxa"/>
            <w:vAlign w:val="center"/>
          </w:tcPr>
          <w:p w14:paraId="65516817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Fully self-financing</w:t>
            </w:r>
          </w:p>
        </w:tc>
        <w:tc>
          <w:tcPr>
            <w:tcW w:w="1776" w:type="dxa"/>
            <w:noWrap/>
            <w:vAlign w:val="center"/>
          </w:tcPr>
          <w:p w14:paraId="7F1316D0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26 (14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37)</w:t>
            </w:r>
          </w:p>
        </w:tc>
        <w:tc>
          <w:tcPr>
            <w:tcW w:w="2020" w:type="dxa"/>
            <w:noWrap/>
            <w:vAlign w:val="center"/>
          </w:tcPr>
          <w:p w14:paraId="1A5F2F50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65 (57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71)</w:t>
            </w:r>
          </w:p>
        </w:tc>
      </w:tr>
      <w:tr w:rsidR="00184C49" w:rsidRPr="0076297B" w14:paraId="50472AB9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29FB878C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</w:tcPr>
          <w:p w14:paraId="318BC553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Accelerated transition</w:t>
            </w:r>
          </w:p>
        </w:tc>
        <w:tc>
          <w:tcPr>
            <w:tcW w:w="1776" w:type="dxa"/>
            <w:noWrap/>
            <w:vAlign w:val="center"/>
          </w:tcPr>
          <w:p w14:paraId="5A1DD538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47 (1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71)</w:t>
            </w:r>
          </w:p>
        </w:tc>
        <w:tc>
          <w:tcPr>
            <w:tcW w:w="2020" w:type="dxa"/>
            <w:noWrap/>
            <w:vAlign w:val="center"/>
          </w:tcPr>
          <w:p w14:paraId="4589BDE7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51 (2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75)</w:t>
            </w:r>
          </w:p>
        </w:tc>
      </w:tr>
      <w:tr w:rsidR="00184C49" w:rsidRPr="0076297B" w14:paraId="0E40832B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553ED2F2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</w:tcPr>
          <w:p w14:paraId="662F82A6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Preparatory transition</w:t>
            </w:r>
          </w:p>
        </w:tc>
        <w:tc>
          <w:tcPr>
            <w:tcW w:w="1776" w:type="dxa"/>
            <w:noWrap/>
            <w:vAlign w:val="center"/>
          </w:tcPr>
          <w:p w14:paraId="47B41A5B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43 (24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57)</w:t>
            </w:r>
          </w:p>
        </w:tc>
        <w:tc>
          <w:tcPr>
            <w:tcW w:w="2020" w:type="dxa"/>
            <w:noWrap/>
            <w:vAlign w:val="center"/>
          </w:tcPr>
          <w:p w14:paraId="6363FF28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46 (28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60)</w:t>
            </w:r>
          </w:p>
        </w:tc>
      </w:tr>
      <w:tr w:rsidR="00184C49" w:rsidRPr="0076297B" w14:paraId="4CC51E4C" w14:textId="77777777" w:rsidTr="0040377A">
        <w:trPr>
          <w:trHeight w:val="144"/>
        </w:trPr>
        <w:tc>
          <w:tcPr>
            <w:tcW w:w="3661" w:type="dxa"/>
            <w:noWrap/>
            <w:vAlign w:val="center"/>
            <w:hideMark/>
          </w:tcPr>
          <w:p w14:paraId="5BF4AFBB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</w:tcPr>
          <w:p w14:paraId="55069217" w14:textId="77777777" w:rsidR="00184C49" w:rsidRPr="0076297B" w:rsidRDefault="00184C49" w:rsidP="0040377A">
            <w:pPr>
              <w:spacing w:line="480" w:lineRule="auto"/>
            </w:pPr>
            <w:r>
              <w:rPr>
                <w:rFonts w:ascii="Calibri" w:hAnsi="Calibri" w:cs="Calibri"/>
                <w:color w:val="000000"/>
              </w:rPr>
              <w:t>Initial self-financing</w:t>
            </w:r>
          </w:p>
        </w:tc>
        <w:tc>
          <w:tcPr>
            <w:tcW w:w="1776" w:type="dxa"/>
            <w:noWrap/>
            <w:vAlign w:val="center"/>
          </w:tcPr>
          <w:p w14:paraId="781F718A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26 (9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40)</w:t>
            </w:r>
          </w:p>
        </w:tc>
        <w:tc>
          <w:tcPr>
            <w:tcW w:w="2020" w:type="dxa"/>
            <w:noWrap/>
            <w:vAlign w:val="center"/>
          </w:tcPr>
          <w:p w14:paraId="6953BEA1" w14:textId="77777777" w:rsidR="00184C49" w:rsidRPr="0076297B" w:rsidRDefault="00184C49" w:rsidP="0040377A">
            <w:pPr>
              <w:spacing w:line="480" w:lineRule="auto"/>
            </w:pPr>
            <w:r w:rsidRPr="00F52EB8">
              <w:rPr>
                <w:rFonts w:ascii="Calibri" w:eastAsia="Times New Roman" w:hAnsi="Calibri" w:cs="Calibri"/>
                <w:color w:val="000000"/>
              </w:rPr>
              <w:t>44 (29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Pr="00F52EB8">
              <w:rPr>
                <w:rFonts w:ascii="Calibri" w:eastAsia="Times New Roman" w:hAnsi="Calibri" w:cs="Calibri"/>
                <w:color w:val="000000"/>
              </w:rPr>
              <w:t>56)</w:t>
            </w:r>
          </w:p>
        </w:tc>
      </w:tr>
      <w:tr w:rsidR="00184C49" w:rsidRPr="0076297B" w14:paraId="48DB7D59" w14:textId="77777777" w:rsidTr="0040377A">
        <w:trPr>
          <w:trHeight w:val="144"/>
        </w:trPr>
        <w:tc>
          <w:tcPr>
            <w:tcW w:w="3661" w:type="dxa"/>
            <w:noWrap/>
            <w:vAlign w:val="center"/>
          </w:tcPr>
          <w:p w14:paraId="41283475" w14:textId="77777777" w:rsidR="00184C49" w:rsidRPr="0076297B" w:rsidRDefault="00184C49" w:rsidP="0040377A">
            <w:pPr>
              <w:spacing w:line="480" w:lineRule="auto"/>
            </w:pPr>
          </w:p>
        </w:tc>
        <w:tc>
          <w:tcPr>
            <w:tcW w:w="2792" w:type="dxa"/>
            <w:noWrap/>
            <w:vAlign w:val="center"/>
          </w:tcPr>
          <w:p w14:paraId="3E714718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Never eligible or no rotavirus vaccine support</w:t>
            </w:r>
          </w:p>
        </w:tc>
        <w:tc>
          <w:tcPr>
            <w:tcW w:w="1776" w:type="dxa"/>
            <w:noWrap/>
            <w:vAlign w:val="center"/>
          </w:tcPr>
          <w:p w14:paraId="1AC12E5A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48 (37–57)</w:t>
            </w:r>
          </w:p>
        </w:tc>
        <w:tc>
          <w:tcPr>
            <w:tcW w:w="2020" w:type="dxa"/>
            <w:noWrap/>
            <w:vAlign w:val="center"/>
          </w:tcPr>
          <w:p w14:paraId="001BE2E1" w14:textId="77777777" w:rsidR="00184C49" w:rsidRDefault="00184C49" w:rsidP="0040377A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52EB8">
              <w:rPr>
                <w:rFonts w:ascii="Calibri" w:eastAsia="Times New Roman" w:hAnsi="Calibri" w:cs="Calibri"/>
                <w:color w:val="000000"/>
              </w:rPr>
              <w:t>47 (35–56)</w:t>
            </w:r>
          </w:p>
        </w:tc>
      </w:tr>
    </w:tbl>
    <w:p w14:paraId="27648E3C" w14:textId="77777777" w:rsidR="00184C49" w:rsidRDefault="00184C49" w:rsidP="00184C49">
      <w:pPr>
        <w:spacing w:after="0" w:line="480" w:lineRule="auto"/>
      </w:pPr>
      <w:r>
        <w:t>All adjusted models include country, child’s age category, and categorized year of admission</w:t>
      </w:r>
    </w:p>
    <w:p w14:paraId="57B15FEC" w14:textId="77777777" w:rsidR="00184C49" w:rsidRPr="003C2365" w:rsidRDefault="00184C49" w:rsidP="00184C49">
      <w:pPr>
        <w:spacing w:after="0" w:line="480" w:lineRule="auto"/>
      </w:pPr>
      <w:r>
        <w:t>*</w:t>
      </w:r>
      <w:r>
        <w:rPr>
          <w:rFonts w:cstheme="minorHAnsi"/>
        </w:rPr>
        <w:t>≥</w:t>
      </w:r>
      <w:r>
        <w:t xml:space="preserve">1 dose analyses included children </w:t>
      </w:r>
      <w:r>
        <w:rPr>
          <w:rFonts w:cstheme="minorHAnsi"/>
        </w:rPr>
        <w:t>≥</w:t>
      </w:r>
      <w:r>
        <w:t>3 months old</w:t>
      </w:r>
    </w:p>
    <w:p w14:paraId="4AB9CF8E" w14:textId="77777777" w:rsidR="00184C49" w:rsidRDefault="00184C49" w:rsidP="00184C49">
      <w:pPr>
        <w:spacing w:after="0" w:line="480" w:lineRule="auto"/>
      </w:pPr>
    </w:p>
    <w:p w14:paraId="20F874EC" w14:textId="3911E6C8" w:rsidR="00AB28D8" w:rsidRPr="00184C49" w:rsidRDefault="00AB28D8" w:rsidP="00184C49"/>
    <w:sectPr w:rsidR="00AB28D8" w:rsidRPr="00184C49" w:rsidSect="00597847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2D247" w14:textId="77777777" w:rsidR="006F45FA" w:rsidRDefault="006F45FA" w:rsidP="000305AE">
      <w:pPr>
        <w:spacing w:after="0" w:line="240" w:lineRule="auto"/>
      </w:pPr>
      <w:r>
        <w:separator/>
      </w:r>
    </w:p>
  </w:endnote>
  <w:endnote w:type="continuationSeparator" w:id="0">
    <w:p w14:paraId="536B9020" w14:textId="77777777" w:rsidR="006F45FA" w:rsidRDefault="006F45FA" w:rsidP="0003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96063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7C0ECB" w14:textId="31741D08" w:rsidR="000305AE" w:rsidRDefault="000305A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070A84" w14:textId="77777777" w:rsidR="000305AE" w:rsidRDefault="000305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EAEF3" w14:textId="77777777" w:rsidR="006F45FA" w:rsidRDefault="006F45FA" w:rsidP="000305AE">
      <w:pPr>
        <w:spacing w:after="0" w:line="240" w:lineRule="auto"/>
      </w:pPr>
      <w:r>
        <w:separator/>
      </w:r>
    </w:p>
  </w:footnote>
  <w:footnote w:type="continuationSeparator" w:id="0">
    <w:p w14:paraId="1D2B4B8D" w14:textId="77777777" w:rsidR="006F45FA" w:rsidRDefault="006F45FA" w:rsidP="000305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zetxexsl5zzdqe2pra5xzz5f5zpdvavprrf&quot;&gt;malnutrition_refs_23jul2024&lt;record-ids&gt;&lt;item&gt;22&lt;/item&gt;&lt;item&gt;23&lt;/item&gt;&lt;item&gt;24&lt;/item&gt;&lt;/record-ids&gt;&lt;/item&gt;&lt;/Libraries&gt;"/>
  </w:docVars>
  <w:rsids>
    <w:rsidRoot w:val="00597847"/>
    <w:rsid w:val="000305AE"/>
    <w:rsid w:val="00037B69"/>
    <w:rsid w:val="0004262C"/>
    <w:rsid w:val="00077C0B"/>
    <w:rsid w:val="000D47EB"/>
    <w:rsid w:val="00113906"/>
    <w:rsid w:val="0011796E"/>
    <w:rsid w:val="00117E40"/>
    <w:rsid w:val="0013749A"/>
    <w:rsid w:val="0014724A"/>
    <w:rsid w:val="0015409D"/>
    <w:rsid w:val="00154E05"/>
    <w:rsid w:val="00180601"/>
    <w:rsid w:val="0018250D"/>
    <w:rsid w:val="00184C49"/>
    <w:rsid w:val="00267710"/>
    <w:rsid w:val="00275E97"/>
    <w:rsid w:val="00303873"/>
    <w:rsid w:val="00306C64"/>
    <w:rsid w:val="00307EE5"/>
    <w:rsid w:val="0033283D"/>
    <w:rsid w:val="00351AFF"/>
    <w:rsid w:val="003918B5"/>
    <w:rsid w:val="003D2ADD"/>
    <w:rsid w:val="003F2E83"/>
    <w:rsid w:val="003F7B6C"/>
    <w:rsid w:val="004339BD"/>
    <w:rsid w:val="0044374B"/>
    <w:rsid w:val="00451D3D"/>
    <w:rsid w:val="00473E63"/>
    <w:rsid w:val="00483A0B"/>
    <w:rsid w:val="004E1477"/>
    <w:rsid w:val="00510536"/>
    <w:rsid w:val="00536DDC"/>
    <w:rsid w:val="00547FF9"/>
    <w:rsid w:val="00597847"/>
    <w:rsid w:val="005A24CE"/>
    <w:rsid w:val="005A680A"/>
    <w:rsid w:val="005B02AC"/>
    <w:rsid w:val="005B1918"/>
    <w:rsid w:val="005C229A"/>
    <w:rsid w:val="005D01F6"/>
    <w:rsid w:val="005F79FC"/>
    <w:rsid w:val="00600573"/>
    <w:rsid w:val="00620E73"/>
    <w:rsid w:val="00641C08"/>
    <w:rsid w:val="00655B1C"/>
    <w:rsid w:val="006B03C6"/>
    <w:rsid w:val="006C721E"/>
    <w:rsid w:val="006C7CAE"/>
    <w:rsid w:val="006F45FA"/>
    <w:rsid w:val="00705089"/>
    <w:rsid w:val="00717E17"/>
    <w:rsid w:val="00744C80"/>
    <w:rsid w:val="0074725C"/>
    <w:rsid w:val="00757308"/>
    <w:rsid w:val="00775823"/>
    <w:rsid w:val="00785BD6"/>
    <w:rsid w:val="007C7F27"/>
    <w:rsid w:val="00800463"/>
    <w:rsid w:val="00842219"/>
    <w:rsid w:val="008A6E83"/>
    <w:rsid w:val="008B39DD"/>
    <w:rsid w:val="008C74C2"/>
    <w:rsid w:val="00916E7A"/>
    <w:rsid w:val="009255CE"/>
    <w:rsid w:val="00991C87"/>
    <w:rsid w:val="0099286C"/>
    <w:rsid w:val="009979F8"/>
    <w:rsid w:val="009D67B2"/>
    <w:rsid w:val="00A10554"/>
    <w:rsid w:val="00A93C1D"/>
    <w:rsid w:val="00AB28D8"/>
    <w:rsid w:val="00B16FE6"/>
    <w:rsid w:val="00B17244"/>
    <w:rsid w:val="00B405C3"/>
    <w:rsid w:val="00B47F69"/>
    <w:rsid w:val="00B762EB"/>
    <w:rsid w:val="00B77D07"/>
    <w:rsid w:val="00BC6687"/>
    <w:rsid w:val="00BD6785"/>
    <w:rsid w:val="00BE72D8"/>
    <w:rsid w:val="00C422A8"/>
    <w:rsid w:val="00C663B4"/>
    <w:rsid w:val="00C82341"/>
    <w:rsid w:val="00C93988"/>
    <w:rsid w:val="00CA43BF"/>
    <w:rsid w:val="00CC5835"/>
    <w:rsid w:val="00CE4F00"/>
    <w:rsid w:val="00CF53F2"/>
    <w:rsid w:val="00D572D8"/>
    <w:rsid w:val="00D90F5C"/>
    <w:rsid w:val="00D926FC"/>
    <w:rsid w:val="00DA60D9"/>
    <w:rsid w:val="00DC3A73"/>
    <w:rsid w:val="00DE0BDB"/>
    <w:rsid w:val="00E1007E"/>
    <w:rsid w:val="00E415C3"/>
    <w:rsid w:val="00EB4F60"/>
    <w:rsid w:val="00EC24DA"/>
    <w:rsid w:val="00F00AE2"/>
    <w:rsid w:val="00F52D48"/>
    <w:rsid w:val="00F5559E"/>
    <w:rsid w:val="00F56F9A"/>
    <w:rsid w:val="00F67264"/>
    <w:rsid w:val="00F741AA"/>
    <w:rsid w:val="00F741E1"/>
    <w:rsid w:val="00F77E43"/>
    <w:rsid w:val="00F82C3F"/>
    <w:rsid w:val="00FA1968"/>
    <w:rsid w:val="00FB20FC"/>
    <w:rsid w:val="00FD2FD8"/>
    <w:rsid w:val="00FE37B0"/>
    <w:rsid w:val="00FF129D"/>
    <w:rsid w:val="00FF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58DD1"/>
  <w15:chartTrackingRefBased/>
  <w15:docId w15:val="{0F95715E-7B40-4D94-9277-4BF228C2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7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3D2AD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2AD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D2AD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D2ADD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7050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50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50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0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0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0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5AE"/>
  </w:style>
  <w:style w:type="paragraph" w:styleId="Footer">
    <w:name w:val="footer"/>
    <w:basedOn w:val="Normal"/>
    <w:link w:val="FooterChar"/>
    <w:uiPriority w:val="99"/>
    <w:unhideWhenUsed/>
    <w:rsid w:val="00030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Burnett, Eleanor (CDC/NCIRD/DVD)</dc:creator>
  <cp:keywords/>
  <dc:description/>
  <cp:lastModifiedBy>Burnett, Eleanor (CDC/NCIRD/DVD)</cp:lastModifiedBy>
  <cp:revision>3</cp:revision>
  <dcterms:created xsi:type="dcterms:W3CDTF">2025-09-10T19:27:00Z</dcterms:created>
  <dcterms:modified xsi:type="dcterms:W3CDTF">2025-09-10T19:27:00Z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2024-01-26T17:20:44Z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98712463-8430-45d1-a5bd-4f7e8bb26a99</vt:lpwstr>
  </property>
  <property fmtid="{D5CDD505-2E9C-101B-9397-08002B2CF9AE}" pid="8" name="MSIP_Label_7b94a7b8-f06c-4dfe-bdcc-9b548fd58c31_ContentBits">
    <vt:lpwstr>0</vt:lpwstr>
  </property>
</Properties>
</file>