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8D2512" w14:textId="625C7A80" w:rsidR="00021853" w:rsidRPr="00FA2564" w:rsidRDefault="00FA2564" w:rsidP="00B90244">
      <w:pPr>
        <w:jc w:val="center"/>
        <w:rPr>
          <w:rFonts w:ascii="Times New Roman" w:hAnsi="Times New Roman"/>
          <w:b/>
          <w:sz w:val="28"/>
        </w:rPr>
      </w:pPr>
      <w:r w:rsidRPr="00FA2564">
        <w:rPr>
          <w:rFonts w:ascii="Times New Roman" w:hAnsi="Times New Roman"/>
          <w:b/>
          <w:sz w:val="28"/>
        </w:rPr>
        <w:t>Supplemental Material</w:t>
      </w:r>
      <w:r w:rsidR="005D4AB0">
        <w:rPr>
          <w:rFonts w:ascii="Times New Roman" w:hAnsi="Times New Roman"/>
          <w:b/>
          <w:sz w:val="28"/>
        </w:rPr>
        <w:t>s</w:t>
      </w:r>
    </w:p>
    <w:p w14:paraId="16D410CA" w14:textId="56E96C04" w:rsidR="00FA2564" w:rsidRPr="001B2534" w:rsidRDefault="001E692F" w:rsidP="00FA2564">
      <w:pPr>
        <w:rPr>
          <w:rFonts w:ascii="Times New Roman" w:hAnsi="Times New Roman" w:cs="Times New Roman"/>
          <w:sz w:val="24"/>
        </w:rPr>
      </w:pPr>
      <w:r>
        <w:rPr>
          <w:rFonts w:ascii="Times New Roman" w:hAnsi="Times New Roman" w:cs="Times New Roman"/>
          <w:sz w:val="24"/>
        </w:rPr>
        <w:t xml:space="preserve">Appendix </w:t>
      </w:r>
      <w:r w:rsidR="00587DE1">
        <w:rPr>
          <w:rFonts w:ascii="Times New Roman" w:hAnsi="Times New Roman" w:cs="Times New Roman"/>
          <w:sz w:val="24"/>
        </w:rPr>
        <w:t xml:space="preserve">Figure </w:t>
      </w:r>
      <w:r w:rsidR="00F10FA8">
        <w:rPr>
          <w:rFonts w:ascii="Times New Roman" w:hAnsi="Times New Roman" w:cs="Times New Roman"/>
          <w:sz w:val="24"/>
        </w:rPr>
        <w:t>A</w:t>
      </w:r>
      <w:r w:rsidR="00587DE1">
        <w:rPr>
          <w:rFonts w:ascii="Times New Roman" w:hAnsi="Times New Roman" w:cs="Times New Roman"/>
          <w:sz w:val="24"/>
        </w:rPr>
        <w:t>1</w:t>
      </w:r>
      <w:r w:rsidR="00FA2564" w:rsidRPr="001B2534">
        <w:rPr>
          <w:rFonts w:ascii="Times New Roman" w:hAnsi="Times New Roman" w:cs="Times New Roman"/>
          <w:sz w:val="24"/>
        </w:rPr>
        <w:t>. Identification of Law Dyads</w:t>
      </w:r>
    </w:p>
    <w:p w14:paraId="6094C26A" w14:textId="77777777" w:rsidR="00FA2564" w:rsidRPr="00D15492" w:rsidRDefault="00076BFD" w:rsidP="00FA2564">
      <w:pPr>
        <w:rPr>
          <w:rFonts w:ascii="Times New Roman" w:hAnsi="Times New Roman" w:cs="Times New Roman"/>
        </w:rPr>
      </w:pPr>
      <w:r w:rsidRPr="00562C21">
        <w:rPr>
          <w:rFonts w:ascii="Times New Roman" w:hAnsi="Times New Roman" w:cs="Times New Roman"/>
          <w:noProof/>
        </w:rPr>
        <mc:AlternateContent>
          <mc:Choice Requires="wps">
            <w:drawing>
              <wp:anchor distT="45720" distB="45720" distL="114300" distR="114300" simplePos="0" relativeHeight="251689984" behindDoc="0" locked="0" layoutInCell="1" allowOverlap="1" wp14:anchorId="6E846BCE" wp14:editId="6928B233">
                <wp:simplePos x="0" y="0"/>
                <wp:positionH relativeFrom="column">
                  <wp:posOffset>5905500</wp:posOffset>
                </wp:positionH>
                <wp:positionV relativeFrom="paragraph">
                  <wp:posOffset>177800</wp:posOffset>
                </wp:positionV>
                <wp:extent cx="2933700" cy="2257425"/>
                <wp:effectExtent l="0" t="0" r="19050" b="28575"/>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2257425"/>
                        </a:xfrm>
                        <a:prstGeom prst="rect">
                          <a:avLst/>
                        </a:prstGeom>
                        <a:solidFill>
                          <a:srgbClr val="FFFFFF"/>
                        </a:solidFill>
                        <a:ln w="19050">
                          <a:solidFill>
                            <a:srgbClr val="000000"/>
                          </a:solidFill>
                          <a:prstDash val="dash"/>
                          <a:miter lim="800000"/>
                          <a:headEnd/>
                          <a:tailEnd/>
                        </a:ln>
                      </wps:spPr>
                      <wps:txbx>
                        <w:txbxContent>
                          <w:p w14:paraId="1AC88EDC" w14:textId="77777777" w:rsidR="00FA2564" w:rsidRPr="002315EE" w:rsidRDefault="00FA2564" w:rsidP="00FA2564">
                            <w:pPr>
                              <w:spacing w:after="0"/>
                              <w:rPr>
                                <w:b/>
                                <w:sz w:val="18"/>
                              </w:rPr>
                            </w:pPr>
                            <w:r w:rsidRPr="002315EE">
                              <w:rPr>
                                <w:b/>
                                <w:sz w:val="18"/>
                              </w:rPr>
                              <w:t xml:space="preserve">Step 1: Select policy interventions that target the key care processes </w:t>
                            </w:r>
                            <w:r w:rsidR="002954AA">
                              <w:rPr>
                                <w:b/>
                                <w:sz w:val="18"/>
                              </w:rPr>
                              <w:t>of</w:t>
                            </w:r>
                            <w:r w:rsidRPr="002315EE">
                              <w:rPr>
                                <w:b/>
                                <w:sz w:val="18"/>
                              </w:rPr>
                              <w:t xml:space="preserve"> the coordination between EMS and hospitals</w:t>
                            </w:r>
                            <w:r w:rsidR="0092555D">
                              <w:rPr>
                                <w:b/>
                                <w:sz w:val="18"/>
                              </w:rPr>
                              <w:t xml:space="preserve"> for stroke: </w:t>
                            </w:r>
                          </w:p>
                          <w:p w14:paraId="1B1D412D" w14:textId="77777777" w:rsidR="00FA2564" w:rsidRPr="00B51DCC" w:rsidRDefault="00B7111D" w:rsidP="00FA2564">
                            <w:pPr>
                              <w:pStyle w:val="ListParagraph"/>
                              <w:numPr>
                                <w:ilvl w:val="0"/>
                                <w:numId w:val="4"/>
                              </w:numPr>
                              <w:spacing w:after="0"/>
                              <w:ind w:left="360"/>
                              <w:rPr>
                                <w:sz w:val="18"/>
                              </w:rPr>
                            </w:pPr>
                            <w:r>
                              <w:rPr>
                                <w:sz w:val="18"/>
                              </w:rPr>
                              <w:t xml:space="preserve">Initial assessment </w:t>
                            </w:r>
                            <w:r w:rsidR="00FB125E">
                              <w:rPr>
                                <w:sz w:val="18"/>
                              </w:rPr>
                              <w:t xml:space="preserve">of policy </w:t>
                            </w:r>
                            <w:r>
                              <w:rPr>
                                <w:sz w:val="18"/>
                              </w:rPr>
                              <w:t>effectiveness on SSOC in general</w:t>
                            </w:r>
                            <w:r w:rsidR="000937D1">
                              <w:rPr>
                                <w:sz w:val="18"/>
                              </w:rPr>
                              <w:t xml:space="preserve"> (</w:t>
                            </w:r>
                            <w:proofErr w:type="spellStart"/>
                            <w:r w:rsidR="000937D1">
                              <w:rPr>
                                <w:sz w:val="18"/>
                              </w:rPr>
                              <w:t>eTable</w:t>
                            </w:r>
                            <w:proofErr w:type="spellEnd"/>
                            <w:r w:rsidR="000937D1">
                              <w:rPr>
                                <w:sz w:val="18"/>
                              </w:rPr>
                              <w:t xml:space="preserve"> 1)</w:t>
                            </w:r>
                            <w:r>
                              <w:rPr>
                                <w:sz w:val="18"/>
                              </w:rPr>
                              <w:t>.</w:t>
                            </w:r>
                            <w:r w:rsidR="00362C96">
                              <w:rPr>
                                <w:sz w:val="18"/>
                              </w:rPr>
                              <w:t xml:space="preserve"> </w:t>
                            </w:r>
                          </w:p>
                          <w:p w14:paraId="4C5A181D" w14:textId="77777777" w:rsidR="00B7111D" w:rsidRDefault="00362C96" w:rsidP="00FA2564">
                            <w:pPr>
                              <w:pStyle w:val="ListParagraph"/>
                              <w:numPr>
                                <w:ilvl w:val="0"/>
                                <w:numId w:val="4"/>
                              </w:numPr>
                              <w:ind w:left="360"/>
                              <w:rPr>
                                <w:sz w:val="18"/>
                              </w:rPr>
                            </w:pPr>
                            <w:r>
                              <w:rPr>
                                <w:sz w:val="18"/>
                              </w:rPr>
                              <w:t>Further a</w:t>
                            </w:r>
                            <w:r w:rsidR="00B7111D">
                              <w:rPr>
                                <w:sz w:val="18"/>
                              </w:rPr>
                              <w:t xml:space="preserve">ssessment </w:t>
                            </w:r>
                            <w:r w:rsidR="0070671E">
                              <w:rPr>
                                <w:sz w:val="18"/>
                              </w:rPr>
                              <w:t>on</w:t>
                            </w:r>
                            <w:r w:rsidR="00B7111D">
                              <w:rPr>
                                <w:sz w:val="18"/>
                              </w:rPr>
                              <w:t xml:space="preserve"> </w:t>
                            </w:r>
                            <w:r w:rsidR="00E51E5F">
                              <w:rPr>
                                <w:sz w:val="18"/>
                              </w:rPr>
                              <w:t xml:space="preserve">the </w:t>
                            </w:r>
                            <w:r w:rsidR="00B7111D">
                              <w:rPr>
                                <w:sz w:val="18"/>
                              </w:rPr>
                              <w:t xml:space="preserve">relevance to EMS and hospital care coordination: </w:t>
                            </w:r>
                          </w:p>
                          <w:p w14:paraId="375BF64A" w14:textId="46636164" w:rsidR="00FA2564" w:rsidRPr="00B51DCC" w:rsidRDefault="009D65EE" w:rsidP="00B7111D">
                            <w:pPr>
                              <w:pStyle w:val="ListParagraph"/>
                              <w:numPr>
                                <w:ilvl w:val="1"/>
                                <w:numId w:val="4"/>
                              </w:numPr>
                              <w:spacing w:after="0"/>
                              <w:ind w:left="432" w:hanging="144"/>
                              <w:rPr>
                                <w:sz w:val="18"/>
                              </w:rPr>
                            </w:pPr>
                            <w:r>
                              <w:rPr>
                                <w:sz w:val="18"/>
                              </w:rPr>
                              <w:t xml:space="preserve">Top rated risk priority </w:t>
                            </w:r>
                            <w:r w:rsidR="00695807">
                              <w:rPr>
                                <w:sz w:val="18"/>
                              </w:rPr>
                              <w:t>for the</w:t>
                            </w:r>
                            <w:r w:rsidR="00FA3B1E">
                              <w:rPr>
                                <w:sz w:val="18"/>
                              </w:rPr>
                              <w:t xml:space="preserve"> following</w:t>
                            </w:r>
                            <w:r w:rsidR="00FA2564" w:rsidRPr="00B51DCC">
                              <w:rPr>
                                <w:sz w:val="18"/>
                              </w:rPr>
                              <w:t xml:space="preserve"> </w:t>
                            </w:r>
                            <w:r w:rsidR="00695807">
                              <w:rPr>
                                <w:sz w:val="18"/>
                              </w:rPr>
                              <w:t xml:space="preserve">care coordination-sensitive </w:t>
                            </w:r>
                            <w:r w:rsidR="000B30E7">
                              <w:rPr>
                                <w:sz w:val="18"/>
                              </w:rPr>
                              <w:t>process-based quality</w:t>
                            </w:r>
                            <w:r w:rsidR="00E85BE3">
                              <w:rPr>
                                <w:sz w:val="18"/>
                              </w:rPr>
                              <w:t xml:space="preserve"> </w:t>
                            </w:r>
                            <w:r w:rsidR="00FA2564" w:rsidRPr="00B51DCC">
                              <w:rPr>
                                <w:sz w:val="18"/>
                              </w:rPr>
                              <w:t xml:space="preserve">measures: </w:t>
                            </w:r>
                            <w:r w:rsidR="00FA2564" w:rsidRPr="00B51DCC">
                              <w:rPr>
                                <w:sz w:val="18"/>
                                <w:u w:val="single"/>
                              </w:rPr>
                              <w:t xml:space="preserve">door-to-computed tomography time; door-to-needle time; </w:t>
                            </w:r>
                            <w:r w:rsidR="00B84C99">
                              <w:rPr>
                                <w:sz w:val="18"/>
                                <w:u w:val="single"/>
                              </w:rPr>
                              <w:t xml:space="preserve">door-in-door-out time; </w:t>
                            </w:r>
                            <w:r w:rsidR="00C43452">
                              <w:rPr>
                                <w:sz w:val="18"/>
                                <w:u w:val="single"/>
                              </w:rPr>
                              <w:t xml:space="preserve">delivery of tPA; utilization of </w:t>
                            </w:r>
                            <w:r w:rsidR="00F97C2F">
                              <w:rPr>
                                <w:sz w:val="18"/>
                                <w:u w:val="single"/>
                              </w:rPr>
                              <w:t>EVT</w:t>
                            </w:r>
                            <w:r w:rsidR="00B84C99">
                              <w:rPr>
                                <w:sz w:val="18"/>
                                <w:u w:val="single"/>
                              </w:rPr>
                              <w:t xml:space="preserve">. </w:t>
                            </w:r>
                          </w:p>
                          <w:p w14:paraId="5E0441FC" w14:textId="77777777" w:rsidR="00FA2564" w:rsidRPr="00F46A76" w:rsidRDefault="00FA2564" w:rsidP="00FA2564">
                            <w:pPr>
                              <w:pStyle w:val="ListParagraph"/>
                              <w:numPr>
                                <w:ilvl w:val="0"/>
                                <w:numId w:val="4"/>
                              </w:numPr>
                              <w:ind w:left="360"/>
                              <w:rPr>
                                <w:sz w:val="18"/>
                              </w:rPr>
                            </w:pPr>
                            <w:r>
                              <w:rPr>
                                <w:sz w:val="18"/>
                              </w:rPr>
                              <w:t>Results (</w:t>
                            </w:r>
                            <w:proofErr w:type="spellStart"/>
                            <w:r w:rsidR="00080214">
                              <w:rPr>
                                <w:sz w:val="18"/>
                              </w:rPr>
                              <w:t>e</w:t>
                            </w:r>
                            <w:r>
                              <w:rPr>
                                <w:sz w:val="18"/>
                              </w:rPr>
                              <w:t>Table</w:t>
                            </w:r>
                            <w:proofErr w:type="spellEnd"/>
                            <w:r>
                              <w:rPr>
                                <w:sz w:val="18"/>
                              </w:rPr>
                              <w:t xml:space="preserve"> 1) </w:t>
                            </w:r>
                            <w:r w:rsidRPr="00B740D8">
                              <w:rPr>
                                <w:sz w:val="18"/>
                              </w:rPr>
                              <w:t xml:space="preserve">validated by consultation with clinicians. </w:t>
                            </w:r>
                          </w:p>
                          <w:p w14:paraId="646436DD" w14:textId="77777777" w:rsidR="00330C28" w:rsidRDefault="00330C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846BCE" id="_x0000_t202" coordsize="21600,21600" o:spt="202" path="m,l,21600r21600,l21600,xe">
                <v:stroke joinstyle="miter"/>
                <v:path gradientshapeok="t" o:connecttype="rect"/>
              </v:shapetype>
              <v:shape id="Text Box 2" o:spid="_x0000_s1026" type="#_x0000_t202" style="position:absolute;margin-left:465pt;margin-top:14pt;width:231pt;height:177.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" strokeweight="1.5pt">
                <v:stroke dashstyle="dash"/>
                <v:textbox>
                  <w:txbxContent>
                    <w:p w14:paraId="1AC88EDC" w14:textId="77777777" w:rsidR="00FA2564" w:rsidRPr="002315EE" w:rsidRDefault="00FA2564" w:rsidP="00FA2564">
                      <w:pPr>
                        <w:spacing w:after="0"/>
                        <w:rPr>
                          <w:b/>
                          <w:sz w:val="18"/>
                        </w:rPr>
                      </w:pPr>
                      <w:r w:rsidRPr="002315EE">
                        <w:rPr>
                          <w:b/>
                          <w:sz w:val="18"/>
                        </w:rPr>
                        <w:t xml:space="preserve">Step 1: Select policy interventions that target the key care processes </w:t>
                      </w:r>
                      <w:r w:rsidR="002954AA">
                        <w:rPr>
                          <w:b/>
                          <w:sz w:val="18"/>
                        </w:rPr>
                        <w:t>of</w:t>
                      </w:r>
                      <w:r w:rsidRPr="002315EE">
                        <w:rPr>
                          <w:b/>
                          <w:sz w:val="18"/>
                        </w:rPr>
                        <w:t xml:space="preserve"> the coordination between EMS and hospitals</w:t>
                      </w:r>
                      <w:r w:rsidR="0092555D">
                        <w:rPr>
                          <w:b/>
                          <w:sz w:val="18"/>
                        </w:rPr>
                        <w:t xml:space="preserve"> for stroke: </w:t>
                      </w:r>
                    </w:p>
                    <w:p w14:paraId="1B1D412D" w14:textId="77777777" w:rsidR="00FA2564" w:rsidRPr="00B51DCC" w:rsidRDefault="00B7111D" w:rsidP="00FA2564">
                      <w:pPr>
                        <w:pStyle w:val="ListParagraph"/>
                        <w:numPr>
                          <w:ilvl w:val="0"/>
                          <w:numId w:val="4"/>
                        </w:numPr>
                        <w:spacing w:after="0"/>
                        <w:ind w:left="360"/>
                        <w:rPr>
                          <w:sz w:val="18"/>
                        </w:rPr>
                      </w:pPr>
                      <w:r>
                        <w:rPr>
                          <w:sz w:val="18"/>
                        </w:rPr>
                        <w:t xml:space="preserve">Initial assessment </w:t>
                      </w:r>
                      <w:r w:rsidR="00FB125E">
                        <w:rPr>
                          <w:sz w:val="18"/>
                        </w:rPr>
                        <w:t xml:space="preserve">of policy </w:t>
                      </w:r>
                      <w:r>
                        <w:rPr>
                          <w:sz w:val="18"/>
                        </w:rPr>
                        <w:t>effectiveness on SSOC in general</w:t>
                      </w:r>
                      <w:r w:rsidR="000937D1">
                        <w:rPr>
                          <w:sz w:val="18"/>
                        </w:rPr>
                        <w:t xml:space="preserve"> (eTable 1)</w:t>
                      </w:r>
                      <w:r>
                        <w:rPr>
                          <w:sz w:val="18"/>
                        </w:rPr>
                        <w:t>.</w:t>
                      </w:r>
                      <w:r w:rsidR="00362C96">
                        <w:rPr>
                          <w:sz w:val="18"/>
                        </w:rPr>
                        <w:t xml:space="preserve"> </w:t>
                      </w:r>
                    </w:p>
                    <w:p w14:paraId="4C5A181D" w14:textId="77777777" w:rsidR="00B7111D" w:rsidRDefault="00362C96" w:rsidP="00FA2564">
                      <w:pPr>
                        <w:pStyle w:val="ListParagraph"/>
                        <w:numPr>
                          <w:ilvl w:val="0"/>
                          <w:numId w:val="4"/>
                        </w:numPr>
                        <w:ind w:left="360"/>
                        <w:rPr>
                          <w:sz w:val="18"/>
                        </w:rPr>
                      </w:pPr>
                      <w:r>
                        <w:rPr>
                          <w:sz w:val="18"/>
                        </w:rPr>
                        <w:t>Further a</w:t>
                      </w:r>
                      <w:r w:rsidR="00B7111D">
                        <w:rPr>
                          <w:sz w:val="18"/>
                        </w:rPr>
                        <w:t xml:space="preserve">ssessment </w:t>
                      </w:r>
                      <w:r w:rsidR="0070671E">
                        <w:rPr>
                          <w:sz w:val="18"/>
                        </w:rPr>
                        <w:t>on</w:t>
                      </w:r>
                      <w:r w:rsidR="00B7111D">
                        <w:rPr>
                          <w:sz w:val="18"/>
                        </w:rPr>
                        <w:t xml:space="preserve"> </w:t>
                      </w:r>
                      <w:r w:rsidR="00E51E5F">
                        <w:rPr>
                          <w:sz w:val="18"/>
                        </w:rPr>
                        <w:t xml:space="preserve">the </w:t>
                      </w:r>
                      <w:r w:rsidR="00B7111D">
                        <w:rPr>
                          <w:sz w:val="18"/>
                        </w:rPr>
                        <w:t xml:space="preserve">relevance to EMS and hospital care coordination: </w:t>
                      </w:r>
                    </w:p>
                    <w:p w14:paraId="375BF64A" w14:textId="46636164" w:rsidR="00FA2564" w:rsidRPr="00B51DCC" w:rsidRDefault="009D65EE" w:rsidP="00B7111D">
                      <w:pPr>
                        <w:pStyle w:val="ListParagraph"/>
                        <w:numPr>
                          <w:ilvl w:val="1"/>
                          <w:numId w:val="4"/>
                        </w:numPr>
                        <w:spacing w:after="0"/>
                        <w:ind w:left="432" w:hanging="144"/>
                        <w:rPr>
                          <w:sz w:val="18"/>
                        </w:rPr>
                      </w:pPr>
                      <w:r>
                        <w:rPr>
                          <w:sz w:val="18"/>
                        </w:rPr>
                        <w:t xml:space="preserve">Top rated risk priority </w:t>
                      </w:r>
                      <w:r w:rsidR="00695807">
                        <w:rPr>
                          <w:sz w:val="18"/>
                        </w:rPr>
                        <w:t>for the</w:t>
                      </w:r>
                      <w:r w:rsidR="00FA3B1E">
                        <w:rPr>
                          <w:sz w:val="18"/>
                        </w:rPr>
                        <w:t xml:space="preserve"> following</w:t>
                      </w:r>
                      <w:r w:rsidR="00FA2564" w:rsidRPr="00B51DCC">
                        <w:rPr>
                          <w:sz w:val="18"/>
                        </w:rPr>
                        <w:t xml:space="preserve"> </w:t>
                      </w:r>
                      <w:r w:rsidR="00695807">
                        <w:rPr>
                          <w:sz w:val="18"/>
                        </w:rPr>
                        <w:t xml:space="preserve">care coordination-sensitive </w:t>
                      </w:r>
                      <w:r w:rsidR="000B30E7">
                        <w:rPr>
                          <w:sz w:val="18"/>
                        </w:rPr>
                        <w:t>process-based quality</w:t>
                      </w:r>
                      <w:r w:rsidR="00E85BE3">
                        <w:rPr>
                          <w:sz w:val="18"/>
                        </w:rPr>
                        <w:t xml:space="preserve"> </w:t>
                      </w:r>
                      <w:r w:rsidR="00FA2564" w:rsidRPr="00B51DCC">
                        <w:rPr>
                          <w:sz w:val="18"/>
                        </w:rPr>
                        <w:t xml:space="preserve">measures: </w:t>
                      </w:r>
                      <w:r w:rsidR="00FA2564" w:rsidRPr="00B51DCC">
                        <w:rPr>
                          <w:sz w:val="18"/>
                          <w:u w:val="single"/>
                        </w:rPr>
                        <w:t xml:space="preserve">door-to-computed tomography time; door-to-needle time; </w:t>
                      </w:r>
                      <w:r w:rsidR="00B84C99">
                        <w:rPr>
                          <w:sz w:val="18"/>
                          <w:u w:val="single"/>
                        </w:rPr>
                        <w:t xml:space="preserve">door-in-door-out time; </w:t>
                      </w:r>
                      <w:r w:rsidR="00C43452">
                        <w:rPr>
                          <w:sz w:val="18"/>
                          <w:u w:val="single"/>
                        </w:rPr>
                        <w:t xml:space="preserve">delivery of tPA; utilization of </w:t>
                      </w:r>
                      <w:r w:rsidR="00F97C2F">
                        <w:rPr>
                          <w:sz w:val="18"/>
                          <w:u w:val="single"/>
                        </w:rPr>
                        <w:t>EVT</w:t>
                      </w:r>
                      <w:r w:rsidR="00B84C99">
                        <w:rPr>
                          <w:sz w:val="18"/>
                          <w:u w:val="single"/>
                        </w:rPr>
                        <w:t xml:space="preserve">. </w:t>
                      </w:r>
                    </w:p>
                    <w:p w14:paraId="5E0441FC" w14:textId="77777777" w:rsidR="00FA2564" w:rsidRPr="00F46A76" w:rsidRDefault="00FA2564" w:rsidP="00FA2564">
                      <w:pPr>
                        <w:pStyle w:val="ListParagraph"/>
                        <w:numPr>
                          <w:ilvl w:val="0"/>
                          <w:numId w:val="4"/>
                        </w:numPr>
                        <w:ind w:left="360"/>
                        <w:rPr>
                          <w:sz w:val="18"/>
                        </w:rPr>
                      </w:pPr>
                      <w:r>
                        <w:rPr>
                          <w:sz w:val="18"/>
                        </w:rPr>
                        <w:t>Results (</w:t>
                      </w:r>
                      <w:r w:rsidR="00080214">
                        <w:rPr>
                          <w:sz w:val="18"/>
                        </w:rPr>
                        <w:t>e</w:t>
                      </w:r>
                      <w:r>
                        <w:rPr>
                          <w:sz w:val="18"/>
                        </w:rPr>
                        <w:t xml:space="preserve">Table 1) </w:t>
                      </w:r>
                      <w:r w:rsidRPr="00B740D8">
                        <w:rPr>
                          <w:sz w:val="18"/>
                        </w:rPr>
                        <w:t xml:space="preserve">validated by consultation with clinicians. </w:t>
                      </w:r>
                    </w:p>
                    <w:p w14:paraId="646436DD" w14:textId="77777777" w:rsidR="00330C28" w:rsidRDefault="00330C28"/>
                  </w:txbxContent>
                </v:textbox>
                <w10:wrap type="square"/>
              </v:shape>
            </w:pict>
          </mc:Fallback>
        </mc:AlternateContent>
      </w:r>
      <w:r w:rsidR="00FA2564">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59492BD0" wp14:editId="6722A9DF">
                <wp:simplePos x="0" y="0"/>
                <wp:positionH relativeFrom="column">
                  <wp:posOffset>4590415</wp:posOffset>
                </wp:positionH>
                <wp:positionV relativeFrom="paragraph">
                  <wp:posOffset>1410970</wp:posOffset>
                </wp:positionV>
                <wp:extent cx="1266825" cy="180975"/>
                <wp:effectExtent l="19050" t="19050" r="28575" b="47625"/>
                <wp:wrapNone/>
                <wp:docPr id="195" name="Right Arrow 195"/>
                <wp:cNvGraphicFramePr/>
                <a:graphic xmlns:a="http://schemas.openxmlformats.org/drawingml/2006/main">
                  <a:graphicData uri="http://schemas.microsoft.com/office/word/2010/wordprocessingShape">
                    <wps:wsp>
                      <wps:cNvSpPr/>
                      <wps:spPr>
                        <a:xfrm rot="10800000" flipV="1">
                          <a:off x="0" y="0"/>
                          <a:ext cx="1266825" cy="180975"/>
                        </a:xfrm>
                        <a:prstGeom prst="rightArrow">
                          <a:avLst/>
                        </a:prstGeom>
                        <a:solidFill>
                          <a:srgbClr val="5B9BD5"/>
                        </a:solidFill>
                        <a:ln w="12700" cap="flat" cmpd="sng" algn="ctr">
                          <a:solidFill>
                            <a:srgbClr val="5B9BD5">
                              <a:shade val="50000"/>
                            </a:srgbClr>
                          </a:solidFill>
                          <a:prstDash val="solid"/>
                          <a:roun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1FF9D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5" o:spid="_x0000_s1026" type="#_x0000_t13" style="position:absolute;margin-left:361.45pt;margin-top:111.1pt;width:99.75pt;height:14.25pt;rotation:180;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" adj="20057" fillcolor="#5b9bd5" strokecolor="#41719c" strokeweight="1pt">
                <v:stroke joinstyle="round"/>
              </v:shape>
            </w:pict>
          </mc:Fallback>
        </mc:AlternateContent>
      </w:r>
      <w:r w:rsidR="00FA2564">
        <w:rPr>
          <w:rFonts w:ascii="Times New Roman" w:hAnsi="Times New Roman" w:cs="Times New Roman"/>
          <w:noProof/>
        </w:rPr>
        <w:drawing>
          <wp:anchor distT="0" distB="0" distL="114300" distR="114300" simplePos="0" relativeHeight="251686912" behindDoc="0" locked="0" layoutInCell="1" allowOverlap="1" wp14:anchorId="37DBABA6" wp14:editId="0154DEC4">
            <wp:simplePos x="0" y="0"/>
            <wp:positionH relativeFrom="margin">
              <wp:posOffset>1543050</wp:posOffset>
            </wp:positionH>
            <wp:positionV relativeFrom="paragraph">
              <wp:posOffset>172720</wp:posOffset>
            </wp:positionV>
            <wp:extent cx="5486400" cy="4333875"/>
            <wp:effectExtent l="0" t="0" r="0" b="9525"/>
            <wp:wrapNone/>
            <wp:docPr id="196" name="Diagram 1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14:sizeRelH relativeFrom="page">
              <wp14:pctWidth>0</wp14:pctWidth>
            </wp14:sizeRelH>
            <wp14:sizeRelV relativeFrom="page">
              <wp14:pctHeight>0</wp14:pctHeight>
            </wp14:sizeRelV>
          </wp:anchor>
        </w:drawing>
      </w:r>
    </w:p>
    <w:p w14:paraId="1B7BF58C" w14:textId="3240CBA9" w:rsidR="00E651FA" w:rsidRDefault="004550FD">
      <w:pPr>
        <w:rPr>
          <w:rFonts w:ascii="Times New Roman" w:hAnsi="Times New Roman" w:cs="Times New Roman"/>
          <w:sz w:val="24"/>
        </w:rPr>
      </w:pPr>
      <w:r w:rsidRPr="00F54276">
        <w:rPr>
          <w:rFonts w:ascii="Times New Roman" w:hAnsi="Times New Roman" w:cs="Times New Roman"/>
          <w:noProof/>
        </w:rPr>
        <mc:AlternateContent>
          <mc:Choice Requires="wps">
            <w:drawing>
              <wp:anchor distT="45720" distB="45720" distL="114300" distR="114300" simplePos="0" relativeHeight="251687936" behindDoc="0" locked="0" layoutInCell="1" allowOverlap="1" wp14:anchorId="6453BF9C" wp14:editId="136352BC">
                <wp:simplePos x="0" y="0"/>
                <wp:positionH relativeFrom="page">
                  <wp:posOffset>428625</wp:posOffset>
                </wp:positionH>
                <wp:positionV relativeFrom="paragraph">
                  <wp:posOffset>1464945</wp:posOffset>
                </wp:positionV>
                <wp:extent cx="2943225" cy="1638300"/>
                <wp:effectExtent l="0" t="0" r="28575" b="190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1638300"/>
                        </a:xfrm>
                        <a:prstGeom prst="rect">
                          <a:avLst/>
                        </a:prstGeom>
                        <a:solidFill>
                          <a:srgbClr val="FFFFFF"/>
                        </a:solidFill>
                        <a:ln w="9525">
                          <a:solidFill>
                            <a:srgbClr val="000000"/>
                          </a:solidFill>
                          <a:miter lim="800000"/>
                          <a:headEnd/>
                          <a:tailEnd/>
                        </a:ln>
                      </wps:spPr>
                      <wps:txbx>
                        <w:txbxContent>
                          <w:p w14:paraId="20DFE6A3" w14:textId="35C986C9" w:rsidR="004550FD" w:rsidRPr="004550FD" w:rsidRDefault="004550FD" w:rsidP="00FA2564">
                            <w:pPr>
                              <w:spacing w:after="0"/>
                              <w:rPr>
                                <w:b/>
                                <w:sz w:val="18"/>
                                <w:u w:val="single"/>
                              </w:rPr>
                            </w:pPr>
                            <w:r>
                              <w:rPr>
                                <w:b/>
                                <w:sz w:val="18"/>
                                <w:u w:val="single"/>
                              </w:rPr>
                              <w:t xml:space="preserve">7 </w:t>
                            </w:r>
                            <w:r w:rsidRPr="004550FD">
                              <w:rPr>
                                <w:b/>
                                <w:sz w:val="18"/>
                                <w:u w:val="single"/>
                              </w:rPr>
                              <w:t xml:space="preserve">Domains: </w:t>
                            </w:r>
                          </w:p>
                          <w:p w14:paraId="71C6C3E4" w14:textId="0ADB79E4" w:rsidR="00FA2564" w:rsidRPr="000A3950" w:rsidRDefault="00FA2564" w:rsidP="00FA2564">
                            <w:pPr>
                              <w:spacing w:after="0"/>
                              <w:rPr>
                                <w:b/>
                                <w:sz w:val="18"/>
                              </w:rPr>
                            </w:pPr>
                            <w:r w:rsidRPr="000A3950">
                              <w:rPr>
                                <w:b/>
                                <w:sz w:val="18"/>
                              </w:rPr>
                              <w:t>EMS care (n=4)</w:t>
                            </w:r>
                          </w:p>
                          <w:p w14:paraId="7155E52E" w14:textId="77777777" w:rsidR="00FA2564" w:rsidRPr="000A3950" w:rsidRDefault="00FA2564" w:rsidP="00FA2564">
                            <w:pPr>
                              <w:pStyle w:val="ListParagraph"/>
                              <w:numPr>
                                <w:ilvl w:val="0"/>
                                <w:numId w:val="1"/>
                              </w:numPr>
                              <w:rPr>
                                <w:sz w:val="18"/>
                              </w:rPr>
                            </w:pPr>
                            <w:r w:rsidRPr="000A3950">
                              <w:rPr>
                                <w:sz w:val="18"/>
                              </w:rPr>
                              <w:t xml:space="preserve">EMS triage/ground transportation </w:t>
                            </w:r>
                          </w:p>
                          <w:p w14:paraId="07461086" w14:textId="77777777" w:rsidR="00FA2564" w:rsidRPr="000A3950" w:rsidRDefault="00FA2564" w:rsidP="00FA2564">
                            <w:pPr>
                              <w:pStyle w:val="ListParagraph"/>
                              <w:numPr>
                                <w:ilvl w:val="0"/>
                                <w:numId w:val="1"/>
                              </w:numPr>
                              <w:rPr>
                                <w:sz w:val="18"/>
                              </w:rPr>
                            </w:pPr>
                            <w:r w:rsidRPr="000A3950">
                              <w:rPr>
                                <w:sz w:val="18"/>
                              </w:rPr>
                              <w:t>EMS prenotification</w:t>
                            </w:r>
                          </w:p>
                          <w:p w14:paraId="25F48D11" w14:textId="77777777" w:rsidR="00FA2564" w:rsidRPr="000A3950" w:rsidRDefault="00FA2564" w:rsidP="00FA2564">
                            <w:pPr>
                              <w:pStyle w:val="ListParagraph"/>
                              <w:numPr>
                                <w:ilvl w:val="0"/>
                                <w:numId w:val="1"/>
                              </w:numPr>
                              <w:rPr>
                                <w:sz w:val="18"/>
                              </w:rPr>
                            </w:pPr>
                            <w:r w:rsidRPr="000A3950">
                              <w:rPr>
                                <w:sz w:val="18"/>
                              </w:rPr>
                              <w:t xml:space="preserve">Standardized stroke assessment </w:t>
                            </w:r>
                          </w:p>
                          <w:p w14:paraId="31D49B58" w14:textId="77777777" w:rsidR="00FA2564" w:rsidRPr="000A3950" w:rsidRDefault="00FA2564" w:rsidP="00FA2564">
                            <w:pPr>
                              <w:pStyle w:val="ListParagraph"/>
                              <w:numPr>
                                <w:ilvl w:val="0"/>
                                <w:numId w:val="1"/>
                              </w:numPr>
                              <w:spacing w:after="0"/>
                              <w:rPr>
                                <w:sz w:val="18"/>
                              </w:rPr>
                            </w:pPr>
                            <w:r w:rsidRPr="000A3950">
                              <w:rPr>
                                <w:sz w:val="18"/>
                              </w:rPr>
                              <w:t>CQI for EMS system</w:t>
                            </w:r>
                          </w:p>
                          <w:p w14:paraId="44585476" w14:textId="77777777" w:rsidR="00FA2564" w:rsidRPr="000A3950" w:rsidRDefault="00FA2564" w:rsidP="00FA2564">
                            <w:pPr>
                              <w:spacing w:after="0"/>
                              <w:rPr>
                                <w:b/>
                                <w:sz w:val="18"/>
                              </w:rPr>
                            </w:pPr>
                            <w:r w:rsidRPr="000A3950">
                              <w:rPr>
                                <w:b/>
                                <w:sz w:val="18"/>
                              </w:rPr>
                              <w:t>Hospital care (n=3)</w:t>
                            </w:r>
                          </w:p>
                          <w:p w14:paraId="0BAD1660" w14:textId="77777777" w:rsidR="00FA2564" w:rsidRPr="000A3950" w:rsidRDefault="00FA2564" w:rsidP="00FA2564">
                            <w:pPr>
                              <w:pStyle w:val="ListParagraph"/>
                              <w:numPr>
                                <w:ilvl w:val="0"/>
                                <w:numId w:val="2"/>
                              </w:numPr>
                              <w:rPr>
                                <w:sz w:val="18"/>
                              </w:rPr>
                            </w:pPr>
                            <w:r w:rsidRPr="000A3950">
                              <w:rPr>
                                <w:sz w:val="18"/>
                              </w:rPr>
                              <w:t xml:space="preserve">Interfacility transfer agreement </w:t>
                            </w:r>
                          </w:p>
                          <w:p w14:paraId="0A401CBF" w14:textId="77777777" w:rsidR="00FA2564" w:rsidRPr="000A3950" w:rsidRDefault="00FA2564" w:rsidP="00FA2564">
                            <w:pPr>
                              <w:pStyle w:val="ListParagraph"/>
                              <w:numPr>
                                <w:ilvl w:val="0"/>
                                <w:numId w:val="2"/>
                              </w:numPr>
                              <w:rPr>
                                <w:sz w:val="18"/>
                              </w:rPr>
                            </w:pPr>
                            <w:r w:rsidRPr="000A3950">
                              <w:rPr>
                                <w:sz w:val="18"/>
                              </w:rPr>
                              <w:t>Stroke center certification (CSC, PSC, ASRH)</w:t>
                            </w:r>
                          </w:p>
                          <w:p w14:paraId="589B83E2" w14:textId="77777777" w:rsidR="00FA2564" w:rsidRPr="000A3950" w:rsidRDefault="00FA2564" w:rsidP="00FA2564">
                            <w:pPr>
                              <w:pStyle w:val="ListParagraph"/>
                              <w:numPr>
                                <w:ilvl w:val="0"/>
                                <w:numId w:val="2"/>
                              </w:numPr>
                              <w:rPr>
                                <w:sz w:val="18"/>
                              </w:rPr>
                            </w:pPr>
                            <w:r w:rsidRPr="000A3950">
                              <w:rPr>
                                <w:sz w:val="18"/>
                              </w:rPr>
                              <w:t>CQI for stroke centers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53BF9C" id="_x0000_s1027" type="#_x0000_t202" style="position:absolute;margin-left:33.75pt;margin-top:115.35pt;width:231.75pt;height:129pt;z-index:251687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">
                <v:textbox>
                  <w:txbxContent>
                    <w:p w14:paraId="20DFE6A3" w14:textId="35C986C9" w:rsidR="004550FD" w:rsidRPr="004550FD" w:rsidRDefault="004550FD" w:rsidP="00FA2564">
                      <w:pPr>
                        <w:spacing w:after="0"/>
                        <w:rPr>
                          <w:b/>
                          <w:sz w:val="18"/>
                          <w:u w:val="single"/>
                        </w:rPr>
                      </w:pPr>
                      <w:r>
                        <w:rPr>
                          <w:b/>
                          <w:sz w:val="18"/>
                          <w:u w:val="single"/>
                        </w:rPr>
                        <w:t xml:space="preserve">7 </w:t>
                      </w:r>
                      <w:r w:rsidRPr="004550FD">
                        <w:rPr>
                          <w:b/>
                          <w:sz w:val="18"/>
                          <w:u w:val="single"/>
                        </w:rPr>
                        <w:t xml:space="preserve">Domains: </w:t>
                      </w:r>
                    </w:p>
                    <w:p w14:paraId="71C6C3E4" w14:textId="0ADB79E4" w:rsidR="00FA2564" w:rsidRPr="000A3950" w:rsidRDefault="00FA2564" w:rsidP="00FA2564">
                      <w:pPr>
                        <w:spacing w:after="0"/>
                        <w:rPr>
                          <w:b/>
                          <w:sz w:val="18"/>
                        </w:rPr>
                      </w:pPr>
                      <w:r w:rsidRPr="000A3950">
                        <w:rPr>
                          <w:b/>
                          <w:sz w:val="18"/>
                        </w:rPr>
                        <w:t>EMS care (n=4)</w:t>
                      </w:r>
                    </w:p>
                    <w:p w14:paraId="7155E52E" w14:textId="77777777" w:rsidR="00FA2564" w:rsidRPr="000A3950" w:rsidRDefault="00FA2564" w:rsidP="00FA2564">
                      <w:pPr>
                        <w:pStyle w:val="ListParagraph"/>
                        <w:numPr>
                          <w:ilvl w:val="0"/>
                          <w:numId w:val="1"/>
                        </w:numPr>
                        <w:rPr>
                          <w:sz w:val="18"/>
                        </w:rPr>
                      </w:pPr>
                      <w:r w:rsidRPr="000A3950">
                        <w:rPr>
                          <w:sz w:val="18"/>
                        </w:rPr>
                        <w:t xml:space="preserve">EMS triage/ground transportation </w:t>
                      </w:r>
                    </w:p>
                    <w:p w14:paraId="07461086" w14:textId="77777777" w:rsidR="00FA2564" w:rsidRPr="000A3950" w:rsidRDefault="00FA2564" w:rsidP="00FA2564">
                      <w:pPr>
                        <w:pStyle w:val="ListParagraph"/>
                        <w:numPr>
                          <w:ilvl w:val="0"/>
                          <w:numId w:val="1"/>
                        </w:numPr>
                        <w:rPr>
                          <w:sz w:val="18"/>
                        </w:rPr>
                      </w:pPr>
                      <w:r w:rsidRPr="000A3950">
                        <w:rPr>
                          <w:sz w:val="18"/>
                        </w:rPr>
                        <w:t>EMS prenotification</w:t>
                      </w:r>
                    </w:p>
                    <w:p w14:paraId="25F48D11" w14:textId="77777777" w:rsidR="00FA2564" w:rsidRPr="000A3950" w:rsidRDefault="00FA2564" w:rsidP="00FA2564">
                      <w:pPr>
                        <w:pStyle w:val="ListParagraph"/>
                        <w:numPr>
                          <w:ilvl w:val="0"/>
                          <w:numId w:val="1"/>
                        </w:numPr>
                        <w:rPr>
                          <w:sz w:val="18"/>
                        </w:rPr>
                      </w:pPr>
                      <w:r w:rsidRPr="000A3950">
                        <w:rPr>
                          <w:sz w:val="18"/>
                        </w:rPr>
                        <w:t xml:space="preserve">Standardized stroke assessment </w:t>
                      </w:r>
                    </w:p>
                    <w:p w14:paraId="31D49B58" w14:textId="77777777" w:rsidR="00FA2564" w:rsidRPr="000A3950" w:rsidRDefault="00FA2564" w:rsidP="00FA2564">
                      <w:pPr>
                        <w:pStyle w:val="ListParagraph"/>
                        <w:numPr>
                          <w:ilvl w:val="0"/>
                          <w:numId w:val="1"/>
                        </w:numPr>
                        <w:spacing w:after="0"/>
                        <w:rPr>
                          <w:sz w:val="18"/>
                        </w:rPr>
                      </w:pPr>
                      <w:r w:rsidRPr="000A3950">
                        <w:rPr>
                          <w:sz w:val="18"/>
                        </w:rPr>
                        <w:t>CQI for EMS system</w:t>
                      </w:r>
                    </w:p>
                    <w:p w14:paraId="44585476" w14:textId="77777777" w:rsidR="00FA2564" w:rsidRPr="000A3950" w:rsidRDefault="00FA2564" w:rsidP="00FA2564">
                      <w:pPr>
                        <w:spacing w:after="0"/>
                        <w:rPr>
                          <w:b/>
                          <w:sz w:val="18"/>
                        </w:rPr>
                      </w:pPr>
                      <w:r w:rsidRPr="000A3950">
                        <w:rPr>
                          <w:b/>
                          <w:sz w:val="18"/>
                        </w:rPr>
                        <w:t>Hospital care (n=3)</w:t>
                      </w:r>
                    </w:p>
                    <w:p w14:paraId="0BAD1660" w14:textId="77777777" w:rsidR="00FA2564" w:rsidRPr="000A3950" w:rsidRDefault="00FA2564" w:rsidP="00FA2564">
                      <w:pPr>
                        <w:pStyle w:val="ListParagraph"/>
                        <w:numPr>
                          <w:ilvl w:val="0"/>
                          <w:numId w:val="2"/>
                        </w:numPr>
                        <w:rPr>
                          <w:sz w:val="18"/>
                        </w:rPr>
                      </w:pPr>
                      <w:r w:rsidRPr="000A3950">
                        <w:rPr>
                          <w:sz w:val="18"/>
                        </w:rPr>
                        <w:t xml:space="preserve">Interfacility transfer agreement </w:t>
                      </w:r>
                    </w:p>
                    <w:p w14:paraId="0A401CBF" w14:textId="77777777" w:rsidR="00FA2564" w:rsidRPr="000A3950" w:rsidRDefault="00FA2564" w:rsidP="00FA2564">
                      <w:pPr>
                        <w:pStyle w:val="ListParagraph"/>
                        <w:numPr>
                          <w:ilvl w:val="0"/>
                          <w:numId w:val="2"/>
                        </w:numPr>
                        <w:rPr>
                          <w:sz w:val="18"/>
                        </w:rPr>
                      </w:pPr>
                      <w:r w:rsidRPr="000A3950">
                        <w:rPr>
                          <w:sz w:val="18"/>
                        </w:rPr>
                        <w:t>Stroke center certification (CSC, PSC, ASRH)</w:t>
                      </w:r>
                    </w:p>
                    <w:p w14:paraId="589B83E2" w14:textId="77777777" w:rsidR="00FA2564" w:rsidRPr="000A3950" w:rsidRDefault="00FA2564" w:rsidP="00FA2564">
                      <w:pPr>
                        <w:pStyle w:val="ListParagraph"/>
                        <w:numPr>
                          <w:ilvl w:val="0"/>
                          <w:numId w:val="2"/>
                        </w:numPr>
                        <w:rPr>
                          <w:sz w:val="18"/>
                        </w:rPr>
                      </w:pPr>
                      <w:r w:rsidRPr="000A3950">
                        <w:rPr>
                          <w:sz w:val="18"/>
                        </w:rPr>
                        <w:t>CQI for stroke centers</w:t>
                      </w:r>
                    </w:p>
                  </w:txbxContent>
                </v:textbox>
                <w10:wrap type="square" anchorx="page"/>
              </v:shape>
            </w:pict>
          </mc:Fallback>
        </mc:AlternateContent>
      </w:r>
      <w:r w:rsidR="008056F4">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2FF2C86A" wp14:editId="0FFF61BB">
                <wp:simplePos x="0" y="0"/>
                <wp:positionH relativeFrom="column">
                  <wp:posOffset>4572000</wp:posOffset>
                </wp:positionH>
                <wp:positionV relativeFrom="paragraph">
                  <wp:posOffset>2734945</wp:posOffset>
                </wp:positionV>
                <wp:extent cx="1266825" cy="180975"/>
                <wp:effectExtent l="19050" t="19050" r="28575" b="47625"/>
                <wp:wrapNone/>
                <wp:docPr id="194" name="Right Arrow 194"/>
                <wp:cNvGraphicFramePr/>
                <a:graphic xmlns:a="http://schemas.openxmlformats.org/drawingml/2006/main">
                  <a:graphicData uri="http://schemas.microsoft.com/office/word/2010/wordprocessingShape">
                    <wps:wsp>
                      <wps:cNvSpPr/>
                      <wps:spPr>
                        <a:xfrm rot="10800000" flipV="1">
                          <a:off x="0" y="0"/>
                          <a:ext cx="1266825" cy="180975"/>
                        </a:xfrm>
                        <a:prstGeom prst="rightArrow">
                          <a:avLst/>
                        </a:prstGeom>
                        <a:solidFill>
                          <a:srgbClr val="5B9BD5"/>
                        </a:solidFill>
                        <a:ln w="12700" cap="flat" cmpd="sng" algn="ctr">
                          <a:solidFill>
                            <a:srgbClr val="5B9BD5">
                              <a:shade val="50000"/>
                            </a:srgbClr>
                          </a:solidFill>
                          <a:prstDash val="solid"/>
                          <a:roun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E8D91" id="Right Arrow 194" o:spid="_x0000_s1026" type="#_x0000_t13" style="position:absolute;margin-left:5in;margin-top:215.35pt;width:99.75pt;height:14.25pt;rotation:180;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" adj="20057" fillcolor="#5b9bd5" strokecolor="#41719c" strokeweight="1pt">
                <v:stroke joinstyle="round"/>
              </v:shape>
            </w:pict>
          </mc:Fallback>
        </mc:AlternateContent>
      </w:r>
      <w:r w:rsidR="009760FF" w:rsidRPr="00B51DCC">
        <w:rPr>
          <w:rFonts w:ascii="Times New Roman" w:hAnsi="Times New Roman" w:cs="Times New Roman"/>
          <w:noProof/>
        </w:rPr>
        <mc:AlternateContent>
          <mc:Choice Requires="wps">
            <w:drawing>
              <wp:anchor distT="45720" distB="45720" distL="114300" distR="114300" simplePos="0" relativeHeight="251692032" behindDoc="0" locked="0" layoutInCell="1" allowOverlap="1" wp14:anchorId="5354EC08" wp14:editId="7BEFCDBA">
                <wp:simplePos x="0" y="0"/>
                <wp:positionH relativeFrom="column">
                  <wp:posOffset>5895975</wp:posOffset>
                </wp:positionH>
                <wp:positionV relativeFrom="paragraph">
                  <wp:posOffset>2288540</wp:posOffset>
                </wp:positionV>
                <wp:extent cx="2933700" cy="1181100"/>
                <wp:effectExtent l="0" t="0" r="19050" b="190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1181100"/>
                        </a:xfrm>
                        <a:prstGeom prst="rect">
                          <a:avLst/>
                        </a:prstGeom>
                        <a:solidFill>
                          <a:srgbClr val="FFFFFF"/>
                        </a:solidFill>
                        <a:ln w="19050">
                          <a:solidFill>
                            <a:srgbClr val="000000"/>
                          </a:solidFill>
                          <a:prstDash val="dash"/>
                          <a:miter lim="800000"/>
                          <a:headEnd/>
                          <a:tailEnd/>
                        </a:ln>
                      </wps:spPr>
                      <wps:txbx>
                        <w:txbxContent>
                          <w:p w14:paraId="67910ABE" w14:textId="77777777" w:rsidR="00FA2564" w:rsidRPr="002315EE" w:rsidRDefault="00FA2564" w:rsidP="00FA2564">
                            <w:pPr>
                              <w:spacing w:after="0"/>
                              <w:rPr>
                                <w:b/>
                                <w:sz w:val="18"/>
                              </w:rPr>
                            </w:pPr>
                            <w:r w:rsidRPr="002315EE">
                              <w:rPr>
                                <w:b/>
                                <w:sz w:val="18"/>
                              </w:rPr>
                              <w:t>Step 2: Select policy dyads:</w:t>
                            </w:r>
                          </w:p>
                          <w:p w14:paraId="4255FE27" w14:textId="3E853E36" w:rsidR="00FA2564" w:rsidRDefault="00FA2564" w:rsidP="00FA2564">
                            <w:pPr>
                              <w:pStyle w:val="ListParagraph"/>
                              <w:numPr>
                                <w:ilvl w:val="0"/>
                                <w:numId w:val="4"/>
                              </w:numPr>
                              <w:ind w:left="360"/>
                              <w:rPr>
                                <w:sz w:val="18"/>
                              </w:rPr>
                            </w:pPr>
                            <w:r>
                              <w:rPr>
                                <w:sz w:val="18"/>
                              </w:rPr>
                              <w:t xml:space="preserve">Initial assessment on the role in the EMS </w:t>
                            </w:r>
                            <w:r w:rsidR="00434CDE">
                              <w:rPr>
                                <w:sz w:val="18"/>
                              </w:rPr>
                              <w:t xml:space="preserve">hospital care coordination </w:t>
                            </w:r>
                            <w:r>
                              <w:rPr>
                                <w:sz w:val="18"/>
                              </w:rPr>
                              <w:t xml:space="preserve">processes. </w:t>
                            </w:r>
                          </w:p>
                          <w:p w14:paraId="780403EB" w14:textId="77777777" w:rsidR="00FA2564" w:rsidRPr="00B740D8" w:rsidRDefault="00FA2564" w:rsidP="00FA2564">
                            <w:pPr>
                              <w:pStyle w:val="ListParagraph"/>
                              <w:numPr>
                                <w:ilvl w:val="0"/>
                                <w:numId w:val="4"/>
                              </w:numPr>
                              <w:ind w:left="360"/>
                              <w:rPr>
                                <w:sz w:val="18"/>
                              </w:rPr>
                            </w:pPr>
                            <w:r>
                              <w:rPr>
                                <w:sz w:val="18"/>
                              </w:rPr>
                              <w:t>Availability of effectiveness evidence of policy combinations.</w:t>
                            </w:r>
                          </w:p>
                          <w:p w14:paraId="4D1741D6" w14:textId="77777777" w:rsidR="00FA2564" w:rsidRDefault="00FA2564" w:rsidP="00FA2564">
                            <w:pPr>
                              <w:pStyle w:val="ListParagraph"/>
                              <w:numPr>
                                <w:ilvl w:val="0"/>
                                <w:numId w:val="4"/>
                              </w:numPr>
                              <w:ind w:left="360"/>
                              <w:rPr>
                                <w:sz w:val="18"/>
                              </w:rPr>
                            </w:pPr>
                            <w:r>
                              <w:rPr>
                                <w:sz w:val="18"/>
                              </w:rPr>
                              <w:t>Results (</w:t>
                            </w:r>
                            <w:proofErr w:type="spellStart"/>
                            <w:r w:rsidR="00CD4465">
                              <w:rPr>
                                <w:sz w:val="18"/>
                              </w:rPr>
                              <w:t>e</w:t>
                            </w:r>
                            <w:r>
                              <w:rPr>
                                <w:sz w:val="18"/>
                              </w:rPr>
                              <w:t>Table</w:t>
                            </w:r>
                            <w:proofErr w:type="spellEnd"/>
                            <w:r>
                              <w:rPr>
                                <w:sz w:val="18"/>
                              </w:rPr>
                              <w:t xml:space="preserve"> 2)</w:t>
                            </w:r>
                            <w:r w:rsidRPr="00B740D8">
                              <w:rPr>
                                <w:sz w:val="18"/>
                              </w:rPr>
                              <w:t xml:space="preserve"> validated by consultation with clinicians. </w:t>
                            </w:r>
                          </w:p>
                          <w:p w14:paraId="10458523" w14:textId="77777777" w:rsidR="00FA2564" w:rsidRPr="00B740D8" w:rsidRDefault="00FA2564" w:rsidP="00FA2564">
                            <w:pPr>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54EC08" id="_x0000_s1028" type="#_x0000_t202" style="position:absolute;margin-left:464.25pt;margin-top:180.2pt;width:231pt;height:93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" strokeweight="1.5pt">
                <v:stroke dashstyle="dash"/>
                <v:textbox>
                  <w:txbxContent>
                    <w:p w14:paraId="67910ABE" w14:textId="77777777" w:rsidR="00FA2564" w:rsidRPr="002315EE" w:rsidRDefault="00FA2564" w:rsidP="00FA2564">
                      <w:pPr>
                        <w:spacing w:after="0"/>
                        <w:rPr>
                          <w:b/>
                          <w:sz w:val="18"/>
                        </w:rPr>
                      </w:pPr>
                      <w:r w:rsidRPr="002315EE">
                        <w:rPr>
                          <w:b/>
                          <w:sz w:val="18"/>
                        </w:rPr>
                        <w:t>Step 2: Select policy dyads:</w:t>
                      </w:r>
                    </w:p>
                    <w:p w14:paraId="4255FE27" w14:textId="3E853E36" w:rsidR="00FA2564" w:rsidRDefault="00FA2564" w:rsidP="00FA2564">
                      <w:pPr>
                        <w:pStyle w:val="ListParagraph"/>
                        <w:numPr>
                          <w:ilvl w:val="0"/>
                          <w:numId w:val="4"/>
                        </w:numPr>
                        <w:ind w:left="360"/>
                        <w:rPr>
                          <w:sz w:val="18"/>
                        </w:rPr>
                      </w:pPr>
                      <w:r>
                        <w:rPr>
                          <w:sz w:val="18"/>
                        </w:rPr>
                        <w:t xml:space="preserve">Initial assessment on the role in the EMS </w:t>
                      </w:r>
                      <w:r w:rsidR="00434CDE">
                        <w:rPr>
                          <w:sz w:val="18"/>
                        </w:rPr>
                        <w:t xml:space="preserve">hospital care coordination </w:t>
                      </w:r>
                      <w:r>
                        <w:rPr>
                          <w:sz w:val="18"/>
                        </w:rPr>
                        <w:t xml:space="preserve">processes. </w:t>
                      </w:r>
                    </w:p>
                    <w:p w14:paraId="780403EB" w14:textId="77777777" w:rsidR="00FA2564" w:rsidRPr="00B740D8" w:rsidRDefault="00FA2564" w:rsidP="00FA2564">
                      <w:pPr>
                        <w:pStyle w:val="ListParagraph"/>
                        <w:numPr>
                          <w:ilvl w:val="0"/>
                          <w:numId w:val="4"/>
                        </w:numPr>
                        <w:ind w:left="360"/>
                        <w:rPr>
                          <w:sz w:val="18"/>
                        </w:rPr>
                      </w:pPr>
                      <w:r>
                        <w:rPr>
                          <w:sz w:val="18"/>
                        </w:rPr>
                        <w:t>Availability of effectiveness evidence of policy combinations.</w:t>
                      </w:r>
                    </w:p>
                    <w:p w14:paraId="4D1741D6" w14:textId="77777777" w:rsidR="00FA2564" w:rsidRDefault="00FA2564" w:rsidP="00FA2564">
                      <w:pPr>
                        <w:pStyle w:val="ListParagraph"/>
                        <w:numPr>
                          <w:ilvl w:val="0"/>
                          <w:numId w:val="4"/>
                        </w:numPr>
                        <w:ind w:left="360"/>
                        <w:rPr>
                          <w:sz w:val="18"/>
                        </w:rPr>
                      </w:pPr>
                      <w:r>
                        <w:rPr>
                          <w:sz w:val="18"/>
                        </w:rPr>
                        <w:t>Results (</w:t>
                      </w:r>
                      <w:r w:rsidR="00CD4465">
                        <w:rPr>
                          <w:sz w:val="18"/>
                        </w:rPr>
                        <w:t>e</w:t>
                      </w:r>
                      <w:r>
                        <w:rPr>
                          <w:sz w:val="18"/>
                        </w:rPr>
                        <w:t>Table 2)</w:t>
                      </w:r>
                      <w:r w:rsidRPr="00B740D8">
                        <w:rPr>
                          <w:sz w:val="18"/>
                        </w:rPr>
                        <w:t xml:space="preserve"> validated by consultation with clinicians. </w:t>
                      </w:r>
                    </w:p>
                    <w:p w14:paraId="10458523" w14:textId="77777777" w:rsidR="00FA2564" w:rsidRPr="00B740D8" w:rsidRDefault="00FA2564" w:rsidP="00FA2564">
                      <w:pPr>
                        <w:rPr>
                          <w:sz w:val="18"/>
                        </w:rPr>
                      </w:pPr>
                    </w:p>
                  </w:txbxContent>
                </v:textbox>
                <w10:wrap type="square"/>
              </v:shape>
            </w:pict>
          </mc:Fallback>
        </mc:AlternateContent>
      </w:r>
      <w:r w:rsidR="001E2A89">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39B4406C" wp14:editId="13ED4095">
                <wp:simplePos x="0" y="0"/>
                <wp:positionH relativeFrom="column">
                  <wp:posOffset>2466975</wp:posOffset>
                </wp:positionH>
                <wp:positionV relativeFrom="paragraph">
                  <wp:posOffset>1903095</wp:posOffset>
                </wp:positionV>
                <wp:extent cx="276225" cy="409575"/>
                <wp:effectExtent l="19050" t="38100" r="28575" b="66675"/>
                <wp:wrapNone/>
                <wp:docPr id="30" name="Left Arrow 30"/>
                <wp:cNvGraphicFramePr/>
                <a:graphic xmlns:a="http://schemas.openxmlformats.org/drawingml/2006/main">
                  <a:graphicData uri="http://schemas.microsoft.com/office/word/2010/wordprocessingShape">
                    <wps:wsp>
                      <wps:cNvSpPr/>
                      <wps:spPr>
                        <a:xfrm>
                          <a:off x="0" y="0"/>
                          <a:ext cx="276225" cy="40957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82A72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0" o:spid="_x0000_s1026" type="#_x0000_t66" style="position:absolute;margin-left:194.25pt;margin-top:149.85pt;width:21.75pt;height:3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" adj="10800" fillcolor="#5b9bd5 [3204]" strokecolor="#1f4d78 [1604]" strokeweight="1pt"/>
            </w:pict>
          </mc:Fallback>
        </mc:AlternateContent>
      </w:r>
      <w:r w:rsidR="00FA2564">
        <w:rPr>
          <w:rFonts w:ascii="Times New Roman" w:hAnsi="Times New Roman" w:cs="Times New Roman"/>
          <w:sz w:val="24"/>
        </w:rPr>
        <w:br w:type="page"/>
      </w:r>
    </w:p>
    <w:p w14:paraId="1F6D1B03" w14:textId="5404CAEB" w:rsidR="00A606E6" w:rsidRPr="00DA6519" w:rsidRDefault="001E692F">
      <w:pPr>
        <w:rPr>
          <w:rFonts w:ascii="Times New Roman" w:hAnsi="Times New Roman" w:cs="Times New Roman"/>
          <w:sz w:val="24"/>
        </w:rPr>
      </w:pPr>
      <w:r>
        <w:rPr>
          <w:rFonts w:ascii="Times New Roman" w:hAnsi="Times New Roman" w:cs="Times New Roman"/>
          <w:sz w:val="24"/>
        </w:rPr>
        <w:lastRenderedPageBreak/>
        <w:t xml:space="preserve">Appendix </w:t>
      </w:r>
      <w:r w:rsidR="00587DE1">
        <w:rPr>
          <w:rFonts w:ascii="Times New Roman" w:hAnsi="Times New Roman" w:cs="Times New Roman"/>
          <w:sz w:val="24"/>
        </w:rPr>
        <w:t xml:space="preserve">Table </w:t>
      </w:r>
      <w:r w:rsidR="00F10FA8">
        <w:rPr>
          <w:rFonts w:ascii="Times New Roman" w:hAnsi="Times New Roman" w:cs="Times New Roman"/>
          <w:sz w:val="24"/>
        </w:rPr>
        <w:t>A</w:t>
      </w:r>
      <w:r w:rsidR="00587DE1">
        <w:rPr>
          <w:rFonts w:ascii="Times New Roman" w:hAnsi="Times New Roman" w:cs="Times New Roman"/>
          <w:sz w:val="24"/>
        </w:rPr>
        <w:t>1</w:t>
      </w:r>
      <w:r w:rsidR="00A606E6" w:rsidRPr="00DA6519">
        <w:rPr>
          <w:rFonts w:ascii="Times New Roman" w:hAnsi="Times New Roman" w:cs="Times New Roman"/>
          <w:sz w:val="24"/>
        </w:rPr>
        <w:t xml:space="preserve">. </w:t>
      </w:r>
      <w:r w:rsidR="00AF4F96" w:rsidRPr="00DA6519">
        <w:rPr>
          <w:rFonts w:ascii="Times New Roman" w:hAnsi="Times New Roman" w:cs="Times New Roman"/>
          <w:sz w:val="24"/>
        </w:rPr>
        <w:t>Selection of Laws</w:t>
      </w:r>
      <w:r w:rsidR="00A606E6" w:rsidRPr="00DA6519">
        <w:rPr>
          <w:rFonts w:ascii="Times New Roman" w:hAnsi="Times New Roman" w:cs="Times New Roman"/>
          <w:sz w:val="24"/>
        </w:rPr>
        <w:t xml:space="preserve"> </w:t>
      </w:r>
    </w:p>
    <w:tbl>
      <w:tblP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9"/>
        <w:gridCol w:w="2026"/>
        <w:gridCol w:w="2430"/>
        <w:gridCol w:w="3150"/>
        <w:gridCol w:w="1530"/>
      </w:tblGrid>
      <w:tr w:rsidR="006D2874" w:rsidRPr="008109BA" w14:paraId="22DC7411" w14:textId="77777777" w:rsidTr="00B96B6F">
        <w:trPr>
          <w:trHeight w:val="300"/>
        </w:trPr>
        <w:tc>
          <w:tcPr>
            <w:tcW w:w="4179" w:type="dxa"/>
            <w:shd w:val="clear" w:color="auto" w:fill="auto"/>
            <w:noWrap/>
            <w:vAlign w:val="bottom"/>
            <w:hideMark/>
          </w:tcPr>
          <w:p w14:paraId="37B21676" w14:textId="77777777" w:rsidR="006D2874" w:rsidRPr="008109BA" w:rsidRDefault="006D2874" w:rsidP="002F0540">
            <w:pPr>
              <w:spacing w:after="0" w:line="240" w:lineRule="auto"/>
              <w:rPr>
                <w:rFonts w:ascii="Times New Roman" w:eastAsia="Times New Roman" w:hAnsi="Times New Roman" w:cs="Times New Roman"/>
                <w:b/>
                <w:bCs/>
                <w:color w:val="000000"/>
                <w:sz w:val="24"/>
                <w:szCs w:val="24"/>
              </w:rPr>
            </w:pPr>
            <w:r w:rsidRPr="008109BA">
              <w:rPr>
                <w:rFonts w:ascii="Times New Roman" w:eastAsia="Times New Roman" w:hAnsi="Times New Roman" w:cs="Times New Roman"/>
                <w:b/>
                <w:bCs/>
                <w:color w:val="000000"/>
                <w:sz w:val="24"/>
                <w:szCs w:val="24"/>
              </w:rPr>
              <w:t>Law</w:t>
            </w:r>
            <w:r>
              <w:rPr>
                <w:rFonts w:ascii="Times New Roman" w:eastAsia="Times New Roman" w:hAnsi="Times New Roman" w:cs="Times New Roman"/>
                <w:b/>
                <w:bCs/>
                <w:color w:val="000000"/>
                <w:sz w:val="24"/>
                <w:szCs w:val="24"/>
              </w:rPr>
              <w:t>s</w:t>
            </w:r>
            <w:r w:rsidRPr="008109BA">
              <w:rPr>
                <w:rFonts w:ascii="Times New Roman" w:eastAsia="Times New Roman" w:hAnsi="Times New Roman" w:cs="Times New Roman"/>
                <w:b/>
                <w:bCs/>
                <w:color w:val="000000"/>
                <w:sz w:val="24"/>
                <w:szCs w:val="24"/>
              </w:rPr>
              <w:t xml:space="preserve"> </w:t>
            </w:r>
          </w:p>
        </w:tc>
        <w:tc>
          <w:tcPr>
            <w:tcW w:w="2026" w:type="dxa"/>
            <w:shd w:val="clear" w:color="auto" w:fill="auto"/>
            <w:noWrap/>
            <w:vAlign w:val="bottom"/>
            <w:hideMark/>
          </w:tcPr>
          <w:p w14:paraId="46147493" w14:textId="77777777" w:rsidR="006D2874" w:rsidRPr="008109BA" w:rsidRDefault="006D2874" w:rsidP="00B84C99">
            <w:pPr>
              <w:spacing w:after="0" w:line="24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SSOC Evidence Rating</w:t>
            </w:r>
            <w:r>
              <w:rPr>
                <w:rFonts w:ascii="Times New Roman" w:eastAsia="Times New Roman" w:hAnsi="Times New Roman" w:cs="Times New Roman"/>
                <w:b/>
                <w:bCs/>
                <w:color w:val="000000"/>
                <w:sz w:val="24"/>
                <w:szCs w:val="24"/>
              </w:rPr>
              <w:fldChar w:fldCharType="begin"/>
            </w:r>
            <w:r w:rsidR="00B84C99">
              <w:rPr>
                <w:rFonts w:ascii="Times New Roman" w:eastAsia="Times New Roman" w:hAnsi="Times New Roman" w:cs="Times New Roman"/>
                <w:b/>
                <w:bCs/>
                <w:color w:val="000000"/>
                <w:sz w:val="24"/>
                <w:szCs w:val="24"/>
              </w:rPr>
              <w:instrText xml:space="preserve"> ADDIN EN.CITE &lt;EndNote&gt;&lt;Cite&gt;&lt;RecNum&gt;865&lt;/RecNum&gt;&lt;DisplayText&gt;&lt;style face="superscript"&gt;1&lt;/style&gt;&lt;/DisplayText&gt;&lt;record&gt;&lt;rec-number&gt;865&lt;/rec-number&gt;&lt;foreign-keys&gt;&lt;key app="EN" db-id="p9xf2appj5zavseexpa59zsveeff5vx5af5r" timestamp="1654024888" guid="c2d1bd86-8854-46ea-9c61-abe07629a599"&gt;865&lt;/key&gt;&lt;/foreign-keys&gt;&lt;ref-type name="Web Page"&gt;12&lt;/ref-type&gt;&lt;contributors&gt;&lt;/contributors&gt;&lt;titles&gt;&lt;title&gt;Stroke Systems of Care: Policy Evidence Assessment Reports (PEARs)&lt;/title&gt;&lt;/titles&gt;&lt;volume&gt;2021&lt;/volume&gt;&lt;number&gt;July 15&lt;/number&gt;&lt;dates&gt;&lt;/dates&gt;&lt;urls&gt;&lt;related-urls&gt;&lt;url&gt;https://www.cdc.gov/dhdsp/policy_resources/stroke_systems_of_care/evidence_interventions.htm&lt;/url&gt;&lt;/related-urls&gt;&lt;/urls&gt;&lt;/record&gt;&lt;/Cite&gt;&lt;/EndNote&gt;</w:instrText>
            </w:r>
            <w:r>
              <w:rPr>
                <w:rFonts w:ascii="Times New Roman" w:eastAsia="Times New Roman" w:hAnsi="Times New Roman" w:cs="Times New Roman"/>
                <w:b/>
                <w:bCs/>
                <w:color w:val="000000"/>
                <w:sz w:val="24"/>
                <w:szCs w:val="24"/>
              </w:rPr>
              <w:fldChar w:fldCharType="separate"/>
            </w:r>
            <w:r w:rsidRPr="000C13DB">
              <w:rPr>
                <w:rFonts w:ascii="Times New Roman" w:eastAsia="Times New Roman" w:hAnsi="Times New Roman" w:cs="Times New Roman"/>
                <w:b/>
                <w:bCs/>
                <w:noProof/>
                <w:color w:val="000000"/>
                <w:sz w:val="24"/>
                <w:szCs w:val="24"/>
                <w:vertAlign w:val="superscript"/>
              </w:rPr>
              <w:t>1</w:t>
            </w:r>
            <w:r>
              <w:rPr>
                <w:rFonts w:ascii="Times New Roman" w:eastAsia="Times New Roman" w:hAnsi="Times New Roman" w:cs="Times New Roman"/>
                <w:b/>
                <w:bCs/>
                <w:color w:val="000000"/>
                <w:sz w:val="24"/>
                <w:szCs w:val="24"/>
              </w:rPr>
              <w:fldChar w:fldCharType="end"/>
            </w:r>
          </w:p>
        </w:tc>
        <w:tc>
          <w:tcPr>
            <w:tcW w:w="5580" w:type="dxa"/>
            <w:gridSpan w:val="2"/>
            <w:shd w:val="clear" w:color="auto" w:fill="auto"/>
            <w:noWrap/>
            <w:vAlign w:val="bottom"/>
            <w:hideMark/>
          </w:tcPr>
          <w:p w14:paraId="19C8FEBA" w14:textId="557AD1FF" w:rsidR="006D2874" w:rsidRDefault="006D2874" w:rsidP="00B96B6F">
            <w:pPr>
              <w:spacing w:after="0" w:line="24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Relevance to EMS and Hospital Care Coordination</w:t>
            </w:r>
            <w:r w:rsidR="00B96B6F">
              <w:rPr>
                <w:rFonts w:ascii="Times New Roman" w:eastAsia="Times New Roman" w:hAnsi="Times New Roman" w:cs="Times New Roman"/>
                <w:b/>
                <w:bCs/>
                <w:color w:val="000000"/>
                <w:sz w:val="24"/>
                <w:szCs w:val="24"/>
              </w:rPr>
              <w:fldChar w:fldCharType="begin">
                <w:fldData xml:space="preserve">PEVuZE5vdGU+PENpdGU+PEF1dGhvcj5Ib2xsPC9BdXRob3I+PFllYXI+MjAyMTwvWWVhcj48UmVj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</w:fldData>
              </w:fldChar>
            </w:r>
            <w:r w:rsidR="00B96B6F">
              <w:rPr>
                <w:rFonts w:ascii="Times New Roman" w:eastAsia="Times New Roman" w:hAnsi="Times New Roman" w:cs="Times New Roman"/>
                <w:b/>
                <w:bCs/>
                <w:color w:val="000000"/>
                <w:sz w:val="24"/>
                <w:szCs w:val="24"/>
              </w:rPr>
              <w:instrText xml:space="preserve"> ADDIN EN.CITE </w:instrText>
            </w:r>
            <w:r w:rsidR="00B96B6F">
              <w:rPr>
                <w:rFonts w:ascii="Times New Roman" w:eastAsia="Times New Roman" w:hAnsi="Times New Roman" w:cs="Times New Roman"/>
                <w:b/>
                <w:bCs/>
                <w:color w:val="000000"/>
                <w:sz w:val="24"/>
                <w:szCs w:val="24"/>
              </w:rPr>
              <w:fldChar w:fldCharType="begin">
                <w:fldData xml:space="preserve">PEVuZE5vdGU+PENpdGU+PEF1dGhvcj5Ib2xsPC9BdXRob3I+PFllYXI+MjAyMTwvWWVhcj48UmVj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</w:fldData>
              </w:fldChar>
            </w:r>
            <w:r w:rsidR="00B96B6F">
              <w:rPr>
                <w:rFonts w:ascii="Times New Roman" w:eastAsia="Times New Roman" w:hAnsi="Times New Roman" w:cs="Times New Roman"/>
                <w:b/>
                <w:bCs/>
                <w:color w:val="000000"/>
                <w:sz w:val="24"/>
                <w:szCs w:val="24"/>
              </w:rPr>
              <w:instrText xml:space="preserve"> ADDIN EN.CITE.DATA </w:instrText>
            </w:r>
            <w:r w:rsidR="00B96B6F">
              <w:rPr>
                <w:rFonts w:ascii="Times New Roman" w:eastAsia="Times New Roman" w:hAnsi="Times New Roman" w:cs="Times New Roman"/>
                <w:b/>
                <w:bCs/>
                <w:color w:val="000000"/>
                <w:sz w:val="24"/>
                <w:szCs w:val="24"/>
              </w:rPr>
            </w:r>
            <w:r w:rsidR="00B96B6F">
              <w:rPr>
                <w:rFonts w:ascii="Times New Roman" w:eastAsia="Times New Roman" w:hAnsi="Times New Roman" w:cs="Times New Roman"/>
                <w:b/>
                <w:bCs/>
                <w:color w:val="000000"/>
                <w:sz w:val="24"/>
                <w:szCs w:val="24"/>
              </w:rPr>
              <w:fldChar w:fldCharType="end"/>
            </w:r>
            <w:r w:rsidR="00B96B6F">
              <w:rPr>
                <w:rFonts w:ascii="Times New Roman" w:eastAsia="Times New Roman" w:hAnsi="Times New Roman" w:cs="Times New Roman"/>
                <w:b/>
                <w:bCs/>
                <w:color w:val="000000"/>
                <w:sz w:val="24"/>
                <w:szCs w:val="24"/>
              </w:rPr>
            </w:r>
            <w:r w:rsidR="00B96B6F">
              <w:rPr>
                <w:rFonts w:ascii="Times New Roman" w:eastAsia="Times New Roman" w:hAnsi="Times New Roman" w:cs="Times New Roman"/>
                <w:b/>
                <w:bCs/>
                <w:color w:val="000000"/>
                <w:sz w:val="24"/>
                <w:szCs w:val="24"/>
              </w:rPr>
              <w:fldChar w:fldCharType="separate"/>
            </w:r>
            <w:r w:rsidR="00B96B6F" w:rsidRPr="00B96B6F">
              <w:rPr>
                <w:rFonts w:ascii="Times New Roman" w:eastAsia="Times New Roman" w:hAnsi="Times New Roman" w:cs="Times New Roman"/>
                <w:b/>
                <w:bCs/>
                <w:noProof/>
                <w:color w:val="000000"/>
                <w:sz w:val="24"/>
                <w:szCs w:val="24"/>
                <w:vertAlign w:val="superscript"/>
              </w:rPr>
              <w:t>2,3</w:t>
            </w:r>
            <w:r w:rsidR="00B96B6F">
              <w:rPr>
                <w:rFonts w:ascii="Times New Roman" w:eastAsia="Times New Roman" w:hAnsi="Times New Roman" w:cs="Times New Roman"/>
                <w:b/>
                <w:bCs/>
                <w:color w:val="000000"/>
                <w:sz w:val="24"/>
                <w:szCs w:val="24"/>
              </w:rPr>
              <w:fldChar w:fldCharType="end"/>
            </w:r>
            <w:r>
              <w:rPr>
                <w:rFonts w:ascii="Times New Roman" w:eastAsia="Times New Roman" w:hAnsi="Times New Roman" w:cs="Times New Roman"/>
                <w:b/>
                <w:bCs/>
                <w:color w:val="000000"/>
                <w:sz w:val="24"/>
                <w:szCs w:val="24"/>
              </w:rPr>
              <w:t xml:space="preserve"> </w:t>
            </w:r>
          </w:p>
        </w:tc>
        <w:tc>
          <w:tcPr>
            <w:tcW w:w="1530" w:type="dxa"/>
          </w:tcPr>
          <w:p w14:paraId="4EE0D872" w14:textId="77777777" w:rsidR="006D2874" w:rsidRDefault="006D2874" w:rsidP="008109BA">
            <w:pPr>
              <w:spacing w:after="0" w:line="24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Status</w:t>
            </w:r>
          </w:p>
        </w:tc>
      </w:tr>
      <w:tr w:rsidR="006D2874" w:rsidRPr="008109BA" w14:paraId="4EDF4801" w14:textId="77777777" w:rsidTr="00B96B6F">
        <w:trPr>
          <w:trHeight w:val="300"/>
        </w:trPr>
        <w:tc>
          <w:tcPr>
            <w:tcW w:w="4179" w:type="dxa"/>
            <w:shd w:val="clear" w:color="auto" w:fill="auto"/>
            <w:noWrap/>
            <w:vAlign w:val="bottom"/>
          </w:tcPr>
          <w:p w14:paraId="7E5D842B" w14:textId="77777777" w:rsidR="006D2874" w:rsidRPr="008109BA" w:rsidRDefault="006D2874" w:rsidP="002F0540">
            <w:pPr>
              <w:spacing w:after="0" w:line="240" w:lineRule="auto"/>
              <w:rPr>
                <w:rFonts w:ascii="Times New Roman" w:eastAsia="Times New Roman" w:hAnsi="Times New Roman" w:cs="Times New Roman"/>
                <w:b/>
                <w:bCs/>
                <w:color w:val="000000"/>
                <w:sz w:val="24"/>
                <w:szCs w:val="24"/>
              </w:rPr>
            </w:pPr>
          </w:p>
        </w:tc>
        <w:tc>
          <w:tcPr>
            <w:tcW w:w="2026" w:type="dxa"/>
            <w:shd w:val="clear" w:color="auto" w:fill="auto"/>
            <w:noWrap/>
            <w:vAlign w:val="bottom"/>
          </w:tcPr>
          <w:p w14:paraId="64A45736" w14:textId="77777777" w:rsidR="006D2874" w:rsidRDefault="006D2874" w:rsidP="008109BA">
            <w:pPr>
              <w:spacing w:after="0" w:line="240" w:lineRule="auto"/>
              <w:jc w:val="right"/>
              <w:rPr>
                <w:rFonts w:ascii="Times New Roman" w:eastAsia="Times New Roman" w:hAnsi="Times New Roman" w:cs="Times New Roman"/>
                <w:b/>
                <w:bCs/>
                <w:color w:val="000000"/>
                <w:sz w:val="24"/>
                <w:szCs w:val="24"/>
              </w:rPr>
            </w:pPr>
          </w:p>
        </w:tc>
        <w:tc>
          <w:tcPr>
            <w:tcW w:w="2430" w:type="dxa"/>
            <w:shd w:val="clear" w:color="auto" w:fill="auto"/>
            <w:noWrap/>
            <w:vAlign w:val="bottom"/>
          </w:tcPr>
          <w:p w14:paraId="0FB29A8C" w14:textId="5F914825" w:rsidR="006D2874" w:rsidRDefault="00E85BE3" w:rsidP="006D7C56">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Quality </w:t>
            </w:r>
            <w:r w:rsidR="006D2874">
              <w:rPr>
                <w:rFonts w:ascii="Times New Roman" w:eastAsia="Times New Roman" w:hAnsi="Times New Roman" w:cs="Times New Roman"/>
                <w:b/>
                <w:bCs/>
                <w:color w:val="000000"/>
                <w:sz w:val="24"/>
                <w:szCs w:val="24"/>
              </w:rPr>
              <w:t>Measures</w:t>
            </w:r>
          </w:p>
        </w:tc>
        <w:tc>
          <w:tcPr>
            <w:tcW w:w="3150" w:type="dxa"/>
          </w:tcPr>
          <w:p w14:paraId="51DF9DDD" w14:textId="2F822F27" w:rsidR="006D2874" w:rsidRPr="00B26C77" w:rsidRDefault="004165FC" w:rsidP="00B96B6F">
            <w:pPr>
              <w:spacing w:after="0" w:line="240" w:lineRule="auto"/>
              <w:jc w:val="center"/>
              <w:rPr>
                <w:rFonts w:ascii="Times New Roman" w:eastAsia="Times New Roman" w:hAnsi="Times New Roman" w:cs="Times New Roman"/>
                <w:b/>
                <w:bCs/>
                <w:color w:val="000000"/>
                <w:sz w:val="24"/>
                <w:szCs w:val="24"/>
                <w:vertAlign w:val="superscript"/>
              </w:rPr>
            </w:pPr>
            <w:r>
              <w:rPr>
                <w:rFonts w:ascii="Times New Roman" w:eastAsia="Times New Roman" w:hAnsi="Times New Roman" w:cs="Times New Roman"/>
                <w:b/>
                <w:bCs/>
                <w:color w:val="000000"/>
                <w:sz w:val="24"/>
                <w:szCs w:val="24"/>
              </w:rPr>
              <w:t xml:space="preserve">Failure </w:t>
            </w:r>
            <w:r w:rsidR="009D65EE">
              <w:rPr>
                <w:rFonts w:ascii="Times New Roman" w:eastAsia="Times New Roman" w:hAnsi="Times New Roman" w:cs="Times New Roman"/>
                <w:b/>
                <w:bCs/>
                <w:color w:val="000000"/>
                <w:sz w:val="24"/>
                <w:szCs w:val="24"/>
              </w:rPr>
              <w:t xml:space="preserve">Risk Priority </w:t>
            </w:r>
            <w:r w:rsidR="003F2A89">
              <w:rPr>
                <w:rFonts w:ascii="Times New Roman" w:eastAsia="Times New Roman" w:hAnsi="Times New Roman" w:cs="Times New Roman"/>
                <w:b/>
                <w:bCs/>
                <w:color w:val="000000"/>
                <w:sz w:val="24"/>
                <w:szCs w:val="24"/>
              </w:rPr>
              <w:t>Rank</w:t>
            </w:r>
            <w:r w:rsidR="00213D68">
              <w:rPr>
                <w:rFonts w:ascii="Times New Roman" w:eastAsia="Times New Roman" w:hAnsi="Times New Roman" w:cs="Times New Roman"/>
                <w:b/>
                <w:bCs/>
                <w:color w:val="000000"/>
                <w:sz w:val="24"/>
                <w:szCs w:val="24"/>
              </w:rPr>
              <w:t xml:space="preserve"> </w:t>
            </w:r>
            <w:r w:rsidR="00213D68">
              <w:rPr>
                <w:rFonts w:ascii="Times New Roman" w:eastAsia="Times New Roman" w:hAnsi="Times New Roman" w:cs="Times New Roman"/>
                <w:b/>
                <w:bCs/>
                <w:color w:val="000000"/>
                <w:sz w:val="24"/>
                <w:szCs w:val="24"/>
                <w:vertAlign w:val="superscript"/>
              </w:rPr>
              <w:t>b</w:t>
            </w:r>
          </w:p>
        </w:tc>
        <w:tc>
          <w:tcPr>
            <w:tcW w:w="1530" w:type="dxa"/>
          </w:tcPr>
          <w:p w14:paraId="0AB7F92F" w14:textId="77777777" w:rsidR="006D2874" w:rsidRDefault="006D2874" w:rsidP="009F13EE">
            <w:pPr>
              <w:spacing w:after="0" w:line="240" w:lineRule="auto"/>
              <w:jc w:val="center"/>
              <w:rPr>
                <w:rFonts w:ascii="Times New Roman" w:eastAsia="Times New Roman" w:hAnsi="Times New Roman" w:cs="Times New Roman"/>
                <w:b/>
                <w:bCs/>
                <w:color w:val="000000"/>
                <w:sz w:val="24"/>
                <w:szCs w:val="24"/>
              </w:rPr>
            </w:pPr>
          </w:p>
        </w:tc>
      </w:tr>
      <w:tr w:rsidR="00CD4262" w:rsidRPr="008109BA" w14:paraId="1EE38B2F" w14:textId="77777777" w:rsidTr="00B96B6F">
        <w:trPr>
          <w:trHeight w:val="278"/>
        </w:trPr>
        <w:tc>
          <w:tcPr>
            <w:tcW w:w="4179" w:type="dxa"/>
            <w:vMerge w:val="restart"/>
            <w:shd w:val="clear" w:color="auto" w:fill="FFFFFF" w:themeFill="background1"/>
            <w:noWrap/>
            <w:vAlign w:val="bottom"/>
            <w:hideMark/>
          </w:tcPr>
          <w:p w14:paraId="66DA3696" w14:textId="77777777" w:rsidR="00CD4262" w:rsidRPr="008109BA" w:rsidRDefault="00CD4262" w:rsidP="00F378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EMS triage/ground transportation </w:t>
            </w:r>
          </w:p>
        </w:tc>
        <w:tc>
          <w:tcPr>
            <w:tcW w:w="2026" w:type="dxa"/>
            <w:vMerge w:val="restart"/>
            <w:shd w:val="clear" w:color="auto" w:fill="FFFFFF" w:themeFill="background1"/>
            <w:noWrap/>
            <w:vAlign w:val="bottom"/>
          </w:tcPr>
          <w:p w14:paraId="5C6D0BBB" w14:textId="77777777" w:rsidR="00CD4262" w:rsidRPr="008109BA" w:rsidRDefault="00CD4262" w:rsidP="008109B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Best</w:t>
            </w:r>
          </w:p>
        </w:tc>
        <w:tc>
          <w:tcPr>
            <w:tcW w:w="2430" w:type="dxa"/>
            <w:shd w:val="clear" w:color="auto" w:fill="FFFFFF" w:themeFill="background1"/>
            <w:noWrap/>
            <w:vAlign w:val="bottom"/>
          </w:tcPr>
          <w:p w14:paraId="5E67ECB5" w14:textId="76D844D8" w:rsidR="00CD4262" w:rsidRPr="008109BA" w:rsidRDefault="00CD4262" w:rsidP="00C875A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DTN</w:t>
            </w:r>
          </w:p>
        </w:tc>
        <w:tc>
          <w:tcPr>
            <w:tcW w:w="3150" w:type="dxa"/>
            <w:shd w:val="clear" w:color="auto" w:fill="FFFFFF" w:themeFill="background1"/>
          </w:tcPr>
          <w:p w14:paraId="0F6C2E6F" w14:textId="77777777" w:rsidR="00CD4262" w:rsidRDefault="00CD4262" w:rsidP="00CD426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(academic medical center</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p>
          <w:p w14:paraId="53F0CB8C" w14:textId="218F3EE2" w:rsidR="00CD4262" w:rsidRPr="008109BA" w:rsidRDefault="00CD4262" w:rsidP="00CD426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(community hospital)</w:t>
            </w:r>
          </w:p>
        </w:tc>
        <w:tc>
          <w:tcPr>
            <w:tcW w:w="1530" w:type="dxa"/>
            <w:vMerge w:val="restart"/>
            <w:shd w:val="clear" w:color="auto" w:fill="92D050"/>
          </w:tcPr>
          <w:p w14:paraId="57BD93FF" w14:textId="77777777" w:rsidR="00CD4262" w:rsidRPr="008109BA" w:rsidRDefault="00CD4262" w:rsidP="00C875A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Selected</w:t>
            </w:r>
          </w:p>
        </w:tc>
      </w:tr>
      <w:tr w:rsidR="00CD4262" w:rsidRPr="008109BA" w14:paraId="5B58C287" w14:textId="77777777" w:rsidTr="00B96B6F">
        <w:trPr>
          <w:trHeight w:val="277"/>
        </w:trPr>
        <w:tc>
          <w:tcPr>
            <w:tcW w:w="4179" w:type="dxa"/>
            <w:vMerge/>
            <w:shd w:val="clear" w:color="auto" w:fill="FFFFFF" w:themeFill="background1"/>
            <w:noWrap/>
            <w:vAlign w:val="bottom"/>
          </w:tcPr>
          <w:p w14:paraId="5C0FD2EE" w14:textId="77777777" w:rsidR="00CD4262" w:rsidRDefault="00CD4262" w:rsidP="00F378B1">
            <w:pPr>
              <w:spacing w:after="0" w:line="240" w:lineRule="auto"/>
              <w:rPr>
                <w:rFonts w:ascii="Times New Roman" w:eastAsia="Times New Roman" w:hAnsi="Times New Roman" w:cs="Times New Roman"/>
                <w:color w:val="000000"/>
                <w:sz w:val="24"/>
                <w:szCs w:val="24"/>
              </w:rPr>
            </w:pPr>
          </w:p>
        </w:tc>
        <w:tc>
          <w:tcPr>
            <w:tcW w:w="2026" w:type="dxa"/>
            <w:vMerge/>
            <w:shd w:val="clear" w:color="auto" w:fill="FFFFFF" w:themeFill="background1"/>
            <w:noWrap/>
            <w:vAlign w:val="bottom"/>
          </w:tcPr>
          <w:p w14:paraId="661BCA07" w14:textId="77777777" w:rsidR="00CD4262" w:rsidRDefault="00CD4262" w:rsidP="008109BA">
            <w:pPr>
              <w:spacing w:after="0" w:line="240" w:lineRule="auto"/>
              <w:jc w:val="right"/>
              <w:rPr>
                <w:rFonts w:ascii="Times New Roman" w:eastAsia="Times New Roman" w:hAnsi="Times New Roman" w:cs="Times New Roman"/>
                <w:color w:val="000000"/>
                <w:sz w:val="24"/>
                <w:szCs w:val="24"/>
              </w:rPr>
            </w:pPr>
          </w:p>
        </w:tc>
        <w:tc>
          <w:tcPr>
            <w:tcW w:w="2430" w:type="dxa"/>
            <w:shd w:val="clear" w:color="auto" w:fill="FFFFFF" w:themeFill="background1"/>
            <w:noWrap/>
            <w:vAlign w:val="bottom"/>
          </w:tcPr>
          <w:p w14:paraId="53225904" w14:textId="2C157FD3" w:rsidR="00CD4262" w:rsidRDefault="00CD4262" w:rsidP="00C875A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DIDO</w:t>
            </w:r>
          </w:p>
        </w:tc>
        <w:tc>
          <w:tcPr>
            <w:tcW w:w="3150" w:type="dxa"/>
            <w:shd w:val="clear" w:color="auto" w:fill="FFFFFF" w:themeFill="background1"/>
          </w:tcPr>
          <w:p w14:paraId="67BDCC90" w14:textId="234027BB" w:rsidR="00CD4262" w:rsidRDefault="00CD4262" w:rsidP="00CD426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30" w:type="dxa"/>
            <w:vMerge/>
            <w:shd w:val="clear" w:color="auto" w:fill="92D050"/>
          </w:tcPr>
          <w:p w14:paraId="775D8F8B" w14:textId="77777777" w:rsidR="00CD4262" w:rsidRDefault="00CD4262" w:rsidP="00C875A8">
            <w:pPr>
              <w:spacing w:after="0" w:line="240" w:lineRule="auto"/>
              <w:jc w:val="right"/>
              <w:rPr>
                <w:rFonts w:ascii="Times New Roman" w:eastAsia="Times New Roman" w:hAnsi="Times New Roman" w:cs="Times New Roman"/>
                <w:color w:val="000000"/>
                <w:sz w:val="24"/>
                <w:szCs w:val="24"/>
              </w:rPr>
            </w:pPr>
          </w:p>
        </w:tc>
      </w:tr>
      <w:tr w:rsidR="00CD4262" w:rsidRPr="008109BA" w14:paraId="3DD03BC8" w14:textId="77777777" w:rsidTr="00B96B6F">
        <w:trPr>
          <w:trHeight w:val="278"/>
        </w:trPr>
        <w:tc>
          <w:tcPr>
            <w:tcW w:w="4179" w:type="dxa"/>
            <w:vMerge w:val="restart"/>
            <w:shd w:val="clear" w:color="auto" w:fill="FFFFFF" w:themeFill="background1"/>
            <w:noWrap/>
            <w:vAlign w:val="bottom"/>
          </w:tcPr>
          <w:p w14:paraId="1A5F52FB" w14:textId="77777777" w:rsidR="00CD4262" w:rsidRPr="008109BA" w:rsidRDefault="00CD4262" w:rsidP="008109BA">
            <w:pPr>
              <w:spacing w:after="0" w:line="240" w:lineRule="auto"/>
              <w:rPr>
                <w:rFonts w:ascii="Times New Roman" w:eastAsia="Times New Roman" w:hAnsi="Times New Roman" w:cs="Times New Roman"/>
                <w:color w:val="000000"/>
                <w:sz w:val="24"/>
                <w:szCs w:val="24"/>
              </w:rPr>
            </w:pPr>
            <w:r w:rsidRPr="008109BA">
              <w:rPr>
                <w:rFonts w:ascii="Times New Roman" w:eastAsia="Times New Roman" w:hAnsi="Times New Roman" w:cs="Times New Roman"/>
                <w:color w:val="000000"/>
                <w:sz w:val="24"/>
                <w:szCs w:val="24"/>
              </w:rPr>
              <w:t>Stroke assessment by standardized tools</w:t>
            </w:r>
          </w:p>
        </w:tc>
        <w:tc>
          <w:tcPr>
            <w:tcW w:w="2026" w:type="dxa"/>
            <w:vMerge w:val="restart"/>
            <w:shd w:val="clear" w:color="auto" w:fill="FFFFFF" w:themeFill="background1"/>
            <w:noWrap/>
            <w:vAlign w:val="bottom"/>
          </w:tcPr>
          <w:p w14:paraId="55FF36E8" w14:textId="77777777" w:rsidR="00CD4262" w:rsidRDefault="00CD4262" w:rsidP="008109B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Promising</w:t>
            </w:r>
          </w:p>
        </w:tc>
        <w:tc>
          <w:tcPr>
            <w:tcW w:w="2430" w:type="dxa"/>
            <w:shd w:val="clear" w:color="auto" w:fill="FFFFFF" w:themeFill="background1"/>
            <w:noWrap/>
            <w:vAlign w:val="bottom"/>
          </w:tcPr>
          <w:p w14:paraId="3AEA4650" w14:textId="66E72BE1" w:rsidR="00CD4262" w:rsidRDefault="00CD4262" w:rsidP="00C875A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DTN</w:t>
            </w:r>
          </w:p>
        </w:tc>
        <w:tc>
          <w:tcPr>
            <w:tcW w:w="3150" w:type="dxa"/>
            <w:shd w:val="clear" w:color="auto" w:fill="FFFFFF" w:themeFill="background1"/>
          </w:tcPr>
          <w:p w14:paraId="48983158" w14:textId="2B17CF85" w:rsidR="00CD4262" w:rsidRDefault="00CD4262" w:rsidP="00C875A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
        </w:tc>
        <w:tc>
          <w:tcPr>
            <w:tcW w:w="1530" w:type="dxa"/>
            <w:vMerge w:val="restart"/>
            <w:shd w:val="clear" w:color="auto" w:fill="92D050"/>
          </w:tcPr>
          <w:p w14:paraId="11A9E559" w14:textId="77777777" w:rsidR="00CD4262" w:rsidRDefault="00CD4262" w:rsidP="00C875A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Selected</w:t>
            </w:r>
          </w:p>
        </w:tc>
      </w:tr>
      <w:tr w:rsidR="00CD4262" w:rsidRPr="008109BA" w14:paraId="2D76DC53" w14:textId="77777777" w:rsidTr="00B96B6F">
        <w:trPr>
          <w:trHeight w:val="277"/>
        </w:trPr>
        <w:tc>
          <w:tcPr>
            <w:tcW w:w="4179" w:type="dxa"/>
            <w:vMerge/>
            <w:shd w:val="clear" w:color="auto" w:fill="FFFFFF" w:themeFill="background1"/>
            <w:noWrap/>
            <w:vAlign w:val="bottom"/>
          </w:tcPr>
          <w:p w14:paraId="05A49772" w14:textId="77777777" w:rsidR="00CD4262" w:rsidRPr="008109BA" w:rsidRDefault="00CD4262" w:rsidP="008109BA">
            <w:pPr>
              <w:spacing w:after="0" w:line="240" w:lineRule="auto"/>
              <w:rPr>
                <w:rFonts w:ascii="Times New Roman" w:eastAsia="Times New Roman" w:hAnsi="Times New Roman" w:cs="Times New Roman"/>
                <w:color w:val="000000"/>
                <w:sz w:val="24"/>
                <w:szCs w:val="24"/>
              </w:rPr>
            </w:pPr>
          </w:p>
        </w:tc>
        <w:tc>
          <w:tcPr>
            <w:tcW w:w="2026" w:type="dxa"/>
            <w:vMerge/>
            <w:shd w:val="clear" w:color="auto" w:fill="FFFFFF" w:themeFill="background1"/>
            <w:noWrap/>
            <w:vAlign w:val="bottom"/>
          </w:tcPr>
          <w:p w14:paraId="1652ABE9" w14:textId="77777777" w:rsidR="00CD4262" w:rsidRDefault="00CD4262" w:rsidP="008109BA">
            <w:pPr>
              <w:spacing w:after="0" w:line="240" w:lineRule="auto"/>
              <w:jc w:val="right"/>
              <w:rPr>
                <w:rFonts w:ascii="Times New Roman" w:eastAsia="Times New Roman" w:hAnsi="Times New Roman" w:cs="Times New Roman"/>
                <w:color w:val="000000"/>
                <w:sz w:val="24"/>
                <w:szCs w:val="24"/>
              </w:rPr>
            </w:pPr>
          </w:p>
        </w:tc>
        <w:tc>
          <w:tcPr>
            <w:tcW w:w="2430" w:type="dxa"/>
            <w:shd w:val="clear" w:color="auto" w:fill="FFFFFF" w:themeFill="background1"/>
            <w:noWrap/>
            <w:vAlign w:val="bottom"/>
          </w:tcPr>
          <w:p w14:paraId="7C99C5A9" w14:textId="121E9513" w:rsidR="00CD4262" w:rsidRDefault="00CD4262" w:rsidP="00C875A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DIDO</w:t>
            </w:r>
          </w:p>
        </w:tc>
        <w:tc>
          <w:tcPr>
            <w:tcW w:w="3150" w:type="dxa"/>
            <w:shd w:val="clear" w:color="auto" w:fill="FFFFFF" w:themeFill="background1"/>
          </w:tcPr>
          <w:p w14:paraId="3240D131" w14:textId="51E3CC0C" w:rsidR="00CD4262" w:rsidRDefault="00CD4262" w:rsidP="00C875A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
        </w:tc>
        <w:tc>
          <w:tcPr>
            <w:tcW w:w="1530" w:type="dxa"/>
            <w:vMerge/>
            <w:shd w:val="clear" w:color="auto" w:fill="92D050"/>
          </w:tcPr>
          <w:p w14:paraId="7BA614BF" w14:textId="77777777" w:rsidR="00CD4262" w:rsidRDefault="00CD4262" w:rsidP="00C875A8">
            <w:pPr>
              <w:spacing w:after="0" w:line="240" w:lineRule="auto"/>
              <w:jc w:val="right"/>
              <w:rPr>
                <w:rFonts w:ascii="Times New Roman" w:eastAsia="Times New Roman" w:hAnsi="Times New Roman" w:cs="Times New Roman"/>
                <w:color w:val="000000"/>
                <w:sz w:val="24"/>
                <w:szCs w:val="24"/>
              </w:rPr>
            </w:pPr>
          </w:p>
        </w:tc>
      </w:tr>
      <w:tr w:rsidR="00720FF2" w:rsidRPr="008109BA" w14:paraId="2D2258E0" w14:textId="77777777" w:rsidTr="00B96B6F">
        <w:trPr>
          <w:trHeight w:val="278"/>
        </w:trPr>
        <w:tc>
          <w:tcPr>
            <w:tcW w:w="4179" w:type="dxa"/>
            <w:vMerge w:val="restart"/>
            <w:shd w:val="clear" w:color="auto" w:fill="FFFFFF" w:themeFill="background1"/>
            <w:noWrap/>
            <w:vAlign w:val="bottom"/>
            <w:hideMark/>
          </w:tcPr>
          <w:p w14:paraId="78924730" w14:textId="77777777" w:rsidR="00720FF2" w:rsidRPr="008109BA" w:rsidRDefault="00720FF2" w:rsidP="008109BA">
            <w:pPr>
              <w:spacing w:after="0" w:line="240" w:lineRule="auto"/>
              <w:rPr>
                <w:rFonts w:ascii="Times New Roman" w:eastAsia="Times New Roman" w:hAnsi="Times New Roman" w:cs="Times New Roman"/>
                <w:color w:val="000000"/>
                <w:sz w:val="24"/>
                <w:szCs w:val="24"/>
              </w:rPr>
            </w:pPr>
            <w:r w:rsidRPr="008109BA">
              <w:rPr>
                <w:rFonts w:ascii="Times New Roman" w:eastAsia="Times New Roman" w:hAnsi="Times New Roman" w:cs="Times New Roman"/>
                <w:color w:val="000000"/>
                <w:sz w:val="24"/>
                <w:szCs w:val="24"/>
              </w:rPr>
              <w:t>Prenotification</w:t>
            </w:r>
          </w:p>
        </w:tc>
        <w:tc>
          <w:tcPr>
            <w:tcW w:w="2026" w:type="dxa"/>
            <w:vMerge w:val="restart"/>
            <w:tcBorders>
              <w:top w:val="single" w:sz="4" w:space="0" w:color="auto"/>
              <w:left w:val="nil"/>
              <w:right w:val="single" w:sz="4" w:space="0" w:color="auto"/>
            </w:tcBorders>
            <w:shd w:val="clear" w:color="auto" w:fill="FFFFFF" w:themeFill="background1"/>
            <w:noWrap/>
            <w:vAlign w:val="bottom"/>
          </w:tcPr>
          <w:p w14:paraId="1EC1ECFB" w14:textId="77777777" w:rsidR="00720FF2" w:rsidRPr="008109BA" w:rsidRDefault="00720FF2" w:rsidP="008109B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Best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0AD2C6F" w14:textId="5F544D1A" w:rsidR="00720FF2" w:rsidRPr="008109BA" w:rsidRDefault="00720FF2" w:rsidP="00C875A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DTN </w:t>
            </w:r>
          </w:p>
        </w:tc>
        <w:tc>
          <w:tcPr>
            <w:tcW w:w="3150" w:type="dxa"/>
            <w:tcBorders>
              <w:top w:val="single" w:sz="4" w:space="0" w:color="auto"/>
              <w:left w:val="single" w:sz="4" w:space="0" w:color="auto"/>
              <w:right w:val="single" w:sz="4" w:space="0" w:color="auto"/>
            </w:tcBorders>
            <w:shd w:val="clear" w:color="auto" w:fill="FFFFFF" w:themeFill="background1"/>
          </w:tcPr>
          <w:p w14:paraId="7ABDE9F2" w14:textId="77777777" w:rsidR="00D75E8F" w:rsidRDefault="00720FF2" w:rsidP="00F74CB9">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0A503D">
              <w:rPr>
                <w:rFonts w:ascii="Times New Roman" w:eastAsia="Times New Roman" w:hAnsi="Times New Roman" w:cs="Times New Roman"/>
                <w:color w:val="000000"/>
                <w:sz w:val="24"/>
                <w:szCs w:val="24"/>
              </w:rPr>
              <w:t xml:space="preserve"> (academic medical center</w:t>
            </w:r>
            <w:proofErr w:type="gramStart"/>
            <w:r>
              <w:rPr>
                <w:rFonts w:ascii="Times New Roman" w:eastAsia="Times New Roman" w:hAnsi="Times New Roman" w:cs="Times New Roman"/>
                <w:color w:val="000000"/>
                <w:sz w:val="24"/>
                <w:szCs w:val="24"/>
              </w:rPr>
              <w:t>)</w:t>
            </w:r>
            <w:r w:rsidR="00D75E8F">
              <w:rPr>
                <w:rFonts w:ascii="Times New Roman" w:eastAsia="Times New Roman" w:hAnsi="Times New Roman" w:cs="Times New Roman"/>
                <w:color w:val="000000"/>
                <w:sz w:val="24"/>
                <w:szCs w:val="24"/>
              </w:rPr>
              <w:t>;</w:t>
            </w:r>
            <w:proofErr w:type="gramEnd"/>
            <w:r w:rsidR="00D75E8F">
              <w:rPr>
                <w:rFonts w:ascii="Times New Roman" w:eastAsia="Times New Roman" w:hAnsi="Times New Roman" w:cs="Times New Roman"/>
                <w:color w:val="000000"/>
                <w:sz w:val="24"/>
                <w:szCs w:val="24"/>
              </w:rPr>
              <w:t xml:space="preserve"> </w:t>
            </w:r>
          </w:p>
          <w:p w14:paraId="5E8E4A3B" w14:textId="3C3FB62C" w:rsidR="00720FF2" w:rsidRPr="008109BA" w:rsidRDefault="00D75E8F" w:rsidP="00F74CB9">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(community hospital)</w:t>
            </w:r>
            <w:r w:rsidR="00720FF2">
              <w:rPr>
                <w:rFonts w:ascii="Times New Roman" w:eastAsia="Times New Roman" w:hAnsi="Times New Roman" w:cs="Times New Roman"/>
                <w:color w:val="000000"/>
                <w:sz w:val="24"/>
                <w:szCs w:val="24"/>
              </w:rPr>
              <w:t xml:space="preserve">  </w:t>
            </w:r>
          </w:p>
        </w:tc>
        <w:tc>
          <w:tcPr>
            <w:tcW w:w="1530" w:type="dxa"/>
            <w:vMerge w:val="restart"/>
            <w:tcBorders>
              <w:top w:val="single" w:sz="4" w:space="0" w:color="auto"/>
              <w:left w:val="single" w:sz="4" w:space="0" w:color="auto"/>
              <w:right w:val="single" w:sz="4" w:space="0" w:color="auto"/>
            </w:tcBorders>
            <w:shd w:val="clear" w:color="auto" w:fill="92D050"/>
          </w:tcPr>
          <w:p w14:paraId="13C2A436" w14:textId="77777777" w:rsidR="00720FF2" w:rsidRDefault="00720FF2" w:rsidP="00C875A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Selected</w:t>
            </w:r>
          </w:p>
        </w:tc>
      </w:tr>
      <w:tr w:rsidR="00720FF2" w:rsidRPr="008109BA" w14:paraId="007FED25" w14:textId="77777777" w:rsidTr="00B96B6F">
        <w:trPr>
          <w:trHeight w:val="277"/>
        </w:trPr>
        <w:tc>
          <w:tcPr>
            <w:tcW w:w="4179" w:type="dxa"/>
            <w:vMerge/>
            <w:shd w:val="clear" w:color="auto" w:fill="FFFFFF" w:themeFill="background1"/>
            <w:noWrap/>
            <w:vAlign w:val="bottom"/>
          </w:tcPr>
          <w:p w14:paraId="7EBF5007" w14:textId="77777777" w:rsidR="00720FF2" w:rsidRPr="008109BA" w:rsidRDefault="00720FF2" w:rsidP="008109BA">
            <w:pPr>
              <w:spacing w:after="0" w:line="240" w:lineRule="auto"/>
              <w:rPr>
                <w:rFonts w:ascii="Times New Roman" w:eastAsia="Times New Roman" w:hAnsi="Times New Roman" w:cs="Times New Roman"/>
                <w:color w:val="000000"/>
                <w:sz w:val="24"/>
                <w:szCs w:val="24"/>
              </w:rPr>
            </w:pPr>
          </w:p>
        </w:tc>
        <w:tc>
          <w:tcPr>
            <w:tcW w:w="2026" w:type="dxa"/>
            <w:vMerge/>
            <w:tcBorders>
              <w:left w:val="nil"/>
              <w:bottom w:val="single" w:sz="4" w:space="0" w:color="auto"/>
              <w:right w:val="single" w:sz="4" w:space="0" w:color="auto"/>
            </w:tcBorders>
            <w:shd w:val="clear" w:color="auto" w:fill="FFFFFF" w:themeFill="background1"/>
            <w:noWrap/>
            <w:vAlign w:val="bottom"/>
          </w:tcPr>
          <w:p w14:paraId="0C6E2870" w14:textId="77777777" w:rsidR="00720FF2" w:rsidRDefault="00720FF2" w:rsidP="008109BA">
            <w:pPr>
              <w:spacing w:after="0" w:line="240" w:lineRule="auto"/>
              <w:jc w:val="right"/>
              <w:rPr>
                <w:rFonts w:ascii="Times New Roman" w:eastAsia="Times New Roman" w:hAnsi="Times New Roman" w:cs="Times New Roman"/>
                <w:color w:val="000000"/>
                <w:sz w:val="24"/>
                <w:szCs w:val="24"/>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91208F5" w14:textId="29931EE0" w:rsidR="00720FF2" w:rsidRDefault="00720FF2" w:rsidP="00C875A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DIDO</w:t>
            </w:r>
          </w:p>
        </w:tc>
        <w:tc>
          <w:tcPr>
            <w:tcW w:w="3150" w:type="dxa"/>
            <w:tcBorders>
              <w:left w:val="single" w:sz="4" w:space="0" w:color="auto"/>
              <w:bottom w:val="single" w:sz="4" w:space="0" w:color="auto"/>
              <w:right w:val="single" w:sz="4" w:space="0" w:color="auto"/>
            </w:tcBorders>
            <w:shd w:val="clear" w:color="auto" w:fill="FFFFFF" w:themeFill="background1"/>
          </w:tcPr>
          <w:p w14:paraId="43EE88A7" w14:textId="463B5949" w:rsidR="00720FF2" w:rsidRDefault="00720FF2" w:rsidP="00720FF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(DIDO processes)</w:t>
            </w:r>
          </w:p>
        </w:tc>
        <w:tc>
          <w:tcPr>
            <w:tcW w:w="1530" w:type="dxa"/>
            <w:vMerge/>
            <w:tcBorders>
              <w:left w:val="single" w:sz="4" w:space="0" w:color="auto"/>
              <w:bottom w:val="single" w:sz="4" w:space="0" w:color="auto"/>
              <w:right w:val="single" w:sz="4" w:space="0" w:color="auto"/>
            </w:tcBorders>
            <w:shd w:val="clear" w:color="auto" w:fill="92D050"/>
          </w:tcPr>
          <w:p w14:paraId="30FD4D01" w14:textId="77777777" w:rsidR="00720FF2" w:rsidRDefault="00720FF2" w:rsidP="00C875A8">
            <w:pPr>
              <w:spacing w:after="0" w:line="240" w:lineRule="auto"/>
              <w:jc w:val="right"/>
              <w:rPr>
                <w:rFonts w:ascii="Times New Roman" w:eastAsia="Times New Roman" w:hAnsi="Times New Roman" w:cs="Times New Roman"/>
                <w:color w:val="000000"/>
                <w:sz w:val="24"/>
                <w:szCs w:val="24"/>
              </w:rPr>
            </w:pPr>
          </w:p>
        </w:tc>
      </w:tr>
      <w:tr w:rsidR="006D2874" w:rsidRPr="008109BA" w14:paraId="212F903C" w14:textId="77777777" w:rsidTr="00B96B6F">
        <w:trPr>
          <w:trHeight w:val="300"/>
        </w:trPr>
        <w:tc>
          <w:tcPr>
            <w:tcW w:w="4179" w:type="dxa"/>
            <w:shd w:val="clear" w:color="auto" w:fill="FFFFFF" w:themeFill="background1"/>
            <w:noWrap/>
            <w:vAlign w:val="bottom"/>
            <w:hideMark/>
          </w:tcPr>
          <w:p w14:paraId="19B85821" w14:textId="77777777" w:rsidR="006D2874" w:rsidRPr="008109BA" w:rsidRDefault="00F665BD" w:rsidP="006D287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Interfacility t</w:t>
            </w:r>
            <w:r w:rsidR="006D2874" w:rsidRPr="008109BA">
              <w:rPr>
                <w:rFonts w:ascii="Times New Roman" w:eastAsia="Times New Roman" w:hAnsi="Times New Roman" w:cs="Times New Roman"/>
                <w:color w:val="000000"/>
                <w:sz w:val="24"/>
                <w:szCs w:val="24"/>
              </w:rPr>
              <w:t>ransfer</w:t>
            </w:r>
            <w:r>
              <w:rPr>
                <w:rFonts w:ascii="Times New Roman" w:eastAsia="Times New Roman" w:hAnsi="Times New Roman" w:cs="Times New Roman"/>
                <w:color w:val="000000"/>
                <w:sz w:val="24"/>
                <w:szCs w:val="24"/>
              </w:rPr>
              <w:t xml:space="preserve"> agreement </w:t>
            </w:r>
          </w:p>
        </w:tc>
        <w:tc>
          <w:tcPr>
            <w:tcW w:w="2026" w:type="dxa"/>
            <w:tcBorders>
              <w:top w:val="single" w:sz="4" w:space="0" w:color="auto"/>
              <w:left w:val="nil"/>
              <w:bottom w:val="single" w:sz="4" w:space="0" w:color="auto"/>
              <w:right w:val="single" w:sz="4" w:space="0" w:color="auto"/>
            </w:tcBorders>
            <w:shd w:val="clear" w:color="auto" w:fill="FFFFFF" w:themeFill="background1"/>
            <w:noWrap/>
            <w:vAlign w:val="bottom"/>
          </w:tcPr>
          <w:p w14:paraId="501999CB" w14:textId="77777777" w:rsidR="006D2874" w:rsidRPr="008109BA" w:rsidRDefault="006D287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Best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12DD63E" w14:textId="69AAAF15" w:rsidR="006D2874" w:rsidRPr="008109BA" w:rsidRDefault="00D66FAA"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DIDO</w:t>
            </w:r>
            <w:r w:rsidR="00A05821">
              <w:rPr>
                <w:rFonts w:ascii="Times New Roman" w:eastAsia="Times New Roman" w:hAnsi="Times New Roman" w:cs="Times New Roman"/>
                <w:color w:val="000000"/>
                <w:sz w:val="24"/>
                <w:szCs w:val="24"/>
              </w:rPr>
              <w:t xml:space="preserve"> </w:t>
            </w:r>
          </w:p>
        </w:tc>
        <w:tc>
          <w:tcPr>
            <w:tcW w:w="3150" w:type="dxa"/>
            <w:tcBorders>
              <w:top w:val="single" w:sz="4" w:space="0" w:color="auto"/>
              <w:left w:val="single" w:sz="4" w:space="0" w:color="auto"/>
              <w:bottom w:val="single" w:sz="4" w:space="0" w:color="auto"/>
              <w:right w:val="single" w:sz="4" w:space="0" w:color="auto"/>
            </w:tcBorders>
            <w:shd w:val="clear" w:color="auto" w:fill="FFFFFF" w:themeFill="background1"/>
          </w:tcPr>
          <w:p w14:paraId="5680C5AA" w14:textId="1C256EFE" w:rsidR="006D2874" w:rsidRPr="008109BA" w:rsidRDefault="006A75D7"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r w:rsidR="004165FC">
              <w:rPr>
                <w:rFonts w:ascii="Times New Roman" w:eastAsia="Times New Roman" w:hAnsi="Times New Roman" w:cs="Times New Roman"/>
                <w:color w:val="000000"/>
                <w:sz w:val="24"/>
                <w:szCs w:val="24"/>
              </w:rPr>
              <w:t>(DIDO process)</w:t>
            </w:r>
          </w:p>
        </w:tc>
        <w:tc>
          <w:tcPr>
            <w:tcW w:w="1530" w:type="dxa"/>
            <w:shd w:val="clear" w:color="auto" w:fill="92D050"/>
          </w:tcPr>
          <w:p w14:paraId="252BECFE" w14:textId="77777777" w:rsidR="006D2874" w:rsidRPr="008109BA" w:rsidRDefault="006D287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Selected</w:t>
            </w:r>
          </w:p>
        </w:tc>
      </w:tr>
      <w:tr w:rsidR="006D2874" w:rsidRPr="008109BA" w14:paraId="25D7A3FA" w14:textId="77777777" w:rsidTr="00B96B6F">
        <w:trPr>
          <w:trHeight w:val="300"/>
        </w:trPr>
        <w:tc>
          <w:tcPr>
            <w:tcW w:w="4179" w:type="dxa"/>
            <w:shd w:val="clear" w:color="auto" w:fill="FFFFFF" w:themeFill="background1"/>
            <w:noWrap/>
            <w:vAlign w:val="bottom"/>
            <w:hideMark/>
          </w:tcPr>
          <w:p w14:paraId="38BD1DF9" w14:textId="77777777" w:rsidR="006D2874" w:rsidRPr="008109BA" w:rsidRDefault="006D2874" w:rsidP="006D287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Stroke center certification – national standards</w:t>
            </w:r>
          </w:p>
        </w:tc>
        <w:tc>
          <w:tcPr>
            <w:tcW w:w="2026" w:type="dxa"/>
            <w:tcBorders>
              <w:top w:val="single" w:sz="4" w:space="0" w:color="auto"/>
              <w:left w:val="nil"/>
              <w:bottom w:val="single" w:sz="4" w:space="0" w:color="auto"/>
              <w:right w:val="single" w:sz="4" w:space="0" w:color="auto"/>
            </w:tcBorders>
            <w:shd w:val="clear" w:color="auto" w:fill="FFFFFF" w:themeFill="background1"/>
            <w:noWrap/>
            <w:vAlign w:val="bottom"/>
          </w:tcPr>
          <w:p w14:paraId="4A339A92" w14:textId="77777777" w:rsidR="006D2874" w:rsidRPr="008109BA" w:rsidRDefault="006D287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Promising to Best </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8BDA6F6" w14:textId="05F30216" w:rsidR="006D2874" w:rsidRPr="008109BA" w:rsidRDefault="00736328" w:rsidP="00736328">
            <w:pPr>
              <w:spacing w:after="0" w:line="240" w:lineRule="auto"/>
              <w:jc w:val="right"/>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By definition</w:t>
            </w:r>
            <w:r w:rsidR="00861510">
              <w:rPr>
                <w:rFonts w:ascii="Times New Roman" w:eastAsia="Times New Roman" w:hAnsi="Times New Roman" w:cs="Times New Roman"/>
                <w:color w:val="000000"/>
                <w:sz w:val="24"/>
                <w:szCs w:val="24"/>
              </w:rPr>
              <w:t xml:space="preserve"> of</w:t>
            </w:r>
            <w:proofErr w:type="gramEnd"/>
            <w:r w:rsidR="00861510">
              <w:rPr>
                <w:rFonts w:ascii="Times New Roman" w:eastAsia="Times New Roman" w:hAnsi="Times New Roman" w:cs="Times New Roman"/>
                <w:color w:val="000000"/>
                <w:sz w:val="24"/>
                <w:szCs w:val="24"/>
              </w:rPr>
              <w:t xml:space="preserve"> a Stroke System of Care</w:t>
            </w:r>
            <w:r>
              <w:rPr>
                <w:rFonts w:ascii="Times New Roman" w:eastAsia="Times New Roman" w:hAnsi="Times New Roman" w:cs="Times New Roman"/>
                <w:color w:val="000000"/>
                <w:sz w:val="24"/>
                <w:szCs w:val="24"/>
              </w:rPr>
              <w:t xml:space="preserve"> </w:t>
            </w:r>
          </w:p>
        </w:tc>
        <w:tc>
          <w:tcPr>
            <w:tcW w:w="31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BAEFA0" w14:textId="543BE45E" w:rsidR="006D2874" w:rsidRPr="008109BA" w:rsidRDefault="00B51A07" w:rsidP="006D2874">
            <w:pPr>
              <w:spacing w:after="0" w:line="240" w:lineRule="auto"/>
              <w:jc w:val="right"/>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By definition</w:t>
            </w:r>
            <w:r w:rsidR="00861510">
              <w:rPr>
                <w:rFonts w:ascii="Times New Roman" w:eastAsia="Times New Roman" w:hAnsi="Times New Roman" w:cs="Times New Roman"/>
                <w:color w:val="000000"/>
                <w:sz w:val="24"/>
                <w:szCs w:val="24"/>
              </w:rPr>
              <w:t xml:space="preserve"> of</w:t>
            </w:r>
            <w:proofErr w:type="gramEnd"/>
            <w:r w:rsidR="00861510">
              <w:rPr>
                <w:rFonts w:ascii="Times New Roman" w:eastAsia="Times New Roman" w:hAnsi="Times New Roman" w:cs="Times New Roman"/>
                <w:color w:val="000000"/>
                <w:sz w:val="24"/>
                <w:szCs w:val="24"/>
              </w:rPr>
              <w:t xml:space="preserve"> a Stroke System of Care</w:t>
            </w:r>
          </w:p>
        </w:tc>
        <w:tc>
          <w:tcPr>
            <w:tcW w:w="1530" w:type="dxa"/>
            <w:shd w:val="clear" w:color="auto" w:fill="92D050"/>
          </w:tcPr>
          <w:p w14:paraId="4487B92C" w14:textId="77777777" w:rsidR="006D2874" w:rsidRDefault="006D287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Selected</w:t>
            </w:r>
          </w:p>
        </w:tc>
      </w:tr>
      <w:tr w:rsidR="006D2874" w:rsidRPr="008109BA" w14:paraId="7C87F0A1" w14:textId="77777777" w:rsidTr="00B96B6F">
        <w:trPr>
          <w:trHeight w:val="300"/>
        </w:trPr>
        <w:tc>
          <w:tcPr>
            <w:tcW w:w="4179" w:type="dxa"/>
            <w:shd w:val="clear" w:color="auto" w:fill="FFFFFF" w:themeFill="background1"/>
            <w:noWrap/>
            <w:vAlign w:val="bottom"/>
          </w:tcPr>
          <w:p w14:paraId="5CBA833D" w14:textId="77777777" w:rsidR="006D2874" w:rsidRPr="008109BA" w:rsidRDefault="006D2874" w:rsidP="006D287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CQI for EMS system </w:t>
            </w:r>
          </w:p>
        </w:tc>
        <w:tc>
          <w:tcPr>
            <w:tcW w:w="2026" w:type="dxa"/>
            <w:tcBorders>
              <w:top w:val="single" w:sz="4" w:space="0" w:color="auto"/>
              <w:left w:val="nil"/>
              <w:bottom w:val="single" w:sz="4" w:space="0" w:color="auto"/>
              <w:right w:val="single" w:sz="4" w:space="0" w:color="auto"/>
            </w:tcBorders>
            <w:shd w:val="clear" w:color="auto" w:fill="FFFFFF" w:themeFill="background1"/>
            <w:noWrap/>
            <w:vAlign w:val="bottom"/>
          </w:tcPr>
          <w:p w14:paraId="7A4997B2" w14:textId="77777777" w:rsidR="006D2874" w:rsidRDefault="006D287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Emerging</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44D6E03" w14:textId="5891F4E3" w:rsidR="006D2874" w:rsidRDefault="006C69BB" w:rsidP="006C69B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3150" w:type="dxa"/>
            <w:tcBorders>
              <w:top w:val="single" w:sz="4" w:space="0" w:color="auto"/>
              <w:left w:val="single" w:sz="4" w:space="0" w:color="auto"/>
              <w:bottom w:val="single" w:sz="4" w:space="0" w:color="auto"/>
              <w:right w:val="single" w:sz="4" w:space="0" w:color="auto"/>
            </w:tcBorders>
            <w:shd w:val="clear" w:color="auto" w:fill="FFFFFF" w:themeFill="background1"/>
          </w:tcPr>
          <w:p w14:paraId="59826E16" w14:textId="301778F0" w:rsidR="006D2874" w:rsidRPr="008109BA" w:rsidRDefault="00AB548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1530" w:type="dxa"/>
            <w:tcBorders>
              <w:top w:val="single" w:sz="4" w:space="0" w:color="auto"/>
              <w:left w:val="single" w:sz="4" w:space="0" w:color="auto"/>
              <w:bottom w:val="single" w:sz="4" w:space="0" w:color="auto"/>
              <w:right w:val="single" w:sz="4" w:space="0" w:color="auto"/>
            </w:tcBorders>
            <w:shd w:val="clear" w:color="auto" w:fill="92D050"/>
          </w:tcPr>
          <w:p w14:paraId="7BC62BB6" w14:textId="77777777" w:rsidR="006D2874" w:rsidRDefault="006D287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Selected</w:t>
            </w:r>
          </w:p>
        </w:tc>
      </w:tr>
      <w:tr w:rsidR="006D2874" w:rsidRPr="008109BA" w14:paraId="6BAFC1C2" w14:textId="77777777" w:rsidTr="00B96B6F">
        <w:trPr>
          <w:trHeight w:val="300"/>
        </w:trPr>
        <w:tc>
          <w:tcPr>
            <w:tcW w:w="4179" w:type="dxa"/>
            <w:shd w:val="clear" w:color="auto" w:fill="FFFFFF" w:themeFill="background1"/>
            <w:noWrap/>
            <w:vAlign w:val="bottom"/>
          </w:tcPr>
          <w:p w14:paraId="06275916" w14:textId="77777777" w:rsidR="006D2874" w:rsidRPr="008109BA" w:rsidRDefault="006D2874" w:rsidP="006D287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CQI for stroke centers</w:t>
            </w:r>
          </w:p>
        </w:tc>
        <w:tc>
          <w:tcPr>
            <w:tcW w:w="2026" w:type="dxa"/>
            <w:tcBorders>
              <w:top w:val="single" w:sz="4" w:space="0" w:color="auto"/>
              <w:left w:val="nil"/>
              <w:bottom w:val="single" w:sz="4" w:space="0" w:color="auto"/>
              <w:right w:val="single" w:sz="4" w:space="0" w:color="auto"/>
            </w:tcBorders>
            <w:shd w:val="clear" w:color="auto" w:fill="FFFFFF" w:themeFill="background1"/>
            <w:noWrap/>
            <w:vAlign w:val="bottom"/>
          </w:tcPr>
          <w:p w14:paraId="2E915990" w14:textId="77777777" w:rsidR="006D2874" w:rsidRDefault="006D287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Best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925C879" w14:textId="57A073AC" w:rsidR="006D2874" w:rsidRDefault="00AB548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3150" w:type="dxa"/>
            <w:tcBorders>
              <w:top w:val="single" w:sz="4" w:space="0" w:color="auto"/>
              <w:left w:val="single" w:sz="4" w:space="0" w:color="auto"/>
              <w:bottom w:val="single" w:sz="4" w:space="0" w:color="auto"/>
              <w:right w:val="single" w:sz="4" w:space="0" w:color="auto"/>
            </w:tcBorders>
            <w:shd w:val="clear" w:color="auto" w:fill="FFFFFF" w:themeFill="background1"/>
          </w:tcPr>
          <w:p w14:paraId="598897A8" w14:textId="3F7060AE" w:rsidR="006D2874" w:rsidRPr="008109BA" w:rsidRDefault="00AB548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1530" w:type="dxa"/>
            <w:shd w:val="clear" w:color="auto" w:fill="92D050"/>
          </w:tcPr>
          <w:p w14:paraId="682EEFBB" w14:textId="77777777" w:rsidR="006D2874" w:rsidRPr="008109BA" w:rsidRDefault="006D287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Selected</w:t>
            </w:r>
          </w:p>
        </w:tc>
      </w:tr>
      <w:tr w:rsidR="006D2874" w:rsidRPr="008109BA" w14:paraId="5149F76C" w14:textId="77777777" w:rsidTr="00B96B6F">
        <w:trPr>
          <w:trHeight w:val="300"/>
        </w:trPr>
        <w:tc>
          <w:tcPr>
            <w:tcW w:w="4179" w:type="dxa"/>
            <w:shd w:val="clear" w:color="auto" w:fill="FFFFFF" w:themeFill="background1"/>
            <w:noWrap/>
            <w:vAlign w:val="bottom"/>
          </w:tcPr>
          <w:p w14:paraId="50A90DBC" w14:textId="77777777" w:rsidR="006D2874" w:rsidRDefault="006D2874" w:rsidP="006D287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EMS education</w:t>
            </w:r>
          </w:p>
        </w:tc>
        <w:tc>
          <w:tcPr>
            <w:tcW w:w="2026" w:type="dxa"/>
            <w:tcBorders>
              <w:top w:val="single" w:sz="4" w:space="0" w:color="auto"/>
              <w:left w:val="nil"/>
              <w:bottom w:val="single" w:sz="4" w:space="0" w:color="auto"/>
              <w:right w:val="single" w:sz="4" w:space="0" w:color="auto"/>
            </w:tcBorders>
            <w:shd w:val="clear" w:color="auto" w:fill="FFFFFF" w:themeFill="background1"/>
            <w:noWrap/>
            <w:vAlign w:val="bottom"/>
          </w:tcPr>
          <w:p w14:paraId="0080D29F" w14:textId="77777777" w:rsidR="006D2874" w:rsidRDefault="006D287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Emerging </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91CD1C3" w14:textId="79695FE2" w:rsidR="006D2874" w:rsidRDefault="00736328"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3150" w:type="dxa"/>
            <w:tcBorders>
              <w:top w:val="single" w:sz="4" w:space="0" w:color="auto"/>
              <w:left w:val="single" w:sz="4" w:space="0" w:color="auto"/>
              <w:bottom w:val="single" w:sz="4" w:space="0" w:color="auto"/>
              <w:right w:val="single" w:sz="4" w:space="0" w:color="auto"/>
            </w:tcBorders>
            <w:shd w:val="clear" w:color="auto" w:fill="FFFFFF" w:themeFill="background1"/>
          </w:tcPr>
          <w:p w14:paraId="11A801EE" w14:textId="77777777" w:rsidR="006D2874" w:rsidRPr="008109BA" w:rsidRDefault="009D65EE"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1530" w:type="dxa"/>
            <w:shd w:val="clear" w:color="auto" w:fill="FFFF00"/>
          </w:tcPr>
          <w:p w14:paraId="755ECF77" w14:textId="77777777" w:rsidR="006D2874" w:rsidRDefault="00787D58"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selected</w:t>
            </w:r>
          </w:p>
        </w:tc>
      </w:tr>
      <w:tr w:rsidR="006D2874" w:rsidRPr="008109BA" w14:paraId="6375F1C8" w14:textId="77777777" w:rsidTr="005236BF">
        <w:trPr>
          <w:trHeight w:val="300"/>
        </w:trPr>
        <w:tc>
          <w:tcPr>
            <w:tcW w:w="4179" w:type="dxa"/>
            <w:shd w:val="clear" w:color="auto" w:fill="FFFFFF" w:themeFill="background1"/>
            <w:noWrap/>
            <w:vAlign w:val="bottom"/>
          </w:tcPr>
          <w:p w14:paraId="1DA5D95B" w14:textId="77777777" w:rsidR="006D2874" w:rsidRDefault="006D2874" w:rsidP="006D287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EMS air medical transport protocol </w:t>
            </w:r>
          </w:p>
        </w:tc>
        <w:tc>
          <w:tcPr>
            <w:tcW w:w="2026" w:type="dxa"/>
            <w:tcBorders>
              <w:top w:val="single" w:sz="4" w:space="0" w:color="auto"/>
              <w:left w:val="nil"/>
              <w:bottom w:val="single" w:sz="4" w:space="0" w:color="auto"/>
              <w:right w:val="single" w:sz="4" w:space="0" w:color="auto"/>
            </w:tcBorders>
            <w:shd w:val="clear" w:color="auto" w:fill="FFFFFF" w:themeFill="background1"/>
            <w:noWrap/>
            <w:vAlign w:val="bottom"/>
          </w:tcPr>
          <w:p w14:paraId="7E9039D8" w14:textId="77777777" w:rsidR="006D2874" w:rsidRDefault="006D287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Best</w:t>
            </w:r>
            <w:r w:rsidR="002165B4">
              <w:rPr>
                <w:rFonts w:ascii="Times New Roman" w:eastAsia="Times New Roman" w:hAnsi="Times New Roman" w:cs="Times New Roman"/>
                <w:color w:val="000000"/>
                <w:sz w:val="24"/>
                <w:szCs w:val="24"/>
              </w:rPr>
              <w:t xml:space="preserve"> evidence but incomplete information in the SSOC law dataset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E07FFBD" w14:textId="691CD053" w:rsidR="006D2874" w:rsidRDefault="005236BF"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31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3EAE1A3" w14:textId="7A4185C6" w:rsidR="006D2874" w:rsidRPr="008109BA" w:rsidRDefault="00C77A59"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1530" w:type="dxa"/>
            <w:tcBorders>
              <w:top w:val="single" w:sz="4" w:space="0" w:color="auto"/>
              <w:left w:val="single" w:sz="4" w:space="0" w:color="auto"/>
              <w:bottom w:val="single" w:sz="4" w:space="0" w:color="auto"/>
              <w:right w:val="single" w:sz="4" w:space="0" w:color="auto"/>
            </w:tcBorders>
            <w:shd w:val="clear" w:color="auto" w:fill="FFFF00"/>
          </w:tcPr>
          <w:p w14:paraId="34DED3F3" w14:textId="77777777" w:rsidR="006D2874" w:rsidRDefault="00787D58"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selected</w:t>
            </w:r>
          </w:p>
        </w:tc>
      </w:tr>
      <w:tr w:rsidR="006D2874" w:rsidRPr="008109BA" w14:paraId="0A2C2BED" w14:textId="77777777" w:rsidTr="00B96B6F">
        <w:trPr>
          <w:trHeight w:val="300"/>
        </w:trPr>
        <w:tc>
          <w:tcPr>
            <w:tcW w:w="4179" w:type="dxa"/>
            <w:shd w:val="clear" w:color="auto" w:fill="FFFFFF" w:themeFill="background1"/>
            <w:noWrap/>
            <w:vAlign w:val="bottom"/>
          </w:tcPr>
          <w:p w14:paraId="3EC98410" w14:textId="77777777" w:rsidR="006D2874" w:rsidRDefault="006D2874" w:rsidP="006D2874">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Telestroke</w:t>
            </w:r>
            <w:proofErr w:type="spellEnd"/>
            <w:r>
              <w:rPr>
                <w:rFonts w:ascii="Times New Roman" w:eastAsia="Times New Roman" w:hAnsi="Times New Roman" w:cs="Times New Roman"/>
                <w:color w:val="000000"/>
                <w:sz w:val="24"/>
                <w:szCs w:val="24"/>
              </w:rPr>
              <w:t xml:space="preserve"> </w:t>
            </w:r>
          </w:p>
        </w:tc>
        <w:tc>
          <w:tcPr>
            <w:tcW w:w="2026" w:type="dxa"/>
            <w:tcBorders>
              <w:top w:val="single" w:sz="4" w:space="0" w:color="auto"/>
              <w:left w:val="nil"/>
              <w:bottom w:val="single" w:sz="4" w:space="0" w:color="auto"/>
              <w:right w:val="single" w:sz="4" w:space="0" w:color="auto"/>
            </w:tcBorders>
            <w:shd w:val="clear" w:color="auto" w:fill="FFFFFF" w:themeFill="background1"/>
            <w:noWrap/>
            <w:vAlign w:val="bottom"/>
          </w:tcPr>
          <w:p w14:paraId="53DC1DB2" w14:textId="77777777" w:rsidR="006D2874" w:rsidRDefault="006D2874"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Best evidence but incomplete information in the SSOC law dataset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E6C253C" w14:textId="49273377" w:rsidR="006D2874" w:rsidRDefault="00736328"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DIDO</w:t>
            </w:r>
          </w:p>
        </w:tc>
        <w:tc>
          <w:tcPr>
            <w:tcW w:w="3150" w:type="dxa"/>
            <w:tcBorders>
              <w:top w:val="single" w:sz="4" w:space="0" w:color="auto"/>
              <w:left w:val="single" w:sz="4" w:space="0" w:color="auto"/>
              <w:bottom w:val="single" w:sz="4" w:space="0" w:color="auto"/>
              <w:right w:val="single" w:sz="4" w:space="0" w:color="auto"/>
            </w:tcBorders>
            <w:shd w:val="clear" w:color="auto" w:fill="FFFFFF" w:themeFill="background1"/>
          </w:tcPr>
          <w:p w14:paraId="55DD3408" w14:textId="45FF9E32" w:rsidR="006D2874" w:rsidRPr="008109BA" w:rsidRDefault="001C65AD" w:rsidP="00A44BB5">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A44BB5">
              <w:rPr>
                <w:rFonts w:ascii="Times New Roman" w:eastAsia="Times New Roman" w:hAnsi="Times New Roman" w:cs="Times New Roman"/>
                <w:color w:val="000000"/>
                <w:sz w:val="24"/>
                <w:szCs w:val="24"/>
              </w:rPr>
              <w:t xml:space="preserve"> (initial evaluation</w:t>
            </w:r>
            <w:r>
              <w:rPr>
                <w:rFonts w:ascii="Times New Roman" w:eastAsia="Times New Roman" w:hAnsi="Times New Roman" w:cs="Times New Roman"/>
                <w:color w:val="000000"/>
                <w:sz w:val="24"/>
                <w:szCs w:val="24"/>
              </w:rPr>
              <w:t>); 7</w:t>
            </w:r>
            <w:r w:rsidR="00A44BB5">
              <w:rPr>
                <w:rFonts w:ascii="Times New Roman" w:eastAsia="Times New Roman" w:hAnsi="Times New Roman" w:cs="Times New Roman"/>
                <w:color w:val="000000"/>
                <w:sz w:val="24"/>
                <w:szCs w:val="24"/>
              </w:rPr>
              <w:t xml:space="preserve"> (consultation)</w:t>
            </w:r>
          </w:p>
        </w:tc>
        <w:tc>
          <w:tcPr>
            <w:tcW w:w="1530" w:type="dxa"/>
            <w:tcBorders>
              <w:top w:val="single" w:sz="4" w:space="0" w:color="auto"/>
              <w:left w:val="single" w:sz="4" w:space="0" w:color="auto"/>
              <w:bottom w:val="single" w:sz="4" w:space="0" w:color="auto"/>
              <w:right w:val="single" w:sz="4" w:space="0" w:color="auto"/>
            </w:tcBorders>
            <w:shd w:val="clear" w:color="auto" w:fill="FFFF00"/>
          </w:tcPr>
          <w:p w14:paraId="2221EA74" w14:textId="77777777" w:rsidR="006D2874" w:rsidRPr="008109BA" w:rsidRDefault="00787D58"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selected</w:t>
            </w:r>
          </w:p>
        </w:tc>
      </w:tr>
      <w:tr w:rsidR="00787D58" w:rsidRPr="008109BA" w14:paraId="755F2088" w14:textId="77777777" w:rsidTr="00B96B6F">
        <w:trPr>
          <w:trHeight w:val="300"/>
        </w:trPr>
        <w:tc>
          <w:tcPr>
            <w:tcW w:w="4179" w:type="dxa"/>
            <w:shd w:val="clear" w:color="auto" w:fill="FFFFFF" w:themeFill="background1"/>
            <w:noWrap/>
            <w:vAlign w:val="bottom"/>
          </w:tcPr>
          <w:p w14:paraId="5B9DD706" w14:textId="79505047" w:rsidR="00787D58" w:rsidRPr="00B1676A" w:rsidRDefault="00787D58" w:rsidP="006D2874">
            <w:pPr>
              <w:spacing w:after="0" w:line="240" w:lineRule="auto"/>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Stroke center certification – state standards</w:t>
            </w:r>
          </w:p>
        </w:tc>
        <w:tc>
          <w:tcPr>
            <w:tcW w:w="2026" w:type="dxa"/>
            <w:tcBorders>
              <w:top w:val="single" w:sz="4" w:space="0" w:color="auto"/>
              <w:left w:val="nil"/>
              <w:bottom w:val="single" w:sz="4" w:space="0" w:color="auto"/>
              <w:right w:val="single" w:sz="4" w:space="0" w:color="auto"/>
            </w:tcBorders>
            <w:shd w:val="clear" w:color="auto" w:fill="FFFFFF" w:themeFill="background1"/>
            <w:noWrap/>
            <w:vAlign w:val="bottom"/>
          </w:tcPr>
          <w:p w14:paraId="514ED64C" w14:textId="77777777" w:rsidR="00787D58" w:rsidRDefault="00311068"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Emerging to Best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88008A2" w14:textId="5929B560" w:rsidR="00787D58" w:rsidRDefault="00736328"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3150" w:type="dxa"/>
            <w:tcBorders>
              <w:top w:val="single" w:sz="4" w:space="0" w:color="auto"/>
              <w:left w:val="single" w:sz="4" w:space="0" w:color="auto"/>
              <w:bottom w:val="single" w:sz="4" w:space="0" w:color="auto"/>
              <w:right w:val="single" w:sz="4" w:space="0" w:color="auto"/>
            </w:tcBorders>
            <w:shd w:val="clear" w:color="auto" w:fill="FFFFFF" w:themeFill="background1"/>
          </w:tcPr>
          <w:p w14:paraId="42D825B0" w14:textId="77777777" w:rsidR="00787D58" w:rsidRPr="008109BA" w:rsidRDefault="0050533D" w:rsidP="006D28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1530" w:type="dxa"/>
            <w:tcBorders>
              <w:top w:val="single" w:sz="4" w:space="0" w:color="auto"/>
              <w:left w:val="single" w:sz="4" w:space="0" w:color="auto"/>
              <w:bottom w:val="single" w:sz="4" w:space="0" w:color="auto"/>
              <w:right w:val="single" w:sz="4" w:space="0" w:color="auto"/>
            </w:tcBorders>
            <w:shd w:val="clear" w:color="auto" w:fill="FFFF00"/>
          </w:tcPr>
          <w:p w14:paraId="792AADEC" w14:textId="000C4CAD" w:rsidR="00787D58" w:rsidRPr="00EF1B5A" w:rsidRDefault="00787D58" w:rsidP="00B96B6F">
            <w:pPr>
              <w:spacing w:after="0" w:line="240" w:lineRule="auto"/>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 xml:space="preserve">Not </w:t>
            </w:r>
            <w:proofErr w:type="spellStart"/>
            <w:r>
              <w:rPr>
                <w:rFonts w:ascii="Times New Roman" w:eastAsia="Times New Roman" w:hAnsi="Times New Roman" w:cs="Times New Roman"/>
                <w:color w:val="000000"/>
                <w:sz w:val="24"/>
                <w:szCs w:val="24"/>
              </w:rPr>
              <w:t>selected</w:t>
            </w:r>
            <w:r w:rsidR="00EF1B5A">
              <w:rPr>
                <w:rFonts w:ascii="Times New Roman" w:eastAsia="Times New Roman" w:hAnsi="Times New Roman" w:cs="Times New Roman"/>
                <w:color w:val="000000"/>
                <w:sz w:val="24"/>
                <w:szCs w:val="24"/>
                <w:vertAlign w:val="superscript"/>
              </w:rPr>
              <w:t>a</w:t>
            </w:r>
            <w:proofErr w:type="spellEnd"/>
          </w:p>
        </w:tc>
      </w:tr>
      <w:tr w:rsidR="005F51CB" w:rsidRPr="008109BA" w14:paraId="0ED6CEDF" w14:textId="77777777" w:rsidTr="00B96B6F">
        <w:trPr>
          <w:trHeight w:val="300"/>
        </w:trPr>
        <w:tc>
          <w:tcPr>
            <w:tcW w:w="4179" w:type="dxa"/>
            <w:shd w:val="clear" w:color="auto" w:fill="FFFFFF" w:themeFill="background1"/>
            <w:noWrap/>
            <w:vAlign w:val="bottom"/>
          </w:tcPr>
          <w:p w14:paraId="5D6FED87" w14:textId="77777777" w:rsidR="005F51CB" w:rsidRDefault="005F51CB" w:rsidP="005F51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Stroke taskforce establishment </w:t>
            </w:r>
          </w:p>
        </w:tc>
        <w:tc>
          <w:tcPr>
            <w:tcW w:w="2026" w:type="dxa"/>
            <w:tcBorders>
              <w:top w:val="single" w:sz="4" w:space="0" w:color="auto"/>
              <w:left w:val="nil"/>
              <w:bottom w:val="single" w:sz="4" w:space="0" w:color="auto"/>
              <w:right w:val="single" w:sz="4" w:space="0" w:color="auto"/>
            </w:tcBorders>
            <w:shd w:val="clear" w:color="auto" w:fill="FFFFFF" w:themeFill="background1"/>
            <w:noWrap/>
            <w:vAlign w:val="bottom"/>
          </w:tcPr>
          <w:p w14:paraId="29F83214" w14:textId="77777777" w:rsidR="005F51CB" w:rsidRDefault="005F51CB" w:rsidP="005F51C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1A60188" w14:textId="47CF29E5" w:rsidR="005F51CB" w:rsidRDefault="001124AB" w:rsidP="005F51C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3150" w:type="dxa"/>
            <w:tcBorders>
              <w:top w:val="single" w:sz="4" w:space="0" w:color="auto"/>
              <w:left w:val="single" w:sz="4" w:space="0" w:color="auto"/>
              <w:bottom w:val="single" w:sz="4" w:space="0" w:color="auto"/>
              <w:right w:val="single" w:sz="4" w:space="0" w:color="auto"/>
            </w:tcBorders>
            <w:shd w:val="clear" w:color="auto" w:fill="FFFFFF" w:themeFill="background1"/>
          </w:tcPr>
          <w:p w14:paraId="48959732" w14:textId="77777777" w:rsidR="005F51CB" w:rsidRPr="008109BA" w:rsidRDefault="0050533D" w:rsidP="005F51C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rated</w:t>
            </w:r>
          </w:p>
        </w:tc>
        <w:tc>
          <w:tcPr>
            <w:tcW w:w="1530" w:type="dxa"/>
            <w:tcBorders>
              <w:top w:val="single" w:sz="4" w:space="0" w:color="auto"/>
              <w:left w:val="single" w:sz="4" w:space="0" w:color="auto"/>
              <w:bottom w:val="single" w:sz="4" w:space="0" w:color="auto"/>
              <w:right w:val="single" w:sz="4" w:space="0" w:color="auto"/>
            </w:tcBorders>
            <w:shd w:val="clear" w:color="auto" w:fill="FFFF00"/>
          </w:tcPr>
          <w:p w14:paraId="2DD63C5F" w14:textId="77777777" w:rsidR="005F51CB" w:rsidRPr="008109BA" w:rsidRDefault="005F51CB" w:rsidP="005F51C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selected</w:t>
            </w:r>
          </w:p>
        </w:tc>
      </w:tr>
    </w:tbl>
    <w:p w14:paraId="61CB09FD" w14:textId="7EC1CE51" w:rsidR="00B74B3B" w:rsidRDefault="00B1676A">
      <w:pPr>
        <w:rPr>
          <w:rFonts w:ascii="Times New Roman" w:hAnsi="Times New Roman" w:cs="Times New Roman"/>
        </w:rPr>
      </w:pPr>
      <w:r w:rsidRPr="00213D68">
        <w:rPr>
          <w:rFonts w:ascii="Times New Roman" w:hAnsi="Times New Roman" w:cs="Times New Roman"/>
          <w:sz w:val="16"/>
        </w:rPr>
        <w:t xml:space="preserve">Note. </w:t>
      </w:r>
      <w:r w:rsidR="00527434" w:rsidRPr="00213D68">
        <w:rPr>
          <w:rFonts w:ascii="Times New Roman" w:hAnsi="Times New Roman" w:cs="Times New Roman"/>
          <w:sz w:val="16"/>
          <w:vertAlign w:val="superscript"/>
        </w:rPr>
        <w:t xml:space="preserve">a </w:t>
      </w:r>
      <w:r w:rsidR="004E3EFF" w:rsidRPr="00213D68">
        <w:rPr>
          <w:rFonts w:ascii="Times New Roman" w:hAnsi="Times New Roman" w:cs="Times New Roman"/>
          <w:sz w:val="16"/>
        </w:rPr>
        <w:t>Laws targeting s</w:t>
      </w:r>
      <w:r w:rsidRPr="00213D68">
        <w:rPr>
          <w:rFonts w:ascii="Times New Roman" w:hAnsi="Times New Roman" w:cs="Times New Roman"/>
          <w:sz w:val="16"/>
        </w:rPr>
        <w:t xml:space="preserve">troke center certification </w:t>
      </w:r>
      <w:r w:rsidR="004E3EFF" w:rsidRPr="00213D68">
        <w:rPr>
          <w:rFonts w:ascii="Times New Roman" w:hAnsi="Times New Roman" w:cs="Times New Roman"/>
          <w:sz w:val="16"/>
        </w:rPr>
        <w:t>using state standards were</w:t>
      </w:r>
      <w:r w:rsidRPr="00213D68">
        <w:rPr>
          <w:rFonts w:ascii="Times New Roman" w:hAnsi="Times New Roman" w:cs="Times New Roman"/>
          <w:sz w:val="16"/>
        </w:rPr>
        <w:t xml:space="preserve"> not selected because the variation </w:t>
      </w:r>
      <w:r w:rsidR="00527434" w:rsidRPr="00213D68">
        <w:rPr>
          <w:rFonts w:ascii="Times New Roman" w:hAnsi="Times New Roman" w:cs="Times New Roman"/>
          <w:sz w:val="16"/>
        </w:rPr>
        <w:t>in stroke center certification concordance with other laws may be driven in part by the variation in what</w:t>
      </w:r>
      <w:r w:rsidR="00384E52" w:rsidRPr="00213D68">
        <w:rPr>
          <w:rFonts w:ascii="Times New Roman" w:hAnsi="Times New Roman" w:cs="Times New Roman"/>
          <w:sz w:val="16"/>
        </w:rPr>
        <w:t xml:space="preserve"> and when</w:t>
      </w:r>
      <w:r w:rsidR="00527434" w:rsidRPr="00213D68">
        <w:rPr>
          <w:rFonts w:ascii="Times New Roman" w:hAnsi="Times New Roman" w:cs="Times New Roman"/>
          <w:sz w:val="16"/>
        </w:rPr>
        <w:t xml:space="preserve"> state standards </w:t>
      </w:r>
      <w:r w:rsidR="000A5F1B" w:rsidRPr="00213D68">
        <w:rPr>
          <w:rFonts w:ascii="Times New Roman" w:hAnsi="Times New Roman" w:cs="Times New Roman"/>
          <w:sz w:val="16"/>
        </w:rPr>
        <w:t xml:space="preserve">were announced and implemented. </w:t>
      </w:r>
      <w:r w:rsidR="00B26C77" w:rsidRPr="00213D68">
        <w:rPr>
          <w:rFonts w:ascii="Times New Roman" w:hAnsi="Times New Roman" w:cs="Times New Roman"/>
          <w:sz w:val="16"/>
          <w:vertAlign w:val="superscript"/>
        </w:rPr>
        <w:t>b</w:t>
      </w:r>
      <w:r w:rsidR="00B26C77" w:rsidRPr="00213D68">
        <w:rPr>
          <w:rFonts w:ascii="Times New Roman" w:hAnsi="Times New Roman" w:cs="Times New Roman"/>
          <w:sz w:val="16"/>
        </w:rPr>
        <w:t xml:space="preserve"> </w:t>
      </w:r>
      <w:r w:rsidR="00727C70" w:rsidRPr="00213D68">
        <w:rPr>
          <w:rFonts w:ascii="Times New Roman" w:hAnsi="Times New Roman" w:cs="Times New Roman"/>
          <w:sz w:val="16"/>
        </w:rPr>
        <w:t>Failure r</w:t>
      </w:r>
      <w:r w:rsidR="00B26C77" w:rsidRPr="00213D68">
        <w:rPr>
          <w:rFonts w:ascii="Times New Roman" w:hAnsi="Times New Roman" w:cs="Times New Roman"/>
          <w:sz w:val="16"/>
        </w:rPr>
        <w:t>isk priority rating</w:t>
      </w:r>
      <w:r w:rsidR="00E16A5B" w:rsidRPr="00213D68">
        <w:rPr>
          <w:rFonts w:ascii="Times New Roman" w:hAnsi="Times New Roman" w:cs="Times New Roman"/>
          <w:sz w:val="16"/>
        </w:rPr>
        <w:t>s</w:t>
      </w:r>
      <w:r w:rsidR="00B26C77" w:rsidRPr="00213D68">
        <w:rPr>
          <w:rFonts w:ascii="Times New Roman" w:hAnsi="Times New Roman" w:cs="Times New Roman"/>
          <w:sz w:val="16"/>
        </w:rPr>
        <w:t xml:space="preserve"> </w:t>
      </w:r>
      <w:r w:rsidR="00A01498" w:rsidRPr="00213D68">
        <w:rPr>
          <w:rFonts w:ascii="Times New Roman" w:hAnsi="Times New Roman" w:cs="Times New Roman"/>
          <w:sz w:val="16"/>
        </w:rPr>
        <w:t xml:space="preserve">were </w:t>
      </w:r>
      <w:r w:rsidR="00B63396" w:rsidRPr="00213D68">
        <w:rPr>
          <w:rFonts w:ascii="Times New Roman" w:hAnsi="Times New Roman" w:cs="Times New Roman"/>
          <w:sz w:val="16"/>
        </w:rPr>
        <w:t xml:space="preserve">based </w:t>
      </w:r>
      <w:r w:rsidR="00C122AB" w:rsidRPr="00213D68">
        <w:rPr>
          <w:rFonts w:ascii="Times New Roman" w:hAnsi="Times New Roman" w:cs="Times New Roman"/>
          <w:sz w:val="16"/>
        </w:rPr>
        <w:t>on two studies that examine</w:t>
      </w:r>
      <w:r w:rsidR="00E816E9" w:rsidRPr="00213D68">
        <w:rPr>
          <w:rFonts w:ascii="Times New Roman" w:hAnsi="Times New Roman" w:cs="Times New Roman"/>
          <w:sz w:val="16"/>
        </w:rPr>
        <w:t>d</w:t>
      </w:r>
      <w:r w:rsidR="00B63396" w:rsidRPr="00213D68">
        <w:rPr>
          <w:rFonts w:ascii="Times New Roman" w:hAnsi="Times New Roman" w:cs="Times New Roman"/>
          <w:sz w:val="16"/>
        </w:rPr>
        <w:t xml:space="preserve"> </w:t>
      </w:r>
      <w:r w:rsidR="00A01498" w:rsidRPr="00213D68">
        <w:rPr>
          <w:rFonts w:ascii="Times New Roman" w:hAnsi="Times New Roman" w:cs="Times New Roman"/>
          <w:sz w:val="16"/>
        </w:rPr>
        <w:t>Chicago-based hospitals (community hospitals and academic medical centers)</w:t>
      </w:r>
      <w:r w:rsidR="00B63396" w:rsidRPr="00213D68">
        <w:rPr>
          <w:rFonts w:ascii="Times New Roman" w:hAnsi="Times New Roman" w:cs="Times New Roman"/>
          <w:sz w:val="16"/>
        </w:rPr>
        <w:t xml:space="preserve">. </w:t>
      </w:r>
      <w:r w:rsidR="00D92E7A" w:rsidRPr="00213D68">
        <w:rPr>
          <w:rFonts w:ascii="Times New Roman" w:hAnsi="Times New Roman" w:cs="Times New Roman"/>
          <w:sz w:val="16"/>
        </w:rPr>
        <w:t>Rank #</w:t>
      </w:r>
      <w:r w:rsidR="00B63396" w:rsidRPr="00213D68">
        <w:rPr>
          <w:rFonts w:ascii="Times New Roman" w:hAnsi="Times New Roman" w:cs="Times New Roman"/>
          <w:sz w:val="16"/>
        </w:rPr>
        <w:t>1 indicates t</w:t>
      </w:r>
      <w:r w:rsidR="00A01498" w:rsidRPr="00213D68">
        <w:rPr>
          <w:rFonts w:ascii="Times New Roman" w:hAnsi="Times New Roman" w:cs="Times New Roman"/>
          <w:sz w:val="16"/>
        </w:rPr>
        <w:t xml:space="preserve">he </w:t>
      </w:r>
      <w:r w:rsidR="00B26C77" w:rsidRPr="00213D68">
        <w:rPr>
          <w:rFonts w:ascii="Times New Roman" w:hAnsi="Times New Roman" w:cs="Times New Roman"/>
          <w:sz w:val="16"/>
        </w:rPr>
        <w:t>highest p</w:t>
      </w:r>
      <w:r w:rsidR="00A01498" w:rsidRPr="00213D68">
        <w:rPr>
          <w:rFonts w:ascii="Times New Roman" w:hAnsi="Times New Roman" w:cs="Times New Roman"/>
          <w:sz w:val="16"/>
        </w:rPr>
        <w:t>riority</w:t>
      </w:r>
      <w:r w:rsidR="00B26C77" w:rsidRPr="00213D68">
        <w:rPr>
          <w:rFonts w:ascii="Times New Roman" w:hAnsi="Times New Roman" w:cs="Times New Roman"/>
          <w:sz w:val="16"/>
        </w:rPr>
        <w:t xml:space="preserve">. </w:t>
      </w:r>
      <w:r w:rsidR="00D377B2">
        <w:rPr>
          <w:rFonts w:ascii="Times New Roman" w:hAnsi="Times New Roman" w:cs="Times New Roman"/>
          <w:sz w:val="16"/>
        </w:rPr>
        <w:t xml:space="preserve">Abbreviation: SSOC, stroke systems of care. DTN: door-to-needle. DIDO: door-in-door-out. </w:t>
      </w:r>
      <w:r w:rsidR="00B74B3B">
        <w:rPr>
          <w:rFonts w:ascii="Times New Roman" w:hAnsi="Times New Roman" w:cs="Times New Roman"/>
        </w:rPr>
        <w:br w:type="page"/>
      </w:r>
    </w:p>
    <w:p w14:paraId="454B2BF7" w14:textId="381D3847" w:rsidR="00FA2564" w:rsidRDefault="001E692F" w:rsidP="00FA2564">
      <w:pPr>
        <w:rPr>
          <w:rFonts w:ascii="Times New Roman" w:hAnsi="Times New Roman" w:cs="Times New Roman"/>
        </w:rPr>
      </w:pPr>
      <w:r>
        <w:rPr>
          <w:rFonts w:ascii="Times New Roman" w:hAnsi="Times New Roman" w:cs="Times New Roman"/>
        </w:rPr>
        <w:lastRenderedPageBreak/>
        <w:t xml:space="preserve">Appendix </w:t>
      </w:r>
      <w:r w:rsidR="00587DE1">
        <w:rPr>
          <w:rFonts w:ascii="Times New Roman" w:hAnsi="Times New Roman" w:cs="Times New Roman"/>
        </w:rPr>
        <w:t xml:space="preserve">Table </w:t>
      </w:r>
      <w:r w:rsidR="00F10FA8">
        <w:rPr>
          <w:rFonts w:ascii="Times New Roman" w:hAnsi="Times New Roman" w:cs="Times New Roman"/>
        </w:rPr>
        <w:t>A</w:t>
      </w:r>
      <w:r w:rsidR="00587DE1">
        <w:rPr>
          <w:rFonts w:ascii="Times New Roman" w:hAnsi="Times New Roman" w:cs="Times New Roman"/>
        </w:rPr>
        <w:t>2</w:t>
      </w:r>
      <w:r w:rsidR="00FA2564">
        <w:rPr>
          <w:rFonts w:ascii="Times New Roman" w:hAnsi="Times New Roman" w:cs="Times New Roman"/>
        </w:rPr>
        <w:t>. Selection of Law Dyads</w:t>
      </w:r>
      <w:r w:rsidR="00C2245E">
        <w:rPr>
          <w:rFonts w:ascii="Times New Roman" w:hAnsi="Times New Roman" w:cs="Times New Roman"/>
        </w:rPr>
        <w:t xml:space="preserve"> </w:t>
      </w:r>
    </w:p>
    <w:tbl>
      <w:tblPr>
        <w:tblStyle w:val="TableGrid"/>
        <w:tblW w:w="0" w:type="auto"/>
        <w:tblLayout w:type="fixed"/>
        <w:tblLook w:val="04A0" w:firstRow="1" w:lastRow="0" w:firstColumn="1" w:lastColumn="0" w:noHBand="0" w:noVBand="1"/>
      </w:tblPr>
      <w:tblGrid>
        <w:gridCol w:w="1615"/>
        <w:gridCol w:w="1710"/>
        <w:gridCol w:w="1530"/>
        <w:gridCol w:w="1620"/>
        <w:gridCol w:w="1800"/>
        <w:gridCol w:w="810"/>
        <w:gridCol w:w="810"/>
        <w:gridCol w:w="900"/>
        <w:gridCol w:w="990"/>
        <w:gridCol w:w="1080"/>
      </w:tblGrid>
      <w:tr w:rsidR="00FA2564" w:rsidRPr="00C331EE" w14:paraId="145F5838" w14:textId="77777777" w:rsidTr="00FD3E29">
        <w:tc>
          <w:tcPr>
            <w:tcW w:w="1615" w:type="dxa"/>
          </w:tcPr>
          <w:p w14:paraId="6FE282A3" w14:textId="77777777" w:rsidR="00FA2564" w:rsidRPr="00C331EE" w:rsidRDefault="00FA2564" w:rsidP="00201E2C">
            <w:pPr>
              <w:rPr>
                <w:rFonts w:ascii="Times New Roman" w:hAnsi="Times New Roman" w:cs="Times New Roman"/>
                <w:b/>
              </w:rPr>
            </w:pPr>
          </w:p>
        </w:tc>
        <w:tc>
          <w:tcPr>
            <w:tcW w:w="1710" w:type="dxa"/>
          </w:tcPr>
          <w:p w14:paraId="5FBA943C" w14:textId="77777777" w:rsidR="00FA2564" w:rsidRPr="00C331EE" w:rsidRDefault="00FA2564" w:rsidP="00201E2C">
            <w:pPr>
              <w:rPr>
                <w:rFonts w:ascii="Times New Roman" w:hAnsi="Times New Roman" w:cs="Times New Roman"/>
                <w:b/>
              </w:rPr>
            </w:pPr>
            <w:r w:rsidRPr="00C331EE">
              <w:rPr>
                <w:rFonts w:ascii="Times New Roman" w:hAnsi="Times New Roman" w:cs="Times New Roman"/>
                <w:b/>
              </w:rPr>
              <w:t>EMS triage</w:t>
            </w:r>
          </w:p>
        </w:tc>
        <w:tc>
          <w:tcPr>
            <w:tcW w:w="1530" w:type="dxa"/>
          </w:tcPr>
          <w:p w14:paraId="13D5A6BA" w14:textId="77777777" w:rsidR="00FA2564" w:rsidRPr="00C331EE" w:rsidRDefault="00FA2564" w:rsidP="00201E2C">
            <w:pPr>
              <w:rPr>
                <w:rFonts w:ascii="Times New Roman" w:hAnsi="Times New Roman" w:cs="Times New Roman"/>
                <w:b/>
              </w:rPr>
            </w:pPr>
            <w:r w:rsidRPr="00C331EE">
              <w:rPr>
                <w:rFonts w:ascii="Times New Roman" w:hAnsi="Times New Roman" w:cs="Times New Roman"/>
                <w:b/>
              </w:rPr>
              <w:t>Standardized stroke assessment</w:t>
            </w:r>
          </w:p>
        </w:tc>
        <w:tc>
          <w:tcPr>
            <w:tcW w:w="1620" w:type="dxa"/>
          </w:tcPr>
          <w:p w14:paraId="0669FAC0" w14:textId="77777777" w:rsidR="00FA2564" w:rsidRPr="00C331EE" w:rsidRDefault="00FA2564" w:rsidP="00201E2C">
            <w:pPr>
              <w:rPr>
                <w:rFonts w:ascii="Times New Roman" w:hAnsi="Times New Roman" w:cs="Times New Roman"/>
                <w:b/>
              </w:rPr>
            </w:pPr>
            <w:r w:rsidRPr="00C331EE">
              <w:rPr>
                <w:rFonts w:ascii="Times New Roman" w:hAnsi="Times New Roman" w:cs="Times New Roman"/>
                <w:b/>
              </w:rPr>
              <w:t>EMS prenotification</w:t>
            </w:r>
          </w:p>
        </w:tc>
        <w:tc>
          <w:tcPr>
            <w:tcW w:w="1800" w:type="dxa"/>
          </w:tcPr>
          <w:p w14:paraId="2AC54EAD" w14:textId="398DA931" w:rsidR="00FA2564" w:rsidRPr="00C331EE" w:rsidRDefault="00FA2564" w:rsidP="00201E2C">
            <w:pPr>
              <w:rPr>
                <w:rFonts w:ascii="Times New Roman" w:hAnsi="Times New Roman" w:cs="Times New Roman"/>
                <w:b/>
              </w:rPr>
            </w:pPr>
            <w:r w:rsidRPr="00C331EE">
              <w:rPr>
                <w:rFonts w:ascii="Times New Roman" w:hAnsi="Times New Roman" w:cs="Times New Roman"/>
                <w:b/>
              </w:rPr>
              <w:t>Interfacility transfer agreement</w:t>
            </w:r>
            <w:r w:rsidR="008572B4" w:rsidRPr="00C331EE">
              <w:rPr>
                <w:rFonts w:ascii="Times New Roman" w:hAnsi="Times New Roman" w:cs="Times New Roman"/>
                <w:b/>
              </w:rPr>
              <w:t xml:space="preserve"> </w:t>
            </w:r>
          </w:p>
        </w:tc>
        <w:tc>
          <w:tcPr>
            <w:tcW w:w="810" w:type="dxa"/>
          </w:tcPr>
          <w:p w14:paraId="6E67FBCA" w14:textId="77777777" w:rsidR="00FA2564" w:rsidRPr="00C331EE" w:rsidRDefault="00FA2564" w:rsidP="00201E2C">
            <w:pPr>
              <w:rPr>
                <w:rFonts w:ascii="Times New Roman" w:hAnsi="Times New Roman" w:cs="Times New Roman"/>
                <w:b/>
              </w:rPr>
            </w:pPr>
            <w:r w:rsidRPr="00C331EE">
              <w:rPr>
                <w:rFonts w:ascii="Times New Roman" w:hAnsi="Times New Roman" w:cs="Times New Roman"/>
                <w:b/>
              </w:rPr>
              <w:t>CSC</w:t>
            </w:r>
          </w:p>
        </w:tc>
        <w:tc>
          <w:tcPr>
            <w:tcW w:w="810" w:type="dxa"/>
          </w:tcPr>
          <w:p w14:paraId="26337663" w14:textId="77777777" w:rsidR="00FA2564" w:rsidRPr="00C331EE" w:rsidRDefault="00FA2564" w:rsidP="00201E2C">
            <w:pPr>
              <w:rPr>
                <w:rFonts w:ascii="Times New Roman" w:hAnsi="Times New Roman" w:cs="Times New Roman"/>
                <w:b/>
              </w:rPr>
            </w:pPr>
            <w:r w:rsidRPr="00C331EE">
              <w:rPr>
                <w:rFonts w:ascii="Times New Roman" w:hAnsi="Times New Roman" w:cs="Times New Roman"/>
                <w:b/>
              </w:rPr>
              <w:t>PSC</w:t>
            </w:r>
          </w:p>
        </w:tc>
        <w:tc>
          <w:tcPr>
            <w:tcW w:w="900" w:type="dxa"/>
          </w:tcPr>
          <w:p w14:paraId="1F516D23" w14:textId="77777777" w:rsidR="00FA2564" w:rsidRPr="00C331EE" w:rsidRDefault="00FA2564" w:rsidP="00201E2C">
            <w:pPr>
              <w:rPr>
                <w:rFonts w:ascii="Times New Roman" w:hAnsi="Times New Roman" w:cs="Times New Roman"/>
                <w:b/>
              </w:rPr>
            </w:pPr>
            <w:r w:rsidRPr="00C331EE">
              <w:rPr>
                <w:rFonts w:ascii="Times New Roman" w:hAnsi="Times New Roman" w:cs="Times New Roman"/>
                <w:b/>
              </w:rPr>
              <w:t>ASRH</w:t>
            </w:r>
          </w:p>
        </w:tc>
        <w:tc>
          <w:tcPr>
            <w:tcW w:w="990" w:type="dxa"/>
          </w:tcPr>
          <w:p w14:paraId="11D4A1E6" w14:textId="77777777" w:rsidR="00FA2564" w:rsidRPr="00C331EE" w:rsidRDefault="00FA2564" w:rsidP="00F91888">
            <w:pPr>
              <w:rPr>
                <w:rFonts w:ascii="Times New Roman" w:hAnsi="Times New Roman" w:cs="Times New Roman"/>
                <w:b/>
              </w:rPr>
            </w:pPr>
            <w:r w:rsidRPr="00C331EE">
              <w:rPr>
                <w:rFonts w:ascii="Times New Roman" w:hAnsi="Times New Roman" w:cs="Times New Roman"/>
                <w:b/>
              </w:rPr>
              <w:t xml:space="preserve">CQI for </w:t>
            </w:r>
            <w:r w:rsidR="00F91888" w:rsidRPr="00C331EE">
              <w:rPr>
                <w:rFonts w:ascii="Times New Roman" w:hAnsi="Times New Roman" w:cs="Times New Roman"/>
                <w:b/>
              </w:rPr>
              <w:t>EMS system</w:t>
            </w:r>
          </w:p>
        </w:tc>
        <w:tc>
          <w:tcPr>
            <w:tcW w:w="1080" w:type="dxa"/>
          </w:tcPr>
          <w:p w14:paraId="2553A14A" w14:textId="77777777" w:rsidR="00FA2564" w:rsidRPr="00C331EE" w:rsidRDefault="00FA2564" w:rsidP="00F91888">
            <w:pPr>
              <w:rPr>
                <w:rFonts w:ascii="Times New Roman" w:hAnsi="Times New Roman" w:cs="Times New Roman"/>
                <w:b/>
              </w:rPr>
            </w:pPr>
            <w:r w:rsidRPr="00C331EE">
              <w:rPr>
                <w:rFonts w:ascii="Times New Roman" w:hAnsi="Times New Roman" w:cs="Times New Roman"/>
                <w:b/>
              </w:rPr>
              <w:t xml:space="preserve">CQI for </w:t>
            </w:r>
            <w:r w:rsidR="00F91888" w:rsidRPr="00C331EE">
              <w:rPr>
                <w:rFonts w:ascii="Times New Roman" w:hAnsi="Times New Roman" w:cs="Times New Roman"/>
                <w:b/>
              </w:rPr>
              <w:t>stroke centers</w:t>
            </w:r>
            <w:r w:rsidRPr="00C331EE">
              <w:rPr>
                <w:rFonts w:ascii="Times New Roman" w:hAnsi="Times New Roman" w:cs="Times New Roman"/>
                <w:b/>
              </w:rPr>
              <w:t xml:space="preserve"> </w:t>
            </w:r>
          </w:p>
        </w:tc>
      </w:tr>
      <w:tr w:rsidR="00FA2564" w:rsidRPr="00C331EE" w14:paraId="73CDCFE7" w14:textId="77777777" w:rsidTr="00FD3E29">
        <w:tc>
          <w:tcPr>
            <w:tcW w:w="1615" w:type="dxa"/>
          </w:tcPr>
          <w:p w14:paraId="28C828FF" w14:textId="77777777" w:rsidR="00FA2564" w:rsidRPr="00C331EE" w:rsidRDefault="00FA2564" w:rsidP="00201E2C">
            <w:pPr>
              <w:rPr>
                <w:rFonts w:ascii="Times New Roman" w:hAnsi="Times New Roman" w:cs="Times New Roman"/>
                <w:b/>
              </w:rPr>
            </w:pPr>
            <w:r w:rsidRPr="00C331EE">
              <w:rPr>
                <w:rFonts w:ascii="Times New Roman" w:hAnsi="Times New Roman" w:cs="Times New Roman"/>
                <w:b/>
              </w:rPr>
              <w:t>EMS triage</w:t>
            </w:r>
          </w:p>
        </w:tc>
        <w:tc>
          <w:tcPr>
            <w:tcW w:w="1710" w:type="dxa"/>
            <w:shd w:val="clear" w:color="auto" w:fill="BFBFBF" w:themeFill="background1" w:themeFillShade="BF"/>
          </w:tcPr>
          <w:p w14:paraId="21D99182" w14:textId="77777777" w:rsidR="00FA2564" w:rsidRPr="00C331EE" w:rsidRDefault="00FA2564" w:rsidP="00201E2C">
            <w:pPr>
              <w:rPr>
                <w:rFonts w:ascii="Times New Roman" w:hAnsi="Times New Roman" w:cs="Times New Roman"/>
                <w:sz w:val="14"/>
              </w:rPr>
            </w:pPr>
          </w:p>
        </w:tc>
        <w:tc>
          <w:tcPr>
            <w:tcW w:w="1530" w:type="dxa"/>
            <w:shd w:val="clear" w:color="auto" w:fill="auto"/>
          </w:tcPr>
          <w:p w14:paraId="32AFFE05" w14:textId="77777777" w:rsidR="00FA2564" w:rsidRPr="00C331EE" w:rsidRDefault="00FA2564" w:rsidP="00201E2C">
            <w:pPr>
              <w:rPr>
                <w:rFonts w:ascii="Times New Roman" w:hAnsi="Times New Roman" w:cs="Times New Roman"/>
                <w:sz w:val="14"/>
              </w:rPr>
            </w:pPr>
          </w:p>
        </w:tc>
        <w:tc>
          <w:tcPr>
            <w:tcW w:w="1620" w:type="dxa"/>
            <w:shd w:val="clear" w:color="auto" w:fill="auto"/>
          </w:tcPr>
          <w:p w14:paraId="24B0DED5" w14:textId="77777777" w:rsidR="00FA2564" w:rsidRPr="00C331EE" w:rsidRDefault="00FA2564" w:rsidP="00201E2C">
            <w:pPr>
              <w:rPr>
                <w:rFonts w:ascii="Times New Roman" w:hAnsi="Times New Roman" w:cs="Times New Roman"/>
                <w:sz w:val="14"/>
              </w:rPr>
            </w:pPr>
          </w:p>
        </w:tc>
        <w:tc>
          <w:tcPr>
            <w:tcW w:w="1800" w:type="dxa"/>
            <w:shd w:val="clear" w:color="auto" w:fill="auto"/>
          </w:tcPr>
          <w:p w14:paraId="30616320" w14:textId="77777777" w:rsidR="00FA2564" w:rsidRPr="00C331EE" w:rsidRDefault="00FA2564" w:rsidP="00201E2C">
            <w:pPr>
              <w:rPr>
                <w:rFonts w:ascii="Times New Roman" w:hAnsi="Times New Roman" w:cs="Times New Roman"/>
                <w:sz w:val="14"/>
              </w:rPr>
            </w:pPr>
          </w:p>
        </w:tc>
        <w:tc>
          <w:tcPr>
            <w:tcW w:w="810" w:type="dxa"/>
            <w:shd w:val="clear" w:color="auto" w:fill="auto"/>
          </w:tcPr>
          <w:p w14:paraId="2324A2FC" w14:textId="77777777" w:rsidR="00FA2564" w:rsidRPr="00C331EE" w:rsidRDefault="00FA2564" w:rsidP="00201E2C">
            <w:pPr>
              <w:rPr>
                <w:rFonts w:ascii="Times New Roman" w:hAnsi="Times New Roman" w:cs="Times New Roman"/>
                <w:sz w:val="14"/>
              </w:rPr>
            </w:pPr>
          </w:p>
        </w:tc>
        <w:tc>
          <w:tcPr>
            <w:tcW w:w="810" w:type="dxa"/>
            <w:shd w:val="clear" w:color="auto" w:fill="auto"/>
          </w:tcPr>
          <w:p w14:paraId="4F8D67A6" w14:textId="77777777" w:rsidR="00FA2564" w:rsidRPr="00C331EE" w:rsidRDefault="00FA2564" w:rsidP="00201E2C">
            <w:pPr>
              <w:rPr>
                <w:rFonts w:ascii="Times New Roman" w:hAnsi="Times New Roman" w:cs="Times New Roman"/>
                <w:sz w:val="14"/>
              </w:rPr>
            </w:pPr>
          </w:p>
        </w:tc>
        <w:tc>
          <w:tcPr>
            <w:tcW w:w="900" w:type="dxa"/>
            <w:shd w:val="clear" w:color="auto" w:fill="auto"/>
          </w:tcPr>
          <w:p w14:paraId="7ECE3DCB" w14:textId="77777777" w:rsidR="00FA2564" w:rsidRPr="00C331EE" w:rsidRDefault="00FA2564" w:rsidP="00201E2C">
            <w:pPr>
              <w:rPr>
                <w:rFonts w:ascii="Times New Roman" w:hAnsi="Times New Roman" w:cs="Times New Roman"/>
                <w:sz w:val="14"/>
              </w:rPr>
            </w:pPr>
          </w:p>
        </w:tc>
        <w:tc>
          <w:tcPr>
            <w:tcW w:w="990" w:type="dxa"/>
            <w:shd w:val="clear" w:color="auto" w:fill="auto"/>
          </w:tcPr>
          <w:p w14:paraId="49258391" w14:textId="77777777" w:rsidR="00FA2564" w:rsidRPr="00C331EE" w:rsidRDefault="00FA2564" w:rsidP="00201E2C">
            <w:pPr>
              <w:rPr>
                <w:rFonts w:ascii="Times New Roman" w:hAnsi="Times New Roman" w:cs="Times New Roman"/>
                <w:sz w:val="14"/>
              </w:rPr>
            </w:pPr>
          </w:p>
        </w:tc>
        <w:tc>
          <w:tcPr>
            <w:tcW w:w="1080" w:type="dxa"/>
            <w:shd w:val="clear" w:color="auto" w:fill="auto"/>
          </w:tcPr>
          <w:p w14:paraId="3F351E07" w14:textId="77777777" w:rsidR="00FA2564" w:rsidRPr="00C331EE" w:rsidRDefault="00FA2564" w:rsidP="00201E2C">
            <w:pPr>
              <w:rPr>
                <w:rFonts w:ascii="Times New Roman" w:hAnsi="Times New Roman" w:cs="Times New Roman"/>
                <w:sz w:val="14"/>
              </w:rPr>
            </w:pPr>
          </w:p>
        </w:tc>
      </w:tr>
      <w:tr w:rsidR="00FA2564" w:rsidRPr="00C331EE" w14:paraId="7E4BFDE6" w14:textId="77777777" w:rsidTr="00FD3E29">
        <w:tc>
          <w:tcPr>
            <w:tcW w:w="1615" w:type="dxa"/>
          </w:tcPr>
          <w:p w14:paraId="39ADB732" w14:textId="77777777" w:rsidR="00FA2564" w:rsidRPr="00C331EE" w:rsidRDefault="00FA2564" w:rsidP="00201E2C">
            <w:pPr>
              <w:rPr>
                <w:rFonts w:ascii="Times New Roman" w:hAnsi="Times New Roman" w:cs="Times New Roman"/>
                <w:b/>
              </w:rPr>
            </w:pPr>
            <w:r w:rsidRPr="00C331EE">
              <w:rPr>
                <w:rFonts w:ascii="Times New Roman" w:hAnsi="Times New Roman" w:cs="Times New Roman"/>
                <w:b/>
              </w:rPr>
              <w:t>Standardized stroke assessment</w:t>
            </w:r>
          </w:p>
        </w:tc>
        <w:tc>
          <w:tcPr>
            <w:tcW w:w="1710" w:type="dxa"/>
            <w:shd w:val="clear" w:color="auto" w:fill="92D050"/>
          </w:tcPr>
          <w:p w14:paraId="5859D0C1" w14:textId="7D17EF59" w:rsidR="00FA2564" w:rsidRPr="00C331EE" w:rsidRDefault="00CC4466" w:rsidP="007105D1">
            <w:pPr>
              <w:rPr>
                <w:rFonts w:ascii="Times New Roman" w:hAnsi="Times New Roman" w:cs="Times New Roman"/>
                <w:sz w:val="14"/>
              </w:rPr>
            </w:pPr>
            <w:r w:rsidRPr="00C331EE">
              <w:rPr>
                <w:rFonts w:ascii="Times New Roman" w:hAnsi="Times New Roman" w:cs="Times New Roman"/>
                <w:sz w:val="14"/>
              </w:rPr>
              <w:t>Whether the effectiveness of</w:t>
            </w:r>
            <w:r w:rsidR="00027062" w:rsidRPr="00C331EE">
              <w:rPr>
                <w:rFonts w:ascii="Times New Roman" w:hAnsi="Times New Roman" w:cs="Times New Roman"/>
                <w:sz w:val="14"/>
              </w:rPr>
              <w:t xml:space="preserve"> EMS triage </w:t>
            </w:r>
            <w:r w:rsidRPr="00C331EE">
              <w:rPr>
                <w:rFonts w:ascii="Times New Roman" w:hAnsi="Times New Roman" w:cs="Times New Roman"/>
                <w:sz w:val="14"/>
              </w:rPr>
              <w:t xml:space="preserve">laws would differ </w:t>
            </w:r>
            <w:r w:rsidR="007105D1" w:rsidRPr="00C331EE">
              <w:rPr>
                <w:rFonts w:ascii="Times New Roman" w:hAnsi="Times New Roman" w:cs="Times New Roman"/>
                <w:sz w:val="14"/>
              </w:rPr>
              <w:t xml:space="preserve">by standardized assessment has not been </w:t>
            </w:r>
            <w:r w:rsidR="00D9499F" w:rsidRPr="00C331EE">
              <w:rPr>
                <w:rFonts w:ascii="Times New Roman" w:hAnsi="Times New Roman" w:cs="Times New Roman"/>
                <w:sz w:val="14"/>
              </w:rPr>
              <w:t>tested (</w:t>
            </w:r>
            <w:r w:rsidR="007105D1" w:rsidRPr="00C331EE">
              <w:rPr>
                <w:rFonts w:ascii="Times New Roman" w:hAnsi="Times New Roman" w:cs="Times New Roman"/>
                <w:sz w:val="14"/>
              </w:rPr>
              <w:t xml:space="preserve">due to lack of linked data) but </w:t>
            </w:r>
            <w:r w:rsidR="006347DB">
              <w:rPr>
                <w:rFonts w:ascii="Times New Roman" w:hAnsi="Times New Roman" w:cs="Times New Roman"/>
                <w:sz w:val="14"/>
              </w:rPr>
              <w:t xml:space="preserve">is </w:t>
            </w:r>
            <w:r w:rsidR="00D9499F" w:rsidRPr="00C331EE">
              <w:rPr>
                <w:rFonts w:ascii="Times New Roman" w:hAnsi="Times New Roman" w:cs="Times New Roman"/>
                <w:sz w:val="14"/>
              </w:rPr>
              <w:t>emphasized as a future next step.</w:t>
            </w:r>
            <w:r w:rsidR="00D9499F" w:rsidRPr="00C331EE">
              <w:rPr>
                <w:rFonts w:ascii="Times New Roman" w:hAnsi="Times New Roman" w:cs="Times New Roman"/>
                <w:sz w:val="14"/>
              </w:rPr>
              <w:fldChar w:fldCharType="begin">
                <w:fldData xml:space="preserve">PEVuZE5vdGU+PENpdGU+PEF1dGhvcj5QcmFiaGFrYXJhbjwvQXV0aG9yPjxZZWFyPjIwMTM8L1ll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=
</w:fldData>
              </w:fldChar>
            </w:r>
            <w:r w:rsidR="007105D1" w:rsidRPr="00C331EE">
              <w:rPr>
                <w:rFonts w:ascii="Times New Roman" w:hAnsi="Times New Roman" w:cs="Times New Roman"/>
                <w:sz w:val="14"/>
              </w:rPr>
              <w:instrText xml:space="preserve"> ADDIN EN.CITE </w:instrText>
            </w:r>
            <w:r w:rsidR="007105D1" w:rsidRPr="00C331EE">
              <w:rPr>
                <w:rFonts w:ascii="Times New Roman" w:hAnsi="Times New Roman" w:cs="Times New Roman"/>
                <w:sz w:val="14"/>
              </w:rPr>
              <w:fldChar w:fldCharType="begin">
                <w:fldData xml:space="preserve">PEVuZE5vdGU+PENpdGU+PEF1dGhvcj5QcmFiaGFrYXJhbjwvQXV0aG9yPjxZZWFyPjIwMTM8L1ll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=
</w:fldData>
              </w:fldChar>
            </w:r>
            <w:r w:rsidR="007105D1" w:rsidRPr="00C331EE">
              <w:rPr>
                <w:rFonts w:ascii="Times New Roman" w:hAnsi="Times New Roman" w:cs="Times New Roman"/>
                <w:sz w:val="14"/>
              </w:rPr>
              <w:instrText xml:space="preserve"> ADDIN EN.CITE.DATA </w:instrText>
            </w:r>
            <w:r w:rsidR="007105D1" w:rsidRPr="00C331EE">
              <w:rPr>
                <w:rFonts w:ascii="Times New Roman" w:hAnsi="Times New Roman" w:cs="Times New Roman"/>
                <w:sz w:val="14"/>
              </w:rPr>
            </w:r>
            <w:r w:rsidR="007105D1" w:rsidRPr="00C331EE">
              <w:rPr>
                <w:rFonts w:ascii="Times New Roman" w:hAnsi="Times New Roman" w:cs="Times New Roman"/>
                <w:sz w:val="14"/>
              </w:rPr>
              <w:fldChar w:fldCharType="end"/>
            </w:r>
            <w:r w:rsidR="00D9499F" w:rsidRPr="00C331EE">
              <w:rPr>
                <w:rFonts w:ascii="Times New Roman" w:hAnsi="Times New Roman" w:cs="Times New Roman"/>
                <w:sz w:val="14"/>
              </w:rPr>
            </w:r>
            <w:r w:rsidR="00D9499F" w:rsidRPr="00C331EE">
              <w:rPr>
                <w:rFonts w:ascii="Times New Roman" w:hAnsi="Times New Roman" w:cs="Times New Roman"/>
                <w:sz w:val="14"/>
              </w:rPr>
              <w:fldChar w:fldCharType="separate"/>
            </w:r>
            <w:r w:rsidR="007105D1" w:rsidRPr="00C331EE">
              <w:rPr>
                <w:rFonts w:ascii="Times New Roman" w:hAnsi="Times New Roman" w:cs="Times New Roman"/>
                <w:noProof/>
                <w:sz w:val="14"/>
                <w:vertAlign w:val="superscript"/>
              </w:rPr>
              <w:t>4,5</w:t>
            </w:r>
            <w:r w:rsidR="00D9499F" w:rsidRPr="00C331EE">
              <w:rPr>
                <w:rFonts w:ascii="Times New Roman" w:hAnsi="Times New Roman" w:cs="Times New Roman"/>
                <w:sz w:val="14"/>
              </w:rPr>
              <w:fldChar w:fldCharType="end"/>
            </w:r>
            <w:r w:rsidR="00D9499F" w:rsidRPr="00C331EE">
              <w:rPr>
                <w:rFonts w:ascii="Times New Roman" w:hAnsi="Times New Roman" w:cs="Times New Roman"/>
                <w:sz w:val="14"/>
              </w:rPr>
              <w:t xml:space="preserve"> </w:t>
            </w:r>
            <w:r w:rsidR="00E6644F" w:rsidRPr="00C331EE">
              <w:rPr>
                <w:rFonts w:ascii="Times New Roman" w:hAnsi="Times New Roman" w:cs="Times New Roman"/>
                <w:sz w:val="14"/>
              </w:rPr>
              <w:t xml:space="preserve"> </w:t>
            </w:r>
          </w:p>
        </w:tc>
        <w:tc>
          <w:tcPr>
            <w:tcW w:w="1530" w:type="dxa"/>
            <w:shd w:val="clear" w:color="auto" w:fill="BFBFBF" w:themeFill="background1" w:themeFillShade="BF"/>
          </w:tcPr>
          <w:p w14:paraId="08AA62EB" w14:textId="77777777" w:rsidR="00FA2564" w:rsidRPr="00C331EE" w:rsidRDefault="00FA2564" w:rsidP="00201E2C">
            <w:pPr>
              <w:rPr>
                <w:rFonts w:ascii="Times New Roman" w:hAnsi="Times New Roman" w:cs="Times New Roman"/>
                <w:sz w:val="14"/>
              </w:rPr>
            </w:pPr>
          </w:p>
        </w:tc>
        <w:tc>
          <w:tcPr>
            <w:tcW w:w="1620" w:type="dxa"/>
            <w:shd w:val="clear" w:color="auto" w:fill="auto"/>
          </w:tcPr>
          <w:p w14:paraId="0BA18CF1" w14:textId="77777777" w:rsidR="00FA2564" w:rsidRPr="00C331EE" w:rsidRDefault="00FA2564" w:rsidP="00201E2C">
            <w:pPr>
              <w:rPr>
                <w:rFonts w:ascii="Times New Roman" w:hAnsi="Times New Roman" w:cs="Times New Roman"/>
                <w:sz w:val="14"/>
              </w:rPr>
            </w:pPr>
          </w:p>
        </w:tc>
        <w:tc>
          <w:tcPr>
            <w:tcW w:w="1800" w:type="dxa"/>
            <w:shd w:val="clear" w:color="auto" w:fill="auto"/>
          </w:tcPr>
          <w:p w14:paraId="4FA8BC89" w14:textId="77777777" w:rsidR="00FA2564" w:rsidRPr="00C331EE" w:rsidRDefault="00FA2564" w:rsidP="00201E2C">
            <w:pPr>
              <w:rPr>
                <w:rFonts w:ascii="Times New Roman" w:hAnsi="Times New Roman" w:cs="Times New Roman"/>
                <w:sz w:val="14"/>
              </w:rPr>
            </w:pPr>
          </w:p>
        </w:tc>
        <w:tc>
          <w:tcPr>
            <w:tcW w:w="810" w:type="dxa"/>
            <w:shd w:val="clear" w:color="auto" w:fill="auto"/>
          </w:tcPr>
          <w:p w14:paraId="1755BC72" w14:textId="77777777" w:rsidR="00FA2564" w:rsidRPr="00C331EE" w:rsidRDefault="00FA2564" w:rsidP="00201E2C">
            <w:pPr>
              <w:rPr>
                <w:rFonts w:ascii="Times New Roman" w:hAnsi="Times New Roman" w:cs="Times New Roman"/>
                <w:sz w:val="14"/>
              </w:rPr>
            </w:pPr>
          </w:p>
        </w:tc>
        <w:tc>
          <w:tcPr>
            <w:tcW w:w="810" w:type="dxa"/>
            <w:shd w:val="clear" w:color="auto" w:fill="auto"/>
          </w:tcPr>
          <w:p w14:paraId="4F2B31BD" w14:textId="77777777" w:rsidR="00FA2564" w:rsidRPr="00C331EE" w:rsidRDefault="00FA2564" w:rsidP="00201E2C">
            <w:pPr>
              <w:rPr>
                <w:rFonts w:ascii="Times New Roman" w:hAnsi="Times New Roman" w:cs="Times New Roman"/>
                <w:sz w:val="14"/>
              </w:rPr>
            </w:pPr>
          </w:p>
        </w:tc>
        <w:tc>
          <w:tcPr>
            <w:tcW w:w="900" w:type="dxa"/>
            <w:shd w:val="clear" w:color="auto" w:fill="auto"/>
          </w:tcPr>
          <w:p w14:paraId="471FEEB6" w14:textId="77777777" w:rsidR="00FA2564" w:rsidRPr="00C331EE" w:rsidRDefault="00FA2564" w:rsidP="00201E2C">
            <w:pPr>
              <w:rPr>
                <w:rFonts w:ascii="Times New Roman" w:hAnsi="Times New Roman" w:cs="Times New Roman"/>
                <w:sz w:val="14"/>
              </w:rPr>
            </w:pPr>
          </w:p>
        </w:tc>
        <w:tc>
          <w:tcPr>
            <w:tcW w:w="990" w:type="dxa"/>
            <w:shd w:val="clear" w:color="auto" w:fill="auto"/>
          </w:tcPr>
          <w:p w14:paraId="2F1587CC" w14:textId="77777777" w:rsidR="00FA2564" w:rsidRPr="00C331EE" w:rsidRDefault="00FA2564" w:rsidP="00201E2C">
            <w:pPr>
              <w:rPr>
                <w:rFonts w:ascii="Times New Roman" w:hAnsi="Times New Roman" w:cs="Times New Roman"/>
                <w:sz w:val="14"/>
              </w:rPr>
            </w:pPr>
          </w:p>
        </w:tc>
        <w:tc>
          <w:tcPr>
            <w:tcW w:w="1080" w:type="dxa"/>
            <w:shd w:val="clear" w:color="auto" w:fill="auto"/>
          </w:tcPr>
          <w:p w14:paraId="6807621E" w14:textId="77777777" w:rsidR="00FA2564" w:rsidRPr="00C331EE" w:rsidRDefault="00FA2564" w:rsidP="00201E2C">
            <w:pPr>
              <w:rPr>
                <w:rFonts w:ascii="Times New Roman" w:hAnsi="Times New Roman" w:cs="Times New Roman"/>
                <w:sz w:val="14"/>
              </w:rPr>
            </w:pPr>
          </w:p>
        </w:tc>
      </w:tr>
      <w:tr w:rsidR="00FA2564" w:rsidRPr="00C331EE" w14:paraId="587F86ED" w14:textId="77777777" w:rsidTr="00FD3E29">
        <w:tc>
          <w:tcPr>
            <w:tcW w:w="1615" w:type="dxa"/>
          </w:tcPr>
          <w:p w14:paraId="44585B10" w14:textId="77777777" w:rsidR="00FA2564" w:rsidRPr="00C331EE" w:rsidRDefault="00FA2564" w:rsidP="00201E2C">
            <w:pPr>
              <w:rPr>
                <w:rFonts w:ascii="Times New Roman" w:hAnsi="Times New Roman" w:cs="Times New Roman"/>
                <w:b/>
              </w:rPr>
            </w:pPr>
            <w:r w:rsidRPr="00C331EE">
              <w:rPr>
                <w:rFonts w:ascii="Times New Roman" w:hAnsi="Times New Roman" w:cs="Times New Roman"/>
                <w:b/>
              </w:rPr>
              <w:t>EMS prenotification</w:t>
            </w:r>
          </w:p>
        </w:tc>
        <w:tc>
          <w:tcPr>
            <w:tcW w:w="1710" w:type="dxa"/>
            <w:shd w:val="clear" w:color="auto" w:fill="92D050"/>
          </w:tcPr>
          <w:p w14:paraId="0CAA4E0E" w14:textId="683C6BDB" w:rsidR="00FA2564" w:rsidRPr="00C331EE" w:rsidRDefault="00791F57" w:rsidP="00A01498">
            <w:pPr>
              <w:rPr>
                <w:rFonts w:ascii="Times New Roman" w:hAnsi="Times New Roman" w:cs="Times New Roman"/>
                <w:sz w:val="14"/>
              </w:rPr>
            </w:pPr>
            <w:r w:rsidRPr="00C331EE">
              <w:rPr>
                <w:rFonts w:ascii="Times New Roman" w:hAnsi="Times New Roman" w:cs="Times New Roman"/>
                <w:sz w:val="14"/>
              </w:rPr>
              <w:t>Increased EMS pre</w:t>
            </w:r>
            <w:r w:rsidR="007C2779" w:rsidRPr="00C331EE">
              <w:rPr>
                <w:rFonts w:ascii="Times New Roman" w:hAnsi="Times New Roman" w:cs="Times New Roman"/>
                <w:sz w:val="14"/>
              </w:rPr>
              <w:t xml:space="preserve">notification </w:t>
            </w:r>
            <w:r w:rsidR="00764801" w:rsidRPr="00C331EE">
              <w:rPr>
                <w:rFonts w:ascii="Times New Roman" w:hAnsi="Times New Roman" w:cs="Times New Roman"/>
                <w:sz w:val="14"/>
              </w:rPr>
              <w:t xml:space="preserve">post </w:t>
            </w:r>
            <w:r w:rsidR="007C2779" w:rsidRPr="00C331EE">
              <w:rPr>
                <w:rFonts w:ascii="Times New Roman" w:hAnsi="Times New Roman" w:cs="Times New Roman"/>
                <w:sz w:val="14"/>
              </w:rPr>
              <w:t>EMS triage</w:t>
            </w:r>
            <w:r w:rsidRPr="00C331EE">
              <w:rPr>
                <w:rFonts w:ascii="Times New Roman" w:hAnsi="Times New Roman" w:cs="Times New Roman"/>
                <w:sz w:val="14"/>
              </w:rPr>
              <w:t>.</w:t>
            </w:r>
            <w:r w:rsidR="00B84C99" w:rsidRPr="00C331EE">
              <w:rPr>
                <w:rFonts w:ascii="Times New Roman" w:hAnsi="Times New Roman" w:cs="Times New Roman"/>
                <w:sz w:val="14"/>
              </w:rPr>
              <w:fldChar w:fldCharType="begin">
                <w:fldData xml:space="preserve">PEVuZE5vdGU+PENpdGU+PEF1dGhvcj5QcmFiaGFrYXJhbjwvQXV0aG9yPjxZZWFyPjIwMTM8L1ll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</w:fldData>
              </w:fldChar>
            </w:r>
            <w:r w:rsidR="00A01498" w:rsidRPr="00C331EE">
              <w:rPr>
                <w:rFonts w:ascii="Times New Roman" w:hAnsi="Times New Roman" w:cs="Times New Roman"/>
                <w:sz w:val="14"/>
              </w:rPr>
              <w:instrText xml:space="preserve"> ADDIN EN.CITE </w:instrText>
            </w:r>
            <w:r w:rsidR="00A01498" w:rsidRPr="00C331EE">
              <w:rPr>
                <w:rFonts w:ascii="Times New Roman" w:hAnsi="Times New Roman" w:cs="Times New Roman"/>
                <w:sz w:val="14"/>
              </w:rPr>
              <w:fldChar w:fldCharType="begin">
                <w:fldData xml:space="preserve">PEVuZE5vdGU+PENpdGU+PEF1dGhvcj5QcmFiaGFrYXJhbjwvQXV0aG9yPjxZZWFyPjIwMTM8L1ll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</w:fldData>
              </w:fldChar>
            </w:r>
            <w:r w:rsidR="00A01498" w:rsidRPr="00C331EE">
              <w:rPr>
                <w:rFonts w:ascii="Times New Roman" w:hAnsi="Times New Roman" w:cs="Times New Roman"/>
                <w:sz w:val="14"/>
              </w:rPr>
              <w:instrText xml:space="preserve"> ADDIN EN.CITE.DATA </w:instrText>
            </w:r>
            <w:r w:rsidR="00A01498" w:rsidRPr="00C331EE">
              <w:rPr>
                <w:rFonts w:ascii="Times New Roman" w:hAnsi="Times New Roman" w:cs="Times New Roman"/>
                <w:sz w:val="14"/>
              </w:rPr>
            </w:r>
            <w:r w:rsidR="00A01498" w:rsidRPr="00C331EE">
              <w:rPr>
                <w:rFonts w:ascii="Times New Roman" w:hAnsi="Times New Roman" w:cs="Times New Roman"/>
                <w:sz w:val="14"/>
              </w:rPr>
              <w:fldChar w:fldCharType="end"/>
            </w:r>
            <w:r w:rsidR="00B84C99" w:rsidRPr="00C331EE">
              <w:rPr>
                <w:rFonts w:ascii="Times New Roman" w:hAnsi="Times New Roman" w:cs="Times New Roman"/>
                <w:sz w:val="14"/>
              </w:rPr>
            </w:r>
            <w:r w:rsidR="00B84C99" w:rsidRPr="00C331EE">
              <w:rPr>
                <w:rFonts w:ascii="Times New Roman" w:hAnsi="Times New Roman" w:cs="Times New Roman"/>
                <w:sz w:val="14"/>
              </w:rPr>
              <w:fldChar w:fldCharType="separate"/>
            </w:r>
            <w:r w:rsidR="00A01498" w:rsidRPr="00C331EE">
              <w:rPr>
                <w:rFonts w:ascii="Times New Roman" w:hAnsi="Times New Roman" w:cs="Times New Roman"/>
                <w:noProof/>
                <w:sz w:val="14"/>
                <w:vertAlign w:val="superscript"/>
              </w:rPr>
              <w:t>4</w:t>
            </w:r>
            <w:r w:rsidR="00B84C99" w:rsidRPr="00C331EE">
              <w:rPr>
                <w:rFonts w:ascii="Times New Roman" w:hAnsi="Times New Roman" w:cs="Times New Roman"/>
                <w:sz w:val="14"/>
              </w:rPr>
              <w:fldChar w:fldCharType="end"/>
            </w:r>
          </w:p>
        </w:tc>
        <w:tc>
          <w:tcPr>
            <w:tcW w:w="1530" w:type="dxa"/>
            <w:shd w:val="clear" w:color="auto" w:fill="FFFF00"/>
          </w:tcPr>
          <w:p w14:paraId="7C812F5F" w14:textId="176FEFF7" w:rsidR="00FA2564" w:rsidRPr="00C331EE" w:rsidRDefault="00C10F18" w:rsidP="00201E2C">
            <w:pPr>
              <w:rPr>
                <w:rFonts w:ascii="Times New Roman" w:hAnsi="Times New Roman" w:cs="Times New Roman"/>
                <w:sz w:val="14"/>
              </w:rPr>
            </w:pPr>
            <w:r w:rsidRPr="00C331EE">
              <w:rPr>
                <w:rFonts w:ascii="Times New Roman" w:hAnsi="Times New Roman" w:cs="Times New Roman"/>
                <w:sz w:val="14"/>
              </w:rPr>
              <w:t>Lack of empirical evidence</w:t>
            </w:r>
            <w:r w:rsidR="00C331EE" w:rsidRPr="00C331EE">
              <w:rPr>
                <w:rFonts w:ascii="Times New Roman" w:hAnsi="Times New Roman" w:cs="Times New Roman"/>
                <w:sz w:val="14"/>
              </w:rPr>
              <w:t xml:space="preserve"> and/or consensus-based recommendation</w:t>
            </w:r>
            <w:r w:rsidR="00C958AE">
              <w:rPr>
                <w:rFonts w:ascii="Times New Roman" w:hAnsi="Times New Roman" w:cs="Times New Roman"/>
                <w:sz w:val="14"/>
              </w:rPr>
              <w:t>.</w:t>
            </w:r>
          </w:p>
        </w:tc>
        <w:tc>
          <w:tcPr>
            <w:tcW w:w="1620" w:type="dxa"/>
            <w:shd w:val="clear" w:color="auto" w:fill="BFBFBF" w:themeFill="background1" w:themeFillShade="BF"/>
          </w:tcPr>
          <w:p w14:paraId="030349E0" w14:textId="77777777" w:rsidR="00FA2564" w:rsidRPr="00C331EE" w:rsidRDefault="00FA2564" w:rsidP="00201E2C">
            <w:pPr>
              <w:rPr>
                <w:rFonts w:ascii="Times New Roman" w:hAnsi="Times New Roman" w:cs="Times New Roman"/>
                <w:sz w:val="14"/>
              </w:rPr>
            </w:pPr>
          </w:p>
        </w:tc>
        <w:tc>
          <w:tcPr>
            <w:tcW w:w="1800" w:type="dxa"/>
            <w:shd w:val="clear" w:color="auto" w:fill="auto"/>
          </w:tcPr>
          <w:p w14:paraId="3035BB51" w14:textId="77777777" w:rsidR="00FA2564" w:rsidRPr="00C331EE" w:rsidRDefault="00FA2564" w:rsidP="00201E2C">
            <w:pPr>
              <w:rPr>
                <w:rFonts w:ascii="Times New Roman" w:hAnsi="Times New Roman" w:cs="Times New Roman"/>
                <w:sz w:val="14"/>
              </w:rPr>
            </w:pPr>
          </w:p>
        </w:tc>
        <w:tc>
          <w:tcPr>
            <w:tcW w:w="810" w:type="dxa"/>
            <w:shd w:val="clear" w:color="auto" w:fill="auto"/>
          </w:tcPr>
          <w:p w14:paraId="185FDAF6" w14:textId="77777777" w:rsidR="00FA2564" w:rsidRPr="00C331EE" w:rsidRDefault="00FA2564" w:rsidP="00201E2C">
            <w:pPr>
              <w:rPr>
                <w:rFonts w:ascii="Times New Roman" w:hAnsi="Times New Roman" w:cs="Times New Roman"/>
                <w:sz w:val="14"/>
              </w:rPr>
            </w:pPr>
          </w:p>
        </w:tc>
        <w:tc>
          <w:tcPr>
            <w:tcW w:w="810" w:type="dxa"/>
            <w:shd w:val="clear" w:color="auto" w:fill="auto"/>
          </w:tcPr>
          <w:p w14:paraId="305FD341" w14:textId="77777777" w:rsidR="00FA2564" w:rsidRPr="00C331EE" w:rsidRDefault="00FA2564" w:rsidP="00201E2C">
            <w:pPr>
              <w:rPr>
                <w:rFonts w:ascii="Times New Roman" w:hAnsi="Times New Roman" w:cs="Times New Roman"/>
                <w:sz w:val="14"/>
              </w:rPr>
            </w:pPr>
          </w:p>
        </w:tc>
        <w:tc>
          <w:tcPr>
            <w:tcW w:w="900" w:type="dxa"/>
            <w:shd w:val="clear" w:color="auto" w:fill="auto"/>
          </w:tcPr>
          <w:p w14:paraId="67382DD1" w14:textId="77777777" w:rsidR="00FA2564" w:rsidRPr="00C331EE" w:rsidRDefault="00FA2564" w:rsidP="00201E2C">
            <w:pPr>
              <w:rPr>
                <w:rFonts w:ascii="Times New Roman" w:hAnsi="Times New Roman" w:cs="Times New Roman"/>
                <w:sz w:val="14"/>
              </w:rPr>
            </w:pPr>
          </w:p>
        </w:tc>
        <w:tc>
          <w:tcPr>
            <w:tcW w:w="990" w:type="dxa"/>
            <w:shd w:val="clear" w:color="auto" w:fill="auto"/>
          </w:tcPr>
          <w:p w14:paraId="71429685" w14:textId="77777777" w:rsidR="00FA2564" w:rsidRPr="00C331EE" w:rsidRDefault="00FA2564" w:rsidP="00201E2C">
            <w:pPr>
              <w:rPr>
                <w:rFonts w:ascii="Times New Roman" w:hAnsi="Times New Roman" w:cs="Times New Roman"/>
                <w:sz w:val="14"/>
              </w:rPr>
            </w:pPr>
          </w:p>
        </w:tc>
        <w:tc>
          <w:tcPr>
            <w:tcW w:w="1080" w:type="dxa"/>
            <w:shd w:val="clear" w:color="auto" w:fill="auto"/>
          </w:tcPr>
          <w:p w14:paraId="2295663A" w14:textId="77777777" w:rsidR="00FA2564" w:rsidRPr="00C331EE" w:rsidRDefault="00FA2564" w:rsidP="00201E2C">
            <w:pPr>
              <w:rPr>
                <w:rFonts w:ascii="Times New Roman" w:hAnsi="Times New Roman" w:cs="Times New Roman"/>
                <w:sz w:val="14"/>
              </w:rPr>
            </w:pPr>
          </w:p>
        </w:tc>
      </w:tr>
      <w:tr w:rsidR="00FD3E29" w:rsidRPr="00C331EE" w14:paraId="61006BE1" w14:textId="77777777" w:rsidTr="00FD3E29">
        <w:tc>
          <w:tcPr>
            <w:tcW w:w="1615" w:type="dxa"/>
          </w:tcPr>
          <w:p w14:paraId="2F68135B" w14:textId="77777777" w:rsidR="00FD3E29" w:rsidRPr="00C331EE" w:rsidRDefault="00FD3E29" w:rsidP="00FD3E29">
            <w:pPr>
              <w:rPr>
                <w:rFonts w:ascii="Times New Roman" w:hAnsi="Times New Roman" w:cs="Times New Roman"/>
                <w:b/>
              </w:rPr>
            </w:pPr>
            <w:r w:rsidRPr="00C331EE">
              <w:rPr>
                <w:rFonts w:ascii="Times New Roman" w:hAnsi="Times New Roman" w:cs="Times New Roman"/>
                <w:b/>
              </w:rPr>
              <w:t xml:space="preserve">Interfacility transfer agreement </w:t>
            </w:r>
          </w:p>
        </w:tc>
        <w:tc>
          <w:tcPr>
            <w:tcW w:w="1710" w:type="dxa"/>
            <w:shd w:val="clear" w:color="auto" w:fill="92D050"/>
          </w:tcPr>
          <w:p w14:paraId="09C7A656" w14:textId="77777777" w:rsidR="00FD3E29" w:rsidRPr="00C331EE" w:rsidRDefault="00FD3E29" w:rsidP="00FD3E29">
            <w:pPr>
              <w:rPr>
                <w:rFonts w:ascii="Times New Roman" w:hAnsi="Times New Roman" w:cs="Times New Roman"/>
                <w:sz w:val="14"/>
              </w:rPr>
            </w:pPr>
            <w:r w:rsidRPr="00C331EE">
              <w:rPr>
                <w:rFonts w:ascii="Times New Roman" w:hAnsi="Times New Roman" w:cs="Times New Roman"/>
                <w:sz w:val="14"/>
              </w:rPr>
              <w:t>Uncertain evidence on whether improved EVT utilization post EMS triage (i.e. direct transportation to CSC for severe stroke) would be different among transferred patients.</w:t>
            </w:r>
            <w:r w:rsidRPr="00C331EE">
              <w:rPr>
                <w:rFonts w:ascii="Times New Roman" w:hAnsi="Times New Roman" w:cs="Times New Roman"/>
                <w:sz w:val="14"/>
              </w:rPr>
              <w:fldChar w:fldCharType="begin">
                <w:fldData xml:space="preserve">PEVuZE5vdGU+PENpdGU+PEF1dGhvcj5LYXNzLUhvdXQ8L0F1dGhvcj48WWVhcj4yMDIxPC9ZZWFy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</w:fldData>
              </w:fldChar>
            </w:r>
            <w:r w:rsidRPr="00C331EE">
              <w:rPr>
                <w:rFonts w:ascii="Times New Roman" w:hAnsi="Times New Roman" w:cs="Times New Roman"/>
                <w:sz w:val="14"/>
              </w:rPr>
              <w:instrText xml:space="preserve"> ADDIN EN.CITE </w:instrText>
            </w:r>
            <w:r w:rsidRPr="00C331EE">
              <w:rPr>
                <w:rFonts w:ascii="Times New Roman" w:hAnsi="Times New Roman" w:cs="Times New Roman"/>
                <w:sz w:val="14"/>
              </w:rPr>
              <w:fldChar w:fldCharType="begin">
                <w:fldData xml:space="preserve">PEVuZE5vdGU+PENpdGU+PEF1dGhvcj5LYXNzLUhvdXQ8L0F1dGhvcj48WWVhcj4yMDIxPC9ZZWFy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</w:fldData>
              </w:fldChar>
            </w:r>
            <w:r w:rsidRPr="00C331EE">
              <w:rPr>
                <w:rFonts w:ascii="Times New Roman" w:hAnsi="Times New Roman" w:cs="Times New Roman"/>
                <w:sz w:val="14"/>
              </w:rPr>
              <w:instrText xml:space="preserve"> ADDIN EN.CITE.DATA </w:instrText>
            </w:r>
            <w:r w:rsidRPr="00C331EE">
              <w:rPr>
                <w:rFonts w:ascii="Times New Roman" w:hAnsi="Times New Roman" w:cs="Times New Roman"/>
                <w:sz w:val="14"/>
              </w:rPr>
            </w:r>
            <w:r w:rsidRPr="00C331EE">
              <w:rPr>
                <w:rFonts w:ascii="Times New Roman" w:hAnsi="Times New Roman" w:cs="Times New Roman"/>
                <w:sz w:val="14"/>
              </w:rPr>
              <w:fldChar w:fldCharType="end"/>
            </w:r>
            <w:r w:rsidRPr="00C331EE">
              <w:rPr>
                <w:rFonts w:ascii="Times New Roman" w:hAnsi="Times New Roman" w:cs="Times New Roman"/>
                <w:sz w:val="14"/>
              </w:rPr>
            </w:r>
            <w:r w:rsidRPr="00C331EE">
              <w:rPr>
                <w:rFonts w:ascii="Times New Roman" w:hAnsi="Times New Roman" w:cs="Times New Roman"/>
                <w:sz w:val="14"/>
              </w:rPr>
              <w:fldChar w:fldCharType="separate"/>
            </w:r>
            <w:r w:rsidRPr="00C331EE">
              <w:rPr>
                <w:rFonts w:ascii="Times New Roman" w:hAnsi="Times New Roman" w:cs="Times New Roman"/>
                <w:noProof/>
                <w:sz w:val="14"/>
                <w:vertAlign w:val="superscript"/>
              </w:rPr>
              <w:t>5</w:t>
            </w:r>
            <w:r w:rsidRPr="00C331EE">
              <w:rPr>
                <w:rFonts w:ascii="Times New Roman" w:hAnsi="Times New Roman" w:cs="Times New Roman"/>
                <w:sz w:val="14"/>
              </w:rPr>
              <w:fldChar w:fldCharType="end"/>
            </w:r>
            <w:r w:rsidRPr="00C331EE">
              <w:rPr>
                <w:rFonts w:ascii="Times New Roman" w:hAnsi="Times New Roman" w:cs="Times New Roman"/>
                <w:sz w:val="14"/>
              </w:rPr>
              <w:t xml:space="preserve"> </w:t>
            </w:r>
          </w:p>
          <w:p w14:paraId="2E54A984" w14:textId="77777777" w:rsidR="00FD3E29" w:rsidRPr="00C331EE" w:rsidRDefault="00FD3E29" w:rsidP="00FD3E29">
            <w:pPr>
              <w:rPr>
                <w:rFonts w:ascii="Times New Roman" w:hAnsi="Times New Roman" w:cs="Times New Roman"/>
                <w:sz w:val="14"/>
              </w:rPr>
            </w:pPr>
          </w:p>
          <w:p w14:paraId="46BB5B0E" w14:textId="4344A3F1" w:rsidR="00FD3E29" w:rsidRPr="00C331EE" w:rsidRDefault="00FD3E29" w:rsidP="00FD3E29">
            <w:pPr>
              <w:rPr>
                <w:rFonts w:ascii="Times New Roman" w:hAnsi="Times New Roman" w:cs="Times New Roman"/>
                <w:sz w:val="14"/>
              </w:rPr>
            </w:pPr>
            <w:r w:rsidRPr="00C331EE">
              <w:rPr>
                <w:rFonts w:ascii="Times New Roman" w:hAnsi="Times New Roman" w:cs="Times New Roman"/>
                <w:sz w:val="14"/>
              </w:rPr>
              <w:t>Prolonged DIDO time associated with walk-in arrival, compared with EMS transportation.</w:t>
            </w:r>
            <w:r w:rsidRPr="00C331EE">
              <w:rPr>
                <w:rFonts w:ascii="Times New Roman" w:hAnsi="Times New Roman" w:cs="Times New Roman"/>
                <w:sz w:val="14"/>
              </w:rPr>
              <w:fldChar w:fldCharType="begin"/>
            </w:r>
            <w:r w:rsidRPr="00C331EE">
              <w:rPr>
                <w:rFonts w:ascii="Times New Roman" w:hAnsi="Times New Roman" w:cs="Times New Roman"/>
                <w:sz w:val="14"/>
              </w:rPr>
              <w:instrText xml:space="preserve"> ADDIN EN.CITE &lt;EndNote&gt;&lt;Cite&gt;&lt;Author&gt;Prabhakaran&lt;/Author&gt;&lt;Year&gt;2021&lt;/Year&gt;&lt;RecNum&gt;818&lt;/RecNum&gt;&lt;DisplayText&gt;&lt;style face="superscript"&gt;6&lt;/style&gt;&lt;/DisplayText&gt;&lt;record&gt;&lt;rec-number&gt;818&lt;/rec-number&gt;&lt;foreign-keys&gt;&lt;key app="EN" db-id="p9xf2appj5zavseexpa59zsveeff5vx5af5r" timestamp="1651278114" guid="3ef097be-28de-4ed2-b7f2-a174d76bb9e0"&gt;818&lt;/key&gt;&lt;/foreign-keys&gt;&lt;ref-type name="Journal Article"&gt;17&lt;/ref-type&gt;&lt;contributors&gt;&lt;authors&gt;&lt;author&gt;Prabhakaran, S.&lt;/author&gt;&lt;author&gt;Khorzad, R.&lt;/author&gt;&lt;author&gt;Parnianpour, Z.&lt;/author&gt;&lt;author&gt;Romo, E.&lt;/author&gt;&lt;author&gt;Richards, C. T.&lt;/author&gt;&lt;author&gt;Meurer, W. J.&lt;/author&gt;&lt;author&gt;Lee, J.&lt;/author&gt;&lt;author&gt;Mendelson, S. J.&lt;/author&gt;&lt;author&gt;Holl, J. L.&lt;/author&gt;&lt;/authors&gt;&lt;/contributors&gt;&lt;auth-address&gt;Department of Neurology, The University of Chicago, Chicago, IL. Electronic address: shyam1@neurology.bsd.uchicago.edu.&amp;#xD;Patient Throughput, Northwestern Medicine, Lake Forest, IL.&amp;#xD;Department of Neurology, Biological Sciences Division, The University of Chicago, Chicago, IL.&amp;#xD;Department of Emergency Medicine, University of Cincinnati College of Medicine, Cincinnati, OH.&amp;#xD;Department of Emergency Medicine, University of Michigan, Ann Arbor, MI.&amp;#xD;Department of Preventive Medicine, Northwestern University Feinberg School of Medicine, Chicago, IL.&amp;#xD;Department of Neurology, The University of Chicago, Chicago, IL.&lt;/auth-address&gt;&lt;titles&gt;&lt;title&gt;Door-In-Door-Out Process Times at Primary Stroke Centers in Chicago&lt;/title&gt;&lt;secondary-title&gt;Ann Emerg Med&lt;/secondary-title&gt;&lt;/titles&gt;&lt;periodical&gt;&lt;full-title&gt;Ann Emerg Med&lt;/full-title&gt;&lt;/periodical&gt;&lt;pages&gt;674-681&lt;/pages&gt;&lt;volume&gt;78&lt;/volume&gt;&lt;number&gt;5&lt;/number&gt;&lt;edition&gt;20210929&lt;/edition&gt;&lt;dates&gt;&lt;year&gt;2021&lt;/year&gt;&lt;pub-dates&gt;&lt;date&gt;Nov&lt;/date&gt;&lt;/pub-dates&gt;&lt;/dates&gt;&lt;isbn&gt;0196-0644&lt;/isbn&gt;&lt;accession-num&gt;34598828&lt;/accession-num&gt;&lt;urls&gt;&lt;/urls&gt;&lt;electronic-resource-num&gt;10.1016/j.annemergmed.2021.06.018&lt;/electronic-resource-num&gt;&lt;remote-database-provider&gt;NLM&lt;/remote-database-provider&gt;&lt;language&gt;eng&lt;/language&gt;&lt;/record&gt;&lt;/Cite&gt;&lt;/EndNote&gt;</w:instrText>
            </w:r>
            <w:r w:rsidRPr="00C331EE">
              <w:rPr>
                <w:rFonts w:ascii="Times New Roman" w:hAnsi="Times New Roman" w:cs="Times New Roman"/>
                <w:sz w:val="14"/>
              </w:rPr>
              <w:fldChar w:fldCharType="separate"/>
            </w:r>
            <w:r w:rsidRPr="00C331EE">
              <w:rPr>
                <w:rFonts w:ascii="Times New Roman" w:hAnsi="Times New Roman" w:cs="Times New Roman"/>
                <w:noProof/>
                <w:sz w:val="14"/>
                <w:vertAlign w:val="superscript"/>
              </w:rPr>
              <w:t>6</w:t>
            </w:r>
            <w:r w:rsidRPr="00C331EE">
              <w:rPr>
                <w:rFonts w:ascii="Times New Roman" w:hAnsi="Times New Roman" w:cs="Times New Roman"/>
                <w:sz w:val="14"/>
              </w:rPr>
              <w:fldChar w:fldCharType="end"/>
            </w:r>
            <w:r w:rsidRPr="00C331EE">
              <w:rPr>
                <w:rFonts w:ascii="Times New Roman" w:hAnsi="Times New Roman" w:cs="Times New Roman"/>
                <w:sz w:val="14"/>
              </w:rPr>
              <w:t xml:space="preserve"> </w:t>
            </w:r>
          </w:p>
        </w:tc>
        <w:tc>
          <w:tcPr>
            <w:tcW w:w="1530" w:type="dxa"/>
            <w:shd w:val="clear" w:color="auto" w:fill="FFFF00"/>
          </w:tcPr>
          <w:p w14:paraId="1CA10F7D" w14:textId="501363BB" w:rsidR="00FD3E29" w:rsidRPr="00C331EE" w:rsidRDefault="00FD3E29" w:rsidP="00FD3E29">
            <w:pPr>
              <w:rPr>
                <w:rFonts w:ascii="Times New Roman" w:hAnsi="Times New Roman" w:cs="Times New Roman"/>
                <w:sz w:val="14"/>
              </w:rPr>
            </w:pPr>
            <w:r w:rsidRPr="005F54A8">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1620" w:type="dxa"/>
            <w:shd w:val="clear" w:color="auto" w:fill="FFFF00"/>
          </w:tcPr>
          <w:p w14:paraId="69DBFB5C" w14:textId="12E5DD85" w:rsidR="00FD3E29" w:rsidRPr="00C331EE" w:rsidRDefault="00FD3E29" w:rsidP="00FD3E29">
            <w:pPr>
              <w:rPr>
                <w:rFonts w:ascii="Times New Roman" w:hAnsi="Times New Roman" w:cs="Times New Roman"/>
                <w:sz w:val="14"/>
              </w:rPr>
            </w:pPr>
            <w:r w:rsidRPr="005F54A8">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1800" w:type="dxa"/>
            <w:shd w:val="clear" w:color="auto" w:fill="BFBFBF" w:themeFill="background1" w:themeFillShade="BF"/>
          </w:tcPr>
          <w:p w14:paraId="3746E72B" w14:textId="77777777" w:rsidR="00FD3E29" w:rsidRPr="00C331EE" w:rsidRDefault="00FD3E29" w:rsidP="00FD3E29">
            <w:pPr>
              <w:rPr>
                <w:rFonts w:ascii="Times New Roman" w:hAnsi="Times New Roman" w:cs="Times New Roman"/>
                <w:sz w:val="14"/>
              </w:rPr>
            </w:pPr>
          </w:p>
        </w:tc>
        <w:tc>
          <w:tcPr>
            <w:tcW w:w="810" w:type="dxa"/>
            <w:shd w:val="clear" w:color="auto" w:fill="auto"/>
          </w:tcPr>
          <w:p w14:paraId="361F21EE" w14:textId="77777777" w:rsidR="00FD3E29" w:rsidRPr="00C331EE" w:rsidRDefault="00FD3E29" w:rsidP="00FD3E29">
            <w:pPr>
              <w:rPr>
                <w:rFonts w:ascii="Times New Roman" w:hAnsi="Times New Roman" w:cs="Times New Roman"/>
                <w:sz w:val="14"/>
              </w:rPr>
            </w:pPr>
          </w:p>
        </w:tc>
        <w:tc>
          <w:tcPr>
            <w:tcW w:w="810" w:type="dxa"/>
            <w:shd w:val="clear" w:color="auto" w:fill="auto"/>
          </w:tcPr>
          <w:p w14:paraId="636581F9" w14:textId="77777777" w:rsidR="00FD3E29" w:rsidRPr="00C331EE" w:rsidRDefault="00FD3E29" w:rsidP="00FD3E29">
            <w:pPr>
              <w:rPr>
                <w:rFonts w:ascii="Times New Roman" w:hAnsi="Times New Roman" w:cs="Times New Roman"/>
                <w:sz w:val="14"/>
              </w:rPr>
            </w:pPr>
          </w:p>
        </w:tc>
        <w:tc>
          <w:tcPr>
            <w:tcW w:w="900" w:type="dxa"/>
            <w:shd w:val="clear" w:color="auto" w:fill="auto"/>
          </w:tcPr>
          <w:p w14:paraId="4838177B" w14:textId="77777777" w:rsidR="00FD3E29" w:rsidRPr="00C331EE" w:rsidRDefault="00FD3E29" w:rsidP="00FD3E29">
            <w:pPr>
              <w:rPr>
                <w:rFonts w:ascii="Times New Roman" w:hAnsi="Times New Roman" w:cs="Times New Roman"/>
                <w:sz w:val="14"/>
              </w:rPr>
            </w:pPr>
          </w:p>
        </w:tc>
        <w:tc>
          <w:tcPr>
            <w:tcW w:w="990" w:type="dxa"/>
            <w:shd w:val="clear" w:color="auto" w:fill="auto"/>
          </w:tcPr>
          <w:p w14:paraId="2AE9A459" w14:textId="77777777" w:rsidR="00FD3E29" w:rsidRPr="00C331EE" w:rsidRDefault="00FD3E29" w:rsidP="00FD3E29">
            <w:pPr>
              <w:rPr>
                <w:rFonts w:ascii="Times New Roman" w:hAnsi="Times New Roman" w:cs="Times New Roman"/>
                <w:sz w:val="14"/>
              </w:rPr>
            </w:pPr>
          </w:p>
        </w:tc>
        <w:tc>
          <w:tcPr>
            <w:tcW w:w="1080" w:type="dxa"/>
            <w:shd w:val="clear" w:color="auto" w:fill="auto"/>
          </w:tcPr>
          <w:p w14:paraId="6052BBED" w14:textId="77777777" w:rsidR="00FD3E29" w:rsidRPr="00C331EE" w:rsidRDefault="00FD3E29" w:rsidP="00FD3E29">
            <w:pPr>
              <w:rPr>
                <w:rFonts w:ascii="Times New Roman" w:hAnsi="Times New Roman" w:cs="Times New Roman"/>
                <w:sz w:val="14"/>
              </w:rPr>
            </w:pPr>
          </w:p>
        </w:tc>
      </w:tr>
      <w:tr w:rsidR="00FD3E29" w:rsidRPr="00C331EE" w14:paraId="0301E0D0" w14:textId="77777777" w:rsidTr="00FD3E29">
        <w:tc>
          <w:tcPr>
            <w:tcW w:w="1615" w:type="dxa"/>
          </w:tcPr>
          <w:p w14:paraId="68378F72" w14:textId="77777777" w:rsidR="00FD3E29" w:rsidRPr="00C331EE" w:rsidRDefault="00FD3E29" w:rsidP="00FD3E29">
            <w:pPr>
              <w:rPr>
                <w:rFonts w:ascii="Times New Roman" w:hAnsi="Times New Roman" w:cs="Times New Roman"/>
                <w:b/>
              </w:rPr>
            </w:pPr>
            <w:r w:rsidRPr="00C331EE">
              <w:rPr>
                <w:rFonts w:ascii="Times New Roman" w:hAnsi="Times New Roman" w:cs="Times New Roman"/>
                <w:b/>
              </w:rPr>
              <w:t>CSC</w:t>
            </w:r>
          </w:p>
        </w:tc>
        <w:tc>
          <w:tcPr>
            <w:tcW w:w="1710" w:type="dxa"/>
            <w:shd w:val="clear" w:color="auto" w:fill="92D050"/>
          </w:tcPr>
          <w:p w14:paraId="3686FA28" w14:textId="67E08B17" w:rsidR="00FD3E29" w:rsidRPr="00C331EE" w:rsidRDefault="00FD3E29" w:rsidP="00FD3E29">
            <w:pPr>
              <w:rPr>
                <w:rFonts w:ascii="Times New Roman" w:hAnsi="Times New Roman" w:cs="Times New Roman"/>
                <w:sz w:val="14"/>
              </w:rPr>
            </w:pPr>
            <w:r w:rsidRPr="00C331EE">
              <w:rPr>
                <w:rFonts w:ascii="Times New Roman" w:hAnsi="Times New Roman" w:cs="Times New Roman"/>
                <w:sz w:val="14"/>
              </w:rPr>
              <w:t>Improved EVT utilization post EMS triage that differentiated hospitals by PSC and CSC certification.</w:t>
            </w:r>
            <w:r w:rsidRPr="00C331EE">
              <w:rPr>
                <w:rFonts w:ascii="Times New Roman" w:hAnsi="Times New Roman" w:cs="Times New Roman"/>
                <w:sz w:val="14"/>
              </w:rPr>
              <w:fldChar w:fldCharType="begin">
                <w:fldData xml:space="preserve">PEVuZE5vdGU+PENpdGU+PEF1dGhvcj5LYXNzLUhvdXQ8L0F1dGhvcj48WWVhcj4yMDIxPC9ZZWFy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</w:fldData>
              </w:fldChar>
            </w:r>
            <w:r w:rsidRPr="00C331EE">
              <w:rPr>
                <w:rFonts w:ascii="Times New Roman" w:hAnsi="Times New Roman" w:cs="Times New Roman"/>
                <w:sz w:val="14"/>
              </w:rPr>
              <w:instrText xml:space="preserve"> ADDIN EN.CITE </w:instrText>
            </w:r>
            <w:r w:rsidRPr="00C331EE">
              <w:rPr>
                <w:rFonts w:ascii="Times New Roman" w:hAnsi="Times New Roman" w:cs="Times New Roman"/>
                <w:sz w:val="14"/>
              </w:rPr>
              <w:fldChar w:fldCharType="begin">
                <w:fldData xml:space="preserve">PEVuZE5vdGU+PENpdGU+PEF1dGhvcj5LYXNzLUhvdXQ8L0F1dGhvcj48WWVhcj4yMDIxPC9ZZWFy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</w:fldData>
              </w:fldChar>
            </w:r>
            <w:r w:rsidRPr="00C331EE">
              <w:rPr>
                <w:rFonts w:ascii="Times New Roman" w:hAnsi="Times New Roman" w:cs="Times New Roman"/>
                <w:sz w:val="14"/>
              </w:rPr>
              <w:instrText xml:space="preserve"> ADDIN EN.CITE.DATA </w:instrText>
            </w:r>
            <w:r w:rsidRPr="00C331EE">
              <w:rPr>
                <w:rFonts w:ascii="Times New Roman" w:hAnsi="Times New Roman" w:cs="Times New Roman"/>
                <w:sz w:val="14"/>
              </w:rPr>
            </w:r>
            <w:r w:rsidRPr="00C331EE">
              <w:rPr>
                <w:rFonts w:ascii="Times New Roman" w:hAnsi="Times New Roman" w:cs="Times New Roman"/>
                <w:sz w:val="14"/>
              </w:rPr>
              <w:fldChar w:fldCharType="end"/>
            </w:r>
            <w:r w:rsidRPr="00C331EE">
              <w:rPr>
                <w:rFonts w:ascii="Times New Roman" w:hAnsi="Times New Roman" w:cs="Times New Roman"/>
                <w:sz w:val="14"/>
              </w:rPr>
            </w:r>
            <w:r w:rsidRPr="00C331EE">
              <w:rPr>
                <w:rFonts w:ascii="Times New Roman" w:hAnsi="Times New Roman" w:cs="Times New Roman"/>
                <w:sz w:val="14"/>
              </w:rPr>
              <w:fldChar w:fldCharType="separate"/>
            </w:r>
            <w:r w:rsidRPr="00C331EE">
              <w:rPr>
                <w:rFonts w:ascii="Times New Roman" w:hAnsi="Times New Roman" w:cs="Times New Roman"/>
                <w:noProof/>
                <w:sz w:val="14"/>
                <w:vertAlign w:val="superscript"/>
              </w:rPr>
              <w:t>5</w:t>
            </w:r>
            <w:r w:rsidRPr="00C331EE">
              <w:rPr>
                <w:rFonts w:ascii="Times New Roman" w:hAnsi="Times New Roman" w:cs="Times New Roman"/>
                <w:sz w:val="14"/>
              </w:rPr>
              <w:fldChar w:fldCharType="end"/>
            </w:r>
          </w:p>
        </w:tc>
        <w:tc>
          <w:tcPr>
            <w:tcW w:w="1530" w:type="dxa"/>
            <w:shd w:val="clear" w:color="auto" w:fill="FFFF00"/>
          </w:tcPr>
          <w:p w14:paraId="7337A007" w14:textId="574A14F8" w:rsidR="00FD3E29" w:rsidRPr="00C331EE" w:rsidRDefault="00FD3E29" w:rsidP="00FD3E29">
            <w:pPr>
              <w:rPr>
                <w:rFonts w:ascii="Times New Roman" w:hAnsi="Times New Roman" w:cs="Times New Roman"/>
                <w:sz w:val="14"/>
              </w:rPr>
            </w:pPr>
            <w:r w:rsidRPr="00B74265">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1620" w:type="dxa"/>
            <w:shd w:val="clear" w:color="auto" w:fill="FFFF00"/>
          </w:tcPr>
          <w:p w14:paraId="38032208" w14:textId="1C49D3AB" w:rsidR="00FD3E29" w:rsidRPr="00C331EE" w:rsidRDefault="00FD3E29" w:rsidP="00FD3E29">
            <w:pPr>
              <w:rPr>
                <w:rFonts w:ascii="Times New Roman" w:hAnsi="Times New Roman" w:cs="Times New Roman"/>
                <w:sz w:val="14"/>
              </w:rPr>
            </w:pPr>
            <w:r w:rsidRPr="00B74265">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1800" w:type="dxa"/>
            <w:shd w:val="clear" w:color="auto" w:fill="92D050"/>
          </w:tcPr>
          <w:p w14:paraId="6B3D5F8D" w14:textId="741B45E1" w:rsidR="00FD3E29" w:rsidRPr="00C331EE" w:rsidRDefault="00FD3E29" w:rsidP="00FD3E29">
            <w:pPr>
              <w:rPr>
                <w:rFonts w:ascii="Times New Roman" w:hAnsi="Times New Roman" w:cs="Times New Roman"/>
                <w:sz w:val="14"/>
              </w:rPr>
            </w:pPr>
            <w:r w:rsidRPr="00C331EE">
              <w:rPr>
                <w:rFonts w:ascii="Times New Roman" w:hAnsi="Times New Roman" w:cs="Times New Roman"/>
                <w:sz w:val="14"/>
              </w:rPr>
              <w:t>Lack of evidence on whether and how patient characteristics, care processes, outcomes at CSC may differ by the presence of interfacility transfer agreement with other hospitals. Mixed evidence on patient characteristics, experiences and outcomes by transferring status.</w:t>
            </w:r>
            <w:r w:rsidRPr="00C331EE">
              <w:rPr>
                <w:rFonts w:ascii="Times New Roman" w:hAnsi="Times New Roman" w:cs="Times New Roman"/>
                <w:sz w:val="14"/>
              </w:rPr>
              <w:fldChar w:fldCharType="begin">
                <w:fldData xml:space="preserve">PEVuZE5vdGU+PENpdGU+PEF1dGhvcj5OZ3V5ZW48L0F1dGhvcj48WWVhcj4yMDE1PC9ZZWFyPjxS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</w:fldData>
              </w:fldChar>
            </w:r>
            <w:r w:rsidRPr="00C331EE">
              <w:rPr>
                <w:rFonts w:ascii="Times New Roman" w:hAnsi="Times New Roman" w:cs="Times New Roman"/>
                <w:sz w:val="14"/>
              </w:rPr>
              <w:instrText xml:space="preserve"> ADDIN EN.CITE </w:instrText>
            </w:r>
            <w:r w:rsidRPr="00C331EE">
              <w:rPr>
                <w:rFonts w:ascii="Times New Roman" w:hAnsi="Times New Roman" w:cs="Times New Roman"/>
                <w:sz w:val="14"/>
              </w:rPr>
              <w:fldChar w:fldCharType="begin">
                <w:fldData xml:space="preserve">PEVuZE5vdGU+PENpdGU+PEF1dGhvcj5OZ3V5ZW48L0F1dGhvcj48WWVhcj4yMDE1PC9ZZWFyPjxS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</w:fldData>
              </w:fldChar>
            </w:r>
            <w:r w:rsidRPr="00C331EE">
              <w:rPr>
                <w:rFonts w:ascii="Times New Roman" w:hAnsi="Times New Roman" w:cs="Times New Roman"/>
                <w:sz w:val="14"/>
              </w:rPr>
              <w:instrText xml:space="preserve"> ADDIN EN.CITE.DATA </w:instrText>
            </w:r>
            <w:r w:rsidRPr="00C331EE">
              <w:rPr>
                <w:rFonts w:ascii="Times New Roman" w:hAnsi="Times New Roman" w:cs="Times New Roman"/>
                <w:sz w:val="14"/>
              </w:rPr>
            </w:r>
            <w:r w:rsidRPr="00C331EE">
              <w:rPr>
                <w:rFonts w:ascii="Times New Roman" w:hAnsi="Times New Roman" w:cs="Times New Roman"/>
                <w:sz w:val="14"/>
              </w:rPr>
              <w:fldChar w:fldCharType="end"/>
            </w:r>
            <w:r w:rsidRPr="00C331EE">
              <w:rPr>
                <w:rFonts w:ascii="Times New Roman" w:hAnsi="Times New Roman" w:cs="Times New Roman"/>
                <w:sz w:val="14"/>
              </w:rPr>
            </w:r>
            <w:r w:rsidRPr="00C331EE">
              <w:rPr>
                <w:rFonts w:ascii="Times New Roman" w:hAnsi="Times New Roman" w:cs="Times New Roman"/>
                <w:sz w:val="14"/>
              </w:rPr>
              <w:fldChar w:fldCharType="separate"/>
            </w:r>
            <w:r w:rsidRPr="00C331EE">
              <w:rPr>
                <w:rFonts w:ascii="Times New Roman" w:hAnsi="Times New Roman" w:cs="Times New Roman"/>
                <w:noProof/>
                <w:sz w:val="14"/>
                <w:vertAlign w:val="superscript"/>
              </w:rPr>
              <w:t>7,8</w:t>
            </w:r>
            <w:r w:rsidRPr="00C331EE">
              <w:rPr>
                <w:rFonts w:ascii="Times New Roman" w:hAnsi="Times New Roman" w:cs="Times New Roman"/>
                <w:sz w:val="14"/>
              </w:rPr>
              <w:fldChar w:fldCharType="end"/>
            </w:r>
            <w:r w:rsidRPr="00C331EE">
              <w:rPr>
                <w:rFonts w:ascii="Times New Roman" w:hAnsi="Times New Roman" w:cs="Times New Roman"/>
                <w:sz w:val="14"/>
              </w:rPr>
              <w:t xml:space="preserve"> Inconclusive evidence on hospital characteristics associated with transferring patterns.</w:t>
            </w:r>
            <w:r w:rsidRPr="00C331EE">
              <w:rPr>
                <w:rFonts w:ascii="Times New Roman" w:hAnsi="Times New Roman" w:cs="Times New Roman"/>
                <w:sz w:val="14"/>
              </w:rPr>
              <w:fldChar w:fldCharType="begin">
                <w:fldData xml:space="preserve">PEVuZE5vdGU+PENpdGU+PEF1dGhvcj5aYWNocmlzb248L0F1dGhvcj48WWVhcj4yMDIwPC9ZZWFy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</w:fldData>
              </w:fldChar>
            </w:r>
            <w:r w:rsidRPr="00C331EE">
              <w:rPr>
                <w:rFonts w:ascii="Times New Roman" w:hAnsi="Times New Roman" w:cs="Times New Roman"/>
                <w:sz w:val="14"/>
              </w:rPr>
              <w:instrText xml:space="preserve"> ADDIN EN.CITE </w:instrText>
            </w:r>
            <w:r w:rsidRPr="00C331EE">
              <w:rPr>
                <w:rFonts w:ascii="Times New Roman" w:hAnsi="Times New Roman" w:cs="Times New Roman"/>
                <w:sz w:val="14"/>
              </w:rPr>
              <w:fldChar w:fldCharType="begin">
                <w:fldData xml:space="preserve">PEVuZE5vdGU+PENpdGU+PEF1dGhvcj5aYWNocmlzb248L0F1dGhvcj48WWVhcj4yMDIwPC9ZZWFy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</w:fldData>
              </w:fldChar>
            </w:r>
            <w:r w:rsidRPr="00C331EE">
              <w:rPr>
                <w:rFonts w:ascii="Times New Roman" w:hAnsi="Times New Roman" w:cs="Times New Roman"/>
                <w:sz w:val="14"/>
              </w:rPr>
              <w:instrText xml:space="preserve"> ADDIN EN.CITE.DATA </w:instrText>
            </w:r>
            <w:r w:rsidRPr="00C331EE">
              <w:rPr>
                <w:rFonts w:ascii="Times New Roman" w:hAnsi="Times New Roman" w:cs="Times New Roman"/>
                <w:sz w:val="14"/>
              </w:rPr>
            </w:r>
            <w:r w:rsidRPr="00C331EE">
              <w:rPr>
                <w:rFonts w:ascii="Times New Roman" w:hAnsi="Times New Roman" w:cs="Times New Roman"/>
                <w:sz w:val="14"/>
              </w:rPr>
              <w:fldChar w:fldCharType="end"/>
            </w:r>
            <w:r w:rsidRPr="00C331EE">
              <w:rPr>
                <w:rFonts w:ascii="Times New Roman" w:hAnsi="Times New Roman" w:cs="Times New Roman"/>
                <w:sz w:val="14"/>
              </w:rPr>
            </w:r>
            <w:r w:rsidRPr="00C331EE">
              <w:rPr>
                <w:rFonts w:ascii="Times New Roman" w:hAnsi="Times New Roman" w:cs="Times New Roman"/>
                <w:sz w:val="14"/>
              </w:rPr>
              <w:fldChar w:fldCharType="separate"/>
            </w:r>
            <w:r w:rsidRPr="00C331EE">
              <w:rPr>
                <w:rFonts w:ascii="Times New Roman" w:hAnsi="Times New Roman" w:cs="Times New Roman"/>
                <w:noProof/>
                <w:sz w:val="14"/>
                <w:vertAlign w:val="superscript"/>
              </w:rPr>
              <w:t>9</w:t>
            </w:r>
            <w:r w:rsidRPr="00C331EE">
              <w:rPr>
                <w:rFonts w:ascii="Times New Roman" w:hAnsi="Times New Roman" w:cs="Times New Roman"/>
                <w:sz w:val="14"/>
              </w:rPr>
              <w:fldChar w:fldCharType="end"/>
            </w:r>
            <w:r w:rsidRPr="00C331EE">
              <w:rPr>
                <w:rFonts w:ascii="Times New Roman" w:hAnsi="Times New Roman" w:cs="Times New Roman"/>
                <w:sz w:val="14"/>
              </w:rPr>
              <w:t xml:space="preserve"> Such mixed evidence highlights the importance of studying policy combinations of transfer agreement and CSC. </w:t>
            </w:r>
          </w:p>
        </w:tc>
        <w:tc>
          <w:tcPr>
            <w:tcW w:w="810" w:type="dxa"/>
            <w:shd w:val="clear" w:color="auto" w:fill="BFBFBF" w:themeFill="background1" w:themeFillShade="BF"/>
          </w:tcPr>
          <w:p w14:paraId="2C878B7A" w14:textId="77777777" w:rsidR="00FD3E29" w:rsidRPr="00C331EE" w:rsidRDefault="00FD3E29" w:rsidP="00FD3E29">
            <w:pPr>
              <w:rPr>
                <w:rFonts w:ascii="Times New Roman" w:hAnsi="Times New Roman" w:cs="Times New Roman"/>
                <w:sz w:val="14"/>
              </w:rPr>
            </w:pPr>
          </w:p>
        </w:tc>
        <w:tc>
          <w:tcPr>
            <w:tcW w:w="810" w:type="dxa"/>
            <w:shd w:val="clear" w:color="auto" w:fill="auto"/>
          </w:tcPr>
          <w:p w14:paraId="66FE867C" w14:textId="77777777" w:rsidR="00FD3E29" w:rsidRPr="00C331EE" w:rsidRDefault="00FD3E29" w:rsidP="00FD3E29">
            <w:pPr>
              <w:rPr>
                <w:rFonts w:ascii="Times New Roman" w:hAnsi="Times New Roman" w:cs="Times New Roman"/>
                <w:sz w:val="14"/>
              </w:rPr>
            </w:pPr>
          </w:p>
        </w:tc>
        <w:tc>
          <w:tcPr>
            <w:tcW w:w="900" w:type="dxa"/>
            <w:shd w:val="clear" w:color="auto" w:fill="auto"/>
          </w:tcPr>
          <w:p w14:paraId="4D7A219B" w14:textId="77777777" w:rsidR="00FD3E29" w:rsidRPr="00C331EE" w:rsidRDefault="00FD3E29" w:rsidP="00FD3E29">
            <w:pPr>
              <w:rPr>
                <w:rFonts w:ascii="Times New Roman" w:hAnsi="Times New Roman" w:cs="Times New Roman"/>
                <w:sz w:val="14"/>
              </w:rPr>
            </w:pPr>
          </w:p>
        </w:tc>
        <w:tc>
          <w:tcPr>
            <w:tcW w:w="990" w:type="dxa"/>
            <w:shd w:val="clear" w:color="auto" w:fill="auto"/>
          </w:tcPr>
          <w:p w14:paraId="616819FD" w14:textId="77777777" w:rsidR="00FD3E29" w:rsidRPr="00C331EE" w:rsidRDefault="00FD3E29" w:rsidP="00FD3E29">
            <w:pPr>
              <w:rPr>
                <w:rFonts w:ascii="Times New Roman" w:hAnsi="Times New Roman" w:cs="Times New Roman"/>
                <w:sz w:val="14"/>
              </w:rPr>
            </w:pPr>
          </w:p>
        </w:tc>
        <w:tc>
          <w:tcPr>
            <w:tcW w:w="1080" w:type="dxa"/>
            <w:shd w:val="clear" w:color="auto" w:fill="auto"/>
          </w:tcPr>
          <w:p w14:paraId="71B9E137" w14:textId="77777777" w:rsidR="00FD3E29" w:rsidRPr="00C331EE" w:rsidRDefault="00FD3E29" w:rsidP="00FD3E29">
            <w:pPr>
              <w:rPr>
                <w:rFonts w:ascii="Times New Roman" w:hAnsi="Times New Roman" w:cs="Times New Roman"/>
                <w:sz w:val="14"/>
              </w:rPr>
            </w:pPr>
          </w:p>
        </w:tc>
      </w:tr>
      <w:tr w:rsidR="00FD3E29" w:rsidRPr="00C331EE" w14:paraId="1BB3B135" w14:textId="77777777" w:rsidTr="00FD3E29">
        <w:tc>
          <w:tcPr>
            <w:tcW w:w="1615" w:type="dxa"/>
          </w:tcPr>
          <w:p w14:paraId="7A1A3957" w14:textId="77777777" w:rsidR="00FD3E29" w:rsidRPr="00C331EE" w:rsidRDefault="00FD3E29" w:rsidP="00FD3E29">
            <w:pPr>
              <w:rPr>
                <w:rFonts w:ascii="Times New Roman" w:hAnsi="Times New Roman" w:cs="Times New Roman"/>
                <w:b/>
              </w:rPr>
            </w:pPr>
            <w:r w:rsidRPr="00C331EE">
              <w:rPr>
                <w:rFonts w:ascii="Times New Roman" w:hAnsi="Times New Roman" w:cs="Times New Roman"/>
                <w:b/>
              </w:rPr>
              <w:t>PSC</w:t>
            </w:r>
          </w:p>
        </w:tc>
        <w:tc>
          <w:tcPr>
            <w:tcW w:w="1710" w:type="dxa"/>
            <w:shd w:val="clear" w:color="auto" w:fill="92D050"/>
          </w:tcPr>
          <w:p w14:paraId="5B16BE22" w14:textId="5FA18D59" w:rsidR="00FD3E29" w:rsidRPr="00C331EE" w:rsidRDefault="00FD3E29" w:rsidP="00FD3E29">
            <w:pPr>
              <w:rPr>
                <w:rFonts w:ascii="Times New Roman" w:hAnsi="Times New Roman" w:cs="Times New Roman"/>
                <w:sz w:val="14"/>
              </w:rPr>
            </w:pPr>
            <w:r w:rsidRPr="00C331EE">
              <w:rPr>
                <w:rFonts w:ascii="Times New Roman" w:hAnsi="Times New Roman" w:cs="Times New Roman"/>
                <w:sz w:val="14"/>
              </w:rPr>
              <w:t xml:space="preserve">Improved tPA delivery post EMS triage that </w:t>
            </w:r>
            <w:r w:rsidRPr="00C331EE">
              <w:rPr>
                <w:rFonts w:ascii="Times New Roman" w:hAnsi="Times New Roman" w:cs="Times New Roman"/>
                <w:sz w:val="14"/>
              </w:rPr>
              <w:lastRenderedPageBreak/>
              <w:t>differentiated hospitals by PSC certification.</w:t>
            </w:r>
            <w:r w:rsidRPr="00C331EE">
              <w:rPr>
                <w:rFonts w:ascii="Times New Roman" w:hAnsi="Times New Roman" w:cs="Times New Roman"/>
                <w:sz w:val="14"/>
              </w:rPr>
              <w:fldChar w:fldCharType="begin">
                <w:fldData xml:space="preserve">PEVuZE5vdGU+PENpdGU+PEF1dGhvcj5QcmFiaGFrYXJhbjwvQXV0aG9yPjxZZWFyPjIwMTM8L1ll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</w:fldData>
              </w:fldChar>
            </w:r>
            <w:r w:rsidRPr="00C331EE">
              <w:rPr>
                <w:rFonts w:ascii="Times New Roman" w:hAnsi="Times New Roman" w:cs="Times New Roman"/>
                <w:sz w:val="14"/>
              </w:rPr>
              <w:instrText xml:space="preserve"> ADDIN EN.CITE </w:instrText>
            </w:r>
            <w:r w:rsidRPr="00C331EE">
              <w:rPr>
                <w:rFonts w:ascii="Times New Roman" w:hAnsi="Times New Roman" w:cs="Times New Roman"/>
                <w:sz w:val="14"/>
              </w:rPr>
              <w:fldChar w:fldCharType="begin">
                <w:fldData xml:space="preserve">PEVuZE5vdGU+PENpdGU+PEF1dGhvcj5QcmFiaGFrYXJhbjwvQXV0aG9yPjxZZWFyPjIwMTM8L1ll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</w:fldData>
              </w:fldChar>
            </w:r>
            <w:r w:rsidRPr="00C331EE">
              <w:rPr>
                <w:rFonts w:ascii="Times New Roman" w:hAnsi="Times New Roman" w:cs="Times New Roman"/>
                <w:sz w:val="14"/>
              </w:rPr>
              <w:instrText xml:space="preserve"> ADDIN EN.CITE.DATA </w:instrText>
            </w:r>
            <w:r w:rsidRPr="00C331EE">
              <w:rPr>
                <w:rFonts w:ascii="Times New Roman" w:hAnsi="Times New Roman" w:cs="Times New Roman"/>
                <w:sz w:val="14"/>
              </w:rPr>
            </w:r>
            <w:r w:rsidRPr="00C331EE">
              <w:rPr>
                <w:rFonts w:ascii="Times New Roman" w:hAnsi="Times New Roman" w:cs="Times New Roman"/>
                <w:sz w:val="14"/>
              </w:rPr>
              <w:fldChar w:fldCharType="end"/>
            </w:r>
            <w:r w:rsidRPr="00C331EE">
              <w:rPr>
                <w:rFonts w:ascii="Times New Roman" w:hAnsi="Times New Roman" w:cs="Times New Roman"/>
                <w:sz w:val="14"/>
              </w:rPr>
            </w:r>
            <w:r w:rsidRPr="00C331EE">
              <w:rPr>
                <w:rFonts w:ascii="Times New Roman" w:hAnsi="Times New Roman" w:cs="Times New Roman"/>
                <w:sz w:val="14"/>
              </w:rPr>
              <w:fldChar w:fldCharType="separate"/>
            </w:r>
            <w:r w:rsidRPr="00C331EE">
              <w:rPr>
                <w:rFonts w:ascii="Times New Roman" w:hAnsi="Times New Roman" w:cs="Times New Roman"/>
                <w:noProof/>
                <w:sz w:val="14"/>
                <w:vertAlign w:val="superscript"/>
              </w:rPr>
              <w:t>4</w:t>
            </w:r>
            <w:r w:rsidRPr="00C331EE">
              <w:rPr>
                <w:rFonts w:ascii="Times New Roman" w:hAnsi="Times New Roman" w:cs="Times New Roman"/>
                <w:sz w:val="14"/>
              </w:rPr>
              <w:fldChar w:fldCharType="end"/>
            </w:r>
          </w:p>
        </w:tc>
        <w:tc>
          <w:tcPr>
            <w:tcW w:w="1530" w:type="dxa"/>
            <w:shd w:val="clear" w:color="auto" w:fill="FFFF00"/>
          </w:tcPr>
          <w:p w14:paraId="1289151E" w14:textId="3C55967F" w:rsidR="00FD3E29" w:rsidRPr="00C331EE" w:rsidRDefault="00FD3E29" w:rsidP="00FD3E29">
            <w:pPr>
              <w:rPr>
                <w:rFonts w:ascii="Times New Roman" w:hAnsi="Times New Roman" w:cs="Times New Roman"/>
                <w:sz w:val="14"/>
              </w:rPr>
            </w:pPr>
            <w:r w:rsidRPr="0039481D">
              <w:rPr>
                <w:rFonts w:ascii="Times New Roman" w:hAnsi="Times New Roman" w:cs="Times New Roman"/>
                <w:sz w:val="14"/>
              </w:rPr>
              <w:lastRenderedPageBreak/>
              <w:t xml:space="preserve">Lack of empirical evidence and/or </w:t>
            </w:r>
            <w:r w:rsidRPr="0039481D">
              <w:rPr>
                <w:rFonts w:ascii="Times New Roman" w:hAnsi="Times New Roman" w:cs="Times New Roman"/>
                <w:sz w:val="14"/>
              </w:rPr>
              <w:lastRenderedPageBreak/>
              <w:t>consensus-based recommendation</w:t>
            </w:r>
            <w:r w:rsidR="00C958AE">
              <w:rPr>
                <w:rFonts w:ascii="Times New Roman" w:hAnsi="Times New Roman" w:cs="Times New Roman"/>
                <w:sz w:val="14"/>
              </w:rPr>
              <w:t>.</w:t>
            </w:r>
          </w:p>
        </w:tc>
        <w:tc>
          <w:tcPr>
            <w:tcW w:w="1620" w:type="dxa"/>
            <w:shd w:val="clear" w:color="auto" w:fill="FFFF00"/>
          </w:tcPr>
          <w:p w14:paraId="2FFBCF8E" w14:textId="3A7B4FB8" w:rsidR="00FD3E29" w:rsidRPr="00C331EE" w:rsidRDefault="00FD3E29" w:rsidP="00FD3E29">
            <w:pPr>
              <w:rPr>
                <w:rFonts w:ascii="Times New Roman" w:hAnsi="Times New Roman" w:cs="Times New Roman"/>
                <w:sz w:val="14"/>
              </w:rPr>
            </w:pPr>
            <w:r w:rsidRPr="0039481D">
              <w:rPr>
                <w:rFonts w:ascii="Times New Roman" w:hAnsi="Times New Roman" w:cs="Times New Roman"/>
                <w:sz w:val="14"/>
              </w:rPr>
              <w:lastRenderedPageBreak/>
              <w:t xml:space="preserve">Lack of empirical evidence and/or </w:t>
            </w:r>
            <w:r w:rsidRPr="0039481D">
              <w:rPr>
                <w:rFonts w:ascii="Times New Roman" w:hAnsi="Times New Roman" w:cs="Times New Roman"/>
                <w:sz w:val="14"/>
              </w:rPr>
              <w:lastRenderedPageBreak/>
              <w:t>consensus-based recommendation</w:t>
            </w:r>
            <w:r w:rsidR="00C958AE">
              <w:rPr>
                <w:rFonts w:ascii="Times New Roman" w:hAnsi="Times New Roman" w:cs="Times New Roman"/>
                <w:sz w:val="14"/>
              </w:rPr>
              <w:t>.</w:t>
            </w:r>
          </w:p>
        </w:tc>
        <w:tc>
          <w:tcPr>
            <w:tcW w:w="1800" w:type="dxa"/>
            <w:shd w:val="clear" w:color="auto" w:fill="92D050"/>
          </w:tcPr>
          <w:p w14:paraId="6A564224" w14:textId="29E622C5" w:rsidR="00FD3E29" w:rsidRPr="00C331EE" w:rsidRDefault="00FD3E29" w:rsidP="00FD3E29">
            <w:pPr>
              <w:rPr>
                <w:rFonts w:ascii="Times New Roman" w:hAnsi="Times New Roman" w:cs="Times New Roman"/>
                <w:sz w:val="14"/>
              </w:rPr>
            </w:pPr>
            <w:r w:rsidRPr="00C331EE">
              <w:rPr>
                <w:rFonts w:ascii="Times New Roman" w:hAnsi="Times New Roman" w:cs="Times New Roman"/>
                <w:sz w:val="14"/>
              </w:rPr>
              <w:lastRenderedPageBreak/>
              <w:t xml:space="preserve">Reduced DIDO time at PSCs that had fully implemented a protocol </w:t>
            </w:r>
            <w:r w:rsidRPr="00C331EE">
              <w:rPr>
                <w:rFonts w:ascii="Times New Roman" w:hAnsi="Times New Roman" w:cs="Times New Roman"/>
                <w:sz w:val="14"/>
              </w:rPr>
              <w:lastRenderedPageBreak/>
              <w:t>targeting interfacility transfer between PSC and CSC.</w:t>
            </w:r>
            <w:r w:rsidRPr="00C331EE">
              <w:rPr>
                <w:rFonts w:ascii="Times New Roman" w:hAnsi="Times New Roman" w:cs="Times New Roman"/>
                <w:sz w:val="14"/>
              </w:rPr>
              <w:fldChar w:fldCharType="begin">
                <w:fldData xml:space="preserve">PEVuZE5vdGU+PENpdGU+PEF1dGhvcj5NY1RhZ2dhcnQ8L0F1dGhvcj48WWVhcj4yMDE3PC9ZZWFy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</w:fldData>
              </w:fldChar>
            </w:r>
            <w:r w:rsidRPr="00C331EE">
              <w:rPr>
                <w:rFonts w:ascii="Times New Roman" w:hAnsi="Times New Roman" w:cs="Times New Roman"/>
                <w:sz w:val="14"/>
              </w:rPr>
              <w:instrText xml:space="preserve"> ADDIN EN.CITE </w:instrText>
            </w:r>
            <w:r w:rsidRPr="00C331EE">
              <w:rPr>
                <w:rFonts w:ascii="Times New Roman" w:hAnsi="Times New Roman" w:cs="Times New Roman"/>
                <w:sz w:val="14"/>
              </w:rPr>
              <w:fldChar w:fldCharType="begin">
                <w:fldData xml:space="preserve">PEVuZE5vdGU+PENpdGU+PEF1dGhvcj5NY1RhZ2dhcnQ8L0F1dGhvcj48WWVhcj4yMDE3PC9ZZWFy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</w:fldData>
              </w:fldChar>
            </w:r>
            <w:r w:rsidRPr="00C331EE">
              <w:rPr>
                <w:rFonts w:ascii="Times New Roman" w:hAnsi="Times New Roman" w:cs="Times New Roman"/>
                <w:sz w:val="14"/>
              </w:rPr>
              <w:instrText xml:space="preserve"> ADDIN EN.CITE.DATA </w:instrText>
            </w:r>
            <w:r w:rsidRPr="00C331EE">
              <w:rPr>
                <w:rFonts w:ascii="Times New Roman" w:hAnsi="Times New Roman" w:cs="Times New Roman"/>
                <w:sz w:val="14"/>
              </w:rPr>
            </w:r>
            <w:r w:rsidRPr="00C331EE">
              <w:rPr>
                <w:rFonts w:ascii="Times New Roman" w:hAnsi="Times New Roman" w:cs="Times New Roman"/>
                <w:sz w:val="14"/>
              </w:rPr>
              <w:fldChar w:fldCharType="end"/>
            </w:r>
            <w:r w:rsidRPr="00C331EE">
              <w:rPr>
                <w:rFonts w:ascii="Times New Roman" w:hAnsi="Times New Roman" w:cs="Times New Roman"/>
                <w:sz w:val="14"/>
              </w:rPr>
            </w:r>
            <w:r w:rsidRPr="00C331EE">
              <w:rPr>
                <w:rFonts w:ascii="Times New Roman" w:hAnsi="Times New Roman" w:cs="Times New Roman"/>
                <w:sz w:val="14"/>
              </w:rPr>
              <w:fldChar w:fldCharType="separate"/>
            </w:r>
            <w:r w:rsidRPr="00C331EE">
              <w:rPr>
                <w:rFonts w:ascii="Times New Roman" w:hAnsi="Times New Roman" w:cs="Times New Roman"/>
                <w:noProof/>
                <w:sz w:val="14"/>
                <w:vertAlign w:val="superscript"/>
              </w:rPr>
              <w:t>10</w:t>
            </w:r>
            <w:r w:rsidRPr="00C331EE">
              <w:rPr>
                <w:rFonts w:ascii="Times New Roman" w:hAnsi="Times New Roman" w:cs="Times New Roman"/>
                <w:sz w:val="14"/>
              </w:rPr>
              <w:fldChar w:fldCharType="end"/>
            </w:r>
            <w:r w:rsidRPr="00C331EE">
              <w:rPr>
                <w:rFonts w:ascii="Times New Roman" w:hAnsi="Times New Roman" w:cs="Times New Roman"/>
                <w:sz w:val="14"/>
              </w:rPr>
              <w:t xml:space="preserve"> </w:t>
            </w:r>
          </w:p>
        </w:tc>
        <w:tc>
          <w:tcPr>
            <w:tcW w:w="810" w:type="dxa"/>
            <w:shd w:val="clear" w:color="auto" w:fill="FFFF00"/>
          </w:tcPr>
          <w:p w14:paraId="0A344AD4" w14:textId="7DD62B58" w:rsidR="00FD3E29" w:rsidRPr="00C331EE" w:rsidRDefault="00FD3E29" w:rsidP="00FD3E29">
            <w:pPr>
              <w:rPr>
                <w:rFonts w:ascii="Times New Roman" w:hAnsi="Times New Roman" w:cs="Times New Roman"/>
                <w:sz w:val="14"/>
              </w:rPr>
            </w:pPr>
            <w:r w:rsidRPr="00C331EE">
              <w:rPr>
                <w:rFonts w:ascii="Times New Roman" w:hAnsi="Times New Roman" w:cs="Times New Roman"/>
                <w:sz w:val="14"/>
              </w:rPr>
              <w:lastRenderedPageBreak/>
              <w:t xml:space="preserve">Lack of empirical evidence </w:t>
            </w:r>
            <w:r w:rsidRPr="00C331EE">
              <w:rPr>
                <w:rFonts w:ascii="Times New Roman" w:hAnsi="Times New Roman" w:cs="Times New Roman"/>
                <w:sz w:val="14"/>
              </w:rPr>
              <w:lastRenderedPageBreak/>
              <w:t>and/or consensus-based recommendation</w:t>
            </w:r>
            <w:r w:rsidR="00C958AE">
              <w:rPr>
                <w:rFonts w:ascii="Times New Roman" w:hAnsi="Times New Roman" w:cs="Times New Roman"/>
                <w:sz w:val="14"/>
              </w:rPr>
              <w:t>.</w:t>
            </w:r>
          </w:p>
        </w:tc>
        <w:tc>
          <w:tcPr>
            <w:tcW w:w="810" w:type="dxa"/>
            <w:shd w:val="clear" w:color="auto" w:fill="BFBFBF" w:themeFill="background1" w:themeFillShade="BF"/>
          </w:tcPr>
          <w:p w14:paraId="13276223" w14:textId="77777777" w:rsidR="00FD3E29" w:rsidRPr="00C331EE" w:rsidRDefault="00FD3E29" w:rsidP="00FD3E29">
            <w:pPr>
              <w:rPr>
                <w:rFonts w:ascii="Times New Roman" w:hAnsi="Times New Roman" w:cs="Times New Roman"/>
                <w:sz w:val="14"/>
              </w:rPr>
            </w:pPr>
          </w:p>
        </w:tc>
        <w:tc>
          <w:tcPr>
            <w:tcW w:w="900" w:type="dxa"/>
            <w:shd w:val="clear" w:color="auto" w:fill="auto"/>
          </w:tcPr>
          <w:p w14:paraId="68EC9840" w14:textId="77777777" w:rsidR="00FD3E29" w:rsidRPr="00C331EE" w:rsidRDefault="00FD3E29" w:rsidP="00FD3E29">
            <w:pPr>
              <w:rPr>
                <w:rFonts w:ascii="Times New Roman" w:hAnsi="Times New Roman" w:cs="Times New Roman"/>
                <w:sz w:val="14"/>
              </w:rPr>
            </w:pPr>
          </w:p>
        </w:tc>
        <w:tc>
          <w:tcPr>
            <w:tcW w:w="990" w:type="dxa"/>
            <w:shd w:val="clear" w:color="auto" w:fill="auto"/>
          </w:tcPr>
          <w:p w14:paraId="5799D0A6" w14:textId="77777777" w:rsidR="00FD3E29" w:rsidRPr="00C331EE" w:rsidRDefault="00FD3E29" w:rsidP="00FD3E29">
            <w:pPr>
              <w:rPr>
                <w:rFonts w:ascii="Times New Roman" w:hAnsi="Times New Roman" w:cs="Times New Roman"/>
                <w:sz w:val="14"/>
              </w:rPr>
            </w:pPr>
          </w:p>
        </w:tc>
        <w:tc>
          <w:tcPr>
            <w:tcW w:w="1080" w:type="dxa"/>
            <w:shd w:val="clear" w:color="auto" w:fill="auto"/>
          </w:tcPr>
          <w:p w14:paraId="42E664BE" w14:textId="77777777" w:rsidR="00FD3E29" w:rsidRPr="00C331EE" w:rsidRDefault="00FD3E29" w:rsidP="00FD3E29">
            <w:pPr>
              <w:rPr>
                <w:rFonts w:ascii="Times New Roman" w:hAnsi="Times New Roman" w:cs="Times New Roman"/>
                <w:sz w:val="14"/>
              </w:rPr>
            </w:pPr>
          </w:p>
        </w:tc>
      </w:tr>
      <w:tr w:rsidR="00FD3E29" w:rsidRPr="00C331EE" w14:paraId="5B410F4A" w14:textId="77777777" w:rsidTr="00FD3E29">
        <w:tc>
          <w:tcPr>
            <w:tcW w:w="1615" w:type="dxa"/>
          </w:tcPr>
          <w:p w14:paraId="57A1EC1C" w14:textId="77777777" w:rsidR="00FD3E29" w:rsidRPr="00C331EE" w:rsidRDefault="00FD3E29" w:rsidP="00FD3E29">
            <w:pPr>
              <w:rPr>
                <w:rFonts w:ascii="Times New Roman" w:hAnsi="Times New Roman" w:cs="Times New Roman"/>
                <w:b/>
              </w:rPr>
            </w:pPr>
            <w:r w:rsidRPr="00C331EE">
              <w:rPr>
                <w:rFonts w:ascii="Times New Roman" w:hAnsi="Times New Roman" w:cs="Times New Roman"/>
                <w:b/>
              </w:rPr>
              <w:t>ASRH</w:t>
            </w:r>
          </w:p>
        </w:tc>
        <w:tc>
          <w:tcPr>
            <w:tcW w:w="1710" w:type="dxa"/>
            <w:shd w:val="clear" w:color="auto" w:fill="92D050"/>
          </w:tcPr>
          <w:p w14:paraId="79EBCE4D" w14:textId="343D695D" w:rsidR="00FD3E29" w:rsidRPr="00C331EE" w:rsidRDefault="00FD3E29" w:rsidP="00FD3E29">
            <w:pPr>
              <w:rPr>
                <w:rFonts w:ascii="Times New Roman" w:hAnsi="Times New Roman" w:cs="Times New Roman"/>
                <w:sz w:val="14"/>
              </w:rPr>
            </w:pPr>
            <w:proofErr w:type="gramStart"/>
            <w:r w:rsidRPr="00C331EE">
              <w:rPr>
                <w:rFonts w:ascii="Times New Roman" w:hAnsi="Times New Roman" w:cs="Times New Roman"/>
                <w:sz w:val="14"/>
              </w:rPr>
              <w:t>By definition for</w:t>
            </w:r>
            <w:proofErr w:type="gramEnd"/>
            <w:r w:rsidRPr="00C331EE">
              <w:rPr>
                <w:rFonts w:ascii="Times New Roman" w:hAnsi="Times New Roman" w:cs="Times New Roman"/>
                <w:sz w:val="14"/>
              </w:rPr>
              <w:t xml:space="preserve"> EMS triage laws that incorporate ASRH certification status.</w:t>
            </w:r>
          </w:p>
        </w:tc>
        <w:tc>
          <w:tcPr>
            <w:tcW w:w="1530" w:type="dxa"/>
            <w:shd w:val="clear" w:color="auto" w:fill="FFFF00"/>
          </w:tcPr>
          <w:p w14:paraId="665661E5" w14:textId="22585B86" w:rsidR="00FD3E29" w:rsidRPr="00C331EE" w:rsidRDefault="00FD3E29" w:rsidP="00FD3E29">
            <w:pPr>
              <w:rPr>
                <w:rFonts w:ascii="Times New Roman" w:hAnsi="Times New Roman" w:cs="Times New Roman"/>
                <w:sz w:val="14"/>
              </w:rPr>
            </w:pPr>
            <w:r w:rsidRPr="00FE7897">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1620" w:type="dxa"/>
            <w:shd w:val="clear" w:color="auto" w:fill="FFFF00"/>
          </w:tcPr>
          <w:p w14:paraId="1AF68D33" w14:textId="32BBF61A" w:rsidR="00FD3E29" w:rsidRPr="00C331EE" w:rsidRDefault="00FD3E29" w:rsidP="00FD3E29">
            <w:pPr>
              <w:rPr>
                <w:rFonts w:ascii="Times New Roman" w:hAnsi="Times New Roman" w:cs="Times New Roman"/>
                <w:sz w:val="14"/>
              </w:rPr>
            </w:pPr>
            <w:r w:rsidRPr="00FE7897">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1800" w:type="dxa"/>
            <w:shd w:val="clear" w:color="auto" w:fill="92D050"/>
          </w:tcPr>
          <w:p w14:paraId="7F938C6E" w14:textId="5BD65454" w:rsidR="00FD3E29" w:rsidRPr="00C331EE" w:rsidRDefault="00FD3E29" w:rsidP="00FD3E29">
            <w:pPr>
              <w:rPr>
                <w:rFonts w:ascii="Times New Roman" w:hAnsi="Times New Roman" w:cs="Times New Roman"/>
                <w:sz w:val="14"/>
              </w:rPr>
            </w:pPr>
            <w:r w:rsidRPr="00C331EE">
              <w:rPr>
                <w:rFonts w:ascii="Times New Roman" w:hAnsi="Times New Roman" w:cs="Times New Roman"/>
                <w:sz w:val="14"/>
              </w:rPr>
              <w:t>Increased patient transfer rates within 2 hours of arrival during ASRH certification, without information on the presence of interfacility transfer agreement.</w:t>
            </w:r>
            <w:r w:rsidRPr="00C331EE">
              <w:rPr>
                <w:rFonts w:ascii="Times New Roman" w:hAnsi="Times New Roman" w:cs="Times New Roman"/>
                <w:sz w:val="14"/>
              </w:rPr>
              <w:fldChar w:fldCharType="begin"/>
            </w:r>
            <w:r w:rsidRPr="00C331EE">
              <w:rPr>
                <w:rFonts w:ascii="Times New Roman" w:hAnsi="Times New Roman" w:cs="Times New Roman"/>
                <w:sz w:val="14"/>
              </w:rPr>
              <w:instrText xml:space="preserve"> ADDIN EN.CITE &lt;EndNote&gt;&lt;Cite&gt;&lt;Author&gt;Slivinski&lt;/Author&gt;&lt;Year&gt;2017&lt;/Year&gt;&lt;RecNum&gt;936&lt;/RecNum&gt;&lt;DisplayText&gt;&lt;style face="superscript"&gt;11&lt;/style&gt;&lt;/DisplayText&gt;&lt;record&gt;&lt;rec-number&gt;936&lt;/rec-number&gt;&lt;foreign-keys&gt;&lt;key app="EN" db-id="p9xf2appj5zavseexpa59zsveeff5vx5af5r" timestamp="1666492286" guid="da4f18bf-ff1d-49c1-83d8-fa09e5867f27"&gt;936&lt;/key&gt;&lt;/foreign-keys&gt;&lt;ref-type name="Journal Article"&gt;17&lt;/ref-type&gt;&lt;contributors&gt;&lt;authors&gt;&lt;author&gt;Slivinski, A.&lt;/author&gt;&lt;author&gt;Jones, R.&lt;/author&gt;&lt;author&gt;Whitehead, H.&lt;/author&gt;&lt;author&gt;Hooper, V.&lt;/author&gt;&lt;/authors&gt;&lt;/contributors&gt;&lt;auth-address&gt;Asheville, NC; Franklin, NC. Electronic address: andrea.slivinski@msj.org.&amp;#xD;Asheville, NC; Franklin, NC.&lt;/auth-address&gt;&lt;titles&gt;&lt;title&gt;Improving Access to Stroke Care in the Rural Setting: The Journey to Acute Stroke Ready Designation&lt;/title&gt;&lt;secondary-title&gt;J Emerg Nurs&lt;/secondary-title&gt;&lt;/titles&gt;&lt;periodical&gt;&lt;full-title&gt;J Emerg Nurs&lt;/full-title&gt;&lt;/periodical&gt;&lt;pages&gt;24-32&lt;/pages&gt;&lt;volume&gt;43&lt;/volume&gt;&lt;number&gt;1&lt;/number&gt;&lt;keywords&gt;&lt;keyword&gt;Emergency Medical Services/*statistics &amp;amp; numerical data&lt;/keyword&gt;&lt;keyword&gt;Fibrinolytic Agents/therapeutic use&lt;/keyword&gt;&lt;keyword&gt;Health Services Accessibility/*statistics &amp;amp; numerical data&lt;/keyword&gt;&lt;keyword&gt;Hospitals, Rural&lt;/keyword&gt;&lt;keyword&gt;Humans&lt;/keyword&gt;&lt;keyword&gt;North Carolina&lt;/keyword&gt;&lt;keyword&gt;Rural Health Services/*statistics &amp;amp; numerical data&lt;/keyword&gt;&lt;keyword&gt;Rural Population&lt;/keyword&gt;&lt;keyword&gt;Stroke/*diagnosis/drug therapy/*therapy&lt;/keyword&gt;&lt;keyword&gt;Telemedicine/methods&lt;/keyword&gt;&lt;keyword&gt;Thrombolytic Therapy&lt;/keyword&gt;&lt;keyword&gt;Time Factors&lt;/keyword&gt;&lt;keyword&gt;Time-to-Treatment/*statistics &amp;amp; numerical data&lt;/keyword&gt;&lt;keyword&gt;United States&lt;/keyword&gt;&lt;/keywords&gt;&lt;dates&gt;&lt;year&gt;2017&lt;/year&gt;&lt;pub-dates&gt;&lt;date&gt;Jan&lt;/date&gt;&lt;/pub-dates&gt;&lt;/dates&gt;&lt;isbn&gt;0099-1767&lt;/isbn&gt;&lt;accession-num&gt;28131346&lt;/accession-num&gt;&lt;urls&gt;&lt;/urls&gt;&lt;electronic-resource-num&gt;10.1016/j.jen.2016.10.006&lt;/electronic-resource-num&gt;&lt;remote-database-provider&gt;NLM&lt;/remote-database-provider&gt;&lt;language&gt;eng&lt;/language&gt;&lt;/record&gt;&lt;/Cite&gt;&lt;/EndNote&gt;</w:instrText>
            </w:r>
            <w:r w:rsidRPr="00C331EE">
              <w:rPr>
                <w:rFonts w:ascii="Times New Roman" w:hAnsi="Times New Roman" w:cs="Times New Roman"/>
                <w:sz w:val="14"/>
              </w:rPr>
              <w:fldChar w:fldCharType="separate"/>
            </w:r>
            <w:r w:rsidRPr="00C331EE">
              <w:rPr>
                <w:rFonts w:ascii="Times New Roman" w:hAnsi="Times New Roman" w:cs="Times New Roman"/>
                <w:noProof/>
                <w:sz w:val="14"/>
                <w:vertAlign w:val="superscript"/>
              </w:rPr>
              <w:t>11</w:t>
            </w:r>
            <w:r w:rsidRPr="00C331EE">
              <w:rPr>
                <w:rFonts w:ascii="Times New Roman" w:hAnsi="Times New Roman" w:cs="Times New Roman"/>
                <w:sz w:val="14"/>
              </w:rPr>
              <w:fldChar w:fldCharType="end"/>
            </w:r>
          </w:p>
        </w:tc>
        <w:tc>
          <w:tcPr>
            <w:tcW w:w="810" w:type="dxa"/>
            <w:shd w:val="clear" w:color="auto" w:fill="FFFF00"/>
          </w:tcPr>
          <w:p w14:paraId="5A7F4CEC" w14:textId="09C1417F" w:rsidR="00FD3E29" w:rsidRPr="00C331EE" w:rsidRDefault="00FD3E29" w:rsidP="00FD3E29">
            <w:pPr>
              <w:rPr>
                <w:rFonts w:ascii="Times New Roman" w:hAnsi="Times New Roman" w:cs="Times New Roman"/>
                <w:sz w:val="14"/>
              </w:rPr>
            </w:pPr>
            <w:r w:rsidRPr="006F35DC">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810" w:type="dxa"/>
            <w:shd w:val="clear" w:color="auto" w:fill="FFFF00"/>
          </w:tcPr>
          <w:p w14:paraId="60B6E867" w14:textId="55FA492D" w:rsidR="00FD3E29" w:rsidRPr="00C331EE" w:rsidRDefault="00FD3E29" w:rsidP="00FD3E29">
            <w:pPr>
              <w:rPr>
                <w:rFonts w:ascii="Times New Roman" w:hAnsi="Times New Roman" w:cs="Times New Roman"/>
                <w:sz w:val="14"/>
              </w:rPr>
            </w:pPr>
            <w:r w:rsidRPr="006F35DC">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900" w:type="dxa"/>
            <w:shd w:val="clear" w:color="auto" w:fill="BFBFBF" w:themeFill="background1" w:themeFillShade="BF"/>
          </w:tcPr>
          <w:p w14:paraId="63FE9C1F" w14:textId="77777777" w:rsidR="00FD3E29" w:rsidRPr="00C331EE" w:rsidRDefault="00FD3E29" w:rsidP="00FD3E29">
            <w:pPr>
              <w:rPr>
                <w:rFonts w:ascii="Times New Roman" w:hAnsi="Times New Roman" w:cs="Times New Roman"/>
                <w:sz w:val="14"/>
              </w:rPr>
            </w:pPr>
          </w:p>
        </w:tc>
        <w:tc>
          <w:tcPr>
            <w:tcW w:w="990" w:type="dxa"/>
            <w:shd w:val="clear" w:color="auto" w:fill="auto"/>
          </w:tcPr>
          <w:p w14:paraId="39B82FE6" w14:textId="77777777" w:rsidR="00FD3E29" w:rsidRPr="00C331EE" w:rsidRDefault="00FD3E29" w:rsidP="00FD3E29">
            <w:pPr>
              <w:rPr>
                <w:rFonts w:ascii="Times New Roman" w:hAnsi="Times New Roman" w:cs="Times New Roman"/>
                <w:sz w:val="14"/>
              </w:rPr>
            </w:pPr>
          </w:p>
        </w:tc>
        <w:tc>
          <w:tcPr>
            <w:tcW w:w="1080" w:type="dxa"/>
            <w:shd w:val="clear" w:color="auto" w:fill="auto"/>
          </w:tcPr>
          <w:p w14:paraId="6A124DD7" w14:textId="77777777" w:rsidR="00FD3E29" w:rsidRPr="00C331EE" w:rsidRDefault="00FD3E29" w:rsidP="00FD3E29">
            <w:pPr>
              <w:rPr>
                <w:rFonts w:ascii="Times New Roman" w:hAnsi="Times New Roman" w:cs="Times New Roman"/>
                <w:sz w:val="14"/>
              </w:rPr>
            </w:pPr>
          </w:p>
        </w:tc>
      </w:tr>
      <w:tr w:rsidR="00FD3E29" w:rsidRPr="00C331EE" w14:paraId="05792ABC" w14:textId="77777777" w:rsidTr="00FD3E29">
        <w:tc>
          <w:tcPr>
            <w:tcW w:w="1615" w:type="dxa"/>
          </w:tcPr>
          <w:p w14:paraId="69F47015" w14:textId="77777777" w:rsidR="00FD3E29" w:rsidRPr="00C63CD5" w:rsidRDefault="00FD3E29" w:rsidP="00FD3E29">
            <w:pPr>
              <w:rPr>
                <w:rFonts w:ascii="Times New Roman" w:hAnsi="Times New Roman" w:cs="Times New Roman"/>
                <w:b/>
              </w:rPr>
            </w:pPr>
            <w:r w:rsidRPr="00C63CD5">
              <w:rPr>
                <w:rFonts w:ascii="Times New Roman" w:hAnsi="Times New Roman" w:cs="Times New Roman"/>
                <w:b/>
              </w:rPr>
              <w:t xml:space="preserve">CQI for EMS system </w:t>
            </w:r>
          </w:p>
        </w:tc>
        <w:tc>
          <w:tcPr>
            <w:tcW w:w="1710" w:type="dxa"/>
            <w:shd w:val="clear" w:color="auto" w:fill="FFFF00"/>
          </w:tcPr>
          <w:p w14:paraId="617CCC8A" w14:textId="1779C607" w:rsidR="00FD3E29" w:rsidRPr="00C331EE" w:rsidRDefault="00FD3E29" w:rsidP="00FD3E29">
            <w:pPr>
              <w:rPr>
                <w:rFonts w:ascii="Times New Roman" w:hAnsi="Times New Roman" w:cs="Times New Roman"/>
                <w:sz w:val="14"/>
              </w:rPr>
            </w:pPr>
            <w:r w:rsidRPr="00C74536">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1530" w:type="dxa"/>
            <w:shd w:val="clear" w:color="auto" w:fill="FFFF00"/>
          </w:tcPr>
          <w:p w14:paraId="0BBFAE17" w14:textId="35AEAEB2" w:rsidR="00FD3E29" w:rsidRPr="00C331EE" w:rsidRDefault="00FD3E29" w:rsidP="00FD3E29">
            <w:pPr>
              <w:rPr>
                <w:rFonts w:ascii="Times New Roman" w:hAnsi="Times New Roman" w:cs="Times New Roman"/>
                <w:sz w:val="14"/>
              </w:rPr>
            </w:pPr>
            <w:r w:rsidRPr="00C74536">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1620" w:type="dxa"/>
            <w:shd w:val="clear" w:color="auto" w:fill="FFFF00"/>
          </w:tcPr>
          <w:p w14:paraId="538667AB" w14:textId="0970A654" w:rsidR="00FD3E29" w:rsidRPr="00C331EE" w:rsidRDefault="00FD3E29" w:rsidP="00FD3E29">
            <w:pPr>
              <w:rPr>
                <w:rFonts w:ascii="Times New Roman" w:hAnsi="Times New Roman" w:cs="Times New Roman"/>
                <w:sz w:val="14"/>
              </w:rPr>
            </w:pPr>
            <w:r w:rsidRPr="00C74536">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1800" w:type="dxa"/>
            <w:shd w:val="clear" w:color="auto" w:fill="FFFF00"/>
          </w:tcPr>
          <w:p w14:paraId="6643F79E" w14:textId="41A998D1" w:rsidR="00FD3E29" w:rsidRPr="00C331EE" w:rsidRDefault="00FD3E29" w:rsidP="00FD3E29">
            <w:pPr>
              <w:rPr>
                <w:rFonts w:ascii="Times New Roman" w:hAnsi="Times New Roman" w:cs="Times New Roman"/>
                <w:sz w:val="14"/>
              </w:rPr>
            </w:pPr>
            <w:r w:rsidRPr="00C74536">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810" w:type="dxa"/>
            <w:shd w:val="clear" w:color="auto" w:fill="FFFF00"/>
          </w:tcPr>
          <w:p w14:paraId="587F42D6" w14:textId="6FDD15CA" w:rsidR="00FD3E29" w:rsidRPr="00C331EE" w:rsidRDefault="00FD3E29" w:rsidP="00FD3E29">
            <w:pPr>
              <w:rPr>
                <w:rFonts w:ascii="Times New Roman" w:hAnsi="Times New Roman" w:cs="Times New Roman"/>
                <w:sz w:val="14"/>
              </w:rPr>
            </w:pPr>
            <w:r w:rsidRPr="005C0193">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810" w:type="dxa"/>
            <w:shd w:val="clear" w:color="auto" w:fill="FFFF00"/>
          </w:tcPr>
          <w:p w14:paraId="2533EECD" w14:textId="0F99D821" w:rsidR="00FD3E29" w:rsidRPr="00C331EE" w:rsidRDefault="00FD3E29" w:rsidP="00FD3E29">
            <w:pPr>
              <w:rPr>
                <w:rFonts w:ascii="Times New Roman" w:hAnsi="Times New Roman" w:cs="Times New Roman"/>
                <w:sz w:val="14"/>
              </w:rPr>
            </w:pPr>
            <w:r w:rsidRPr="005C0193">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900" w:type="dxa"/>
            <w:shd w:val="clear" w:color="auto" w:fill="FFFF00"/>
          </w:tcPr>
          <w:p w14:paraId="545CE6E5" w14:textId="1C051347" w:rsidR="00FD3E29" w:rsidRPr="00C331EE" w:rsidRDefault="00FD3E29" w:rsidP="00FD3E29">
            <w:pPr>
              <w:rPr>
                <w:rFonts w:ascii="Times New Roman" w:hAnsi="Times New Roman" w:cs="Times New Roman"/>
                <w:sz w:val="14"/>
              </w:rPr>
            </w:pPr>
            <w:r w:rsidRPr="005C0193">
              <w:rPr>
                <w:rFonts w:ascii="Times New Roman" w:hAnsi="Times New Roman" w:cs="Times New Roman"/>
                <w:sz w:val="14"/>
              </w:rPr>
              <w:t>Lack of empirical evidence and/or consensus-based recommendation</w:t>
            </w:r>
            <w:r w:rsidR="00C958AE">
              <w:rPr>
                <w:rFonts w:ascii="Times New Roman" w:hAnsi="Times New Roman" w:cs="Times New Roman"/>
                <w:sz w:val="14"/>
              </w:rPr>
              <w:t>.</w:t>
            </w:r>
          </w:p>
        </w:tc>
        <w:tc>
          <w:tcPr>
            <w:tcW w:w="990" w:type="dxa"/>
            <w:shd w:val="clear" w:color="auto" w:fill="BFBFBF" w:themeFill="background1" w:themeFillShade="BF"/>
          </w:tcPr>
          <w:p w14:paraId="0B12B06B" w14:textId="77777777" w:rsidR="00FD3E29" w:rsidRPr="00C331EE" w:rsidRDefault="00FD3E29" w:rsidP="00FD3E29">
            <w:pPr>
              <w:rPr>
                <w:rFonts w:ascii="Times New Roman" w:hAnsi="Times New Roman" w:cs="Times New Roman"/>
                <w:sz w:val="14"/>
              </w:rPr>
            </w:pPr>
          </w:p>
        </w:tc>
        <w:tc>
          <w:tcPr>
            <w:tcW w:w="1080" w:type="dxa"/>
            <w:shd w:val="clear" w:color="auto" w:fill="auto"/>
          </w:tcPr>
          <w:p w14:paraId="6706A873" w14:textId="77777777" w:rsidR="00FD3E29" w:rsidRPr="00C331EE" w:rsidRDefault="00FD3E29" w:rsidP="00FD3E29">
            <w:pPr>
              <w:rPr>
                <w:rFonts w:ascii="Times New Roman" w:hAnsi="Times New Roman" w:cs="Times New Roman"/>
                <w:sz w:val="14"/>
              </w:rPr>
            </w:pPr>
          </w:p>
        </w:tc>
      </w:tr>
      <w:tr w:rsidR="00FD3E29" w:rsidRPr="00C331EE" w14:paraId="3CA74BB6" w14:textId="77777777" w:rsidTr="00FD3E29">
        <w:tc>
          <w:tcPr>
            <w:tcW w:w="1615" w:type="dxa"/>
          </w:tcPr>
          <w:p w14:paraId="14691171" w14:textId="77777777" w:rsidR="00FD3E29" w:rsidRPr="00C63CD5" w:rsidRDefault="00FD3E29" w:rsidP="00FD3E29">
            <w:pPr>
              <w:rPr>
                <w:rFonts w:ascii="Times New Roman" w:hAnsi="Times New Roman" w:cs="Times New Roman"/>
                <w:b/>
              </w:rPr>
            </w:pPr>
            <w:r w:rsidRPr="00C63CD5">
              <w:rPr>
                <w:rFonts w:ascii="Times New Roman" w:hAnsi="Times New Roman" w:cs="Times New Roman"/>
                <w:b/>
              </w:rPr>
              <w:t>CQI for stroke centers</w:t>
            </w:r>
          </w:p>
        </w:tc>
        <w:tc>
          <w:tcPr>
            <w:tcW w:w="1710" w:type="dxa"/>
            <w:shd w:val="clear" w:color="auto" w:fill="FFFF00"/>
          </w:tcPr>
          <w:p w14:paraId="1DCED6CC" w14:textId="33D38D03" w:rsidR="00FD3E29" w:rsidRPr="00C331EE" w:rsidRDefault="00FD3E29" w:rsidP="00FD3E29">
            <w:pPr>
              <w:rPr>
                <w:rFonts w:ascii="Times New Roman" w:hAnsi="Times New Roman" w:cs="Times New Roman"/>
                <w:sz w:val="14"/>
              </w:rPr>
            </w:pPr>
            <w:r w:rsidRPr="00C331EE">
              <w:rPr>
                <w:rFonts w:ascii="Times New Roman" w:hAnsi="Times New Roman" w:cs="Times New Roman"/>
                <w:sz w:val="14"/>
              </w:rPr>
              <w:t xml:space="preserve">Lack of empirical evidence; lack of consensus-based recommendation.  </w:t>
            </w:r>
          </w:p>
        </w:tc>
        <w:tc>
          <w:tcPr>
            <w:tcW w:w="1530" w:type="dxa"/>
            <w:shd w:val="clear" w:color="auto" w:fill="FFFF00"/>
          </w:tcPr>
          <w:p w14:paraId="2313132C" w14:textId="7E3B6CDE" w:rsidR="00FD3E29" w:rsidRPr="00C331EE" w:rsidRDefault="00FD3E29" w:rsidP="00FD3E29">
            <w:pPr>
              <w:rPr>
                <w:rFonts w:ascii="Times New Roman" w:hAnsi="Times New Roman" w:cs="Times New Roman"/>
                <w:sz w:val="14"/>
              </w:rPr>
            </w:pPr>
            <w:r w:rsidRPr="00C331EE">
              <w:rPr>
                <w:rFonts w:ascii="Times New Roman" w:hAnsi="Times New Roman" w:cs="Times New Roman"/>
                <w:sz w:val="14"/>
              </w:rPr>
              <w:t>Lack of empirical evidence; lack of consensus-based recommendation.</w:t>
            </w:r>
          </w:p>
        </w:tc>
        <w:tc>
          <w:tcPr>
            <w:tcW w:w="1620" w:type="dxa"/>
            <w:shd w:val="clear" w:color="auto" w:fill="FFFF00"/>
          </w:tcPr>
          <w:p w14:paraId="2DD34844" w14:textId="48CC7829" w:rsidR="00FD3E29" w:rsidRPr="00C331EE" w:rsidRDefault="00FD3E29" w:rsidP="00FD3E29">
            <w:pPr>
              <w:rPr>
                <w:rFonts w:ascii="Times New Roman" w:hAnsi="Times New Roman" w:cs="Times New Roman"/>
                <w:sz w:val="14"/>
              </w:rPr>
            </w:pPr>
            <w:r w:rsidRPr="00C331EE">
              <w:rPr>
                <w:rFonts w:ascii="Times New Roman" w:hAnsi="Times New Roman" w:cs="Times New Roman"/>
                <w:sz w:val="14"/>
              </w:rPr>
              <w:t>Lack of empirical evidence; lack of consensus-based recommendation.</w:t>
            </w:r>
          </w:p>
        </w:tc>
        <w:tc>
          <w:tcPr>
            <w:tcW w:w="1800" w:type="dxa"/>
            <w:shd w:val="clear" w:color="auto" w:fill="FFFF00"/>
          </w:tcPr>
          <w:p w14:paraId="1D8824E8" w14:textId="672A8BF1" w:rsidR="00FD3E29" w:rsidRPr="00C331EE" w:rsidRDefault="00FD3E29" w:rsidP="00FD3E29">
            <w:pPr>
              <w:rPr>
                <w:rFonts w:ascii="Times New Roman" w:hAnsi="Times New Roman" w:cs="Times New Roman"/>
                <w:sz w:val="14"/>
              </w:rPr>
            </w:pPr>
            <w:r w:rsidRPr="00C331EE">
              <w:rPr>
                <w:rFonts w:ascii="Times New Roman" w:hAnsi="Times New Roman" w:cs="Times New Roman"/>
                <w:sz w:val="14"/>
              </w:rPr>
              <w:t>Lack of empirical evidence; lack of consensus-based recommendation.</w:t>
            </w:r>
          </w:p>
        </w:tc>
        <w:tc>
          <w:tcPr>
            <w:tcW w:w="810" w:type="dxa"/>
            <w:shd w:val="clear" w:color="auto" w:fill="FFFF00"/>
          </w:tcPr>
          <w:p w14:paraId="0AFCA7B5" w14:textId="6EF52176" w:rsidR="00FD3E29" w:rsidRPr="00FD3E29" w:rsidRDefault="00FD3E29" w:rsidP="00FD3E29">
            <w:pPr>
              <w:rPr>
                <w:rFonts w:ascii="Times New Roman" w:hAnsi="Times New Roman" w:cs="Times New Roman"/>
                <w:sz w:val="14"/>
              </w:rPr>
            </w:pPr>
            <w:r w:rsidRPr="00FD3E29">
              <w:rPr>
                <w:rFonts w:ascii="Times New Roman" w:hAnsi="Times New Roman" w:cs="Times New Roman"/>
                <w:sz w:val="14"/>
              </w:rPr>
              <w:t>Lack of empirical evidence; lack of consensus-based recommendation.</w:t>
            </w:r>
          </w:p>
        </w:tc>
        <w:tc>
          <w:tcPr>
            <w:tcW w:w="810" w:type="dxa"/>
            <w:shd w:val="clear" w:color="auto" w:fill="FFFF00"/>
          </w:tcPr>
          <w:p w14:paraId="19BA92EA" w14:textId="389E9053" w:rsidR="00FD3E29" w:rsidRPr="00FD3E29" w:rsidRDefault="00FD3E29" w:rsidP="00FD3E29">
            <w:pPr>
              <w:rPr>
                <w:rFonts w:ascii="Times New Roman" w:hAnsi="Times New Roman" w:cs="Times New Roman"/>
                <w:sz w:val="14"/>
              </w:rPr>
            </w:pPr>
            <w:r w:rsidRPr="00FD3E29">
              <w:rPr>
                <w:rFonts w:ascii="Times New Roman" w:hAnsi="Times New Roman" w:cs="Times New Roman"/>
                <w:sz w:val="14"/>
              </w:rPr>
              <w:t>Lack of empirical evidence; lack of consensus-based recommendation.</w:t>
            </w:r>
          </w:p>
        </w:tc>
        <w:tc>
          <w:tcPr>
            <w:tcW w:w="900" w:type="dxa"/>
            <w:shd w:val="clear" w:color="auto" w:fill="FFFF00"/>
          </w:tcPr>
          <w:p w14:paraId="25A2CB6A" w14:textId="261938B4" w:rsidR="00FD3E29" w:rsidRPr="00FD3E29" w:rsidRDefault="00FD3E29" w:rsidP="00FD3E29">
            <w:pPr>
              <w:rPr>
                <w:rFonts w:ascii="Times New Roman" w:hAnsi="Times New Roman" w:cs="Times New Roman"/>
                <w:sz w:val="14"/>
              </w:rPr>
            </w:pPr>
            <w:r w:rsidRPr="00FD3E29">
              <w:rPr>
                <w:rFonts w:ascii="Times New Roman" w:hAnsi="Times New Roman" w:cs="Times New Roman"/>
                <w:sz w:val="14"/>
              </w:rPr>
              <w:t>Lack of empirical evidence; lack of consensus-based recommendation.</w:t>
            </w:r>
          </w:p>
        </w:tc>
        <w:tc>
          <w:tcPr>
            <w:tcW w:w="990" w:type="dxa"/>
            <w:shd w:val="clear" w:color="auto" w:fill="92D050"/>
          </w:tcPr>
          <w:p w14:paraId="71626205" w14:textId="459F6C48" w:rsidR="00FD3E29" w:rsidRPr="00C331EE" w:rsidRDefault="00FD3E29" w:rsidP="00D246D5">
            <w:pPr>
              <w:rPr>
                <w:rFonts w:ascii="Times New Roman" w:hAnsi="Times New Roman" w:cs="Times New Roman"/>
                <w:sz w:val="14"/>
              </w:rPr>
            </w:pPr>
            <w:r w:rsidRPr="00C331EE">
              <w:rPr>
                <w:rFonts w:ascii="Times New Roman" w:hAnsi="Times New Roman" w:cs="Times New Roman"/>
                <w:sz w:val="14"/>
              </w:rPr>
              <w:t xml:space="preserve">The effectiveness of </w:t>
            </w:r>
            <w:r w:rsidR="00D246D5">
              <w:rPr>
                <w:rFonts w:ascii="Times New Roman" w:hAnsi="Times New Roman" w:cs="Times New Roman"/>
                <w:sz w:val="14"/>
              </w:rPr>
              <w:t xml:space="preserve">policy combination that facilitate </w:t>
            </w:r>
            <w:r w:rsidRPr="00C331EE">
              <w:rPr>
                <w:rFonts w:ascii="Times New Roman" w:hAnsi="Times New Roman" w:cs="Times New Roman"/>
                <w:sz w:val="14"/>
              </w:rPr>
              <w:t>EMS and hospital data</w:t>
            </w:r>
            <w:r w:rsidR="00B77BFC">
              <w:rPr>
                <w:rFonts w:ascii="Times New Roman" w:hAnsi="Times New Roman" w:cs="Times New Roman"/>
                <w:sz w:val="14"/>
              </w:rPr>
              <w:t xml:space="preserve"> sharing and/or linkage has not been tested. Lack of linked EMS and hospital data is </w:t>
            </w:r>
            <w:r w:rsidRPr="00C331EE">
              <w:rPr>
                <w:rFonts w:ascii="Times New Roman" w:hAnsi="Times New Roman" w:cs="Times New Roman"/>
                <w:sz w:val="14"/>
              </w:rPr>
              <w:t>emphasized as an important structural constr</w:t>
            </w:r>
            <w:r w:rsidR="00B77BFC">
              <w:rPr>
                <w:rFonts w:ascii="Times New Roman" w:hAnsi="Times New Roman" w:cs="Times New Roman"/>
                <w:sz w:val="14"/>
              </w:rPr>
              <w:t>aint on producing evidence</w:t>
            </w:r>
            <w:r w:rsidRPr="00C331EE">
              <w:rPr>
                <w:rFonts w:ascii="Times New Roman" w:hAnsi="Times New Roman" w:cs="Times New Roman"/>
                <w:sz w:val="14"/>
              </w:rPr>
              <w:t>.</w:t>
            </w:r>
            <w:r w:rsidRPr="00C331EE">
              <w:rPr>
                <w:rFonts w:ascii="Times New Roman" w:hAnsi="Times New Roman" w:cs="Times New Roman"/>
                <w:sz w:val="14"/>
              </w:rPr>
              <w:fldChar w:fldCharType="begin">
                <w:fldData xml:space="preserve">PEVuZE5vdGU+PENpdGU+PEF1dGhvcj5LYXNzLUhvdXQ8L0F1dGhvcj48WWVhcj4yMDIxPC9ZZWFy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=
</w:fldData>
              </w:fldChar>
            </w:r>
            <w:r w:rsidRPr="00C331EE">
              <w:rPr>
                <w:rFonts w:ascii="Times New Roman" w:hAnsi="Times New Roman" w:cs="Times New Roman"/>
                <w:sz w:val="14"/>
              </w:rPr>
              <w:instrText xml:space="preserve"> ADDIN EN.CITE </w:instrText>
            </w:r>
            <w:r w:rsidRPr="00C331EE">
              <w:rPr>
                <w:rFonts w:ascii="Times New Roman" w:hAnsi="Times New Roman" w:cs="Times New Roman"/>
                <w:sz w:val="14"/>
              </w:rPr>
              <w:fldChar w:fldCharType="begin">
                <w:fldData xml:space="preserve">PEVuZE5vdGU+PENpdGU+PEF1dGhvcj5LYXNzLUhvdXQ8L0F1dGhvcj48WWVhcj4yMDIxPC9ZZWFy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=
</w:fldData>
              </w:fldChar>
            </w:r>
            <w:r w:rsidRPr="00C331EE">
              <w:rPr>
                <w:rFonts w:ascii="Times New Roman" w:hAnsi="Times New Roman" w:cs="Times New Roman"/>
                <w:sz w:val="14"/>
              </w:rPr>
              <w:instrText xml:space="preserve"> ADDIN EN.CITE.DATA </w:instrText>
            </w:r>
            <w:r w:rsidRPr="00C331EE">
              <w:rPr>
                <w:rFonts w:ascii="Times New Roman" w:hAnsi="Times New Roman" w:cs="Times New Roman"/>
                <w:sz w:val="14"/>
              </w:rPr>
            </w:r>
            <w:r w:rsidRPr="00C331EE">
              <w:rPr>
                <w:rFonts w:ascii="Times New Roman" w:hAnsi="Times New Roman" w:cs="Times New Roman"/>
                <w:sz w:val="14"/>
              </w:rPr>
              <w:fldChar w:fldCharType="end"/>
            </w:r>
            <w:r w:rsidRPr="00C331EE">
              <w:rPr>
                <w:rFonts w:ascii="Times New Roman" w:hAnsi="Times New Roman" w:cs="Times New Roman"/>
                <w:sz w:val="14"/>
              </w:rPr>
            </w:r>
            <w:r w:rsidRPr="00C331EE">
              <w:rPr>
                <w:rFonts w:ascii="Times New Roman" w:hAnsi="Times New Roman" w:cs="Times New Roman"/>
                <w:sz w:val="14"/>
              </w:rPr>
              <w:fldChar w:fldCharType="separate"/>
            </w:r>
            <w:r w:rsidRPr="00C331EE">
              <w:rPr>
                <w:rFonts w:ascii="Times New Roman" w:hAnsi="Times New Roman" w:cs="Times New Roman"/>
                <w:noProof/>
                <w:sz w:val="14"/>
                <w:vertAlign w:val="superscript"/>
              </w:rPr>
              <w:t>4,5</w:t>
            </w:r>
            <w:r w:rsidRPr="00C331EE">
              <w:rPr>
                <w:rFonts w:ascii="Times New Roman" w:hAnsi="Times New Roman" w:cs="Times New Roman"/>
                <w:sz w:val="14"/>
              </w:rPr>
              <w:fldChar w:fldCharType="end"/>
            </w:r>
          </w:p>
        </w:tc>
        <w:tc>
          <w:tcPr>
            <w:tcW w:w="1080" w:type="dxa"/>
            <w:shd w:val="clear" w:color="auto" w:fill="BFBFBF" w:themeFill="background1" w:themeFillShade="BF"/>
          </w:tcPr>
          <w:p w14:paraId="665742B7" w14:textId="77777777" w:rsidR="00FD3E29" w:rsidRPr="00C331EE" w:rsidRDefault="00FD3E29" w:rsidP="00FD3E29">
            <w:pPr>
              <w:rPr>
                <w:rFonts w:ascii="Times New Roman" w:hAnsi="Times New Roman" w:cs="Times New Roman"/>
                <w:sz w:val="14"/>
              </w:rPr>
            </w:pPr>
          </w:p>
        </w:tc>
      </w:tr>
    </w:tbl>
    <w:p w14:paraId="791047CD" w14:textId="00C1335B" w:rsidR="00B84C99" w:rsidRPr="00B84C99" w:rsidRDefault="00BE41F6" w:rsidP="00FA2564">
      <w:pPr>
        <w:rPr>
          <w:rFonts w:ascii="Times New Roman" w:hAnsi="Times New Roman" w:cs="Times New Roman"/>
        </w:rPr>
      </w:pPr>
      <w:r>
        <w:rPr>
          <w:rFonts w:ascii="Times New Roman" w:hAnsi="Times New Roman" w:cs="Times New Roman"/>
        </w:rPr>
        <w:t>Green</w:t>
      </w:r>
      <w:r w:rsidR="00B84C99">
        <w:rPr>
          <w:rFonts w:ascii="Times New Roman" w:hAnsi="Times New Roman" w:cs="Times New Roman"/>
        </w:rPr>
        <w:t>: dyads selected</w:t>
      </w:r>
      <w:r w:rsidR="00CC10FE">
        <w:rPr>
          <w:rFonts w:ascii="Times New Roman" w:hAnsi="Times New Roman" w:cs="Times New Roman"/>
        </w:rPr>
        <w:t xml:space="preserve"> for concordance analysis</w:t>
      </w:r>
      <w:r>
        <w:rPr>
          <w:rFonts w:ascii="Times New Roman" w:hAnsi="Times New Roman" w:cs="Times New Roman"/>
        </w:rPr>
        <w:t>. Yellow</w:t>
      </w:r>
      <w:r w:rsidR="00B84C99">
        <w:rPr>
          <w:rFonts w:ascii="Times New Roman" w:hAnsi="Times New Roman" w:cs="Times New Roman"/>
        </w:rPr>
        <w:t xml:space="preserve">: dyads not selected. </w:t>
      </w:r>
      <w:r w:rsidR="00AE51E0" w:rsidRPr="00B63737">
        <w:rPr>
          <w:rFonts w:ascii="Times New Roman" w:hAnsi="Times New Roman" w:cs="Times New Roman"/>
        </w:rPr>
        <w:t xml:space="preserve">Grey: </w:t>
      </w:r>
      <w:r w:rsidRPr="00B63737">
        <w:rPr>
          <w:rFonts w:ascii="Times New Roman" w:hAnsi="Times New Roman" w:cs="Times New Roman"/>
        </w:rPr>
        <w:t xml:space="preserve">dyads invalid. </w:t>
      </w:r>
    </w:p>
    <w:p w14:paraId="009F76A4" w14:textId="77777777" w:rsidR="00B74B3B" w:rsidRDefault="00B74B3B">
      <w:pPr>
        <w:rPr>
          <w:rFonts w:ascii="Times New Roman" w:hAnsi="Times New Roman" w:cs="Times New Roman"/>
          <w:b/>
        </w:rPr>
      </w:pPr>
    </w:p>
    <w:p w14:paraId="7E23CE6F" w14:textId="77777777" w:rsidR="002223A4" w:rsidRDefault="00B63737" w:rsidP="00547EC4">
      <w:pPr>
        <w:spacing w:after="0" w:line="480" w:lineRule="auto"/>
        <w:rPr>
          <w:rFonts w:ascii="Times New Roman" w:hAnsi="Times New Roman" w:cs="Times New Roman"/>
          <w:b/>
        </w:rPr>
        <w:sectPr w:rsidR="002223A4" w:rsidSect="00536437">
          <w:pgSz w:w="15840" w:h="12240" w:orient="landscape"/>
          <w:pgMar w:top="1440" w:right="1440" w:bottom="1440" w:left="1440" w:header="720" w:footer="720" w:gutter="0"/>
          <w:cols w:space="720"/>
          <w:docGrid w:linePitch="360"/>
        </w:sectPr>
      </w:pPr>
      <w:r>
        <w:rPr>
          <w:rFonts w:ascii="Times New Roman" w:hAnsi="Times New Roman" w:cs="Times New Roman"/>
          <w:b/>
        </w:rPr>
        <w:br w:type="page"/>
      </w:r>
    </w:p>
    <w:p w14:paraId="5C8E3F46" w14:textId="170F1173" w:rsidR="00547EC4" w:rsidRPr="00F10FA8" w:rsidRDefault="00547EC4" w:rsidP="00547EC4">
      <w:pPr>
        <w:spacing w:after="0" w:line="480" w:lineRule="auto"/>
        <w:rPr>
          <w:rFonts w:ascii="Times New Roman" w:eastAsia="Calibri" w:hAnsi="Times New Roman" w:cs="Times New Roman"/>
        </w:rPr>
      </w:pPr>
      <w:r w:rsidRPr="00F10FA8">
        <w:rPr>
          <w:rFonts w:ascii="Times New Roman" w:eastAsia="Calibri" w:hAnsi="Times New Roman" w:cs="Times New Roman"/>
        </w:rPr>
        <w:lastRenderedPageBreak/>
        <w:t xml:space="preserve">Appendix </w:t>
      </w:r>
      <w:r w:rsidR="00587DE1" w:rsidRPr="00F10FA8">
        <w:rPr>
          <w:rFonts w:ascii="Times New Roman" w:eastAsia="Calibri" w:hAnsi="Times New Roman" w:cs="Times New Roman"/>
        </w:rPr>
        <w:t xml:space="preserve">Figure </w:t>
      </w:r>
      <w:r w:rsidR="00F10FA8" w:rsidRPr="00F10FA8">
        <w:rPr>
          <w:rFonts w:ascii="Times New Roman" w:eastAsia="Calibri" w:hAnsi="Times New Roman" w:cs="Times New Roman"/>
        </w:rPr>
        <w:t>A</w:t>
      </w:r>
      <w:r w:rsidR="00587DE1" w:rsidRPr="00F10FA8">
        <w:rPr>
          <w:rFonts w:ascii="Times New Roman" w:eastAsia="Calibri" w:hAnsi="Times New Roman" w:cs="Times New Roman"/>
        </w:rPr>
        <w:t>2</w:t>
      </w:r>
      <w:r w:rsidRPr="00F10FA8">
        <w:rPr>
          <w:rFonts w:ascii="Times New Roman" w:eastAsia="Calibri" w:hAnsi="Times New Roman" w:cs="Times New Roman"/>
        </w:rPr>
        <w:t>. Number of States That Have Adopted Stroke Systems of Care Laws, 2002–2018</w:t>
      </w:r>
    </w:p>
    <w:p w14:paraId="581E3D6A" w14:textId="77777777" w:rsidR="00547EC4" w:rsidRPr="004630DC" w:rsidRDefault="00547EC4" w:rsidP="00547EC4">
      <w:pPr>
        <w:spacing w:after="0" w:line="240" w:lineRule="auto"/>
        <w:rPr>
          <w:rFonts w:ascii="Times New Roman" w:eastAsia="Calibri" w:hAnsi="Times New Roman" w:cs="Times New Roman"/>
          <w:sz w:val="24"/>
          <w:szCs w:val="24"/>
        </w:rPr>
      </w:pPr>
      <w:r w:rsidRPr="004630DC">
        <w:rPr>
          <w:rFonts w:ascii="Times New Roman" w:eastAsia="Calibri" w:hAnsi="Times New Roman" w:cs="Times New Roman"/>
          <w:sz w:val="24"/>
          <w:szCs w:val="24"/>
        </w:rPr>
        <w:t>Panel A</w:t>
      </w:r>
    </w:p>
    <w:p w14:paraId="1B26F54F" w14:textId="77777777" w:rsidR="00547EC4" w:rsidRPr="004630DC" w:rsidRDefault="00547EC4" w:rsidP="00547EC4">
      <w:pPr>
        <w:spacing w:after="0" w:line="480" w:lineRule="auto"/>
        <w:rPr>
          <w:rFonts w:ascii="Times New Roman" w:eastAsia="Calibri" w:hAnsi="Times New Roman" w:cs="Times New Roman"/>
          <w:sz w:val="24"/>
          <w:szCs w:val="24"/>
        </w:rPr>
      </w:pPr>
      <w:r w:rsidRPr="004630DC">
        <w:rPr>
          <w:rFonts w:ascii="Times New Roman" w:hAnsi="Times New Roman" w:cs="Times New Roman"/>
          <w:noProof/>
          <w:sz w:val="24"/>
          <w:szCs w:val="24"/>
          <w:lang w:val="fr-FR" w:eastAsia="fr-FR"/>
        </w:rPr>
        <mc:AlternateContent>
          <mc:Choice Requires="wps">
            <w:drawing>
              <wp:anchor distT="0" distB="0" distL="114300" distR="114300" simplePos="0" relativeHeight="251695104" behindDoc="0" locked="0" layoutInCell="1" allowOverlap="1" wp14:anchorId="4C5C039B" wp14:editId="01032F46">
                <wp:simplePos x="0" y="0"/>
                <wp:positionH relativeFrom="column">
                  <wp:posOffset>485776</wp:posOffset>
                </wp:positionH>
                <wp:positionV relativeFrom="paragraph">
                  <wp:posOffset>2187575</wp:posOffset>
                </wp:positionV>
                <wp:extent cx="400050" cy="276225"/>
                <wp:effectExtent l="0" t="0" r="0" b="9525"/>
                <wp:wrapNone/>
                <wp:docPr id="4" name="Rectangle 4"/>
                <wp:cNvGraphicFramePr/>
                <a:graphic xmlns:a="http://schemas.openxmlformats.org/drawingml/2006/main">
                  <a:graphicData uri="http://schemas.microsoft.com/office/word/2010/wordprocessingShape">
                    <wps:wsp>
                      <wps:cNvSpPr/>
                      <wps:spPr>
                        <a:xfrm>
                          <a:off x="0" y="0"/>
                          <a:ext cx="400050" cy="2762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1B25B" id="Rectangle 4" o:spid="_x0000_s1026" style="position:absolute;margin-left:38.25pt;margin-top:172.25pt;width:31.5pt;height:21.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" fillcolor="white [3212]" stroked="f" strokeweight="1pt"/>
            </w:pict>
          </mc:Fallback>
        </mc:AlternateContent>
      </w:r>
      <w:r w:rsidRPr="004630DC">
        <w:rPr>
          <w:rFonts w:ascii="Times New Roman" w:hAnsi="Times New Roman" w:cs="Times New Roman"/>
          <w:noProof/>
          <w:sz w:val="24"/>
          <w:szCs w:val="24"/>
          <w:lang w:val="fr-FR" w:eastAsia="fr-FR"/>
        </w:rPr>
        <w:drawing>
          <wp:inline distT="0" distB="0" distL="0" distR="0" wp14:anchorId="72393B5C" wp14:editId="18A73BB3">
            <wp:extent cx="6496050" cy="2543175"/>
            <wp:effectExtent l="0" t="0" r="0" b="9525"/>
            <wp:docPr id="2" name="Chart 2">
              <a:extLst xmlns:a="http://schemas.openxmlformats.org/drawingml/2006/main">
                <a:ext uri="{FF2B5EF4-FFF2-40B4-BE49-F238E27FC236}">
                  <a16:creationId xmlns:a16="http://schemas.microsoft.com/office/drawing/2014/main" id="{55B743E7-2D5F-4425-ACCD-06438A0A2B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09D9D75" w14:textId="77777777" w:rsidR="00547EC4" w:rsidRPr="004630DC" w:rsidRDefault="00547EC4" w:rsidP="00547EC4">
      <w:pPr>
        <w:spacing w:after="0" w:line="240" w:lineRule="auto"/>
        <w:rPr>
          <w:rFonts w:ascii="Times New Roman" w:eastAsia="Calibri" w:hAnsi="Times New Roman" w:cs="Times New Roman"/>
          <w:sz w:val="24"/>
          <w:szCs w:val="24"/>
        </w:rPr>
      </w:pPr>
      <w:r w:rsidRPr="004630DC">
        <w:rPr>
          <w:rFonts w:ascii="Times New Roman" w:eastAsia="Calibri" w:hAnsi="Times New Roman" w:cs="Times New Roman"/>
          <w:sz w:val="24"/>
          <w:szCs w:val="24"/>
        </w:rPr>
        <w:t>Panel B</w:t>
      </w:r>
    </w:p>
    <w:p w14:paraId="79AE6F76" w14:textId="77777777" w:rsidR="00547EC4" w:rsidRPr="004630DC" w:rsidRDefault="00547EC4" w:rsidP="00547EC4">
      <w:pPr>
        <w:spacing w:after="0" w:line="480" w:lineRule="auto"/>
        <w:rPr>
          <w:rFonts w:ascii="Times New Roman" w:eastAsia="Calibri" w:hAnsi="Times New Roman" w:cs="Times New Roman"/>
          <w:sz w:val="24"/>
          <w:szCs w:val="24"/>
        </w:rPr>
      </w:pPr>
      <w:r w:rsidRPr="004630DC">
        <w:rPr>
          <w:rFonts w:ascii="Times New Roman" w:hAnsi="Times New Roman" w:cs="Times New Roman"/>
          <w:noProof/>
          <w:sz w:val="24"/>
          <w:szCs w:val="24"/>
          <w:lang w:val="fr-FR" w:eastAsia="fr-FR"/>
        </w:rPr>
        <mc:AlternateContent>
          <mc:Choice Requires="wps">
            <w:drawing>
              <wp:anchor distT="0" distB="0" distL="114300" distR="114300" simplePos="0" relativeHeight="251696128" behindDoc="0" locked="0" layoutInCell="1" allowOverlap="1" wp14:anchorId="62AA0A08" wp14:editId="304FC41A">
                <wp:simplePos x="0" y="0"/>
                <wp:positionH relativeFrom="column">
                  <wp:posOffset>361950</wp:posOffset>
                </wp:positionH>
                <wp:positionV relativeFrom="paragraph">
                  <wp:posOffset>2066925</wp:posOffset>
                </wp:positionV>
                <wp:extent cx="333375" cy="276225"/>
                <wp:effectExtent l="0" t="0" r="9525" b="9525"/>
                <wp:wrapNone/>
                <wp:docPr id="5" name="Rectangle 5"/>
                <wp:cNvGraphicFramePr/>
                <a:graphic xmlns:a="http://schemas.openxmlformats.org/drawingml/2006/main">
                  <a:graphicData uri="http://schemas.microsoft.com/office/word/2010/wordprocessingShape">
                    <wps:wsp>
                      <wps:cNvSpPr/>
                      <wps:spPr>
                        <a:xfrm>
                          <a:off x="0" y="0"/>
                          <a:ext cx="333375" cy="276225"/>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00AA4" id="Rectangle 5" o:spid="_x0000_s1026" style="position:absolute;margin-left:28.5pt;margin-top:162.75pt;width:26.25pt;height:2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" fillcolor="window" stroked="f" strokeweight="2pt"/>
            </w:pict>
          </mc:Fallback>
        </mc:AlternateContent>
      </w:r>
      <w:r w:rsidRPr="004630DC">
        <w:rPr>
          <w:rFonts w:ascii="Times New Roman" w:hAnsi="Times New Roman" w:cs="Times New Roman"/>
          <w:noProof/>
          <w:sz w:val="24"/>
          <w:szCs w:val="24"/>
          <w:lang w:val="fr-FR" w:eastAsia="fr-FR"/>
        </w:rPr>
        <w:drawing>
          <wp:inline distT="0" distB="0" distL="0" distR="0" wp14:anchorId="7F22E232" wp14:editId="784CA6AD">
            <wp:extent cx="6515100" cy="2416175"/>
            <wp:effectExtent l="0" t="0" r="0" b="317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F6F987" w14:textId="77777777" w:rsidR="00547EC4" w:rsidRPr="004630DC" w:rsidRDefault="00547EC4" w:rsidP="00547EC4">
      <w:pPr>
        <w:spacing w:after="0" w:line="240" w:lineRule="auto"/>
        <w:rPr>
          <w:rFonts w:ascii="Times New Roman" w:eastAsia="Calibri" w:hAnsi="Times New Roman" w:cs="Times New Roman"/>
          <w:sz w:val="24"/>
          <w:szCs w:val="24"/>
        </w:rPr>
      </w:pPr>
      <w:r w:rsidRPr="004630DC">
        <w:rPr>
          <w:rFonts w:ascii="Times New Roman" w:eastAsia="Calibri" w:hAnsi="Times New Roman" w:cs="Times New Roman"/>
          <w:sz w:val="24"/>
          <w:szCs w:val="24"/>
        </w:rPr>
        <w:t>Panel C</w:t>
      </w:r>
    </w:p>
    <w:p w14:paraId="24CF8D08" w14:textId="77777777" w:rsidR="00547EC4" w:rsidRPr="004630DC" w:rsidRDefault="00547EC4" w:rsidP="00547EC4">
      <w:pPr>
        <w:spacing w:line="480" w:lineRule="auto"/>
        <w:rPr>
          <w:rFonts w:ascii="Times New Roman" w:eastAsia="Calibri" w:hAnsi="Times New Roman" w:cs="Times New Roman"/>
          <w:sz w:val="24"/>
          <w:szCs w:val="24"/>
        </w:rPr>
      </w:pPr>
      <w:r w:rsidRPr="004630DC">
        <w:rPr>
          <w:rFonts w:ascii="Times New Roman" w:hAnsi="Times New Roman" w:cs="Times New Roman"/>
          <w:noProof/>
          <w:sz w:val="24"/>
          <w:szCs w:val="24"/>
          <w:lang w:val="fr-FR" w:eastAsia="fr-FR"/>
        </w:rPr>
        <mc:AlternateContent>
          <mc:Choice Requires="wps">
            <w:drawing>
              <wp:anchor distT="0" distB="0" distL="114300" distR="114300" simplePos="0" relativeHeight="251697152" behindDoc="0" locked="0" layoutInCell="1" allowOverlap="1" wp14:anchorId="2FA32745" wp14:editId="2126559D">
                <wp:simplePos x="0" y="0"/>
                <wp:positionH relativeFrom="column">
                  <wp:posOffset>295275</wp:posOffset>
                </wp:positionH>
                <wp:positionV relativeFrom="paragraph">
                  <wp:posOffset>1664335</wp:posOffset>
                </wp:positionV>
                <wp:extent cx="400050" cy="276225"/>
                <wp:effectExtent l="0" t="0" r="0" b="9525"/>
                <wp:wrapNone/>
                <wp:docPr id="6" name="Rectangle 6"/>
                <wp:cNvGraphicFramePr/>
                <a:graphic xmlns:a="http://schemas.openxmlformats.org/drawingml/2006/main">
                  <a:graphicData uri="http://schemas.microsoft.com/office/word/2010/wordprocessingShape">
                    <wps:wsp>
                      <wps:cNvSpPr/>
                      <wps:spPr>
                        <a:xfrm>
                          <a:off x="0" y="0"/>
                          <a:ext cx="400050" cy="276225"/>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6A9E3" id="Rectangle 6" o:spid="_x0000_s1026" style="position:absolute;margin-left:23.25pt;margin-top:131.05pt;width:31.5pt;height:2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" fillcolor="window" stroked="f" strokeweight="2pt"/>
            </w:pict>
          </mc:Fallback>
        </mc:AlternateContent>
      </w:r>
      <w:r w:rsidRPr="004630DC">
        <w:rPr>
          <w:rFonts w:ascii="Times New Roman" w:hAnsi="Times New Roman" w:cs="Times New Roman"/>
          <w:noProof/>
          <w:sz w:val="24"/>
          <w:szCs w:val="24"/>
          <w:lang w:val="fr-FR" w:eastAsia="fr-FR"/>
        </w:rPr>
        <w:drawing>
          <wp:inline distT="0" distB="0" distL="0" distR="0" wp14:anchorId="56AF2FD1" wp14:editId="19CA3F38">
            <wp:extent cx="6534150" cy="2000250"/>
            <wp:effectExtent l="0" t="0" r="0" b="0"/>
            <wp:docPr id="3" name="Chart 3">
              <a:extLst xmlns:a="http://schemas.openxmlformats.org/drawingml/2006/main">
                <a:ext uri="{FF2B5EF4-FFF2-40B4-BE49-F238E27FC236}">
                  <a16:creationId xmlns:a16="http://schemas.microsoft.com/office/drawing/2014/main" id="{4B3EA6DF-5F30-4029-90C6-5CDE15B84C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4630DC">
        <w:rPr>
          <w:rFonts w:ascii="Times New Roman" w:eastAsia="Calibri" w:hAnsi="Times New Roman" w:cs="Times New Roman"/>
          <w:sz w:val="24"/>
          <w:szCs w:val="24"/>
        </w:rPr>
        <w:t xml:space="preserve"> </w:t>
      </w:r>
    </w:p>
    <w:p w14:paraId="49622F57" w14:textId="6D99F905" w:rsidR="00547EC4" w:rsidRPr="004630DC" w:rsidRDefault="00547EC4" w:rsidP="00547EC4">
      <w:pPr>
        <w:spacing w:line="480" w:lineRule="auto"/>
        <w:rPr>
          <w:rFonts w:ascii="Times New Roman" w:eastAsia="Calibri" w:hAnsi="Times New Roman" w:cs="Times New Roman"/>
          <w:sz w:val="24"/>
          <w:szCs w:val="24"/>
        </w:rPr>
      </w:pPr>
      <w:r w:rsidRPr="004630DC">
        <w:rPr>
          <w:rFonts w:ascii="Times New Roman" w:eastAsia="Calibri" w:hAnsi="Times New Roman" w:cs="Times New Roman"/>
          <w:sz w:val="24"/>
          <w:szCs w:val="24"/>
        </w:rPr>
        <w:lastRenderedPageBreak/>
        <w:t>“</w:t>
      </w:r>
      <w:r w:rsidR="00F10FA8">
        <w:rPr>
          <w:rFonts w:ascii="Times New Roman" w:eastAsia="Calibri" w:hAnsi="Times New Roman" w:cs="Times New Roman"/>
          <w:sz w:val="24"/>
          <w:szCs w:val="24"/>
        </w:rPr>
        <w:t>F</w:t>
      </w:r>
      <w:r w:rsidRPr="004630DC">
        <w:rPr>
          <w:rFonts w:ascii="Times New Roman" w:eastAsia="Calibri" w:hAnsi="Times New Roman" w:cs="Times New Roman"/>
          <w:sz w:val="24"/>
          <w:szCs w:val="24"/>
        </w:rPr>
        <w:t xml:space="preserve">ully required” = laws that required the policy intervention without any exceptions or exemptions; CSC = Comprehensive Stroke Center; PSC = Primary Stroke Center; ASRH = Acute Stroke Ready Hospital; EMS = Emergency Medical Services; EMSS = EMS System; CQI = Continuous Quality Improvement. </w:t>
      </w:r>
    </w:p>
    <w:p w14:paraId="56BF08BA" w14:textId="77777777" w:rsidR="00547EC4" w:rsidRPr="004630DC" w:rsidRDefault="00547EC4" w:rsidP="00547EC4">
      <w:pPr>
        <w:spacing w:line="480" w:lineRule="auto"/>
        <w:rPr>
          <w:rFonts w:ascii="Times New Roman" w:hAnsi="Times New Roman" w:cs="Times New Roman"/>
          <w:sz w:val="24"/>
          <w:szCs w:val="24"/>
          <w:u w:val="single"/>
        </w:rPr>
      </w:pPr>
      <w:r w:rsidRPr="004630DC">
        <w:rPr>
          <w:rFonts w:ascii="Times New Roman" w:hAnsi="Times New Roman" w:cs="Times New Roman"/>
          <w:sz w:val="24"/>
          <w:szCs w:val="24"/>
          <w:u w:val="single"/>
        </w:rPr>
        <w:t>Trend in Adoption of Laws Affecting EMS and Hospitals</w:t>
      </w:r>
    </w:p>
    <w:p w14:paraId="21E123B5" w14:textId="78BF0FBC" w:rsidR="00547EC4" w:rsidRPr="004630DC" w:rsidRDefault="00547EC4" w:rsidP="00547EC4">
      <w:pPr>
        <w:spacing w:line="480" w:lineRule="auto"/>
        <w:rPr>
          <w:rFonts w:ascii="Times New Roman" w:hAnsi="Times New Roman" w:cs="Times New Roman"/>
          <w:sz w:val="24"/>
          <w:szCs w:val="24"/>
        </w:rPr>
      </w:pPr>
      <w:r w:rsidRPr="004630DC">
        <w:rPr>
          <w:rFonts w:ascii="Times New Roman" w:hAnsi="Times New Roman" w:cs="Times New Roman"/>
          <w:sz w:val="24"/>
          <w:szCs w:val="24"/>
        </w:rPr>
        <w:t xml:space="preserve">The </w:t>
      </w:r>
      <w:proofErr w:type="gramStart"/>
      <w:r w:rsidRPr="004630DC">
        <w:rPr>
          <w:rFonts w:ascii="Times New Roman" w:hAnsi="Times New Roman" w:cs="Times New Roman"/>
          <w:sz w:val="24"/>
          <w:szCs w:val="24"/>
        </w:rPr>
        <w:t>most commonly adopted</w:t>
      </w:r>
      <w:proofErr w:type="gramEnd"/>
      <w:r w:rsidRPr="004630DC">
        <w:rPr>
          <w:rFonts w:ascii="Times New Roman" w:hAnsi="Times New Roman" w:cs="Times New Roman"/>
          <w:sz w:val="24"/>
          <w:szCs w:val="24"/>
        </w:rPr>
        <w:t xml:space="preserve"> laws that target EMS care and patient triage were laws that regulate (require, require in part, authorize) inter-facility transfer agreements between hospitals, followed by EMS triage/ground transportation, EMS use of a standardized stroke assessment, and EMS use of a statewide data system for Continuous Quality Improvement (CQI). Few states had laws that required EMS pre-notification of hospitals for patients with suspected stroke. The ranking of laws by prevalence remained largely stable over the study period (Appendix </w:t>
      </w:r>
      <w:bookmarkStart w:id="0" w:name="_Hlk159294183"/>
      <w:r w:rsidR="00F10FA8">
        <w:rPr>
          <w:rFonts w:ascii="Times New Roman" w:hAnsi="Times New Roman" w:cs="Times New Roman"/>
          <w:sz w:val="24"/>
          <w:szCs w:val="24"/>
        </w:rPr>
        <w:t>Figure</w:t>
      </w:r>
      <w:r w:rsidRPr="004630DC">
        <w:rPr>
          <w:rFonts w:ascii="Times New Roman" w:hAnsi="Times New Roman" w:cs="Times New Roman"/>
          <w:sz w:val="24"/>
          <w:szCs w:val="24"/>
        </w:rPr>
        <w:t xml:space="preserve"> A</w:t>
      </w:r>
      <w:r w:rsidR="00F10FA8">
        <w:rPr>
          <w:rFonts w:ascii="Times New Roman" w:hAnsi="Times New Roman" w:cs="Times New Roman"/>
          <w:sz w:val="24"/>
          <w:szCs w:val="24"/>
        </w:rPr>
        <w:t>2</w:t>
      </w:r>
      <w:bookmarkEnd w:id="0"/>
      <w:r w:rsidRPr="004630DC">
        <w:rPr>
          <w:rFonts w:ascii="Times New Roman" w:hAnsi="Times New Roman" w:cs="Times New Roman"/>
          <w:sz w:val="24"/>
          <w:szCs w:val="24"/>
        </w:rPr>
        <w:t xml:space="preserve">, Panel A). The number of states requiring EMS triage/ground transportation of stroke patients to a certified stroke center increased substantially in 2015, which coincided with the release of national standards for ASRH certification (Appendix </w:t>
      </w:r>
      <w:r w:rsidR="00F10FA8" w:rsidRPr="00F10FA8">
        <w:rPr>
          <w:rFonts w:ascii="Times New Roman" w:hAnsi="Times New Roman" w:cs="Times New Roman"/>
          <w:sz w:val="24"/>
          <w:szCs w:val="24"/>
        </w:rPr>
        <w:t>Figure A2</w:t>
      </w:r>
      <w:r w:rsidRPr="004630DC">
        <w:rPr>
          <w:rFonts w:ascii="Times New Roman" w:hAnsi="Times New Roman" w:cs="Times New Roman"/>
          <w:sz w:val="24"/>
          <w:szCs w:val="24"/>
        </w:rPr>
        <w:t>, Panel A).</w:t>
      </w:r>
      <w:r w:rsidR="00F10FA8">
        <w:rPr>
          <w:rFonts w:ascii="Times New Roman" w:hAnsi="Times New Roman" w:cs="Times New Roman"/>
          <w:sz w:val="24"/>
          <w:szCs w:val="24"/>
        </w:rPr>
        <w:t xml:space="preserve"> </w:t>
      </w:r>
      <w:r w:rsidRPr="004630DC">
        <w:rPr>
          <w:rFonts w:ascii="Times New Roman" w:hAnsi="Times New Roman" w:cs="Times New Roman"/>
          <w:sz w:val="24"/>
          <w:szCs w:val="24"/>
        </w:rPr>
        <w:t xml:space="preserve">PSC certification was the most common certification level throughout the study period, compared to CSC and ASRH certifications. However, laws regarding CSC and ASRH certification substantially increased after 2015, resulting in an increase in the number of states adopting all three types of </w:t>
      </w:r>
      <w:proofErr w:type="gramStart"/>
      <w:r w:rsidRPr="004630DC">
        <w:rPr>
          <w:rFonts w:ascii="Times New Roman" w:hAnsi="Times New Roman" w:cs="Times New Roman"/>
          <w:sz w:val="24"/>
          <w:szCs w:val="24"/>
        </w:rPr>
        <w:t>certification</w:t>
      </w:r>
      <w:proofErr w:type="gramEnd"/>
      <w:r w:rsidRPr="004630DC">
        <w:rPr>
          <w:rFonts w:ascii="Times New Roman" w:hAnsi="Times New Roman" w:cs="Times New Roman"/>
          <w:sz w:val="24"/>
          <w:szCs w:val="24"/>
        </w:rPr>
        <w:t xml:space="preserve"> (Appendix </w:t>
      </w:r>
      <w:r w:rsidR="00F10FA8">
        <w:rPr>
          <w:rFonts w:ascii="Times New Roman" w:hAnsi="Times New Roman" w:cs="Times New Roman"/>
          <w:sz w:val="24"/>
          <w:szCs w:val="24"/>
        </w:rPr>
        <w:t>Figure A2</w:t>
      </w:r>
      <w:r w:rsidRPr="004630DC">
        <w:rPr>
          <w:rFonts w:ascii="Times New Roman" w:hAnsi="Times New Roman" w:cs="Times New Roman"/>
          <w:sz w:val="24"/>
          <w:szCs w:val="24"/>
        </w:rPr>
        <w:t xml:space="preserve">, Panel B). </w:t>
      </w:r>
    </w:p>
    <w:p w14:paraId="55238D60" w14:textId="737C86B2" w:rsidR="00547EC4" w:rsidRPr="004630DC" w:rsidRDefault="00547EC4" w:rsidP="00547EC4">
      <w:pPr>
        <w:autoSpaceDE w:val="0"/>
        <w:autoSpaceDN w:val="0"/>
        <w:adjustRightInd w:val="0"/>
        <w:spacing w:line="480" w:lineRule="auto"/>
        <w:rPr>
          <w:rFonts w:ascii="Times New Roman" w:hAnsi="Times New Roman" w:cs="Times New Roman"/>
          <w:sz w:val="24"/>
          <w:szCs w:val="24"/>
        </w:rPr>
      </w:pPr>
      <w:r w:rsidRPr="004630DC">
        <w:rPr>
          <w:rFonts w:ascii="Times New Roman" w:hAnsi="Times New Roman" w:cs="Times New Roman"/>
          <w:sz w:val="24"/>
          <w:szCs w:val="24"/>
        </w:rPr>
        <w:t xml:space="preserve">Before 2015, fewer states had any laws for statewide CQI to monitor and measure the performance of stroke centers, compared to states that had laws for CQI to measure EMS performance (Appendix </w:t>
      </w:r>
      <w:r w:rsidR="00F10FA8">
        <w:rPr>
          <w:rFonts w:ascii="Times New Roman" w:hAnsi="Times New Roman" w:cs="Times New Roman"/>
          <w:sz w:val="24"/>
          <w:szCs w:val="24"/>
        </w:rPr>
        <w:t>Figure</w:t>
      </w:r>
      <w:r w:rsidRPr="004630DC">
        <w:rPr>
          <w:rFonts w:ascii="Times New Roman" w:hAnsi="Times New Roman" w:cs="Times New Roman"/>
          <w:sz w:val="24"/>
          <w:szCs w:val="24"/>
        </w:rPr>
        <w:t xml:space="preserve"> A</w:t>
      </w:r>
      <w:r w:rsidR="00F10FA8">
        <w:rPr>
          <w:rFonts w:ascii="Times New Roman" w:hAnsi="Times New Roman" w:cs="Times New Roman"/>
          <w:sz w:val="24"/>
          <w:szCs w:val="24"/>
        </w:rPr>
        <w:t>2</w:t>
      </w:r>
      <w:r w:rsidRPr="004630DC">
        <w:rPr>
          <w:rFonts w:ascii="Times New Roman" w:hAnsi="Times New Roman" w:cs="Times New Roman"/>
          <w:sz w:val="24"/>
          <w:szCs w:val="24"/>
        </w:rPr>
        <w:t xml:space="preserve">, Panel C). After 2015, mandatory quality reporting for hospital stroke centers became more prevalent than mandatory quality reporting for EMS systems (Appendix </w:t>
      </w:r>
      <w:r w:rsidR="00F10FA8">
        <w:rPr>
          <w:rFonts w:ascii="Times New Roman" w:hAnsi="Times New Roman" w:cs="Times New Roman"/>
          <w:sz w:val="24"/>
          <w:szCs w:val="24"/>
        </w:rPr>
        <w:t>Figure</w:t>
      </w:r>
      <w:r w:rsidRPr="004630DC">
        <w:rPr>
          <w:rFonts w:ascii="Times New Roman" w:hAnsi="Times New Roman" w:cs="Times New Roman"/>
          <w:sz w:val="24"/>
          <w:szCs w:val="24"/>
        </w:rPr>
        <w:t xml:space="preserve"> A</w:t>
      </w:r>
      <w:r w:rsidR="00F10FA8">
        <w:rPr>
          <w:rFonts w:ascii="Times New Roman" w:hAnsi="Times New Roman" w:cs="Times New Roman"/>
          <w:sz w:val="24"/>
          <w:szCs w:val="24"/>
        </w:rPr>
        <w:t>2</w:t>
      </w:r>
      <w:r w:rsidRPr="004630DC">
        <w:rPr>
          <w:rFonts w:ascii="Times New Roman" w:hAnsi="Times New Roman" w:cs="Times New Roman"/>
          <w:sz w:val="24"/>
          <w:szCs w:val="24"/>
        </w:rPr>
        <w:t xml:space="preserve">, Panel C). </w:t>
      </w:r>
    </w:p>
    <w:p w14:paraId="00972C1A" w14:textId="19B760CC" w:rsidR="00E239C7" w:rsidRPr="00E239C7" w:rsidRDefault="00E239C7" w:rsidP="00FA2564">
      <w:pPr>
        <w:rPr>
          <w:rFonts w:ascii="Times New Roman" w:hAnsi="Times New Roman" w:cs="Times New Roman"/>
          <w:b/>
        </w:rPr>
      </w:pPr>
      <w:r w:rsidRPr="00E239C7">
        <w:rPr>
          <w:rFonts w:ascii="Times New Roman" w:hAnsi="Times New Roman" w:cs="Times New Roman"/>
          <w:b/>
        </w:rPr>
        <w:lastRenderedPageBreak/>
        <w:t>References</w:t>
      </w:r>
    </w:p>
    <w:p w14:paraId="0287CDED" w14:textId="6A67C5E5" w:rsidR="00B96B6F" w:rsidRPr="00B96B6F" w:rsidRDefault="00E239C7" w:rsidP="00B96B6F">
      <w:pPr>
        <w:pStyle w:val="EndNoteBibliography"/>
        <w:spacing w:after="0"/>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B96B6F" w:rsidRPr="00B96B6F">
        <w:t>1.</w:t>
      </w:r>
      <w:r w:rsidR="00B96B6F" w:rsidRPr="00B96B6F">
        <w:tab/>
        <w:t xml:space="preserve">Stroke Systems of Care: Policy Evidence Assessment Reports (PEARs). Accessed July 15, 2021. </w:t>
      </w:r>
      <w:hyperlink r:id="rId13" w:history="1">
        <w:r w:rsidR="00B96B6F" w:rsidRPr="00B96B6F">
          <w:rPr>
            <w:rStyle w:val="Hyperlink"/>
          </w:rPr>
          <w:t>https://www.cdc.gov/dhdsp/policy_resources/stroke_systems_of_care/evidence_interventions.htm</w:t>
        </w:r>
      </w:hyperlink>
    </w:p>
    <w:p w14:paraId="1B56312A" w14:textId="77777777" w:rsidR="00B96B6F" w:rsidRPr="00B96B6F" w:rsidRDefault="00B96B6F" w:rsidP="00B96B6F">
      <w:pPr>
        <w:pStyle w:val="EndNoteBibliography"/>
        <w:spacing w:after="0"/>
      </w:pPr>
      <w:r w:rsidRPr="00B96B6F">
        <w:t>2.</w:t>
      </w:r>
      <w:r w:rsidRPr="00B96B6F">
        <w:tab/>
        <w:t xml:space="preserve">Holl JL, Khorzad R, Zobel R, et al. Risk Assessment of the Door-In-Door-Out Process at Primary Stroke Centers for Patients With Acute Stroke Requiring Transfer to Comprehensive Stroke Centers. </w:t>
      </w:r>
      <w:r w:rsidRPr="00B96B6F">
        <w:rPr>
          <w:i/>
        </w:rPr>
        <w:t>J Am Heart Assoc</w:t>
      </w:r>
      <w:r w:rsidRPr="00B96B6F">
        <w:t>. Sep 21 2021;10(18):e021803. doi:10.1161/jaha.121.021803</w:t>
      </w:r>
    </w:p>
    <w:p w14:paraId="13F84BF9" w14:textId="77777777" w:rsidR="00B96B6F" w:rsidRPr="00B96B6F" w:rsidRDefault="00B96B6F" w:rsidP="00B96B6F">
      <w:pPr>
        <w:pStyle w:val="EndNoteBibliography"/>
        <w:spacing w:after="0"/>
      </w:pPr>
      <w:r w:rsidRPr="00B96B6F">
        <w:t>3.</w:t>
      </w:r>
      <w:r w:rsidRPr="00B96B6F">
        <w:tab/>
        <w:t xml:space="preserve">Prabhakaran S, Khorzad R, Brown A, Nannicelli AP, Khare R, Holl JL. Academic-Community Hospital Comparison of Vulnerabilities in Door-to-Needle Process for Acute Ischemic Stroke. </w:t>
      </w:r>
      <w:r w:rsidRPr="00B96B6F">
        <w:rPr>
          <w:i/>
        </w:rPr>
        <w:t>Circ Cardiovasc Qual Outcomes</w:t>
      </w:r>
      <w:r w:rsidRPr="00B96B6F">
        <w:t>. Oct 2015;8(6 Suppl 3):S148-54. doi:10.1161/circoutcomes.115.002085</w:t>
      </w:r>
    </w:p>
    <w:p w14:paraId="03C75EEA" w14:textId="77777777" w:rsidR="00B96B6F" w:rsidRPr="00B96B6F" w:rsidRDefault="00B96B6F" w:rsidP="00B96B6F">
      <w:pPr>
        <w:pStyle w:val="EndNoteBibliography"/>
        <w:spacing w:after="0"/>
      </w:pPr>
      <w:r w:rsidRPr="00B96B6F">
        <w:t>4.</w:t>
      </w:r>
      <w:r w:rsidRPr="00B96B6F">
        <w:tab/>
        <w:t xml:space="preserve">Prabhakaran S, O'Neill K, Stein-Spencer L, Walter J, Alberts MJ. Prehospital triage to primary stroke centers and rate of stroke thrombolysis. </w:t>
      </w:r>
      <w:r w:rsidRPr="00B96B6F">
        <w:rPr>
          <w:i/>
        </w:rPr>
        <w:t>JAMA Neurol</w:t>
      </w:r>
      <w:r w:rsidRPr="00B96B6F">
        <w:t>. Sep 1 2013;70(9):1126-32. doi:10.1001/jamaneurol.2013.293</w:t>
      </w:r>
    </w:p>
    <w:p w14:paraId="78079E11" w14:textId="77777777" w:rsidR="00B96B6F" w:rsidRPr="00B96B6F" w:rsidRDefault="00B96B6F" w:rsidP="00B96B6F">
      <w:pPr>
        <w:pStyle w:val="EndNoteBibliography"/>
        <w:spacing w:after="0"/>
      </w:pPr>
      <w:r w:rsidRPr="00B96B6F">
        <w:t>5.</w:t>
      </w:r>
      <w:r w:rsidRPr="00B96B6F">
        <w:tab/>
        <w:t xml:space="preserve">Kass-Hout T, Lee J, Tataris K, et al. Prehospital Comprehensive Stroke Center vs Primary Stroke Center Triage in Patients With Suspected Large Vessel Occlusion Stroke. </w:t>
      </w:r>
      <w:r w:rsidRPr="00B96B6F">
        <w:rPr>
          <w:i/>
        </w:rPr>
        <w:t>JAMA Neurol</w:t>
      </w:r>
      <w:r w:rsidRPr="00B96B6F">
        <w:t>. Oct 1 2021;78(10):1220-1227. doi:10.1001/jamaneurol.2021.2485</w:t>
      </w:r>
    </w:p>
    <w:p w14:paraId="564ABBFF" w14:textId="77777777" w:rsidR="00B96B6F" w:rsidRPr="00B96B6F" w:rsidRDefault="00B96B6F" w:rsidP="00B96B6F">
      <w:pPr>
        <w:pStyle w:val="EndNoteBibliography"/>
        <w:spacing w:after="0"/>
      </w:pPr>
      <w:r w:rsidRPr="00B96B6F">
        <w:t>6.</w:t>
      </w:r>
      <w:r w:rsidRPr="00B96B6F">
        <w:tab/>
        <w:t xml:space="preserve">Prabhakaran S, Khorzad R, Parnianpour Z, et al. Door-In-Door-Out Process Times at Primary Stroke Centers in Chicago. </w:t>
      </w:r>
      <w:r w:rsidRPr="00B96B6F">
        <w:rPr>
          <w:i/>
        </w:rPr>
        <w:t>Ann Emerg Med</w:t>
      </w:r>
      <w:r w:rsidRPr="00B96B6F">
        <w:t>. Nov 2021;78(5):674-681. doi:10.1016/j.annemergmed.2021.06.018</w:t>
      </w:r>
    </w:p>
    <w:p w14:paraId="78F61518" w14:textId="77777777" w:rsidR="00B96B6F" w:rsidRPr="00B96B6F" w:rsidRDefault="00B96B6F" w:rsidP="00B96B6F">
      <w:pPr>
        <w:pStyle w:val="EndNoteBibliography"/>
        <w:spacing w:after="0"/>
      </w:pPr>
      <w:r w:rsidRPr="00B96B6F">
        <w:t>7.</w:t>
      </w:r>
      <w:r w:rsidRPr="00B96B6F">
        <w:tab/>
        <w:t xml:space="preserve">Nguyen C, Mir O, Vahidy F, et al. Resource Utilization for Patients with Intracerebral Hemorrhage Transferred to a Comprehensive Stroke Center. </w:t>
      </w:r>
      <w:r w:rsidRPr="00B96B6F">
        <w:rPr>
          <w:i/>
        </w:rPr>
        <w:t>J Stroke Cerebrovasc Dis</w:t>
      </w:r>
      <w:r w:rsidRPr="00B96B6F">
        <w:t>. Dec 2015;24(12):2866-74. doi:10.1016/j.jstrokecerebrovasdis.2015.08.023</w:t>
      </w:r>
    </w:p>
    <w:p w14:paraId="4D2FA37B" w14:textId="77777777" w:rsidR="00B96B6F" w:rsidRPr="00B96B6F" w:rsidRDefault="00B96B6F" w:rsidP="00B96B6F">
      <w:pPr>
        <w:pStyle w:val="EndNoteBibliography"/>
        <w:spacing w:after="0"/>
      </w:pPr>
      <w:r w:rsidRPr="00B96B6F">
        <w:t>8.</w:t>
      </w:r>
      <w:r w:rsidRPr="00B96B6F">
        <w:tab/>
        <w:t xml:space="preserve">Kilbourn KJ, Killory BD, Fortunato G, et al. Clinical Characteristics and Outcomes of Patients with Intracerebral Hemorrhage after Interhospital Transfer to a Designated Stroke Center. </w:t>
      </w:r>
      <w:r w:rsidRPr="00B96B6F">
        <w:rPr>
          <w:i/>
        </w:rPr>
        <w:t>Conn Med</w:t>
      </w:r>
      <w:r w:rsidRPr="00B96B6F">
        <w:t xml:space="preserve">. Jun-Jul 2015;79(6):335-41. </w:t>
      </w:r>
    </w:p>
    <w:p w14:paraId="6AD4738C" w14:textId="77777777" w:rsidR="00B96B6F" w:rsidRPr="00B96B6F" w:rsidRDefault="00B96B6F" w:rsidP="00B96B6F">
      <w:pPr>
        <w:pStyle w:val="EndNoteBibliography"/>
        <w:spacing w:after="0"/>
      </w:pPr>
      <w:r w:rsidRPr="00B96B6F">
        <w:t>9.</w:t>
      </w:r>
      <w:r w:rsidRPr="00B96B6F">
        <w:tab/>
        <w:t xml:space="preserve">Zachrison KS, Onnela JP, Reeves MJ, et al. Hospital Factors Associated With Interhospital Transfer Destination for Stroke in the Northeast United States. </w:t>
      </w:r>
      <w:r w:rsidRPr="00B96B6F">
        <w:rPr>
          <w:i/>
        </w:rPr>
        <w:t>J Am Heart Assoc</w:t>
      </w:r>
      <w:r w:rsidRPr="00B96B6F">
        <w:t>. Jan 7 2020;9(1):e011575. doi:10.1161/jaha.118.011575</w:t>
      </w:r>
    </w:p>
    <w:p w14:paraId="617EEA8F" w14:textId="77777777" w:rsidR="00B96B6F" w:rsidRPr="00B96B6F" w:rsidRDefault="00B96B6F" w:rsidP="00B96B6F">
      <w:pPr>
        <w:pStyle w:val="EndNoteBibliography"/>
        <w:spacing w:after="0"/>
      </w:pPr>
      <w:r w:rsidRPr="00B96B6F">
        <w:t>10.</w:t>
      </w:r>
      <w:r w:rsidRPr="00B96B6F">
        <w:tab/>
        <w:t xml:space="preserve">McTaggart RA, Yaghi S, Cutting SM, et al. Association of a Primary Stroke Center Protocol for Suspected Stroke by Large-Vessel Occlusion With Efficiency of Care and Patient Outcomes. </w:t>
      </w:r>
      <w:r w:rsidRPr="00B96B6F">
        <w:rPr>
          <w:i/>
        </w:rPr>
        <w:t>JAMA Neurol</w:t>
      </w:r>
      <w:r w:rsidRPr="00B96B6F">
        <w:t>. Jul 1 2017;74(7):793-800. doi:10.1001/jamaneurol.2017.0477</w:t>
      </w:r>
    </w:p>
    <w:p w14:paraId="057E1D3A" w14:textId="77777777" w:rsidR="00B96B6F" w:rsidRPr="00B96B6F" w:rsidRDefault="00B96B6F" w:rsidP="00B96B6F">
      <w:pPr>
        <w:pStyle w:val="EndNoteBibliography"/>
      </w:pPr>
      <w:r w:rsidRPr="00B96B6F">
        <w:t>11.</w:t>
      </w:r>
      <w:r w:rsidRPr="00B96B6F">
        <w:tab/>
        <w:t xml:space="preserve">Slivinski A, Jones R, Whitehead H, Hooper V. Improving Access to Stroke Care in the Rural Setting: The Journey to Acute Stroke Ready Designation. </w:t>
      </w:r>
      <w:r w:rsidRPr="00B96B6F">
        <w:rPr>
          <w:i/>
        </w:rPr>
        <w:t>J Emerg Nurs</w:t>
      </w:r>
      <w:r w:rsidRPr="00B96B6F">
        <w:t>. Jan 2017;43(1):24-32. doi:10.1016/j.jen.2016.10.006</w:t>
      </w:r>
    </w:p>
    <w:p w14:paraId="6F38BBAA" w14:textId="66988DA0" w:rsidR="00E239C7" w:rsidRDefault="00E239C7" w:rsidP="00FA2564">
      <w:pPr>
        <w:rPr>
          <w:rFonts w:ascii="Times New Roman" w:hAnsi="Times New Roman" w:cs="Times New Roman"/>
        </w:rPr>
      </w:pPr>
      <w:r>
        <w:rPr>
          <w:rFonts w:ascii="Times New Roman" w:hAnsi="Times New Roman" w:cs="Times New Roman"/>
        </w:rPr>
        <w:fldChar w:fldCharType="end"/>
      </w:r>
    </w:p>
    <w:sectPr w:rsidR="00E239C7" w:rsidSect="005364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8375DA"/>
    <w:multiLevelType w:val="hybridMultilevel"/>
    <w:tmpl w:val="04EE6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563F6A"/>
    <w:multiLevelType w:val="hybridMultilevel"/>
    <w:tmpl w:val="ED14B6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C5442A"/>
    <w:multiLevelType w:val="hybridMultilevel"/>
    <w:tmpl w:val="7D5A7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307C4F"/>
    <w:multiLevelType w:val="hybridMultilevel"/>
    <w:tmpl w:val="5AB07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6984087">
    <w:abstractNumId w:val="0"/>
  </w:num>
  <w:num w:numId="2" w16cid:durableId="192157910">
    <w:abstractNumId w:val="3"/>
  </w:num>
  <w:num w:numId="3" w16cid:durableId="786586093">
    <w:abstractNumId w:val="1"/>
  </w:num>
  <w:num w:numId="4" w16cid:durableId="547650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xf2appj5zavseexpa59zsveeff5vx5af5r&quot;&gt;My EndNote Library-test&lt;record-ids&gt;&lt;item&gt;584&lt;/item&gt;&lt;item&gt;818&lt;/item&gt;&lt;item&gt;819&lt;/item&gt;&lt;item&gt;865&lt;/item&gt;&lt;item&gt;866&lt;/item&gt;&lt;item&gt;935&lt;/item&gt;&lt;item&gt;936&lt;/item&gt;&lt;item&gt;941&lt;/item&gt;&lt;item&gt;942&lt;/item&gt;&lt;item&gt;943&lt;/item&gt;&lt;item&gt;944&lt;/item&gt;&lt;/record-ids&gt;&lt;/item&gt;&lt;/Libraries&gt;"/>
  </w:docVars>
  <w:rsids>
    <w:rsidRoot w:val="000B63AF"/>
    <w:rsid w:val="000040E9"/>
    <w:rsid w:val="00004665"/>
    <w:rsid w:val="000071B9"/>
    <w:rsid w:val="000163B4"/>
    <w:rsid w:val="00020635"/>
    <w:rsid w:val="00021853"/>
    <w:rsid w:val="00025F93"/>
    <w:rsid w:val="00027062"/>
    <w:rsid w:val="00031ED8"/>
    <w:rsid w:val="000322A1"/>
    <w:rsid w:val="00032897"/>
    <w:rsid w:val="000331B8"/>
    <w:rsid w:val="0003796C"/>
    <w:rsid w:val="0005038E"/>
    <w:rsid w:val="00076BFD"/>
    <w:rsid w:val="00080214"/>
    <w:rsid w:val="000806C4"/>
    <w:rsid w:val="0008405A"/>
    <w:rsid w:val="000937D1"/>
    <w:rsid w:val="00096EAC"/>
    <w:rsid w:val="000A3950"/>
    <w:rsid w:val="000A503D"/>
    <w:rsid w:val="000A5F1B"/>
    <w:rsid w:val="000A62B8"/>
    <w:rsid w:val="000B30E7"/>
    <w:rsid w:val="000B63AF"/>
    <w:rsid w:val="000C13DB"/>
    <w:rsid w:val="000C1CB2"/>
    <w:rsid w:val="000C5E9A"/>
    <w:rsid w:val="000F1FBA"/>
    <w:rsid w:val="000F2E88"/>
    <w:rsid w:val="001124AB"/>
    <w:rsid w:val="00116718"/>
    <w:rsid w:val="00121CBA"/>
    <w:rsid w:val="00125240"/>
    <w:rsid w:val="00125965"/>
    <w:rsid w:val="001502E0"/>
    <w:rsid w:val="0015288B"/>
    <w:rsid w:val="001771D8"/>
    <w:rsid w:val="0018229D"/>
    <w:rsid w:val="001923C9"/>
    <w:rsid w:val="001A2EB6"/>
    <w:rsid w:val="001A54D4"/>
    <w:rsid w:val="001B2534"/>
    <w:rsid w:val="001C65AD"/>
    <w:rsid w:val="001D46FD"/>
    <w:rsid w:val="001D4A70"/>
    <w:rsid w:val="001E2A89"/>
    <w:rsid w:val="001E692F"/>
    <w:rsid w:val="001F45B9"/>
    <w:rsid w:val="00201291"/>
    <w:rsid w:val="00205CD7"/>
    <w:rsid w:val="00213D68"/>
    <w:rsid w:val="002165B4"/>
    <w:rsid w:val="002223A4"/>
    <w:rsid w:val="00227EE8"/>
    <w:rsid w:val="002315EE"/>
    <w:rsid w:val="00231B30"/>
    <w:rsid w:val="00236978"/>
    <w:rsid w:val="0025717E"/>
    <w:rsid w:val="00265E09"/>
    <w:rsid w:val="00285197"/>
    <w:rsid w:val="002954AA"/>
    <w:rsid w:val="002A5511"/>
    <w:rsid w:val="002B088F"/>
    <w:rsid w:val="002B0AEB"/>
    <w:rsid w:val="002F0540"/>
    <w:rsid w:val="002F35E5"/>
    <w:rsid w:val="002F7C62"/>
    <w:rsid w:val="0030562C"/>
    <w:rsid w:val="00305B82"/>
    <w:rsid w:val="00311068"/>
    <w:rsid w:val="0032018B"/>
    <w:rsid w:val="00330C28"/>
    <w:rsid w:val="00335F00"/>
    <w:rsid w:val="0033620A"/>
    <w:rsid w:val="00362C96"/>
    <w:rsid w:val="00384E52"/>
    <w:rsid w:val="0039195E"/>
    <w:rsid w:val="0039456B"/>
    <w:rsid w:val="00394746"/>
    <w:rsid w:val="0039683C"/>
    <w:rsid w:val="003A1CAE"/>
    <w:rsid w:val="003C0638"/>
    <w:rsid w:val="003C32FF"/>
    <w:rsid w:val="003D13E0"/>
    <w:rsid w:val="003F2A89"/>
    <w:rsid w:val="00407950"/>
    <w:rsid w:val="00410F95"/>
    <w:rsid w:val="004165FC"/>
    <w:rsid w:val="00416808"/>
    <w:rsid w:val="00433D35"/>
    <w:rsid w:val="00434CDE"/>
    <w:rsid w:val="00436B62"/>
    <w:rsid w:val="00437A9E"/>
    <w:rsid w:val="00437E8E"/>
    <w:rsid w:val="00437EA7"/>
    <w:rsid w:val="004530F1"/>
    <w:rsid w:val="004550FD"/>
    <w:rsid w:val="0045738D"/>
    <w:rsid w:val="0045771A"/>
    <w:rsid w:val="004604F5"/>
    <w:rsid w:val="00462A75"/>
    <w:rsid w:val="004630DC"/>
    <w:rsid w:val="00472F72"/>
    <w:rsid w:val="00477D0C"/>
    <w:rsid w:val="0048543D"/>
    <w:rsid w:val="004B6024"/>
    <w:rsid w:val="004C094E"/>
    <w:rsid w:val="004D53FB"/>
    <w:rsid w:val="004D60BF"/>
    <w:rsid w:val="004E3EFF"/>
    <w:rsid w:val="004F7682"/>
    <w:rsid w:val="00503430"/>
    <w:rsid w:val="0050533D"/>
    <w:rsid w:val="00513FF2"/>
    <w:rsid w:val="005236BF"/>
    <w:rsid w:val="00527434"/>
    <w:rsid w:val="00536202"/>
    <w:rsid w:val="00536437"/>
    <w:rsid w:val="00547EC4"/>
    <w:rsid w:val="00551F4D"/>
    <w:rsid w:val="00557C4D"/>
    <w:rsid w:val="00560EAE"/>
    <w:rsid w:val="00561C4B"/>
    <w:rsid w:val="00562C21"/>
    <w:rsid w:val="0057589B"/>
    <w:rsid w:val="00582B8A"/>
    <w:rsid w:val="00587DE1"/>
    <w:rsid w:val="00587F35"/>
    <w:rsid w:val="0059682A"/>
    <w:rsid w:val="005A41D1"/>
    <w:rsid w:val="005A6F6D"/>
    <w:rsid w:val="005B354A"/>
    <w:rsid w:val="005D1C1A"/>
    <w:rsid w:val="005D4AB0"/>
    <w:rsid w:val="005E7850"/>
    <w:rsid w:val="005F51CB"/>
    <w:rsid w:val="00611D17"/>
    <w:rsid w:val="00616B6E"/>
    <w:rsid w:val="006177E1"/>
    <w:rsid w:val="00625CFD"/>
    <w:rsid w:val="00626E6E"/>
    <w:rsid w:val="006347DB"/>
    <w:rsid w:val="00664BA2"/>
    <w:rsid w:val="00665DA5"/>
    <w:rsid w:val="00675F6B"/>
    <w:rsid w:val="00695807"/>
    <w:rsid w:val="006A6B15"/>
    <w:rsid w:val="006A75D7"/>
    <w:rsid w:val="006B2563"/>
    <w:rsid w:val="006C221C"/>
    <w:rsid w:val="006C22F5"/>
    <w:rsid w:val="006C69BB"/>
    <w:rsid w:val="006D172D"/>
    <w:rsid w:val="006D2874"/>
    <w:rsid w:val="006D62DE"/>
    <w:rsid w:val="006D7C56"/>
    <w:rsid w:val="006E0B72"/>
    <w:rsid w:val="00701324"/>
    <w:rsid w:val="0070671E"/>
    <w:rsid w:val="007070F7"/>
    <w:rsid w:val="0070715A"/>
    <w:rsid w:val="007105D1"/>
    <w:rsid w:val="00720FF2"/>
    <w:rsid w:val="00727C70"/>
    <w:rsid w:val="00736328"/>
    <w:rsid w:val="007363CB"/>
    <w:rsid w:val="00751A79"/>
    <w:rsid w:val="00752FF6"/>
    <w:rsid w:val="00760FAD"/>
    <w:rsid w:val="00762E7D"/>
    <w:rsid w:val="00764801"/>
    <w:rsid w:val="00787D58"/>
    <w:rsid w:val="00791F57"/>
    <w:rsid w:val="007A65A9"/>
    <w:rsid w:val="007B1C81"/>
    <w:rsid w:val="007C2779"/>
    <w:rsid w:val="007C3472"/>
    <w:rsid w:val="007F2381"/>
    <w:rsid w:val="008010EE"/>
    <w:rsid w:val="008056F4"/>
    <w:rsid w:val="008109BA"/>
    <w:rsid w:val="00845FF4"/>
    <w:rsid w:val="008572B4"/>
    <w:rsid w:val="00861510"/>
    <w:rsid w:val="008733D1"/>
    <w:rsid w:val="00880C09"/>
    <w:rsid w:val="008A25E8"/>
    <w:rsid w:val="008A6B94"/>
    <w:rsid w:val="008B238F"/>
    <w:rsid w:val="008B3329"/>
    <w:rsid w:val="008E5B23"/>
    <w:rsid w:val="008F4734"/>
    <w:rsid w:val="008F71B3"/>
    <w:rsid w:val="0092555D"/>
    <w:rsid w:val="0093076D"/>
    <w:rsid w:val="009664EF"/>
    <w:rsid w:val="009727BC"/>
    <w:rsid w:val="009760FF"/>
    <w:rsid w:val="00980F84"/>
    <w:rsid w:val="00987C2B"/>
    <w:rsid w:val="00990839"/>
    <w:rsid w:val="009A0B0C"/>
    <w:rsid w:val="009A1AD7"/>
    <w:rsid w:val="009B4BA4"/>
    <w:rsid w:val="009C5DFB"/>
    <w:rsid w:val="009C68DE"/>
    <w:rsid w:val="009D65EE"/>
    <w:rsid w:val="009D7327"/>
    <w:rsid w:val="009F13EE"/>
    <w:rsid w:val="00A008BF"/>
    <w:rsid w:val="00A01498"/>
    <w:rsid w:val="00A05821"/>
    <w:rsid w:val="00A11523"/>
    <w:rsid w:val="00A43722"/>
    <w:rsid w:val="00A44BB5"/>
    <w:rsid w:val="00A45B83"/>
    <w:rsid w:val="00A51ADF"/>
    <w:rsid w:val="00A606E6"/>
    <w:rsid w:val="00A83D24"/>
    <w:rsid w:val="00AB5484"/>
    <w:rsid w:val="00AC4D2A"/>
    <w:rsid w:val="00AD20FA"/>
    <w:rsid w:val="00AD60A4"/>
    <w:rsid w:val="00AE2A42"/>
    <w:rsid w:val="00AE51E0"/>
    <w:rsid w:val="00AF4F96"/>
    <w:rsid w:val="00B1676A"/>
    <w:rsid w:val="00B2003F"/>
    <w:rsid w:val="00B209F8"/>
    <w:rsid w:val="00B22D3F"/>
    <w:rsid w:val="00B26C77"/>
    <w:rsid w:val="00B348FD"/>
    <w:rsid w:val="00B51A07"/>
    <w:rsid w:val="00B51DCC"/>
    <w:rsid w:val="00B5784C"/>
    <w:rsid w:val="00B63020"/>
    <w:rsid w:val="00B63396"/>
    <w:rsid w:val="00B63737"/>
    <w:rsid w:val="00B67870"/>
    <w:rsid w:val="00B7111D"/>
    <w:rsid w:val="00B740D8"/>
    <w:rsid w:val="00B74B3B"/>
    <w:rsid w:val="00B77BFC"/>
    <w:rsid w:val="00B83B8F"/>
    <w:rsid w:val="00B84C99"/>
    <w:rsid w:val="00B90244"/>
    <w:rsid w:val="00B90615"/>
    <w:rsid w:val="00B91462"/>
    <w:rsid w:val="00B96873"/>
    <w:rsid w:val="00B96B6F"/>
    <w:rsid w:val="00BB042A"/>
    <w:rsid w:val="00BB12A1"/>
    <w:rsid w:val="00BB6F9A"/>
    <w:rsid w:val="00BC0492"/>
    <w:rsid w:val="00BC08AA"/>
    <w:rsid w:val="00BE38E2"/>
    <w:rsid w:val="00BE41F6"/>
    <w:rsid w:val="00BF73FF"/>
    <w:rsid w:val="00C10F18"/>
    <w:rsid w:val="00C122AB"/>
    <w:rsid w:val="00C2245E"/>
    <w:rsid w:val="00C24D19"/>
    <w:rsid w:val="00C331EE"/>
    <w:rsid w:val="00C35AD4"/>
    <w:rsid w:val="00C42782"/>
    <w:rsid w:val="00C43452"/>
    <w:rsid w:val="00C45662"/>
    <w:rsid w:val="00C46828"/>
    <w:rsid w:val="00C54076"/>
    <w:rsid w:val="00C63CD5"/>
    <w:rsid w:val="00C6504A"/>
    <w:rsid w:val="00C72D4F"/>
    <w:rsid w:val="00C74C0C"/>
    <w:rsid w:val="00C75963"/>
    <w:rsid w:val="00C77A59"/>
    <w:rsid w:val="00C81656"/>
    <w:rsid w:val="00C875A8"/>
    <w:rsid w:val="00C94B48"/>
    <w:rsid w:val="00C958AE"/>
    <w:rsid w:val="00CB2C5E"/>
    <w:rsid w:val="00CB6453"/>
    <w:rsid w:val="00CC10FE"/>
    <w:rsid w:val="00CC3498"/>
    <w:rsid w:val="00CC3BA3"/>
    <w:rsid w:val="00CC4466"/>
    <w:rsid w:val="00CD4262"/>
    <w:rsid w:val="00CD4465"/>
    <w:rsid w:val="00CE2CDE"/>
    <w:rsid w:val="00CE6899"/>
    <w:rsid w:val="00CF3D85"/>
    <w:rsid w:val="00D07C68"/>
    <w:rsid w:val="00D15492"/>
    <w:rsid w:val="00D17899"/>
    <w:rsid w:val="00D246D5"/>
    <w:rsid w:val="00D377B2"/>
    <w:rsid w:val="00D530AA"/>
    <w:rsid w:val="00D54F92"/>
    <w:rsid w:val="00D5646F"/>
    <w:rsid w:val="00D66FAA"/>
    <w:rsid w:val="00D75E8F"/>
    <w:rsid w:val="00D91A39"/>
    <w:rsid w:val="00D92E7A"/>
    <w:rsid w:val="00D9499F"/>
    <w:rsid w:val="00D97B61"/>
    <w:rsid w:val="00DA6519"/>
    <w:rsid w:val="00DB016F"/>
    <w:rsid w:val="00DB63C7"/>
    <w:rsid w:val="00DB6D2E"/>
    <w:rsid w:val="00DD0AED"/>
    <w:rsid w:val="00DE0BF2"/>
    <w:rsid w:val="00DF53FB"/>
    <w:rsid w:val="00E0009B"/>
    <w:rsid w:val="00E11A99"/>
    <w:rsid w:val="00E16A5B"/>
    <w:rsid w:val="00E239C7"/>
    <w:rsid w:val="00E473BF"/>
    <w:rsid w:val="00E51E5F"/>
    <w:rsid w:val="00E56B46"/>
    <w:rsid w:val="00E602FB"/>
    <w:rsid w:val="00E651FA"/>
    <w:rsid w:val="00E6644F"/>
    <w:rsid w:val="00E77D79"/>
    <w:rsid w:val="00E816E9"/>
    <w:rsid w:val="00E831C7"/>
    <w:rsid w:val="00E83FFC"/>
    <w:rsid w:val="00E85BE3"/>
    <w:rsid w:val="00EC6FDF"/>
    <w:rsid w:val="00EC7D24"/>
    <w:rsid w:val="00EE3247"/>
    <w:rsid w:val="00EF1B5A"/>
    <w:rsid w:val="00F10FA8"/>
    <w:rsid w:val="00F24477"/>
    <w:rsid w:val="00F27243"/>
    <w:rsid w:val="00F378B1"/>
    <w:rsid w:val="00F437FB"/>
    <w:rsid w:val="00F46A76"/>
    <w:rsid w:val="00F510C8"/>
    <w:rsid w:val="00F54276"/>
    <w:rsid w:val="00F60D34"/>
    <w:rsid w:val="00F665BD"/>
    <w:rsid w:val="00F74CB9"/>
    <w:rsid w:val="00F84818"/>
    <w:rsid w:val="00F858F4"/>
    <w:rsid w:val="00F868AE"/>
    <w:rsid w:val="00F91888"/>
    <w:rsid w:val="00F91FBE"/>
    <w:rsid w:val="00F97C2F"/>
    <w:rsid w:val="00FA2564"/>
    <w:rsid w:val="00FA3B1E"/>
    <w:rsid w:val="00FB125E"/>
    <w:rsid w:val="00FB614F"/>
    <w:rsid w:val="00FC28D9"/>
    <w:rsid w:val="00FC7F9B"/>
    <w:rsid w:val="00FD3E29"/>
    <w:rsid w:val="00FE65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120E"/>
  <w15:chartTrackingRefBased/>
  <w15:docId w15:val="{29E8E744-327F-48D5-A4B8-CAD37880B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1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4276"/>
    <w:pPr>
      <w:ind w:left="720"/>
      <w:contextualSpacing/>
    </w:pPr>
  </w:style>
  <w:style w:type="paragraph" w:customStyle="1" w:styleId="EndNoteBibliographyTitle">
    <w:name w:val="EndNote Bibliography Title"/>
    <w:basedOn w:val="Normal"/>
    <w:link w:val="EndNoteBibliographyTitleChar"/>
    <w:rsid w:val="00E239C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239C7"/>
    <w:rPr>
      <w:rFonts w:ascii="Calibri" w:hAnsi="Calibri" w:cs="Calibri"/>
      <w:noProof/>
    </w:rPr>
  </w:style>
  <w:style w:type="paragraph" w:customStyle="1" w:styleId="EndNoteBibliography">
    <w:name w:val="EndNote Bibliography"/>
    <w:basedOn w:val="Normal"/>
    <w:link w:val="EndNoteBibliographyChar"/>
    <w:rsid w:val="00E239C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239C7"/>
    <w:rPr>
      <w:rFonts w:ascii="Calibri" w:hAnsi="Calibri" w:cs="Calibri"/>
      <w:noProof/>
    </w:rPr>
  </w:style>
  <w:style w:type="character" w:styleId="Hyperlink">
    <w:name w:val="Hyperlink"/>
    <w:basedOn w:val="DefaultParagraphFont"/>
    <w:uiPriority w:val="99"/>
    <w:unhideWhenUsed/>
    <w:rsid w:val="000C13DB"/>
    <w:rPr>
      <w:color w:val="0563C1" w:themeColor="hyperlink"/>
      <w:u w:val="single"/>
    </w:rPr>
  </w:style>
  <w:style w:type="paragraph" w:styleId="BalloonText">
    <w:name w:val="Balloon Text"/>
    <w:basedOn w:val="Normal"/>
    <w:link w:val="BalloonTextChar"/>
    <w:uiPriority w:val="99"/>
    <w:semiHidden/>
    <w:unhideWhenUsed/>
    <w:rsid w:val="003947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746"/>
    <w:rPr>
      <w:rFonts w:ascii="Segoe UI" w:hAnsi="Segoe UI" w:cs="Segoe UI"/>
      <w:sz w:val="18"/>
      <w:szCs w:val="18"/>
    </w:rPr>
  </w:style>
  <w:style w:type="character" w:styleId="FollowedHyperlink">
    <w:name w:val="FollowedHyperlink"/>
    <w:basedOn w:val="DefaultParagraphFont"/>
    <w:uiPriority w:val="99"/>
    <w:semiHidden/>
    <w:unhideWhenUsed/>
    <w:rsid w:val="00BE41F6"/>
    <w:rPr>
      <w:color w:val="954F72" w:themeColor="followedHyperlink"/>
      <w:u w:val="single"/>
    </w:rPr>
  </w:style>
  <w:style w:type="character" w:styleId="CommentReference">
    <w:name w:val="annotation reference"/>
    <w:basedOn w:val="DefaultParagraphFont"/>
    <w:uiPriority w:val="99"/>
    <w:semiHidden/>
    <w:unhideWhenUsed/>
    <w:rsid w:val="00675F6B"/>
    <w:rPr>
      <w:sz w:val="16"/>
      <w:szCs w:val="16"/>
    </w:rPr>
  </w:style>
  <w:style w:type="paragraph" w:styleId="CommentText">
    <w:name w:val="annotation text"/>
    <w:basedOn w:val="Normal"/>
    <w:link w:val="CommentTextChar"/>
    <w:uiPriority w:val="99"/>
    <w:semiHidden/>
    <w:unhideWhenUsed/>
    <w:rsid w:val="00675F6B"/>
    <w:pPr>
      <w:spacing w:line="240" w:lineRule="auto"/>
    </w:pPr>
    <w:rPr>
      <w:sz w:val="20"/>
      <w:szCs w:val="20"/>
    </w:rPr>
  </w:style>
  <w:style w:type="character" w:customStyle="1" w:styleId="CommentTextChar">
    <w:name w:val="Comment Text Char"/>
    <w:basedOn w:val="DefaultParagraphFont"/>
    <w:link w:val="CommentText"/>
    <w:uiPriority w:val="99"/>
    <w:semiHidden/>
    <w:rsid w:val="00675F6B"/>
    <w:rPr>
      <w:sz w:val="20"/>
      <w:szCs w:val="20"/>
    </w:rPr>
  </w:style>
  <w:style w:type="paragraph" w:styleId="CommentSubject">
    <w:name w:val="annotation subject"/>
    <w:basedOn w:val="CommentText"/>
    <w:next w:val="CommentText"/>
    <w:link w:val="CommentSubjectChar"/>
    <w:uiPriority w:val="99"/>
    <w:semiHidden/>
    <w:unhideWhenUsed/>
    <w:rsid w:val="00675F6B"/>
    <w:rPr>
      <w:b/>
      <w:bCs/>
    </w:rPr>
  </w:style>
  <w:style w:type="character" w:customStyle="1" w:styleId="CommentSubjectChar">
    <w:name w:val="Comment Subject Char"/>
    <w:basedOn w:val="CommentTextChar"/>
    <w:link w:val="CommentSubject"/>
    <w:uiPriority w:val="99"/>
    <w:semiHidden/>
    <w:rsid w:val="00675F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hyperlink" Target="https://www.cdc.gov/dhdsp/policy_resources/stroke_systems_of_care/evidence_interventions.htm" TargetMode="Externa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chart" Target="charts/chart2.xml"/><Relationship Id="rId5" Type="http://schemas.openxmlformats.org/officeDocument/2006/relationships/diagramData" Target="diagrams/data1.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EMS</a:t>
            </a:r>
            <a:r>
              <a:rPr lang="en-US" sz="1100" baseline="0"/>
              <a:t> </a:t>
            </a:r>
            <a:r>
              <a:rPr lang="en-US" sz="1100"/>
              <a:t>Care and Inter-facility Transfer Agreement among Hospitals</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8317054209865992E-2"/>
          <c:y val="0.16694132334581774"/>
          <c:w val="0.57946182680244152"/>
          <c:h val="0.68098262998024128"/>
        </c:manualLayout>
      </c:layout>
      <c:lineChart>
        <c:grouping val="standard"/>
        <c:varyColors val="0"/>
        <c:ser>
          <c:idx val="0"/>
          <c:order val="0"/>
          <c:tx>
            <c:strRef>
              <c:f>'[Chart in Microsoft Word]Sheet1 (3)'!$Q$56</c:f>
              <c:strCache>
                <c:ptCount val="1"/>
                <c:pt idx="0">
                  <c:v>Prenotification (any level of authorization)</c:v>
                </c:pt>
              </c:strCache>
            </c:strRef>
          </c:tx>
          <c:spPr>
            <a:ln w="28575" cap="rnd">
              <a:solidFill>
                <a:srgbClr val="0070C0"/>
              </a:solidFill>
              <a:round/>
            </a:ln>
            <a:effectLst/>
          </c:spPr>
          <c:marker>
            <c:symbol val="none"/>
          </c:marker>
          <c:cat>
            <c:numRef>
              <c:f>'[Chart in Microsoft Word]Sheet1 (3)'!$P$57:$P$75</c:f>
              <c:numCache>
                <c:formatCode>0</c:formatCode>
                <c:ptCount val="19"/>
                <c:pt idx="0" formatCode="General">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'[Chart in Microsoft Word]Sheet1 (3)'!$Q$57:$Q$75</c:f>
              <c:numCache>
                <c:formatCode>0</c:formatCode>
                <c:ptCount val="19"/>
                <c:pt idx="0" formatCode="General">
                  <c:v>0</c:v>
                </c:pt>
                <c:pt idx="1">
                  <c:v>0</c:v>
                </c:pt>
                <c:pt idx="2">
                  <c:v>0</c:v>
                </c:pt>
                <c:pt idx="3">
                  <c:v>0</c:v>
                </c:pt>
                <c:pt idx="4">
                  <c:v>0</c:v>
                </c:pt>
                <c:pt idx="5">
                  <c:v>1</c:v>
                </c:pt>
                <c:pt idx="6">
                  <c:v>1</c:v>
                </c:pt>
                <c:pt idx="7">
                  <c:v>1</c:v>
                </c:pt>
                <c:pt idx="8">
                  <c:v>1</c:v>
                </c:pt>
                <c:pt idx="9">
                  <c:v>2</c:v>
                </c:pt>
                <c:pt idx="10">
                  <c:v>2</c:v>
                </c:pt>
                <c:pt idx="11">
                  <c:v>2</c:v>
                </c:pt>
                <c:pt idx="12">
                  <c:v>2</c:v>
                </c:pt>
                <c:pt idx="13">
                  <c:v>3</c:v>
                </c:pt>
                <c:pt idx="14">
                  <c:v>3</c:v>
                </c:pt>
                <c:pt idx="15">
                  <c:v>4</c:v>
                </c:pt>
                <c:pt idx="16">
                  <c:v>4</c:v>
                </c:pt>
                <c:pt idx="17">
                  <c:v>4</c:v>
                </c:pt>
                <c:pt idx="18">
                  <c:v>6</c:v>
                </c:pt>
              </c:numCache>
            </c:numRef>
          </c:val>
          <c:smooth val="0"/>
          <c:extLst>
            <c:ext xmlns:c16="http://schemas.microsoft.com/office/drawing/2014/chart" uri="{C3380CC4-5D6E-409C-BE32-E72D297353CC}">
              <c16:uniqueId val="{00000000-C47A-4A1C-9F4B-1AD5E56A0FEE}"/>
            </c:ext>
          </c:extLst>
        </c:ser>
        <c:ser>
          <c:idx val="1"/>
          <c:order val="1"/>
          <c:tx>
            <c:strRef>
              <c:f>'[Chart in Microsoft Word]Sheet1 (3)'!$R$56</c:f>
              <c:strCache>
                <c:ptCount val="1"/>
                <c:pt idx="0">
                  <c:v>Prenotification (fully required)</c:v>
                </c:pt>
              </c:strCache>
            </c:strRef>
          </c:tx>
          <c:spPr>
            <a:ln w="28575" cap="rnd">
              <a:solidFill>
                <a:srgbClr val="0070C0"/>
              </a:solidFill>
              <a:prstDash val="dash"/>
              <a:round/>
            </a:ln>
            <a:effectLst/>
          </c:spPr>
          <c:marker>
            <c:symbol val="none"/>
          </c:marker>
          <c:cat>
            <c:numRef>
              <c:f>'[Chart in Microsoft Word]Sheet1 (3)'!$P$57:$P$75</c:f>
              <c:numCache>
                <c:formatCode>0</c:formatCode>
                <c:ptCount val="19"/>
                <c:pt idx="0" formatCode="General">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'[Chart in Microsoft Word]Sheet1 (3)'!$R$57:$R$75</c:f>
              <c:numCache>
                <c:formatCode>0</c:formatCode>
                <c:ptCount val="19"/>
                <c:pt idx="0" formatCode="General">
                  <c:v>0</c:v>
                </c:pt>
                <c:pt idx="1">
                  <c:v>0</c:v>
                </c:pt>
                <c:pt idx="2">
                  <c:v>0</c:v>
                </c:pt>
                <c:pt idx="3">
                  <c:v>0</c:v>
                </c:pt>
                <c:pt idx="4">
                  <c:v>0</c:v>
                </c:pt>
                <c:pt idx="5">
                  <c:v>1</c:v>
                </c:pt>
                <c:pt idx="6">
                  <c:v>1</c:v>
                </c:pt>
                <c:pt idx="7">
                  <c:v>1</c:v>
                </c:pt>
                <c:pt idx="8">
                  <c:v>1</c:v>
                </c:pt>
                <c:pt idx="9">
                  <c:v>2</c:v>
                </c:pt>
                <c:pt idx="10">
                  <c:v>2</c:v>
                </c:pt>
                <c:pt idx="11">
                  <c:v>2</c:v>
                </c:pt>
                <c:pt idx="12">
                  <c:v>2</c:v>
                </c:pt>
                <c:pt idx="13">
                  <c:v>2</c:v>
                </c:pt>
                <c:pt idx="14">
                  <c:v>2</c:v>
                </c:pt>
                <c:pt idx="15">
                  <c:v>2</c:v>
                </c:pt>
                <c:pt idx="16">
                  <c:v>2</c:v>
                </c:pt>
                <c:pt idx="17">
                  <c:v>2</c:v>
                </c:pt>
                <c:pt idx="18">
                  <c:v>3</c:v>
                </c:pt>
              </c:numCache>
            </c:numRef>
          </c:val>
          <c:smooth val="0"/>
          <c:extLst>
            <c:ext xmlns:c16="http://schemas.microsoft.com/office/drawing/2014/chart" uri="{C3380CC4-5D6E-409C-BE32-E72D297353CC}">
              <c16:uniqueId val="{00000001-C47A-4A1C-9F4B-1AD5E56A0FEE}"/>
            </c:ext>
          </c:extLst>
        </c:ser>
        <c:ser>
          <c:idx val="2"/>
          <c:order val="2"/>
          <c:tx>
            <c:strRef>
              <c:f>'[Chart in Microsoft Word]Sheet1 (3)'!$S$56</c:f>
              <c:strCache>
                <c:ptCount val="1"/>
                <c:pt idx="0">
                  <c:v>Standardized Assessment (any level of authorization)</c:v>
                </c:pt>
              </c:strCache>
            </c:strRef>
          </c:tx>
          <c:spPr>
            <a:ln w="28575" cap="rnd">
              <a:solidFill>
                <a:srgbClr val="FF0000"/>
              </a:solidFill>
              <a:round/>
            </a:ln>
            <a:effectLst/>
          </c:spPr>
          <c:marker>
            <c:symbol val="none"/>
          </c:marker>
          <c:cat>
            <c:numRef>
              <c:f>'[Chart in Microsoft Word]Sheet1 (3)'!$P$57:$P$75</c:f>
              <c:numCache>
                <c:formatCode>0</c:formatCode>
                <c:ptCount val="19"/>
                <c:pt idx="0" formatCode="General">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'[Chart in Microsoft Word]Sheet1 (3)'!$S$57:$S$75</c:f>
              <c:numCache>
                <c:formatCode>0</c:formatCode>
                <c:ptCount val="19"/>
                <c:pt idx="0" formatCode="General">
                  <c:v>0</c:v>
                </c:pt>
                <c:pt idx="1">
                  <c:v>0</c:v>
                </c:pt>
                <c:pt idx="2">
                  <c:v>0</c:v>
                </c:pt>
                <c:pt idx="3">
                  <c:v>0</c:v>
                </c:pt>
                <c:pt idx="4">
                  <c:v>0</c:v>
                </c:pt>
                <c:pt idx="5">
                  <c:v>0</c:v>
                </c:pt>
                <c:pt idx="6">
                  <c:v>0</c:v>
                </c:pt>
                <c:pt idx="7">
                  <c:v>0</c:v>
                </c:pt>
                <c:pt idx="8">
                  <c:v>0</c:v>
                </c:pt>
                <c:pt idx="9">
                  <c:v>1</c:v>
                </c:pt>
                <c:pt idx="10">
                  <c:v>4</c:v>
                </c:pt>
                <c:pt idx="11">
                  <c:v>4</c:v>
                </c:pt>
                <c:pt idx="12">
                  <c:v>6</c:v>
                </c:pt>
                <c:pt idx="13">
                  <c:v>8</c:v>
                </c:pt>
                <c:pt idx="14">
                  <c:v>9</c:v>
                </c:pt>
                <c:pt idx="15">
                  <c:v>9</c:v>
                </c:pt>
                <c:pt idx="16">
                  <c:v>10</c:v>
                </c:pt>
                <c:pt idx="17">
                  <c:v>10</c:v>
                </c:pt>
                <c:pt idx="18">
                  <c:v>13</c:v>
                </c:pt>
              </c:numCache>
            </c:numRef>
          </c:val>
          <c:smooth val="0"/>
          <c:extLst>
            <c:ext xmlns:c16="http://schemas.microsoft.com/office/drawing/2014/chart" uri="{C3380CC4-5D6E-409C-BE32-E72D297353CC}">
              <c16:uniqueId val="{00000002-C47A-4A1C-9F4B-1AD5E56A0FEE}"/>
            </c:ext>
          </c:extLst>
        </c:ser>
        <c:ser>
          <c:idx val="3"/>
          <c:order val="3"/>
          <c:tx>
            <c:strRef>
              <c:f>'[Chart in Microsoft Word]Sheet1 (3)'!$T$56</c:f>
              <c:strCache>
                <c:ptCount val="1"/>
                <c:pt idx="0">
                  <c:v>Standardized Assessment (fully required)</c:v>
                </c:pt>
              </c:strCache>
            </c:strRef>
          </c:tx>
          <c:spPr>
            <a:ln w="28575" cap="rnd">
              <a:solidFill>
                <a:srgbClr val="FF0000"/>
              </a:solidFill>
              <a:prstDash val="dash"/>
              <a:round/>
            </a:ln>
            <a:effectLst/>
          </c:spPr>
          <c:marker>
            <c:symbol val="none"/>
          </c:marker>
          <c:cat>
            <c:numRef>
              <c:f>'[Chart in Microsoft Word]Sheet1 (3)'!$P$57:$P$75</c:f>
              <c:numCache>
                <c:formatCode>0</c:formatCode>
                <c:ptCount val="19"/>
                <c:pt idx="0" formatCode="General">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'[Chart in Microsoft Word]Sheet1 (3)'!$T$57:$T$75</c:f>
              <c:numCache>
                <c:formatCode>0</c:formatCode>
                <c:ptCount val="19"/>
                <c:pt idx="0" formatCode="General">
                  <c:v>0</c:v>
                </c:pt>
                <c:pt idx="1">
                  <c:v>0</c:v>
                </c:pt>
                <c:pt idx="2">
                  <c:v>0</c:v>
                </c:pt>
                <c:pt idx="3">
                  <c:v>0</c:v>
                </c:pt>
                <c:pt idx="4">
                  <c:v>0</c:v>
                </c:pt>
                <c:pt idx="5">
                  <c:v>0</c:v>
                </c:pt>
                <c:pt idx="6">
                  <c:v>0</c:v>
                </c:pt>
                <c:pt idx="7">
                  <c:v>0</c:v>
                </c:pt>
                <c:pt idx="8">
                  <c:v>0</c:v>
                </c:pt>
                <c:pt idx="9">
                  <c:v>0</c:v>
                </c:pt>
                <c:pt idx="10">
                  <c:v>3</c:v>
                </c:pt>
                <c:pt idx="11">
                  <c:v>3</c:v>
                </c:pt>
                <c:pt idx="12">
                  <c:v>5</c:v>
                </c:pt>
                <c:pt idx="13">
                  <c:v>7</c:v>
                </c:pt>
                <c:pt idx="14">
                  <c:v>8</c:v>
                </c:pt>
                <c:pt idx="15">
                  <c:v>8</c:v>
                </c:pt>
                <c:pt idx="16">
                  <c:v>9</c:v>
                </c:pt>
                <c:pt idx="17">
                  <c:v>9</c:v>
                </c:pt>
                <c:pt idx="18">
                  <c:v>12</c:v>
                </c:pt>
              </c:numCache>
            </c:numRef>
          </c:val>
          <c:smooth val="0"/>
          <c:extLst>
            <c:ext xmlns:c16="http://schemas.microsoft.com/office/drawing/2014/chart" uri="{C3380CC4-5D6E-409C-BE32-E72D297353CC}">
              <c16:uniqueId val="{00000003-C47A-4A1C-9F4B-1AD5E56A0FEE}"/>
            </c:ext>
          </c:extLst>
        </c:ser>
        <c:ser>
          <c:idx val="4"/>
          <c:order val="4"/>
          <c:tx>
            <c:strRef>
              <c:f>'[Chart in Microsoft Word]Sheet1 (3)'!$U$56</c:f>
              <c:strCache>
                <c:ptCount val="1"/>
                <c:pt idx="0">
                  <c:v>EMS triage (any level of authorization)</c:v>
                </c:pt>
              </c:strCache>
            </c:strRef>
          </c:tx>
          <c:spPr>
            <a:ln w="28575" cap="rnd">
              <a:solidFill>
                <a:srgbClr val="00B050"/>
              </a:solidFill>
              <a:round/>
            </a:ln>
            <a:effectLst/>
          </c:spPr>
          <c:marker>
            <c:symbol val="none"/>
          </c:marker>
          <c:cat>
            <c:numRef>
              <c:f>'[Chart in Microsoft Word]Sheet1 (3)'!$P$57:$P$75</c:f>
              <c:numCache>
                <c:formatCode>0</c:formatCode>
                <c:ptCount val="19"/>
                <c:pt idx="0" formatCode="General">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'[Chart in Microsoft Word]Sheet1 (3)'!$U$57:$U$75</c:f>
              <c:numCache>
                <c:formatCode>0</c:formatCode>
                <c:ptCount val="19"/>
                <c:pt idx="0" formatCode="General">
                  <c:v>0</c:v>
                </c:pt>
                <c:pt idx="1">
                  <c:v>0</c:v>
                </c:pt>
                <c:pt idx="2">
                  <c:v>0</c:v>
                </c:pt>
                <c:pt idx="3">
                  <c:v>0</c:v>
                </c:pt>
                <c:pt idx="4">
                  <c:v>0</c:v>
                </c:pt>
                <c:pt idx="5">
                  <c:v>1</c:v>
                </c:pt>
                <c:pt idx="6">
                  <c:v>2</c:v>
                </c:pt>
                <c:pt idx="7">
                  <c:v>2</c:v>
                </c:pt>
                <c:pt idx="8">
                  <c:v>2</c:v>
                </c:pt>
                <c:pt idx="9">
                  <c:v>5</c:v>
                </c:pt>
                <c:pt idx="10">
                  <c:v>8</c:v>
                </c:pt>
                <c:pt idx="11">
                  <c:v>8</c:v>
                </c:pt>
                <c:pt idx="12">
                  <c:v>9</c:v>
                </c:pt>
                <c:pt idx="13">
                  <c:v>10</c:v>
                </c:pt>
                <c:pt idx="14">
                  <c:v>10</c:v>
                </c:pt>
                <c:pt idx="15">
                  <c:v>11</c:v>
                </c:pt>
                <c:pt idx="16">
                  <c:v>15</c:v>
                </c:pt>
                <c:pt idx="17">
                  <c:v>17</c:v>
                </c:pt>
                <c:pt idx="18">
                  <c:v>20</c:v>
                </c:pt>
              </c:numCache>
            </c:numRef>
          </c:val>
          <c:smooth val="0"/>
          <c:extLst>
            <c:ext xmlns:c16="http://schemas.microsoft.com/office/drawing/2014/chart" uri="{C3380CC4-5D6E-409C-BE32-E72D297353CC}">
              <c16:uniqueId val="{00000004-C47A-4A1C-9F4B-1AD5E56A0FEE}"/>
            </c:ext>
          </c:extLst>
        </c:ser>
        <c:ser>
          <c:idx val="5"/>
          <c:order val="5"/>
          <c:tx>
            <c:strRef>
              <c:f>'[Chart in Microsoft Word]Sheet1 (3)'!$V$56</c:f>
              <c:strCache>
                <c:ptCount val="1"/>
                <c:pt idx="0">
                  <c:v>EMS triage (fully required)</c:v>
                </c:pt>
              </c:strCache>
            </c:strRef>
          </c:tx>
          <c:spPr>
            <a:ln w="28575" cap="rnd">
              <a:solidFill>
                <a:srgbClr val="00B050"/>
              </a:solidFill>
              <a:prstDash val="dash"/>
              <a:round/>
            </a:ln>
            <a:effectLst/>
          </c:spPr>
          <c:marker>
            <c:symbol val="none"/>
          </c:marker>
          <c:cat>
            <c:numRef>
              <c:f>'[Chart in Microsoft Word]Sheet1 (3)'!$P$57:$P$75</c:f>
              <c:numCache>
                <c:formatCode>0</c:formatCode>
                <c:ptCount val="19"/>
                <c:pt idx="0" formatCode="General">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'[Chart in Microsoft Word]Sheet1 (3)'!$V$57:$V$75</c:f>
              <c:numCache>
                <c:formatCode>0</c:formatCode>
                <c:ptCount val="19"/>
                <c:pt idx="0" formatCode="General">
                  <c:v>0</c:v>
                </c:pt>
                <c:pt idx="1">
                  <c:v>0</c:v>
                </c:pt>
                <c:pt idx="2">
                  <c:v>0</c:v>
                </c:pt>
                <c:pt idx="3">
                  <c:v>0</c:v>
                </c:pt>
                <c:pt idx="4">
                  <c:v>0</c:v>
                </c:pt>
                <c:pt idx="5">
                  <c:v>1</c:v>
                </c:pt>
                <c:pt idx="6">
                  <c:v>1</c:v>
                </c:pt>
                <c:pt idx="7">
                  <c:v>1</c:v>
                </c:pt>
                <c:pt idx="8">
                  <c:v>1</c:v>
                </c:pt>
                <c:pt idx="9">
                  <c:v>3</c:v>
                </c:pt>
                <c:pt idx="10">
                  <c:v>4</c:v>
                </c:pt>
                <c:pt idx="11">
                  <c:v>4</c:v>
                </c:pt>
                <c:pt idx="12">
                  <c:v>5</c:v>
                </c:pt>
                <c:pt idx="13">
                  <c:v>6</c:v>
                </c:pt>
                <c:pt idx="14">
                  <c:v>6</c:v>
                </c:pt>
                <c:pt idx="15">
                  <c:v>6</c:v>
                </c:pt>
                <c:pt idx="16">
                  <c:v>10</c:v>
                </c:pt>
                <c:pt idx="17">
                  <c:v>12</c:v>
                </c:pt>
                <c:pt idx="18">
                  <c:v>13</c:v>
                </c:pt>
              </c:numCache>
            </c:numRef>
          </c:val>
          <c:smooth val="0"/>
          <c:extLst>
            <c:ext xmlns:c16="http://schemas.microsoft.com/office/drawing/2014/chart" uri="{C3380CC4-5D6E-409C-BE32-E72D297353CC}">
              <c16:uniqueId val="{00000005-C47A-4A1C-9F4B-1AD5E56A0FEE}"/>
            </c:ext>
          </c:extLst>
        </c:ser>
        <c:ser>
          <c:idx val="6"/>
          <c:order val="6"/>
          <c:tx>
            <c:strRef>
              <c:f>'[Chart in Microsoft Word]Sheet1 (3)'!$W$56</c:f>
              <c:strCache>
                <c:ptCount val="1"/>
                <c:pt idx="0">
                  <c:v>CQI_EMSS (any level of authorization)</c:v>
                </c:pt>
              </c:strCache>
            </c:strRef>
          </c:tx>
          <c:spPr>
            <a:ln w="28575" cap="rnd">
              <a:solidFill>
                <a:srgbClr val="FFC000"/>
              </a:solidFill>
              <a:round/>
            </a:ln>
            <a:effectLst/>
          </c:spPr>
          <c:marker>
            <c:symbol val="none"/>
          </c:marker>
          <c:cat>
            <c:numRef>
              <c:f>'[Chart in Microsoft Word]Sheet1 (3)'!$P$57:$P$75</c:f>
              <c:numCache>
                <c:formatCode>0</c:formatCode>
                <c:ptCount val="19"/>
                <c:pt idx="0" formatCode="General">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'[Chart in Microsoft Word]Sheet1 (3)'!$W$57:$W$75</c:f>
              <c:numCache>
                <c:formatCode>0</c:formatCode>
                <c:ptCount val="19"/>
                <c:pt idx="0" formatCode="General">
                  <c:v>0</c:v>
                </c:pt>
                <c:pt idx="1">
                  <c:v>0</c:v>
                </c:pt>
                <c:pt idx="2">
                  <c:v>0</c:v>
                </c:pt>
                <c:pt idx="3">
                  <c:v>0</c:v>
                </c:pt>
                <c:pt idx="4">
                  <c:v>0</c:v>
                </c:pt>
                <c:pt idx="5">
                  <c:v>0</c:v>
                </c:pt>
                <c:pt idx="6">
                  <c:v>0</c:v>
                </c:pt>
                <c:pt idx="7">
                  <c:v>0</c:v>
                </c:pt>
                <c:pt idx="8">
                  <c:v>0</c:v>
                </c:pt>
                <c:pt idx="9">
                  <c:v>1</c:v>
                </c:pt>
                <c:pt idx="10">
                  <c:v>3</c:v>
                </c:pt>
                <c:pt idx="11">
                  <c:v>4</c:v>
                </c:pt>
                <c:pt idx="12">
                  <c:v>5</c:v>
                </c:pt>
                <c:pt idx="13">
                  <c:v>6</c:v>
                </c:pt>
                <c:pt idx="14">
                  <c:v>6</c:v>
                </c:pt>
                <c:pt idx="15">
                  <c:v>8</c:v>
                </c:pt>
                <c:pt idx="16">
                  <c:v>10</c:v>
                </c:pt>
                <c:pt idx="17">
                  <c:v>11</c:v>
                </c:pt>
                <c:pt idx="18">
                  <c:v>11</c:v>
                </c:pt>
              </c:numCache>
            </c:numRef>
          </c:val>
          <c:smooth val="0"/>
          <c:extLst>
            <c:ext xmlns:c16="http://schemas.microsoft.com/office/drawing/2014/chart" uri="{C3380CC4-5D6E-409C-BE32-E72D297353CC}">
              <c16:uniqueId val="{00000006-C47A-4A1C-9F4B-1AD5E56A0FEE}"/>
            </c:ext>
          </c:extLst>
        </c:ser>
        <c:ser>
          <c:idx val="7"/>
          <c:order val="7"/>
          <c:tx>
            <c:strRef>
              <c:f>'[Chart in Microsoft Word]Sheet1 (3)'!$X$56</c:f>
              <c:strCache>
                <c:ptCount val="1"/>
                <c:pt idx="0">
                  <c:v>CQI_EMSS (fully required)</c:v>
                </c:pt>
              </c:strCache>
            </c:strRef>
          </c:tx>
          <c:spPr>
            <a:ln w="28575" cap="rnd">
              <a:solidFill>
                <a:srgbClr val="FFC000"/>
              </a:solidFill>
              <a:prstDash val="dash"/>
              <a:round/>
            </a:ln>
            <a:effectLst/>
          </c:spPr>
          <c:marker>
            <c:symbol val="none"/>
          </c:marker>
          <c:cat>
            <c:numRef>
              <c:f>'[Chart in Microsoft Word]Sheet1 (3)'!$P$57:$P$75</c:f>
              <c:numCache>
                <c:formatCode>0</c:formatCode>
                <c:ptCount val="19"/>
                <c:pt idx="0" formatCode="General">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'[Chart in Microsoft Word]Sheet1 (3)'!$X$57:$X$75</c:f>
              <c:numCache>
                <c:formatCode>0</c:formatCode>
                <c:ptCount val="19"/>
                <c:pt idx="0" formatCode="General">
                  <c:v>0</c:v>
                </c:pt>
                <c:pt idx="1">
                  <c:v>0</c:v>
                </c:pt>
                <c:pt idx="2">
                  <c:v>0</c:v>
                </c:pt>
                <c:pt idx="3">
                  <c:v>0</c:v>
                </c:pt>
                <c:pt idx="4">
                  <c:v>0</c:v>
                </c:pt>
                <c:pt idx="5">
                  <c:v>0</c:v>
                </c:pt>
                <c:pt idx="6">
                  <c:v>0</c:v>
                </c:pt>
                <c:pt idx="7">
                  <c:v>0</c:v>
                </c:pt>
                <c:pt idx="8">
                  <c:v>0</c:v>
                </c:pt>
                <c:pt idx="9">
                  <c:v>1</c:v>
                </c:pt>
                <c:pt idx="10">
                  <c:v>2</c:v>
                </c:pt>
                <c:pt idx="11">
                  <c:v>2</c:v>
                </c:pt>
                <c:pt idx="12">
                  <c:v>3</c:v>
                </c:pt>
                <c:pt idx="13">
                  <c:v>3</c:v>
                </c:pt>
                <c:pt idx="14">
                  <c:v>3</c:v>
                </c:pt>
                <c:pt idx="15">
                  <c:v>5</c:v>
                </c:pt>
                <c:pt idx="16">
                  <c:v>6</c:v>
                </c:pt>
                <c:pt idx="17">
                  <c:v>6</c:v>
                </c:pt>
                <c:pt idx="18">
                  <c:v>7</c:v>
                </c:pt>
              </c:numCache>
            </c:numRef>
          </c:val>
          <c:smooth val="0"/>
          <c:extLst>
            <c:ext xmlns:c16="http://schemas.microsoft.com/office/drawing/2014/chart" uri="{C3380CC4-5D6E-409C-BE32-E72D297353CC}">
              <c16:uniqueId val="{00000007-C47A-4A1C-9F4B-1AD5E56A0FEE}"/>
            </c:ext>
          </c:extLst>
        </c:ser>
        <c:ser>
          <c:idx val="8"/>
          <c:order val="8"/>
          <c:tx>
            <c:strRef>
              <c:f>'[Chart in Microsoft Word]Sheet1 (3)'!$Y$56</c:f>
              <c:strCache>
                <c:ptCount val="1"/>
                <c:pt idx="0">
                  <c:v>Interfacility (any level of authorization)</c:v>
                </c:pt>
              </c:strCache>
            </c:strRef>
          </c:tx>
          <c:spPr>
            <a:ln w="28575" cap="rnd">
              <a:solidFill>
                <a:schemeClr val="accent2">
                  <a:lumMod val="75000"/>
                </a:schemeClr>
              </a:solidFill>
              <a:round/>
            </a:ln>
            <a:effectLst/>
          </c:spPr>
          <c:marker>
            <c:symbol val="none"/>
          </c:marker>
          <c:cat>
            <c:numRef>
              <c:f>'[Chart in Microsoft Word]Sheet1 (3)'!$P$57:$P$75</c:f>
              <c:numCache>
                <c:formatCode>0</c:formatCode>
                <c:ptCount val="19"/>
                <c:pt idx="0" formatCode="General">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'[Chart in Microsoft Word]Sheet1 (3)'!$Y$57:$Y$75</c:f>
              <c:numCache>
                <c:formatCode>0</c:formatCode>
                <c:ptCount val="19"/>
                <c:pt idx="0" formatCode="General">
                  <c:v>0</c:v>
                </c:pt>
                <c:pt idx="1">
                  <c:v>0</c:v>
                </c:pt>
                <c:pt idx="2">
                  <c:v>0</c:v>
                </c:pt>
                <c:pt idx="3">
                  <c:v>0</c:v>
                </c:pt>
                <c:pt idx="4">
                  <c:v>0</c:v>
                </c:pt>
                <c:pt idx="5">
                  <c:v>1</c:v>
                </c:pt>
                <c:pt idx="6">
                  <c:v>1</c:v>
                </c:pt>
                <c:pt idx="7">
                  <c:v>3</c:v>
                </c:pt>
                <c:pt idx="8">
                  <c:v>3</c:v>
                </c:pt>
                <c:pt idx="9">
                  <c:v>6</c:v>
                </c:pt>
                <c:pt idx="10">
                  <c:v>9</c:v>
                </c:pt>
                <c:pt idx="11">
                  <c:v>9</c:v>
                </c:pt>
                <c:pt idx="12">
                  <c:v>9</c:v>
                </c:pt>
                <c:pt idx="13">
                  <c:v>9</c:v>
                </c:pt>
                <c:pt idx="14">
                  <c:v>14</c:v>
                </c:pt>
                <c:pt idx="15">
                  <c:v>15</c:v>
                </c:pt>
                <c:pt idx="16">
                  <c:v>17</c:v>
                </c:pt>
                <c:pt idx="17">
                  <c:v>18</c:v>
                </c:pt>
                <c:pt idx="18">
                  <c:v>18</c:v>
                </c:pt>
              </c:numCache>
            </c:numRef>
          </c:val>
          <c:smooth val="0"/>
          <c:extLst>
            <c:ext xmlns:c16="http://schemas.microsoft.com/office/drawing/2014/chart" uri="{C3380CC4-5D6E-409C-BE32-E72D297353CC}">
              <c16:uniqueId val="{00000008-C47A-4A1C-9F4B-1AD5E56A0FEE}"/>
            </c:ext>
          </c:extLst>
        </c:ser>
        <c:ser>
          <c:idx val="9"/>
          <c:order val="9"/>
          <c:tx>
            <c:strRef>
              <c:f>'[Chart in Microsoft Word]Sheet1 (3)'!$Z$56</c:f>
              <c:strCache>
                <c:ptCount val="1"/>
                <c:pt idx="0">
                  <c:v>Interfacility (fully required)</c:v>
                </c:pt>
              </c:strCache>
            </c:strRef>
          </c:tx>
          <c:spPr>
            <a:ln w="28575" cap="rnd">
              <a:solidFill>
                <a:schemeClr val="accent2">
                  <a:lumMod val="75000"/>
                </a:schemeClr>
              </a:solidFill>
              <a:prstDash val="dash"/>
              <a:round/>
            </a:ln>
            <a:effectLst/>
          </c:spPr>
          <c:marker>
            <c:symbol val="none"/>
          </c:marker>
          <c:cat>
            <c:numRef>
              <c:f>'[Chart in Microsoft Word]Sheet1 (3)'!$P$57:$P$75</c:f>
              <c:numCache>
                <c:formatCode>0</c:formatCode>
                <c:ptCount val="19"/>
                <c:pt idx="0" formatCode="General">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'[Chart in Microsoft Word]Sheet1 (3)'!$Z$57:$Z$75</c:f>
              <c:numCache>
                <c:formatCode>0</c:formatCode>
                <c:ptCount val="19"/>
                <c:pt idx="0" formatCode="General">
                  <c:v>0</c:v>
                </c:pt>
                <c:pt idx="1">
                  <c:v>0</c:v>
                </c:pt>
                <c:pt idx="2">
                  <c:v>0</c:v>
                </c:pt>
                <c:pt idx="3">
                  <c:v>0</c:v>
                </c:pt>
                <c:pt idx="4">
                  <c:v>0</c:v>
                </c:pt>
                <c:pt idx="5">
                  <c:v>1</c:v>
                </c:pt>
                <c:pt idx="6">
                  <c:v>1</c:v>
                </c:pt>
                <c:pt idx="7">
                  <c:v>2</c:v>
                </c:pt>
                <c:pt idx="8">
                  <c:v>2</c:v>
                </c:pt>
                <c:pt idx="9">
                  <c:v>3</c:v>
                </c:pt>
                <c:pt idx="10">
                  <c:v>4</c:v>
                </c:pt>
                <c:pt idx="11">
                  <c:v>4</c:v>
                </c:pt>
                <c:pt idx="12">
                  <c:v>3</c:v>
                </c:pt>
                <c:pt idx="13">
                  <c:v>3</c:v>
                </c:pt>
                <c:pt idx="14">
                  <c:v>4</c:v>
                </c:pt>
                <c:pt idx="15">
                  <c:v>5</c:v>
                </c:pt>
                <c:pt idx="16">
                  <c:v>6</c:v>
                </c:pt>
                <c:pt idx="17">
                  <c:v>6</c:v>
                </c:pt>
                <c:pt idx="18">
                  <c:v>6</c:v>
                </c:pt>
              </c:numCache>
            </c:numRef>
          </c:val>
          <c:smooth val="0"/>
          <c:extLst>
            <c:ext xmlns:c16="http://schemas.microsoft.com/office/drawing/2014/chart" uri="{C3380CC4-5D6E-409C-BE32-E72D297353CC}">
              <c16:uniqueId val="{00000009-C47A-4A1C-9F4B-1AD5E56A0FEE}"/>
            </c:ext>
          </c:extLst>
        </c:ser>
        <c:dLbls>
          <c:showLegendKey val="0"/>
          <c:showVal val="0"/>
          <c:showCatName val="0"/>
          <c:showSerName val="0"/>
          <c:showPercent val="0"/>
          <c:showBubbleSize val="0"/>
        </c:dLbls>
        <c:smooth val="0"/>
        <c:axId val="45280543"/>
        <c:axId val="54309903"/>
      </c:lineChart>
      <c:catAx>
        <c:axId val="452805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309903"/>
        <c:crosses val="autoZero"/>
        <c:auto val="1"/>
        <c:lblAlgn val="ctr"/>
        <c:lblOffset val="100"/>
        <c:noMultiLvlLbl val="0"/>
      </c:catAx>
      <c:valAx>
        <c:axId val="543099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States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80543"/>
        <c:crossesAt val="1"/>
        <c:crossBetween val="between"/>
      </c:valAx>
      <c:spPr>
        <a:noFill/>
        <a:ln>
          <a:noFill/>
        </a:ln>
        <a:effectLst/>
      </c:spPr>
    </c:plotArea>
    <c:legend>
      <c:legendPos val="r"/>
      <c:layout>
        <c:manualLayout>
          <c:xMode val="edge"/>
          <c:yMode val="edge"/>
          <c:x val="0.69947506561679795"/>
          <c:y val="0.16118231374924288"/>
          <c:w val="0.29492269348684358"/>
          <c:h val="0.7748907732687260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Stroke</a:t>
            </a:r>
            <a:r>
              <a:rPr lang="en-US" sz="1100" baseline="0"/>
              <a:t> Center Certification</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'[Chart in Microsoft Word]Sheet1 (2)'!$R$1</c:f>
              <c:strCache>
                <c:ptCount val="1"/>
                <c:pt idx="0">
                  <c:v>PSC (any level of authorization)</c:v>
                </c:pt>
              </c:strCache>
            </c:strRef>
          </c:tx>
          <c:spPr>
            <a:ln w="28575" cap="rnd">
              <a:solidFill>
                <a:schemeClr val="accent1"/>
              </a:solidFill>
              <a:round/>
            </a:ln>
            <a:effectLst/>
          </c:spPr>
          <c:marker>
            <c:symbol val="none"/>
          </c:marker>
          <c:cat>
            <c:numRef>
              <c:f>'[Chart in Microsoft Word]Sheet1 (2)'!$Q$2:$Q$19</c:f>
              <c:numCache>
                <c:formatCode>0</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'[Chart in Microsoft Word]Sheet1 (2)'!$R$2:$R$19</c:f>
              <c:numCache>
                <c:formatCode>0</c:formatCode>
                <c:ptCount val="18"/>
                <c:pt idx="0">
                  <c:v>0</c:v>
                </c:pt>
                <c:pt idx="1">
                  <c:v>0</c:v>
                </c:pt>
                <c:pt idx="2">
                  <c:v>0</c:v>
                </c:pt>
                <c:pt idx="3">
                  <c:v>0</c:v>
                </c:pt>
                <c:pt idx="4">
                  <c:v>1</c:v>
                </c:pt>
                <c:pt idx="5">
                  <c:v>1</c:v>
                </c:pt>
                <c:pt idx="6">
                  <c:v>2</c:v>
                </c:pt>
                <c:pt idx="7">
                  <c:v>2</c:v>
                </c:pt>
                <c:pt idx="8">
                  <c:v>7</c:v>
                </c:pt>
                <c:pt idx="9">
                  <c:v>11</c:v>
                </c:pt>
                <c:pt idx="10">
                  <c:v>13</c:v>
                </c:pt>
                <c:pt idx="11">
                  <c:v>16</c:v>
                </c:pt>
                <c:pt idx="12">
                  <c:v>18</c:v>
                </c:pt>
                <c:pt idx="13">
                  <c:v>23</c:v>
                </c:pt>
                <c:pt idx="14">
                  <c:v>24</c:v>
                </c:pt>
                <c:pt idx="15">
                  <c:v>26</c:v>
                </c:pt>
                <c:pt idx="16">
                  <c:v>29</c:v>
                </c:pt>
                <c:pt idx="17">
                  <c:v>32</c:v>
                </c:pt>
              </c:numCache>
            </c:numRef>
          </c:val>
          <c:smooth val="0"/>
          <c:extLst>
            <c:ext xmlns:c16="http://schemas.microsoft.com/office/drawing/2014/chart" uri="{C3380CC4-5D6E-409C-BE32-E72D297353CC}">
              <c16:uniqueId val="{00000000-4112-41F0-B32C-E3849EDDB5DD}"/>
            </c:ext>
          </c:extLst>
        </c:ser>
        <c:ser>
          <c:idx val="1"/>
          <c:order val="1"/>
          <c:tx>
            <c:strRef>
              <c:f>'[Chart in Microsoft Word]Sheet1 (2)'!$S$1</c:f>
              <c:strCache>
                <c:ptCount val="1"/>
                <c:pt idx="0">
                  <c:v>PSC (fully required)</c:v>
                </c:pt>
              </c:strCache>
            </c:strRef>
          </c:tx>
          <c:spPr>
            <a:ln w="28575" cap="rnd">
              <a:solidFill>
                <a:srgbClr val="0070C0"/>
              </a:solidFill>
              <a:prstDash val="dash"/>
              <a:round/>
            </a:ln>
            <a:effectLst/>
          </c:spPr>
          <c:marker>
            <c:symbol val="none"/>
          </c:marker>
          <c:cat>
            <c:numRef>
              <c:f>'[Chart in Microsoft Word]Sheet1 (2)'!$Q$2:$Q$19</c:f>
              <c:numCache>
                <c:formatCode>0</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'[Chart in Microsoft Word]Sheet1 (2)'!$S$2:$S$19</c:f>
              <c:numCache>
                <c:formatCode>0</c:formatCode>
                <c:ptCount val="18"/>
                <c:pt idx="0">
                  <c:v>0</c:v>
                </c:pt>
                <c:pt idx="1">
                  <c:v>0</c:v>
                </c:pt>
                <c:pt idx="2">
                  <c:v>0</c:v>
                </c:pt>
                <c:pt idx="3">
                  <c:v>0</c:v>
                </c:pt>
                <c:pt idx="4">
                  <c:v>1</c:v>
                </c:pt>
                <c:pt idx="5">
                  <c:v>1</c:v>
                </c:pt>
                <c:pt idx="6">
                  <c:v>2</c:v>
                </c:pt>
                <c:pt idx="7">
                  <c:v>2</c:v>
                </c:pt>
                <c:pt idx="8">
                  <c:v>5</c:v>
                </c:pt>
                <c:pt idx="9">
                  <c:v>9</c:v>
                </c:pt>
                <c:pt idx="10">
                  <c:v>11</c:v>
                </c:pt>
                <c:pt idx="11">
                  <c:v>14</c:v>
                </c:pt>
                <c:pt idx="12">
                  <c:v>16</c:v>
                </c:pt>
                <c:pt idx="13">
                  <c:v>19</c:v>
                </c:pt>
                <c:pt idx="14">
                  <c:v>20</c:v>
                </c:pt>
                <c:pt idx="15">
                  <c:v>22</c:v>
                </c:pt>
                <c:pt idx="16">
                  <c:v>25</c:v>
                </c:pt>
                <c:pt idx="17">
                  <c:v>28</c:v>
                </c:pt>
              </c:numCache>
            </c:numRef>
          </c:val>
          <c:smooth val="0"/>
          <c:extLst>
            <c:ext xmlns:c16="http://schemas.microsoft.com/office/drawing/2014/chart" uri="{C3380CC4-5D6E-409C-BE32-E72D297353CC}">
              <c16:uniqueId val="{00000001-4112-41F0-B32C-E3849EDDB5DD}"/>
            </c:ext>
          </c:extLst>
        </c:ser>
        <c:ser>
          <c:idx val="2"/>
          <c:order val="2"/>
          <c:tx>
            <c:strRef>
              <c:f>'[Chart in Microsoft Word]Sheet1 (2)'!$T$1</c:f>
              <c:strCache>
                <c:ptCount val="1"/>
                <c:pt idx="0">
                  <c:v>CSC (any level of authorization)</c:v>
                </c:pt>
              </c:strCache>
            </c:strRef>
          </c:tx>
          <c:spPr>
            <a:ln w="28575" cap="rnd">
              <a:solidFill>
                <a:srgbClr val="C00000"/>
              </a:solidFill>
              <a:round/>
            </a:ln>
            <a:effectLst/>
          </c:spPr>
          <c:marker>
            <c:symbol val="none"/>
          </c:marker>
          <c:cat>
            <c:numRef>
              <c:f>'[Chart in Microsoft Word]Sheet1 (2)'!$Q$2:$Q$19</c:f>
              <c:numCache>
                <c:formatCode>0</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'[Chart in Microsoft Word]Sheet1 (2)'!$T$2:$T$19</c:f>
              <c:numCache>
                <c:formatCode>0</c:formatCode>
                <c:ptCount val="18"/>
                <c:pt idx="0">
                  <c:v>0</c:v>
                </c:pt>
                <c:pt idx="1">
                  <c:v>0</c:v>
                </c:pt>
                <c:pt idx="2">
                  <c:v>0</c:v>
                </c:pt>
                <c:pt idx="3">
                  <c:v>0</c:v>
                </c:pt>
                <c:pt idx="4">
                  <c:v>1</c:v>
                </c:pt>
                <c:pt idx="5">
                  <c:v>1</c:v>
                </c:pt>
                <c:pt idx="6">
                  <c:v>1</c:v>
                </c:pt>
                <c:pt idx="7">
                  <c:v>1</c:v>
                </c:pt>
                <c:pt idx="8">
                  <c:v>2</c:v>
                </c:pt>
                <c:pt idx="9">
                  <c:v>3</c:v>
                </c:pt>
                <c:pt idx="10">
                  <c:v>3</c:v>
                </c:pt>
                <c:pt idx="11">
                  <c:v>5</c:v>
                </c:pt>
                <c:pt idx="12">
                  <c:v>6</c:v>
                </c:pt>
                <c:pt idx="13">
                  <c:v>10</c:v>
                </c:pt>
                <c:pt idx="14">
                  <c:v>12</c:v>
                </c:pt>
                <c:pt idx="15">
                  <c:v>21</c:v>
                </c:pt>
                <c:pt idx="16">
                  <c:v>26</c:v>
                </c:pt>
                <c:pt idx="17">
                  <c:v>30</c:v>
                </c:pt>
              </c:numCache>
            </c:numRef>
          </c:val>
          <c:smooth val="0"/>
          <c:extLst>
            <c:ext xmlns:c16="http://schemas.microsoft.com/office/drawing/2014/chart" uri="{C3380CC4-5D6E-409C-BE32-E72D297353CC}">
              <c16:uniqueId val="{00000002-4112-41F0-B32C-E3849EDDB5DD}"/>
            </c:ext>
          </c:extLst>
        </c:ser>
        <c:ser>
          <c:idx val="3"/>
          <c:order val="3"/>
          <c:tx>
            <c:strRef>
              <c:f>'[Chart in Microsoft Word]Sheet1 (2)'!$U$1</c:f>
              <c:strCache>
                <c:ptCount val="1"/>
                <c:pt idx="0">
                  <c:v>CSC (fully required)</c:v>
                </c:pt>
              </c:strCache>
            </c:strRef>
          </c:tx>
          <c:spPr>
            <a:ln w="28575" cap="rnd">
              <a:solidFill>
                <a:srgbClr val="C00000"/>
              </a:solidFill>
              <a:prstDash val="dash"/>
              <a:round/>
            </a:ln>
            <a:effectLst/>
          </c:spPr>
          <c:marker>
            <c:symbol val="none"/>
          </c:marker>
          <c:cat>
            <c:numRef>
              <c:f>'[Chart in Microsoft Word]Sheet1 (2)'!$Q$2:$Q$19</c:f>
              <c:numCache>
                <c:formatCode>0</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'[Chart in Microsoft Word]Sheet1 (2)'!$U$2:$U$19</c:f>
              <c:numCache>
                <c:formatCode>0</c:formatCode>
                <c:ptCount val="18"/>
                <c:pt idx="0">
                  <c:v>0</c:v>
                </c:pt>
                <c:pt idx="1">
                  <c:v>0</c:v>
                </c:pt>
                <c:pt idx="2">
                  <c:v>0</c:v>
                </c:pt>
                <c:pt idx="3">
                  <c:v>0</c:v>
                </c:pt>
                <c:pt idx="4">
                  <c:v>1</c:v>
                </c:pt>
                <c:pt idx="5">
                  <c:v>1</c:v>
                </c:pt>
                <c:pt idx="6">
                  <c:v>1</c:v>
                </c:pt>
                <c:pt idx="7">
                  <c:v>1</c:v>
                </c:pt>
                <c:pt idx="8">
                  <c:v>1</c:v>
                </c:pt>
                <c:pt idx="9">
                  <c:v>2</c:v>
                </c:pt>
                <c:pt idx="10">
                  <c:v>2</c:v>
                </c:pt>
                <c:pt idx="11">
                  <c:v>3</c:v>
                </c:pt>
                <c:pt idx="12">
                  <c:v>4</c:v>
                </c:pt>
                <c:pt idx="13">
                  <c:v>7</c:v>
                </c:pt>
                <c:pt idx="14">
                  <c:v>9</c:v>
                </c:pt>
                <c:pt idx="15">
                  <c:v>18</c:v>
                </c:pt>
                <c:pt idx="16">
                  <c:v>22</c:v>
                </c:pt>
                <c:pt idx="17">
                  <c:v>26</c:v>
                </c:pt>
              </c:numCache>
            </c:numRef>
          </c:val>
          <c:smooth val="0"/>
          <c:extLst>
            <c:ext xmlns:c16="http://schemas.microsoft.com/office/drawing/2014/chart" uri="{C3380CC4-5D6E-409C-BE32-E72D297353CC}">
              <c16:uniqueId val="{00000003-4112-41F0-B32C-E3849EDDB5DD}"/>
            </c:ext>
          </c:extLst>
        </c:ser>
        <c:ser>
          <c:idx val="4"/>
          <c:order val="4"/>
          <c:tx>
            <c:strRef>
              <c:f>'[Chart in Microsoft Word]Sheet1 (2)'!$V$1</c:f>
              <c:strCache>
                <c:ptCount val="1"/>
                <c:pt idx="0">
                  <c:v>ASRH (any level of authorization)</c:v>
                </c:pt>
              </c:strCache>
            </c:strRef>
          </c:tx>
          <c:spPr>
            <a:ln w="28575" cap="rnd">
              <a:solidFill>
                <a:srgbClr val="00B050"/>
              </a:solidFill>
              <a:round/>
            </a:ln>
            <a:effectLst/>
          </c:spPr>
          <c:marker>
            <c:symbol val="none"/>
          </c:marker>
          <c:cat>
            <c:numRef>
              <c:f>'[Chart in Microsoft Word]Sheet1 (2)'!$Q$2:$Q$19</c:f>
              <c:numCache>
                <c:formatCode>0</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'[Chart in Microsoft Word]Sheet1 (2)'!$V$2:$V$19</c:f>
              <c:numCache>
                <c:formatCode>0</c:formatCode>
                <c:ptCount val="18"/>
                <c:pt idx="0">
                  <c:v>0</c:v>
                </c:pt>
                <c:pt idx="1">
                  <c:v>0</c:v>
                </c:pt>
                <c:pt idx="2">
                  <c:v>0</c:v>
                </c:pt>
                <c:pt idx="3">
                  <c:v>0</c:v>
                </c:pt>
                <c:pt idx="4">
                  <c:v>0</c:v>
                </c:pt>
                <c:pt idx="5">
                  <c:v>0</c:v>
                </c:pt>
                <c:pt idx="6">
                  <c:v>0</c:v>
                </c:pt>
                <c:pt idx="7">
                  <c:v>0</c:v>
                </c:pt>
                <c:pt idx="8">
                  <c:v>0</c:v>
                </c:pt>
                <c:pt idx="9">
                  <c:v>0</c:v>
                </c:pt>
                <c:pt idx="10">
                  <c:v>0</c:v>
                </c:pt>
                <c:pt idx="11">
                  <c:v>1</c:v>
                </c:pt>
                <c:pt idx="12">
                  <c:v>2</c:v>
                </c:pt>
                <c:pt idx="13">
                  <c:v>2</c:v>
                </c:pt>
                <c:pt idx="14">
                  <c:v>3</c:v>
                </c:pt>
                <c:pt idx="15">
                  <c:v>12</c:v>
                </c:pt>
                <c:pt idx="16">
                  <c:v>17</c:v>
                </c:pt>
                <c:pt idx="17">
                  <c:v>23</c:v>
                </c:pt>
              </c:numCache>
            </c:numRef>
          </c:val>
          <c:smooth val="0"/>
          <c:extLst>
            <c:ext xmlns:c16="http://schemas.microsoft.com/office/drawing/2014/chart" uri="{C3380CC4-5D6E-409C-BE32-E72D297353CC}">
              <c16:uniqueId val="{00000004-4112-41F0-B32C-E3849EDDB5DD}"/>
            </c:ext>
          </c:extLst>
        </c:ser>
        <c:ser>
          <c:idx val="5"/>
          <c:order val="5"/>
          <c:tx>
            <c:strRef>
              <c:f>'[Chart in Microsoft Word]Sheet1 (2)'!$W$1</c:f>
              <c:strCache>
                <c:ptCount val="1"/>
                <c:pt idx="0">
                  <c:v>ASRH (fully required)</c:v>
                </c:pt>
              </c:strCache>
            </c:strRef>
          </c:tx>
          <c:spPr>
            <a:ln w="28575" cap="rnd">
              <a:solidFill>
                <a:srgbClr val="00B050"/>
              </a:solidFill>
              <a:prstDash val="dash"/>
              <a:round/>
            </a:ln>
            <a:effectLst/>
          </c:spPr>
          <c:marker>
            <c:symbol val="none"/>
          </c:marker>
          <c:cat>
            <c:numRef>
              <c:f>'[Chart in Microsoft Word]Sheet1 (2)'!$Q$2:$Q$19</c:f>
              <c:numCache>
                <c:formatCode>0</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'[Chart in Microsoft Word]Sheet1 (2)'!$W$2:$W$19</c:f>
              <c:numCache>
                <c:formatCode>0</c:formatCode>
                <c:ptCount val="18"/>
                <c:pt idx="0">
                  <c:v>0</c:v>
                </c:pt>
                <c:pt idx="1">
                  <c:v>0</c:v>
                </c:pt>
                <c:pt idx="2">
                  <c:v>0</c:v>
                </c:pt>
                <c:pt idx="3">
                  <c:v>0</c:v>
                </c:pt>
                <c:pt idx="4">
                  <c:v>0</c:v>
                </c:pt>
                <c:pt idx="5">
                  <c:v>0</c:v>
                </c:pt>
                <c:pt idx="6">
                  <c:v>0</c:v>
                </c:pt>
                <c:pt idx="7">
                  <c:v>0</c:v>
                </c:pt>
                <c:pt idx="8">
                  <c:v>0</c:v>
                </c:pt>
                <c:pt idx="9">
                  <c:v>0</c:v>
                </c:pt>
                <c:pt idx="10">
                  <c:v>0</c:v>
                </c:pt>
                <c:pt idx="11">
                  <c:v>0</c:v>
                </c:pt>
                <c:pt idx="12">
                  <c:v>1</c:v>
                </c:pt>
                <c:pt idx="13">
                  <c:v>1</c:v>
                </c:pt>
                <c:pt idx="14">
                  <c:v>2</c:v>
                </c:pt>
                <c:pt idx="15">
                  <c:v>11</c:v>
                </c:pt>
                <c:pt idx="16">
                  <c:v>15</c:v>
                </c:pt>
                <c:pt idx="17">
                  <c:v>21</c:v>
                </c:pt>
              </c:numCache>
            </c:numRef>
          </c:val>
          <c:smooth val="0"/>
          <c:extLst>
            <c:ext xmlns:c16="http://schemas.microsoft.com/office/drawing/2014/chart" uri="{C3380CC4-5D6E-409C-BE32-E72D297353CC}">
              <c16:uniqueId val="{00000005-4112-41F0-B32C-E3849EDDB5DD}"/>
            </c:ext>
          </c:extLst>
        </c:ser>
        <c:dLbls>
          <c:showLegendKey val="0"/>
          <c:showVal val="0"/>
          <c:showCatName val="0"/>
          <c:showSerName val="0"/>
          <c:showPercent val="0"/>
          <c:showBubbleSize val="0"/>
        </c:dLbls>
        <c:smooth val="0"/>
        <c:axId val="589117528"/>
        <c:axId val="589118840"/>
      </c:lineChart>
      <c:catAx>
        <c:axId val="58911752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9118840"/>
        <c:crosses val="autoZero"/>
        <c:auto val="1"/>
        <c:lblAlgn val="ctr"/>
        <c:lblOffset val="100"/>
        <c:noMultiLvlLbl val="0"/>
      </c:catAx>
      <c:valAx>
        <c:axId val="589118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States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9117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CQI </a:t>
            </a:r>
            <a:r>
              <a:rPr lang="en-US" sz="1100" baseline="0"/>
              <a:t>Data Registry: EMSS versus Hospital Care</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 (2)'!$I$1</c:f>
              <c:strCache>
                <c:ptCount val="1"/>
                <c:pt idx="0">
                  <c:v>EMSS (any level of authorization)</c:v>
                </c:pt>
              </c:strCache>
            </c:strRef>
          </c:tx>
          <c:spPr>
            <a:ln w="28575" cap="rnd">
              <a:solidFill>
                <a:srgbClr val="00B050"/>
              </a:solidFill>
              <a:round/>
            </a:ln>
            <a:effectLst/>
          </c:spPr>
          <c:marker>
            <c:symbol val="none"/>
          </c:marker>
          <c:cat>
            <c:numRef>
              <c:f>'Sheet1 (2)'!$H$2:$H$19</c:f>
              <c:numCache>
                <c:formatCode>0</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'Sheet1 (2)'!$I$2:$I$19</c:f>
              <c:numCache>
                <c:formatCode>0</c:formatCode>
                <c:ptCount val="18"/>
                <c:pt idx="0">
                  <c:v>0</c:v>
                </c:pt>
                <c:pt idx="1">
                  <c:v>0</c:v>
                </c:pt>
                <c:pt idx="2">
                  <c:v>0</c:v>
                </c:pt>
                <c:pt idx="3">
                  <c:v>0</c:v>
                </c:pt>
                <c:pt idx="4">
                  <c:v>0</c:v>
                </c:pt>
                <c:pt idx="5">
                  <c:v>0</c:v>
                </c:pt>
                <c:pt idx="6">
                  <c:v>0</c:v>
                </c:pt>
                <c:pt idx="7">
                  <c:v>0</c:v>
                </c:pt>
                <c:pt idx="8">
                  <c:v>1</c:v>
                </c:pt>
                <c:pt idx="9">
                  <c:v>3</c:v>
                </c:pt>
                <c:pt idx="10">
                  <c:v>4</c:v>
                </c:pt>
                <c:pt idx="11">
                  <c:v>5</c:v>
                </c:pt>
                <c:pt idx="12">
                  <c:v>6</c:v>
                </c:pt>
                <c:pt idx="13">
                  <c:v>6</c:v>
                </c:pt>
                <c:pt idx="14">
                  <c:v>8</c:v>
                </c:pt>
                <c:pt idx="15">
                  <c:v>10</c:v>
                </c:pt>
                <c:pt idx="16">
                  <c:v>11</c:v>
                </c:pt>
                <c:pt idx="17">
                  <c:v>11</c:v>
                </c:pt>
              </c:numCache>
            </c:numRef>
          </c:val>
          <c:smooth val="0"/>
          <c:extLst>
            <c:ext xmlns:c16="http://schemas.microsoft.com/office/drawing/2014/chart" uri="{C3380CC4-5D6E-409C-BE32-E72D297353CC}">
              <c16:uniqueId val="{00000000-E148-4B02-B77B-6CC44F8D814F}"/>
            </c:ext>
          </c:extLst>
        </c:ser>
        <c:ser>
          <c:idx val="1"/>
          <c:order val="1"/>
          <c:tx>
            <c:strRef>
              <c:f>'Sheet1 (2)'!$J$1</c:f>
              <c:strCache>
                <c:ptCount val="1"/>
                <c:pt idx="0">
                  <c:v>EMSS (fully required)</c:v>
                </c:pt>
              </c:strCache>
            </c:strRef>
          </c:tx>
          <c:spPr>
            <a:ln w="28575" cap="rnd">
              <a:solidFill>
                <a:srgbClr val="00B050"/>
              </a:solidFill>
              <a:prstDash val="dash"/>
              <a:round/>
            </a:ln>
            <a:effectLst/>
          </c:spPr>
          <c:marker>
            <c:symbol val="none"/>
          </c:marker>
          <c:cat>
            <c:numRef>
              <c:f>'Sheet1 (2)'!$H$2:$H$19</c:f>
              <c:numCache>
                <c:formatCode>0</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'Sheet1 (2)'!$J$2:$J$19</c:f>
              <c:numCache>
                <c:formatCode>0</c:formatCode>
                <c:ptCount val="18"/>
                <c:pt idx="0">
                  <c:v>0</c:v>
                </c:pt>
                <c:pt idx="1">
                  <c:v>0</c:v>
                </c:pt>
                <c:pt idx="2">
                  <c:v>0</c:v>
                </c:pt>
                <c:pt idx="3">
                  <c:v>0</c:v>
                </c:pt>
                <c:pt idx="4">
                  <c:v>0</c:v>
                </c:pt>
                <c:pt idx="5">
                  <c:v>0</c:v>
                </c:pt>
                <c:pt idx="6">
                  <c:v>0</c:v>
                </c:pt>
                <c:pt idx="7">
                  <c:v>0</c:v>
                </c:pt>
                <c:pt idx="8">
                  <c:v>1</c:v>
                </c:pt>
                <c:pt idx="9">
                  <c:v>2</c:v>
                </c:pt>
                <c:pt idx="10">
                  <c:v>2</c:v>
                </c:pt>
                <c:pt idx="11">
                  <c:v>3</c:v>
                </c:pt>
                <c:pt idx="12">
                  <c:v>3</c:v>
                </c:pt>
                <c:pt idx="13">
                  <c:v>3</c:v>
                </c:pt>
                <c:pt idx="14">
                  <c:v>5</c:v>
                </c:pt>
                <c:pt idx="15">
                  <c:v>6</c:v>
                </c:pt>
                <c:pt idx="16">
                  <c:v>6</c:v>
                </c:pt>
                <c:pt idx="17">
                  <c:v>7</c:v>
                </c:pt>
              </c:numCache>
            </c:numRef>
          </c:val>
          <c:smooth val="0"/>
          <c:extLst>
            <c:ext xmlns:c16="http://schemas.microsoft.com/office/drawing/2014/chart" uri="{C3380CC4-5D6E-409C-BE32-E72D297353CC}">
              <c16:uniqueId val="{00000001-E148-4B02-B77B-6CC44F8D814F}"/>
            </c:ext>
          </c:extLst>
        </c:ser>
        <c:ser>
          <c:idx val="2"/>
          <c:order val="2"/>
          <c:tx>
            <c:strRef>
              <c:f>'Sheet1 (2)'!$K$1</c:f>
              <c:strCache>
                <c:ptCount val="1"/>
                <c:pt idx="0">
                  <c:v>In-hospital (any level of authorization)</c:v>
                </c:pt>
              </c:strCache>
            </c:strRef>
          </c:tx>
          <c:spPr>
            <a:ln w="28575" cap="rnd">
              <a:solidFill>
                <a:schemeClr val="accent2"/>
              </a:solidFill>
              <a:round/>
            </a:ln>
            <a:effectLst/>
          </c:spPr>
          <c:marker>
            <c:symbol val="none"/>
          </c:marker>
          <c:cat>
            <c:numRef>
              <c:f>'Sheet1 (2)'!$H$2:$H$19</c:f>
              <c:numCache>
                <c:formatCode>0</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'Sheet1 (2)'!$K$2:$K$19</c:f>
              <c:numCache>
                <c:formatCode>0</c:formatCode>
                <c:ptCount val="18"/>
                <c:pt idx="0">
                  <c:v>0</c:v>
                </c:pt>
                <c:pt idx="1">
                  <c:v>0</c:v>
                </c:pt>
                <c:pt idx="2">
                  <c:v>0</c:v>
                </c:pt>
                <c:pt idx="3">
                  <c:v>0</c:v>
                </c:pt>
                <c:pt idx="4">
                  <c:v>0</c:v>
                </c:pt>
                <c:pt idx="5">
                  <c:v>0</c:v>
                </c:pt>
                <c:pt idx="6">
                  <c:v>0</c:v>
                </c:pt>
                <c:pt idx="7">
                  <c:v>0</c:v>
                </c:pt>
                <c:pt idx="8">
                  <c:v>0</c:v>
                </c:pt>
                <c:pt idx="9">
                  <c:v>1</c:v>
                </c:pt>
                <c:pt idx="10">
                  <c:v>2</c:v>
                </c:pt>
                <c:pt idx="11">
                  <c:v>3</c:v>
                </c:pt>
                <c:pt idx="12">
                  <c:v>5</c:v>
                </c:pt>
                <c:pt idx="13">
                  <c:v>6</c:v>
                </c:pt>
                <c:pt idx="14">
                  <c:v>8</c:v>
                </c:pt>
                <c:pt idx="15">
                  <c:v>11</c:v>
                </c:pt>
                <c:pt idx="16">
                  <c:v>13</c:v>
                </c:pt>
                <c:pt idx="17">
                  <c:v>15</c:v>
                </c:pt>
              </c:numCache>
            </c:numRef>
          </c:val>
          <c:smooth val="0"/>
          <c:extLst>
            <c:ext xmlns:c16="http://schemas.microsoft.com/office/drawing/2014/chart" uri="{C3380CC4-5D6E-409C-BE32-E72D297353CC}">
              <c16:uniqueId val="{00000002-E148-4B02-B77B-6CC44F8D814F}"/>
            </c:ext>
          </c:extLst>
        </c:ser>
        <c:ser>
          <c:idx val="5"/>
          <c:order val="3"/>
          <c:tx>
            <c:strRef>
              <c:f>'Sheet1 (2)'!$N$1</c:f>
              <c:strCache>
                <c:ptCount val="1"/>
                <c:pt idx="0">
                  <c:v>In-hospital (fully required)</c:v>
                </c:pt>
              </c:strCache>
            </c:strRef>
          </c:tx>
          <c:spPr>
            <a:ln w="28575" cap="rnd">
              <a:solidFill>
                <a:schemeClr val="accent2"/>
              </a:solidFill>
              <a:prstDash val="dash"/>
              <a:round/>
            </a:ln>
            <a:effectLst/>
          </c:spPr>
          <c:marker>
            <c:symbol val="none"/>
          </c:marker>
          <c:cat>
            <c:numRef>
              <c:f>'Sheet1 (2)'!$H$2:$H$19</c:f>
              <c:numCache>
                <c:formatCode>0</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'Sheet1 (2)'!$N$2:$N$19</c:f>
              <c:numCache>
                <c:formatCode>0</c:formatCode>
                <c:ptCount val="18"/>
                <c:pt idx="0">
                  <c:v>0</c:v>
                </c:pt>
                <c:pt idx="1">
                  <c:v>0</c:v>
                </c:pt>
                <c:pt idx="2">
                  <c:v>0</c:v>
                </c:pt>
                <c:pt idx="3">
                  <c:v>0</c:v>
                </c:pt>
                <c:pt idx="4">
                  <c:v>0</c:v>
                </c:pt>
                <c:pt idx="5">
                  <c:v>0</c:v>
                </c:pt>
                <c:pt idx="6">
                  <c:v>0</c:v>
                </c:pt>
                <c:pt idx="7">
                  <c:v>0</c:v>
                </c:pt>
                <c:pt idx="8">
                  <c:v>0</c:v>
                </c:pt>
                <c:pt idx="9">
                  <c:v>1</c:v>
                </c:pt>
                <c:pt idx="10">
                  <c:v>1</c:v>
                </c:pt>
                <c:pt idx="11">
                  <c:v>1</c:v>
                </c:pt>
                <c:pt idx="12">
                  <c:v>2</c:v>
                </c:pt>
                <c:pt idx="13">
                  <c:v>2</c:v>
                </c:pt>
                <c:pt idx="14">
                  <c:v>4</c:v>
                </c:pt>
                <c:pt idx="15">
                  <c:v>4</c:v>
                </c:pt>
                <c:pt idx="16">
                  <c:v>5</c:v>
                </c:pt>
                <c:pt idx="17">
                  <c:v>6</c:v>
                </c:pt>
              </c:numCache>
            </c:numRef>
          </c:val>
          <c:smooth val="0"/>
          <c:extLst>
            <c:ext xmlns:c16="http://schemas.microsoft.com/office/drawing/2014/chart" uri="{C3380CC4-5D6E-409C-BE32-E72D297353CC}">
              <c16:uniqueId val="{00000003-E148-4B02-B77B-6CC44F8D814F}"/>
            </c:ext>
          </c:extLst>
        </c:ser>
        <c:dLbls>
          <c:showLegendKey val="0"/>
          <c:showVal val="0"/>
          <c:showCatName val="0"/>
          <c:showSerName val="0"/>
          <c:showPercent val="0"/>
          <c:showBubbleSize val="0"/>
        </c:dLbls>
        <c:smooth val="0"/>
        <c:axId val="269973839"/>
        <c:axId val="1006769855"/>
      </c:lineChart>
      <c:catAx>
        <c:axId val="269973839"/>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6769855"/>
        <c:crosses val="autoZero"/>
        <c:auto val="1"/>
        <c:lblAlgn val="ctr"/>
        <c:lblOffset val="100"/>
        <c:noMultiLvlLbl val="0"/>
      </c:catAx>
      <c:valAx>
        <c:axId val="10067698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States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9973839"/>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2DE2B7-F58E-4614-A6B3-9B6389035695}" type="doc">
      <dgm:prSet loTypeId="urn:microsoft.com/office/officeart/2005/8/layout/process2" loCatId="process" qsTypeId="urn:microsoft.com/office/officeart/2005/8/quickstyle/simple1" qsCatId="simple" csTypeId="urn:microsoft.com/office/officeart/2005/8/colors/accent1_2" csCatId="accent1" phldr="1"/>
      <dgm:spPr/>
      <dgm:t>
        <a:bodyPr/>
        <a:lstStyle/>
        <a:p>
          <a:endParaRPr lang="en-US"/>
        </a:p>
      </dgm:t>
    </dgm:pt>
    <dgm:pt modelId="{7836F41E-9EA9-4259-88C9-E3838A2516B8}">
      <dgm:prSet phldrT="[Text]"/>
      <dgm:spPr/>
      <dgm:t>
        <a:bodyPr/>
        <a:lstStyle/>
        <a:p>
          <a:r>
            <a:rPr lang="en-US"/>
            <a:t>SSOC Law Dataset</a:t>
          </a:r>
        </a:p>
      </dgm:t>
    </dgm:pt>
    <dgm:pt modelId="{47E24FA3-41F2-4495-9903-5EBA1C660898}" type="parTrans" cxnId="{FA3D59E7-39C9-4CDA-9A30-205E552AB274}">
      <dgm:prSet/>
      <dgm:spPr/>
      <dgm:t>
        <a:bodyPr/>
        <a:lstStyle/>
        <a:p>
          <a:endParaRPr lang="en-US"/>
        </a:p>
      </dgm:t>
    </dgm:pt>
    <dgm:pt modelId="{0FC80472-9B1E-4751-BAA3-3B3C60E692E6}" type="sibTrans" cxnId="{FA3D59E7-39C9-4CDA-9A30-205E552AB274}">
      <dgm:prSet/>
      <dgm:spPr/>
      <dgm:t>
        <a:bodyPr/>
        <a:lstStyle/>
        <a:p>
          <a:endParaRPr lang="en-US"/>
        </a:p>
      </dgm:t>
    </dgm:pt>
    <dgm:pt modelId="{F072C8CE-443C-4F4D-9606-AAE32CE1477B}">
      <dgm:prSet phldrT="[Text]"/>
      <dgm:spPr/>
      <dgm:t>
        <a:bodyPr/>
        <a:lstStyle/>
        <a:p>
          <a:r>
            <a:rPr lang="en-US"/>
            <a:t>Policies Targeting Key Care Processes of EMS and Hospital Stroke Care Coordination</a:t>
          </a:r>
        </a:p>
      </dgm:t>
    </dgm:pt>
    <dgm:pt modelId="{9C761279-B6FE-425E-B777-5DA2C3FE7F47}" type="parTrans" cxnId="{320D36B8-C631-48D9-ADF1-F98D53DD8C78}">
      <dgm:prSet/>
      <dgm:spPr/>
      <dgm:t>
        <a:bodyPr/>
        <a:lstStyle/>
        <a:p>
          <a:endParaRPr lang="en-US"/>
        </a:p>
      </dgm:t>
    </dgm:pt>
    <dgm:pt modelId="{DAAB8F96-4C2E-4A1A-951A-C20B1670009D}" type="sibTrans" cxnId="{320D36B8-C631-48D9-ADF1-F98D53DD8C78}">
      <dgm:prSet/>
      <dgm:spPr/>
      <dgm:t>
        <a:bodyPr/>
        <a:lstStyle/>
        <a:p>
          <a:endParaRPr lang="en-US"/>
        </a:p>
      </dgm:t>
    </dgm:pt>
    <dgm:pt modelId="{A00239CC-8FBC-4DBA-80D3-14D0CED89D8A}">
      <dgm:prSet phldrT="[Text]"/>
      <dgm:spPr/>
      <dgm:t>
        <a:bodyPr/>
        <a:lstStyle/>
        <a:p>
          <a:r>
            <a:rPr lang="en-US"/>
            <a:t>10 Law Dyads</a:t>
          </a:r>
        </a:p>
      </dgm:t>
    </dgm:pt>
    <dgm:pt modelId="{B0AF916B-9093-4CF4-9551-DE90BEA5DF8B}" type="parTrans" cxnId="{C527A5AD-22E6-4B66-A137-2E9F9655B667}">
      <dgm:prSet/>
      <dgm:spPr/>
      <dgm:t>
        <a:bodyPr/>
        <a:lstStyle/>
        <a:p>
          <a:endParaRPr lang="en-US"/>
        </a:p>
      </dgm:t>
    </dgm:pt>
    <dgm:pt modelId="{9F54AF28-A775-4FCA-96BC-8E96CA9FF400}" type="sibTrans" cxnId="{C527A5AD-22E6-4B66-A137-2E9F9655B667}">
      <dgm:prSet/>
      <dgm:spPr/>
      <dgm:t>
        <a:bodyPr/>
        <a:lstStyle/>
        <a:p>
          <a:endParaRPr lang="en-US"/>
        </a:p>
      </dgm:t>
    </dgm:pt>
    <dgm:pt modelId="{71A1EBD4-6718-4523-944D-03D92FA53ADE}" type="pres">
      <dgm:prSet presAssocID="{AA2DE2B7-F58E-4614-A6B3-9B6389035695}" presName="linearFlow" presStyleCnt="0">
        <dgm:presLayoutVars>
          <dgm:resizeHandles val="exact"/>
        </dgm:presLayoutVars>
      </dgm:prSet>
      <dgm:spPr/>
    </dgm:pt>
    <dgm:pt modelId="{63F15162-73AD-4D09-8204-77C3CC383A8B}" type="pres">
      <dgm:prSet presAssocID="{7836F41E-9EA9-4259-88C9-E3838A2516B8}" presName="node" presStyleLbl="node1" presStyleIdx="0" presStyleCnt="3">
        <dgm:presLayoutVars>
          <dgm:bulletEnabled val="1"/>
        </dgm:presLayoutVars>
      </dgm:prSet>
      <dgm:spPr/>
    </dgm:pt>
    <dgm:pt modelId="{7A62AC47-7241-4AD0-9E0E-A053BE73A480}" type="pres">
      <dgm:prSet presAssocID="{0FC80472-9B1E-4751-BAA3-3B3C60E692E6}" presName="sibTrans" presStyleLbl="sibTrans2D1" presStyleIdx="0" presStyleCnt="2"/>
      <dgm:spPr/>
    </dgm:pt>
    <dgm:pt modelId="{3D410CFA-C481-45F3-A903-AE17C85B8527}" type="pres">
      <dgm:prSet presAssocID="{0FC80472-9B1E-4751-BAA3-3B3C60E692E6}" presName="connectorText" presStyleLbl="sibTrans2D1" presStyleIdx="0" presStyleCnt="2"/>
      <dgm:spPr/>
    </dgm:pt>
    <dgm:pt modelId="{BC356200-8D26-4632-BE47-CFBA1DC93417}" type="pres">
      <dgm:prSet presAssocID="{F072C8CE-443C-4F4D-9606-AAE32CE1477B}" presName="node" presStyleLbl="node1" presStyleIdx="1" presStyleCnt="3">
        <dgm:presLayoutVars>
          <dgm:bulletEnabled val="1"/>
        </dgm:presLayoutVars>
      </dgm:prSet>
      <dgm:spPr/>
    </dgm:pt>
    <dgm:pt modelId="{0834CD8A-563F-4453-BC2C-E53FD1E8BAF0}" type="pres">
      <dgm:prSet presAssocID="{DAAB8F96-4C2E-4A1A-951A-C20B1670009D}" presName="sibTrans" presStyleLbl="sibTrans2D1" presStyleIdx="1" presStyleCnt="2"/>
      <dgm:spPr/>
    </dgm:pt>
    <dgm:pt modelId="{8D139647-834F-44E5-B40A-246E30DE4C2B}" type="pres">
      <dgm:prSet presAssocID="{DAAB8F96-4C2E-4A1A-951A-C20B1670009D}" presName="connectorText" presStyleLbl="sibTrans2D1" presStyleIdx="1" presStyleCnt="2"/>
      <dgm:spPr/>
    </dgm:pt>
    <dgm:pt modelId="{B69E47A1-2723-4100-8947-769FAAFC9BEF}" type="pres">
      <dgm:prSet presAssocID="{A00239CC-8FBC-4DBA-80D3-14D0CED89D8A}" presName="node" presStyleLbl="node1" presStyleIdx="2" presStyleCnt="3">
        <dgm:presLayoutVars>
          <dgm:bulletEnabled val="1"/>
        </dgm:presLayoutVars>
      </dgm:prSet>
      <dgm:spPr/>
    </dgm:pt>
  </dgm:ptLst>
  <dgm:cxnLst>
    <dgm:cxn modelId="{A205092F-E1E2-4722-B6C5-1918BDE9D66F}" type="presOf" srcId="{AA2DE2B7-F58E-4614-A6B3-9B6389035695}" destId="{71A1EBD4-6718-4523-944D-03D92FA53ADE}" srcOrd="0" destOrd="0" presId="urn:microsoft.com/office/officeart/2005/8/layout/process2"/>
    <dgm:cxn modelId="{E149CC5C-6865-4641-873D-B2AB05BD5F3B}" type="presOf" srcId="{0FC80472-9B1E-4751-BAA3-3B3C60E692E6}" destId="{3D410CFA-C481-45F3-A903-AE17C85B8527}" srcOrd="1" destOrd="0" presId="urn:microsoft.com/office/officeart/2005/8/layout/process2"/>
    <dgm:cxn modelId="{A365786B-2524-47E3-BBC9-7B65E739A37D}" type="presOf" srcId="{A00239CC-8FBC-4DBA-80D3-14D0CED89D8A}" destId="{B69E47A1-2723-4100-8947-769FAAFC9BEF}" srcOrd="0" destOrd="0" presId="urn:microsoft.com/office/officeart/2005/8/layout/process2"/>
    <dgm:cxn modelId="{33521D9A-45F2-4FB4-9689-6FA125D31DDA}" type="presOf" srcId="{7836F41E-9EA9-4259-88C9-E3838A2516B8}" destId="{63F15162-73AD-4D09-8204-77C3CC383A8B}" srcOrd="0" destOrd="0" presId="urn:microsoft.com/office/officeart/2005/8/layout/process2"/>
    <dgm:cxn modelId="{C527A5AD-22E6-4B66-A137-2E9F9655B667}" srcId="{AA2DE2B7-F58E-4614-A6B3-9B6389035695}" destId="{A00239CC-8FBC-4DBA-80D3-14D0CED89D8A}" srcOrd="2" destOrd="0" parTransId="{B0AF916B-9093-4CF4-9551-DE90BEA5DF8B}" sibTransId="{9F54AF28-A775-4FCA-96BC-8E96CA9FF400}"/>
    <dgm:cxn modelId="{9A1D31B7-277A-4040-9523-99B9B0E212E0}" type="presOf" srcId="{0FC80472-9B1E-4751-BAA3-3B3C60E692E6}" destId="{7A62AC47-7241-4AD0-9E0E-A053BE73A480}" srcOrd="0" destOrd="0" presId="urn:microsoft.com/office/officeart/2005/8/layout/process2"/>
    <dgm:cxn modelId="{320D36B8-C631-48D9-ADF1-F98D53DD8C78}" srcId="{AA2DE2B7-F58E-4614-A6B3-9B6389035695}" destId="{F072C8CE-443C-4F4D-9606-AAE32CE1477B}" srcOrd="1" destOrd="0" parTransId="{9C761279-B6FE-425E-B777-5DA2C3FE7F47}" sibTransId="{DAAB8F96-4C2E-4A1A-951A-C20B1670009D}"/>
    <dgm:cxn modelId="{CF344AC2-A9C8-48E5-9B88-6EF8985D6E41}" type="presOf" srcId="{F072C8CE-443C-4F4D-9606-AAE32CE1477B}" destId="{BC356200-8D26-4632-BE47-CFBA1DC93417}" srcOrd="0" destOrd="0" presId="urn:microsoft.com/office/officeart/2005/8/layout/process2"/>
    <dgm:cxn modelId="{935B3EE6-0104-489D-9055-89966F236776}" type="presOf" srcId="{DAAB8F96-4C2E-4A1A-951A-C20B1670009D}" destId="{8D139647-834F-44E5-B40A-246E30DE4C2B}" srcOrd="1" destOrd="0" presId="urn:microsoft.com/office/officeart/2005/8/layout/process2"/>
    <dgm:cxn modelId="{526612E7-EFD0-4F19-8CA8-454B26626300}" type="presOf" srcId="{DAAB8F96-4C2E-4A1A-951A-C20B1670009D}" destId="{0834CD8A-563F-4453-BC2C-E53FD1E8BAF0}" srcOrd="0" destOrd="0" presId="urn:microsoft.com/office/officeart/2005/8/layout/process2"/>
    <dgm:cxn modelId="{FA3D59E7-39C9-4CDA-9A30-205E552AB274}" srcId="{AA2DE2B7-F58E-4614-A6B3-9B6389035695}" destId="{7836F41E-9EA9-4259-88C9-E3838A2516B8}" srcOrd="0" destOrd="0" parTransId="{47E24FA3-41F2-4495-9903-5EBA1C660898}" sibTransId="{0FC80472-9B1E-4751-BAA3-3B3C60E692E6}"/>
    <dgm:cxn modelId="{68415B92-2E16-4455-8205-50ED7F854B14}" type="presParOf" srcId="{71A1EBD4-6718-4523-944D-03D92FA53ADE}" destId="{63F15162-73AD-4D09-8204-77C3CC383A8B}" srcOrd="0" destOrd="0" presId="urn:microsoft.com/office/officeart/2005/8/layout/process2"/>
    <dgm:cxn modelId="{BB1800AA-2ACA-44F3-8451-9A11AF667CD0}" type="presParOf" srcId="{71A1EBD4-6718-4523-944D-03D92FA53ADE}" destId="{7A62AC47-7241-4AD0-9E0E-A053BE73A480}" srcOrd="1" destOrd="0" presId="urn:microsoft.com/office/officeart/2005/8/layout/process2"/>
    <dgm:cxn modelId="{606C60A8-EFDC-4D10-9E39-EB6BA4459BDD}" type="presParOf" srcId="{7A62AC47-7241-4AD0-9E0E-A053BE73A480}" destId="{3D410CFA-C481-45F3-A903-AE17C85B8527}" srcOrd="0" destOrd="0" presId="urn:microsoft.com/office/officeart/2005/8/layout/process2"/>
    <dgm:cxn modelId="{7BB6E9A5-E76E-495B-96C9-01D6AA89187C}" type="presParOf" srcId="{71A1EBD4-6718-4523-944D-03D92FA53ADE}" destId="{BC356200-8D26-4632-BE47-CFBA1DC93417}" srcOrd="2" destOrd="0" presId="urn:microsoft.com/office/officeart/2005/8/layout/process2"/>
    <dgm:cxn modelId="{3820661A-0070-418D-BB18-31A48B165D06}" type="presParOf" srcId="{71A1EBD4-6718-4523-944D-03D92FA53ADE}" destId="{0834CD8A-563F-4453-BC2C-E53FD1E8BAF0}" srcOrd="3" destOrd="0" presId="urn:microsoft.com/office/officeart/2005/8/layout/process2"/>
    <dgm:cxn modelId="{5C3E122B-4B2B-47F0-B1FA-0B9DC72C8B25}" type="presParOf" srcId="{0834CD8A-563F-4453-BC2C-E53FD1E8BAF0}" destId="{8D139647-834F-44E5-B40A-246E30DE4C2B}" srcOrd="0" destOrd="0" presId="urn:microsoft.com/office/officeart/2005/8/layout/process2"/>
    <dgm:cxn modelId="{2826012A-AD36-4274-A000-EDC52684E332}" type="presParOf" srcId="{71A1EBD4-6718-4523-944D-03D92FA53ADE}" destId="{B69E47A1-2723-4100-8947-769FAAFC9BEF}" srcOrd="4" destOrd="0" presId="urn:microsoft.com/office/officeart/2005/8/layout/process2"/>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F15162-73AD-4D09-8204-77C3CC383A8B}">
      <dsp:nvSpPr>
        <dsp:cNvPr id="0" name=""/>
        <dsp:cNvSpPr/>
      </dsp:nvSpPr>
      <dsp:spPr>
        <a:xfrm>
          <a:off x="1209414" y="0"/>
          <a:ext cx="3067570" cy="108346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SSOC Law Dataset</a:t>
          </a:r>
        </a:p>
      </dsp:txBody>
      <dsp:txXfrm>
        <a:off x="1241148" y="31734"/>
        <a:ext cx="3004102" cy="1020000"/>
      </dsp:txXfrm>
    </dsp:sp>
    <dsp:sp modelId="{7A62AC47-7241-4AD0-9E0E-A053BE73A480}">
      <dsp:nvSpPr>
        <dsp:cNvPr id="0" name=""/>
        <dsp:cNvSpPr/>
      </dsp:nvSpPr>
      <dsp:spPr>
        <a:xfrm rot="5400000">
          <a:off x="2540049" y="1110555"/>
          <a:ext cx="406300" cy="4875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5400000">
        <a:off x="2596931" y="1151185"/>
        <a:ext cx="292536" cy="284410"/>
      </dsp:txXfrm>
    </dsp:sp>
    <dsp:sp modelId="{BC356200-8D26-4632-BE47-CFBA1DC93417}">
      <dsp:nvSpPr>
        <dsp:cNvPr id="0" name=""/>
        <dsp:cNvSpPr/>
      </dsp:nvSpPr>
      <dsp:spPr>
        <a:xfrm>
          <a:off x="1209414" y="1625203"/>
          <a:ext cx="3067570" cy="108346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Policies Targeting Key Care Processes of EMS and Hospital Stroke Care Coordination</a:t>
          </a:r>
        </a:p>
      </dsp:txBody>
      <dsp:txXfrm>
        <a:off x="1241148" y="1656937"/>
        <a:ext cx="3004102" cy="1020000"/>
      </dsp:txXfrm>
    </dsp:sp>
    <dsp:sp modelId="{0834CD8A-563F-4453-BC2C-E53FD1E8BAF0}">
      <dsp:nvSpPr>
        <dsp:cNvPr id="0" name=""/>
        <dsp:cNvSpPr/>
      </dsp:nvSpPr>
      <dsp:spPr>
        <a:xfrm rot="5400000">
          <a:off x="2540049" y="2735758"/>
          <a:ext cx="406300" cy="4875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5400000">
        <a:off x="2596931" y="2776388"/>
        <a:ext cx="292536" cy="284410"/>
      </dsp:txXfrm>
    </dsp:sp>
    <dsp:sp modelId="{B69E47A1-2723-4100-8947-769FAAFC9BEF}">
      <dsp:nvSpPr>
        <dsp:cNvPr id="0" name=""/>
        <dsp:cNvSpPr/>
      </dsp:nvSpPr>
      <dsp:spPr>
        <a:xfrm>
          <a:off x="1209414" y="3250406"/>
          <a:ext cx="3067570" cy="108346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10 Law Dyads</a:t>
          </a:r>
        </a:p>
      </dsp:txBody>
      <dsp:txXfrm>
        <a:off x="1241148" y="3282140"/>
        <a:ext cx="3004102" cy="102000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2370</Words>
  <Characters>13513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UChicago Medicine</Company>
  <LinksUpToDate>false</LinksUpToDate>
  <CharactersWithSpaces>15852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 Zhiqiu [UCM]</dc:creator>
  <cp:keywords/>
  <dc:description/>
  <cp:lastModifiedBy>Zhiqiu Ye</cp:lastModifiedBy>
  <cp:revision>2</cp:revision>
  <cp:lastPrinted>2022-10-17T18:05:00Z</cp:lastPrinted>
  <dcterms:created xsi:type="dcterms:W3CDTF">2024-06-11T15:51:00Z</dcterms:created>
  <dcterms:modified xsi:type="dcterms:W3CDTF">2024-06-11T15:51:00Z</dcterms:modified>
</cp:coreProperties>
</file>