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579DC" w14:textId="15123987" w:rsidR="000F6CFE" w:rsidRPr="00182022" w:rsidRDefault="00652E48" w:rsidP="00182022">
      <w:pPr>
        <w:pStyle w:val="Heading1"/>
        <w:spacing w:after="0"/>
        <w:rPr>
          <w:b w:val="0"/>
          <w:bCs/>
          <w:sz w:val="24"/>
          <w:szCs w:val="28"/>
        </w:rPr>
      </w:pPr>
      <w:r w:rsidRPr="008F0BD9">
        <w:rPr>
          <w:sz w:val="24"/>
          <w:szCs w:val="28"/>
        </w:rPr>
        <w:t xml:space="preserve">Supplementary Table 1. </w:t>
      </w:r>
      <w:r w:rsidR="0013426C">
        <w:rPr>
          <w:b w:val="0"/>
          <w:bCs/>
          <w:sz w:val="24"/>
          <w:szCs w:val="28"/>
        </w:rPr>
        <w:t xml:space="preserve">Classification of </w:t>
      </w:r>
      <w:r w:rsidR="00DC5847">
        <w:rPr>
          <w:b w:val="0"/>
          <w:bCs/>
          <w:sz w:val="24"/>
          <w:szCs w:val="28"/>
        </w:rPr>
        <w:t>Select Head and Neck Cancers</w:t>
      </w:r>
    </w:p>
    <w:p w14:paraId="0F779D2F" w14:textId="77777777" w:rsidR="00182022" w:rsidRPr="00182022" w:rsidRDefault="00182022" w:rsidP="00182022">
      <w:pPr>
        <w:rPr>
          <w:sz w:val="18"/>
          <w:szCs w:val="18"/>
        </w:rPr>
      </w:pPr>
    </w:p>
    <w:tbl>
      <w:tblPr>
        <w:tblStyle w:val="TableGrid"/>
        <w:tblW w:w="4787" w:type="pct"/>
        <w:tblLook w:val="04A0" w:firstRow="1" w:lastRow="0" w:firstColumn="1" w:lastColumn="0" w:noHBand="0" w:noVBand="1"/>
      </w:tblPr>
      <w:tblGrid>
        <w:gridCol w:w="1705"/>
        <w:gridCol w:w="5131"/>
        <w:gridCol w:w="2116"/>
      </w:tblGrid>
      <w:tr w:rsidR="00050DD8" w:rsidRPr="00E15FA6" w14:paraId="09B43C25" w14:textId="77777777" w:rsidTr="00642B71">
        <w:tc>
          <w:tcPr>
            <w:tcW w:w="952" w:type="pct"/>
            <w:tcBorders>
              <w:bottom w:val="single" w:sz="4" w:space="0" w:color="auto"/>
            </w:tcBorders>
          </w:tcPr>
          <w:p w14:paraId="2F41A727" w14:textId="58902985" w:rsidR="00050DD8" w:rsidRPr="00E15FA6" w:rsidRDefault="00050DD8">
            <w:pPr>
              <w:rPr>
                <w:b/>
                <w:bCs/>
                <w:sz w:val="20"/>
                <w:szCs w:val="20"/>
              </w:rPr>
            </w:pPr>
            <w:r w:rsidRPr="00E15FA6">
              <w:rPr>
                <w:b/>
                <w:bCs/>
                <w:sz w:val="20"/>
                <w:szCs w:val="20"/>
              </w:rPr>
              <w:t>ICD-O3 Code</w:t>
            </w:r>
          </w:p>
        </w:tc>
        <w:tc>
          <w:tcPr>
            <w:tcW w:w="2865" w:type="pct"/>
            <w:tcBorders>
              <w:bottom w:val="single" w:sz="4" w:space="0" w:color="auto"/>
            </w:tcBorders>
          </w:tcPr>
          <w:p w14:paraId="7391A1BF" w14:textId="4DF26782" w:rsidR="00050DD8" w:rsidRPr="00E15FA6" w:rsidRDefault="00050DD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Anatomic Site</w:t>
            </w:r>
          </w:p>
        </w:tc>
        <w:tc>
          <w:tcPr>
            <w:tcW w:w="1182" w:type="pct"/>
            <w:tcBorders>
              <w:bottom w:val="single" w:sz="4" w:space="0" w:color="auto"/>
            </w:tcBorders>
          </w:tcPr>
          <w:p w14:paraId="5EA5BABD" w14:textId="570150E7" w:rsidR="00050DD8" w:rsidRPr="00E15FA6" w:rsidRDefault="00050DD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Classification</w:t>
            </w:r>
          </w:p>
        </w:tc>
      </w:tr>
      <w:tr w:rsidR="00050DD8" w:rsidRPr="00E15FA6" w14:paraId="69F3DB0D" w14:textId="77777777" w:rsidTr="00642B71">
        <w:tc>
          <w:tcPr>
            <w:tcW w:w="952" w:type="pct"/>
            <w:tcBorders>
              <w:top w:val="single" w:sz="4" w:space="0" w:color="auto"/>
            </w:tcBorders>
          </w:tcPr>
          <w:p w14:paraId="3AEDF395" w14:textId="5208E64D" w:rsidR="00050DD8" w:rsidRPr="00E15FA6" w:rsidRDefault="00050D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C00.0</w:t>
            </w:r>
            <w:r>
              <w:rPr>
                <w:rFonts w:ascii="Calibri" w:hAnsi="Calibri"/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C00.9</w:t>
            </w:r>
          </w:p>
        </w:tc>
        <w:tc>
          <w:tcPr>
            <w:tcW w:w="2865" w:type="pct"/>
            <w:tcBorders>
              <w:top w:val="single" w:sz="4" w:space="0" w:color="auto"/>
            </w:tcBorders>
          </w:tcPr>
          <w:p w14:paraId="55A667A1" w14:textId="6EC0B47D" w:rsidR="00050DD8" w:rsidRPr="00E15FA6" w:rsidRDefault="00050D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Lip</w:t>
            </w:r>
          </w:p>
        </w:tc>
        <w:tc>
          <w:tcPr>
            <w:tcW w:w="1182" w:type="pct"/>
            <w:tcBorders>
              <w:top w:val="single" w:sz="4" w:space="0" w:color="auto"/>
            </w:tcBorders>
          </w:tcPr>
          <w:p w14:paraId="6BE276C9" w14:textId="02505089" w:rsidR="00050DD8" w:rsidRPr="00E15FA6" w:rsidRDefault="00223F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Lip</w:t>
            </w:r>
            <w:r w:rsidR="0027250C">
              <w:rPr>
                <w:sz w:val="20"/>
                <w:szCs w:val="20"/>
              </w:rPr>
              <w:t>*</w:t>
            </w:r>
          </w:p>
        </w:tc>
      </w:tr>
      <w:tr w:rsidR="00050DD8" w:rsidRPr="00E15FA6" w14:paraId="20CFD78E" w14:textId="77777777" w:rsidTr="00642B71">
        <w:tc>
          <w:tcPr>
            <w:tcW w:w="952" w:type="pct"/>
            <w:tcBorders>
              <w:top w:val="single" w:sz="4" w:space="0" w:color="auto"/>
            </w:tcBorders>
          </w:tcPr>
          <w:p w14:paraId="35544505" w14:textId="3B21F47E" w:rsidR="00050DD8" w:rsidRPr="00B750B5" w:rsidRDefault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C01.9</w:t>
            </w:r>
          </w:p>
        </w:tc>
        <w:tc>
          <w:tcPr>
            <w:tcW w:w="2865" w:type="pct"/>
            <w:tcBorders>
              <w:top w:val="single" w:sz="4" w:space="0" w:color="auto"/>
            </w:tcBorders>
          </w:tcPr>
          <w:p w14:paraId="7CE89DD7" w14:textId="53920FA3" w:rsidR="00050DD8" w:rsidRPr="00B750B5" w:rsidRDefault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Base of tongue</w:t>
            </w:r>
          </w:p>
        </w:tc>
        <w:tc>
          <w:tcPr>
            <w:tcW w:w="1182" w:type="pct"/>
            <w:tcBorders>
              <w:top w:val="single" w:sz="4" w:space="0" w:color="auto"/>
            </w:tcBorders>
          </w:tcPr>
          <w:p w14:paraId="02FC36D2" w14:textId="3DC57086" w:rsidR="00050DD8" w:rsidRPr="00B750B5" w:rsidRDefault="00682FE4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Oropharynx</w:t>
            </w:r>
            <w:r w:rsidR="004F3E14">
              <w:rPr>
                <w:sz w:val="20"/>
                <w:szCs w:val="20"/>
              </w:rPr>
              <w:t>*</w:t>
            </w:r>
          </w:p>
        </w:tc>
      </w:tr>
      <w:tr w:rsidR="00050DD8" w:rsidRPr="00E15FA6" w14:paraId="68E2CC20" w14:textId="77777777" w:rsidTr="00642B71">
        <w:tc>
          <w:tcPr>
            <w:tcW w:w="952" w:type="pct"/>
            <w:tcBorders>
              <w:top w:val="single" w:sz="4" w:space="0" w:color="auto"/>
            </w:tcBorders>
          </w:tcPr>
          <w:p w14:paraId="231C0CD8" w14:textId="7A809A8F" w:rsidR="00050DD8" w:rsidRPr="00B750B5" w:rsidRDefault="00050DD8" w:rsidP="008901C4">
            <w:pPr>
              <w:tabs>
                <w:tab w:val="left" w:pos="1426"/>
              </w:tabs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C02.0</w:t>
            </w:r>
            <w:r w:rsidR="008901C4" w:rsidRPr="00B750B5">
              <w:rPr>
                <w:sz w:val="20"/>
                <w:szCs w:val="20"/>
              </w:rPr>
              <w:tab/>
            </w:r>
          </w:p>
        </w:tc>
        <w:tc>
          <w:tcPr>
            <w:tcW w:w="2865" w:type="pct"/>
            <w:tcBorders>
              <w:top w:val="single" w:sz="4" w:space="0" w:color="auto"/>
            </w:tcBorders>
          </w:tcPr>
          <w:p w14:paraId="5E026138" w14:textId="3584037D" w:rsidR="00050DD8" w:rsidRPr="00B750B5" w:rsidRDefault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Dorsal surface of tongue, NOS</w:t>
            </w:r>
          </w:p>
        </w:tc>
        <w:tc>
          <w:tcPr>
            <w:tcW w:w="1182" w:type="pct"/>
            <w:tcBorders>
              <w:top w:val="single" w:sz="4" w:space="0" w:color="auto"/>
            </w:tcBorders>
          </w:tcPr>
          <w:p w14:paraId="68A3A44B" w14:textId="1DB44B0B" w:rsidR="00050DD8" w:rsidRPr="00B750B5" w:rsidRDefault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Oral cavity</w:t>
            </w:r>
          </w:p>
        </w:tc>
      </w:tr>
      <w:tr w:rsidR="00050DD8" w:rsidRPr="00E15FA6" w14:paraId="4654E34D" w14:textId="77777777" w:rsidTr="00642B71">
        <w:tc>
          <w:tcPr>
            <w:tcW w:w="952" w:type="pct"/>
          </w:tcPr>
          <w:p w14:paraId="5D0AD762" w14:textId="147E1C86" w:rsidR="00050DD8" w:rsidRPr="00B750B5" w:rsidRDefault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C02.1</w:t>
            </w:r>
          </w:p>
        </w:tc>
        <w:tc>
          <w:tcPr>
            <w:tcW w:w="2865" w:type="pct"/>
          </w:tcPr>
          <w:p w14:paraId="1C3A2133" w14:textId="560D5390" w:rsidR="00050DD8" w:rsidRPr="00B750B5" w:rsidRDefault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Border of tongue</w:t>
            </w:r>
          </w:p>
        </w:tc>
        <w:tc>
          <w:tcPr>
            <w:tcW w:w="1182" w:type="pct"/>
          </w:tcPr>
          <w:p w14:paraId="0624A183" w14:textId="024ED69A" w:rsidR="00050DD8" w:rsidRPr="00B750B5" w:rsidRDefault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Oral cavity</w:t>
            </w:r>
          </w:p>
        </w:tc>
      </w:tr>
      <w:tr w:rsidR="00050DD8" w:rsidRPr="00E15FA6" w14:paraId="7D4E1B1D" w14:textId="77777777" w:rsidTr="00642B71">
        <w:tc>
          <w:tcPr>
            <w:tcW w:w="952" w:type="pct"/>
          </w:tcPr>
          <w:p w14:paraId="033A2473" w14:textId="009B4306" w:rsidR="00050DD8" w:rsidRPr="00B750B5" w:rsidRDefault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C02.2</w:t>
            </w:r>
          </w:p>
        </w:tc>
        <w:tc>
          <w:tcPr>
            <w:tcW w:w="2865" w:type="pct"/>
          </w:tcPr>
          <w:p w14:paraId="4F7272D9" w14:textId="06DB79DC" w:rsidR="00050DD8" w:rsidRPr="00B750B5" w:rsidRDefault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Ventral surface of tongue, NOS</w:t>
            </w:r>
          </w:p>
        </w:tc>
        <w:tc>
          <w:tcPr>
            <w:tcW w:w="1182" w:type="pct"/>
          </w:tcPr>
          <w:p w14:paraId="3842FF6F" w14:textId="4C48EE6C" w:rsidR="00050DD8" w:rsidRPr="00B750B5" w:rsidRDefault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Oral cavity</w:t>
            </w:r>
          </w:p>
        </w:tc>
      </w:tr>
      <w:tr w:rsidR="00050DD8" w:rsidRPr="00E15FA6" w14:paraId="36A83801" w14:textId="77777777" w:rsidTr="00642B71">
        <w:tc>
          <w:tcPr>
            <w:tcW w:w="952" w:type="pct"/>
          </w:tcPr>
          <w:p w14:paraId="5FF8380F" w14:textId="458D397E" w:rsidR="00050DD8" w:rsidRPr="00B750B5" w:rsidRDefault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C02.3</w:t>
            </w:r>
          </w:p>
        </w:tc>
        <w:tc>
          <w:tcPr>
            <w:tcW w:w="2865" w:type="pct"/>
          </w:tcPr>
          <w:p w14:paraId="3B6C98D7" w14:textId="4A841F99" w:rsidR="00050DD8" w:rsidRPr="00B750B5" w:rsidRDefault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Anterior 2/3 of tongue, NOS</w:t>
            </w:r>
          </w:p>
        </w:tc>
        <w:tc>
          <w:tcPr>
            <w:tcW w:w="1182" w:type="pct"/>
          </w:tcPr>
          <w:p w14:paraId="1437AB02" w14:textId="0D8109AB" w:rsidR="00050DD8" w:rsidRPr="00B750B5" w:rsidRDefault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Oral cavity</w:t>
            </w:r>
          </w:p>
        </w:tc>
      </w:tr>
      <w:tr w:rsidR="00050DD8" w:rsidRPr="00E15FA6" w14:paraId="746D43F8" w14:textId="77777777" w:rsidTr="00642B71">
        <w:tc>
          <w:tcPr>
            <w:tcW w:w="952" w:type="pct"/>
          </w:tcPr>
          <w:p w14:paraId="7B57A93A" w14:textId="47C5DBDC" w:rsidR="00050DD8" w:rsidRPr="00B750B5" w:rsidRDefault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C02.4</w:t>
            </w:r>
          </w:p>
        </w:tc>
        <w:tc>
          <w:tcPr>
            <w:tcW w:w="2865" w:type="pct"/>
          </w:tcPr>
          <w:p w14:paraId="6D041E5D" w14:textId="165BA252" w:rsidR="00050DD8" w:rsidRPr="00B750B5" w:rsidRDefault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Lingual tonsil</w:t>
            </w:r>
          </w:p>
        </w:tc>
        <w:tc>
          <w:tcPr>
            <w:tcW w:w="1182" w:type="pct"/>
          </w:tcPr>
          <w:p w14:paraId="520DBF35" w14:textId="5A7AA2F0" w:rsidR="00050DD8" w:rsidRPr="00B750B5" w:rsidRDefault="00682FE4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Oropharynx</w:t>
            </w:r>
            <w:r w:rsidR="004F3E14">
              <w:rPr>
                <w:sz w:val="20"/>
                <w:szCs w:val="20"/>
              </w:rPr>
              <w:t>*</w:t>
            </w:r>
          </w:p>
        </w:tc>
      </w:tr>
      <w:tr w:rsidR="00050DD8" w:rsidRPr="00E15FA6" w14:paraId="4D7530DF" w14:textId="77777777" w:rsidTr="00642B71">
        <w:tc>
          <w:tcPr>
            <w:tcW w:w="952" w:type="pct"/>
          </w:tcPr>
          <w:p w14:paraId="1FE1B836" w14:textId="6FDAD30B" w:rsidR="00050DD8" w:rsidRPr="00B750B5" w:rsidRDefault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C02.8</w:t>
            </w:r>
          </w:p>
        </w:tc>
        <w:tc>
          <w:tcPr>
            <w:tcW w:w="2865" w:type="pct"/>
          </w:tcPr>
          <w:p w14:paraId="3164C124" w14:textId="2F069870" w:rsidR="00050DD8" w:rsidRPr="00B750B5" w:rsidRDefault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Overlapping lesion of tongue</w:t>
            </w:r>
          </w:p>
        </w:tc>
        <w:tc>
          <w:tcPr>
            <w:tcW w:w="1182" w:type="pct"/>
          </w:tcPr>
          <w:p w14:paraId="01524D89" w14:textId="2DC9BE5C" w:rsidR="00050DD8" w:rsidRPr="00B750B5" w:rsidRDefault="00682FE4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Oropharynx</w:t>
            </w:r>
            <w:r w:rsidR="004F3E14">
              <w:rPr>
                <w:sz w:val="20"/>
                <w:szCs w:val="20"/>
              </w:rPr>
              <w:t>*</w:t>
            </w:r>
          </w:p>
        </w:tc>
      </w:tr>
      <w:tr w:rsidR="00050DD8" w:rsidRPr="00E15FA6" w14:paraId="32A05E38" w14:textId="77777777" w:rsidTr="00642B71">
        <w:tc>
          <w:tcPr>
            <w:tcW w:w="952" w:type="pct"/>
          </w:tcPr>
          <w:p w14:paraId="569A2B4A" w14:textId="441CB56A" w:rsidR="00050DD8" w:rsidRPr="00B750B5" w:rsidRDefault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C02.9</w:t>
            </w:r>
          </w:p>
        </w:tc>
        <w:tc>
          <w:tcPr>
            <w:tcW w:w="2865" w:type="pct"/>
          </w:tcPr>
          <w:p w14:paraId="4119E299" w14:textId="7472AF11" w:rsidR="00050DD8" w:rsidRPr="00B750B5" w:rsidRDefault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Tongue, NOS</w:t>
            </w:r>
          </w:p>
        </w:tc>
        <w:tc>
          <w:tcPr>
            <w:tcW w:w="1182" w:type="pct"/>
          </w:tcPr>
          <w:p w14:paraId="6570C772" w14:textId="0B06E4E2" w:rsidR="00050DD8" w:rsidRPr="00B750B5" w:rsidRDefault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Oral cavity</w:t>
            </w:r>
          </w:p>
        </w:tc>
      </w:tr>
      <w:tr w:rsidR="00050DD8" w:rsidRPr="00E15FA6" w14:paraId="39F33ED4" w14:textId="77777777" w:rsidTr="00642B71">
        <w:tc>
          <w:tcPr>
            <w:tcW w:w="952" w:type="pct"/>
          </w:tcPr>
          <w:p w14:paraId="5AC7D5E1" w14:textId="799C6CA8" w:rsidR="00050DD8" w:rsidRPr="00B750B5" w:rsidRDefault="00050DD8" w:rsidP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C03.0</w:t>
            </w:r>
            <w:r w:rsidR="00A653AB" w:rsidRPr="00B750B5">
              <w:rPr>
                <w:rFonts w:ascii="Calibri" w:hAnsi="Calibri"/>
                <w:sz w:val="20"/>
                <w:szCs w:val="20"/>
              </w:rPr>
              <w:t>–</w:t>
            </w:r>
            <w:r w:rsidR="00A653AB" w:rsidRPr="00B750B5">
              <w:rPr>
                <w:sz w:val="20"/>
                <w:szCs w:val="20"/>
              </w:rPr>
              <w:t>C03.9</w:t>
            </w:r>
          </w:p>
        </w:tc>
        <w:tc>
          <w:tcPr>
            <w:tcW w:w="2865" w:type="pct"/>
          </w:tcPr>
          <w:p w14:paraId="2F4F7C42" w14:textId="3E37ECE1" w:rsidR="00050DD8" w:rsidRPr="00B750B5" w:rsidRDefault="00A653AB" w:rsidP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Gum</w:t>
            </w:r>
          </w:p>
        </w:tc>
        <w:tc>
          <w:tcPr>
            <w:tcW w:w="1182" w:type="pct"/>
          </w:tcPr>
          <w:p w14:paraId="237AD2BC" w14:textId="6B92CE92" w:rsidR="00050DD8" w:rsidRPr="00B750B5" w:rsidRDefault="00050DD8" w:rsidP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Oral cavity</w:t>
            </w:r>
          </w:p>
        </w:tc>
      </w:tr>
      <w:tr w:rsidR="00050DD8" w:rsidRPr="00E15FA6" w14:paraId="1AF18821" w14:textId="77777777" w:rsidTr="00642B71">
        <w:tc>
          <w:tcPr>
            <w:tcW w:w="952" w:type="pct"/>
          </w:tcPr>
          <w:p w14:paraId="54ED53CA" w14:textId="0547EE05" w:rsidR="00050DD8" w:rsidRPr="00B750B5" w:rsidRDefault="00050DD8" w:rsidP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C04.0</w:t>
            </w:r>
            <w:r w:rsidR="00A939B8" w:rsidRPr="00B750B5">
              <w:rPr>
                <w:rFonts w:ascii="Calibri" w:hAnsi="Calibri"/>
                <w:sz w:val="20"/>
                <w:szCs w:val="20"/>
              </w:rPr>
              <w:t>–</w:t>
            </w:r>
            <w:r w:rsidR="00A939B8" w:rsidRPr="00B750B5">
              <w:rPr>
                <w:sz w:val="20"/>
                <w:szCs w:val="20"/>
              </w:rPr>
              <w:t>C04.9</w:t>
            </w:r>
          </w:p>
        </w:tc>
        <w:tc>
          <w:tcPr>
            <w:tcW w:w="2865" w:type="pct"/>
          </w:tcPr>
          <w:p w14:paraId="62688F54" w14:textId="5442BF77" w:rsidR="00050DD8" w:rsidRPr="00B750B5" w:rsidRDefault="00A939B8" w:rsidP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Floor of mouth</w:t>
            </w:r>
          </w:p>
        </w:tc>
        <w:tc>
          <w:tcPr>
            <w:tcW w:w="1182" w:type="pct"/>
          </w:tcPr>
          <w:p w14:paraId="319ACE85" w14:textId="2C495B67" w:rsidR="00050DD8" w:rsidRPr="00B750B5" w:rsidRDefault="00050DD8" w:rsidP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Oral cavity</w:t>
            </w:r>
          </w:p>
        </w:tc>
      </w:tr>
      <w:tr w:rsidR="00050DD8" w:rsidRPr="00E15FA6" w14:paraId="7BAE3E58" w14:textId="77777777" w:rsidTr="00642B71">
        <w:tc>
          <w:tcPr>
            <w:tcW w:w="952" w:type="pct"/>
          </w:tcPr>
          <w:p w14:paraId="505FBC60" w14:textId="4DDC224E" w:rsidR="00050DD8" w:rsidRPr="00B750B5" w:rsidRDefault="00050DD8" w:rsidP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C05.0</w:t>
            </w:r>
          </w:p>
        </w:tc>
        <w:tc>
          <w:tcPr>
            <w:tcW w:w="2865" w:type="pct"/>
          </w:tcPr>
          <w:p w14:paraId="2CBA3EF1" w14:textId="262B4D65" w:rsidR="00050DD8" w:rsidRPr="00B750B5" w:rsidRDefault="00050DD8" w:rsidP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Hard palate</w:t>
            </w:r>
          </w:p>
        </w:tc>
        <w:tc>
          <w:tcPr>
            <w:tcW w:w="1182" w:type="pct"/>
          </w:tcPr>
          <w:p w14:paraId="0E194D11" w14:textId="408D1571" w:rsidR="00050DD8" w:rsidRPr="00B750B5" w:rsidRDefault="00050DD8" w:rsidP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Oral cavity</w:t>
            </w:r>
          </w:p>
        </w:tc>
      </w:tr>
      <w:tr w:rsidR="00050DD8" w:rsidRPr="00E15FA6" w14:paraId="474C1465" w14:textId="77777777" w:rsidTr="00642B71">
        <w:tc>
          <w:tcPr>
            <w:tcW w:w="952" w:type="pct"/>
          </w:tcPr>
          <w:p w14:paraId="273C7D23" w14:textId="041A2926" w:rsidR="00050DD8" w:rsidRPr="00B750B5" w:rsidRDefault="00050DD8" w:rsidP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C05.1</w:t>
            </w:r>
          </w:p>
        </w:tc>
        <w:tc>
          <w:tcPr>
            <w:tcW w:w="2865" w:type="pct"/>
          </w:tcPr>
          <w:p w14:paraId="56997E1B" w14:textId="772C2472" w:rsidR="00050DD8" w:rsidRPr="00B750B5" w:rsidRDefault="00050DD8" w:rsidP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Soft palate, NOS</w:t>
            </w:r>
          </w:p>
        </w:tc>
        <w:tc>
          <w:tcPr>
            <w:tcW w:w="1182" w:type="pct"/>
          </w:tcPr>
          <w:p w14:paraId="5987BC35" w14:textId="73B3CB95" w:rsidR="00050DD8" w:rsidRPr="00B750B5" w:rsidRDefault="00BE2224" w:rsidP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Oropharynx</w:t>
            </w:r>
            <w:r w:rsidR="00642B71">
              <w:rPr>
                <w:sz w:val="20"/>
                <w:szCs w:val="20"/>
              </w:rPr>
              <w:t>*</w:t>
            </w:r>
          </w:p>
        </w:tc>
      </w:tr>
      <w:tr w:rsidR="00050DD8" w:rsidRPr="00E15FA6" w14:paraId="12013F2D" w14:textId="77777777" w:rsidTr="00642B71">
        <w:tc>
          <w:tcPr>
            <w:tcW w:w="952" w:type="pct"/>
          </w:tcPr>
          <w:p w14:paraId="037FE8F9" w14:textId="37E72F29" w:rsidR="00050DD8" w:rsidRPr="00B750B5" w:rsidRDefault="00050DD8" w:rsidP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C05.2</w:t>
            </w:r>
          </w:p>
        </w:tc>
        <w:tc>
          <w:tcPr>
            <w:tcW w:w="2865" w:type="pct"/>
          </w:tcPr>
          <w:p w14:paraId="5D19384D" w14:textId="35E19555" w:rsidR="00050DD8" w:rsidRPr="00B750B5" w:rsidRDefault="00050DD8" w:rsidP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Uvula</w:t>
            </w:r>
          </w:p>
        </w:tc>
        <w:tc>
          <w:tcPr>
            <w:tcW w:w="1182" w:type="pct"/>
          </w:tcPr>
          <w:p w14:paraId="2B91C362" w14:textId="5395FBE1" w:rsidR="00050DD8" w:rsidRPr="00B750B5" w:rsidRDefault="00BE2224" w:rsidP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Oropharynx</w:t>
            </w:r>
            <w:r w:rsidR="00642B71">
              <w:rPr>
                <w:sz w:val="20"/>
                <w:szCs w:val="20"/>
              </w:rPr>
              <w:t>*</w:t>
            </w:r>
          </w:p>
        </w:tc>
      </w:tr>
      <w:tr w:rsidR="00050DD8" w:rsidRPr="00E15FA6" w14:paraId="2EAA3813" w14:textId="77777777" w:rsidTr="00642B71">
        <w:tc>
          <w:tcPr>
            <w:tcW w:w="952" w:type="pct"/>
          </w:tcPr>
          <w:p w14:paraId="170883DE" w14:textId="72257820" w:rsidR="00050DD8" w:rsidRPr="00B750B5" w:rsidRDefault="00050DD8" w:rsidP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C05.8</w:t>
            </w:r>
          </w:p>
        </w:tc>
        <w:tc>
          <w:tcPr>
            <w:tcW w:w="2865" w:type="pct"/>
          </w:tcPr>
          <w:p w14:paraId="7663E517" w14:textId="6644E259" w:rsidR="00050DD8" w:rsidRPr="00B750B5" w:rsidRDefault="00050DD8" w:rsidP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Overlapping lesion of palate</w:t>
            </w:r>
          </w:p>
        </w:tc>
        <w:tc>
          <w:tcPr>
            <w:tcW w:w="1182" w:type="pct"/>
          </w:tcPr>
          <w:p w14:paraId="680BFB07" w14:textId="7F7C5D00" w:rsidR="00050DD8" w:rsidRPr="00B750B5" w:rsidRDefault="00050DD8" w:rsidP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Oral cavity</w:t>
            </w:r>
          </w:p>
        </w:tc>
      </w:tr>
      <w:tr w:rsidR="00050DD8" w:rsidRPr="00E15FA6" w14:paraId="4ED6EBD7" w14:textId="77777777" w:rsidTr="00642B71">
        <w:tc>
          <w:tcPr>
            <w:tcW w:w="952" w:type="pct"/>
          </w:tcPr>
          <w:p w14:paraId="31EFB58D" w14:textId="502F3F1F" w:rsidR="00050DD8" w:rsidRPr="00B750B5" w:rsidRDefault="00050DD8" w:rsidP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C05.9</w:t>
            </w:r>
          </w:p>
        </w:tc>
        <w:tc>
          <w:tcPr>
            <w:tcW w:w="2865" w:type="pct"/>
          </w:tcPr>
          <w:p w14:paraId="0A817F30" w14:textId="7BAC552F" w:rsidR="00050DD8" w:rsidRPr="00B750B5" w:rsidRDefault="00050DD8" w:rsidP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Palate, NOS</w:t>
            </w:r>
          </w:p>
        </w:tc>
        <w:tc>
          <w:tcPr>
            <w:tcW w:w="1182" w:type="pct"/>
          </w:tcPr>
          <w:p w14:paraId="3A404655" w14:textId="6108B7BE" w:rsidR="00050DD8" w:rsidRPr="00B750B5" w:rsidRDefault="00050DD8" w:rsidP="00050DD8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Oral cavity</w:t>
            </w:r>
          </w:p>
        </w:tc>
      </w:tr>
      <w:tr w:rsidR="009B5E7C" w:rsidRPr="00E15FA6" w14:paraId="27B41608" w14:textId="77777777" w:rsidTr="00642B71">
        <w:tc>
          <w:tcPr>
            <w:tcW w:w="952" w:type="pct"/>
          </w:tcPr>
          <w:p w14:paraId="1B2DE26A" w14:textId="2F6997DE" w:rsidR="009B5E7C" w:rsidRPr="00B750B5" w:rsidRDefault="009B5E7C" w:rsidP="009B5E7C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C06.0</w:t>
            </w:r>
            <w:r w:rsidR="00DB60A7" w:rsidRPr="00B750B5">
              <w:rPr>
                <w:rFonts w:ascii="Calibri" w:hAnsi="Calibri"/>
                <w:sz w:val="20"/>
                <w:szCs w:val="20"/>
              </w:rPr>
              <w:t>–</w:t>
            </w:r>
            <w:r w:rsidR="00DB60A7" w:rsidRPr="00B750B5">
              <w:rPr>
                <w:sz w:val="20"/>
                <w:szCs w:val="20"/>
              </w:rPr>
              <w:t>C06.9</w:t>
            </w:r>
          </w:p>
        </w:tc>
        <w:tc>
          <w:tcPr>
            <w:tcW w:w="2865" w:type="pct"/>
          </w:tcPr>
          <w:p w14:paraId="19AB8AB2" w14:textId="2522D95A" w:rsidR="009B5E7C" w:rsidRPr="00B750B5" w:rsidRDefault="00DB60A7" w:rsidP="009B5E7C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Other and unspecified parts of mouth</w:t>
            </w:r>
          </w:p>
        </w:tc>
        <w:tc>
          <w:tcPr>
            <w:tcW w:w="1182" w:type="pct"/>
          </w:tcPr>
          <w:p w14:paraId="0756CAF0" w14:textId="13CFD636" w:rsidR="009B5E7C" w:rsidRPr="00B750B5" w:rsidRDefault="009B5E7C" w:rsidP="009B5E7C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Oral cavity</w:t>
            </w:r>
          </w:p>
        </w:tc>
      </w:tr>
      <w:tr w:rsidR="009B5E7C" w:rsidRPr="00E15FA6" w14:paraId="77BAD39F" w14:textId="77777777" w:rsidTr="00642B71">
        <w:tc>
          <w:tcPr>
            <w:tcW w:w="952" w:type="pct"/>
            <w:tcBorders>
              <w:bottom w:val="single" w:sz="4" w:space="0" w:color="auto"/>
            </w:tcBorders>
          </w:tcPr>
          <w:p w14:paraId="4F3986C4" w14:textId="3E0A54E7" w:rsidR="009B5E7C" w:rsidRPr="00B750B5" w:rsidRDefault="009B5E7C" w:rsidP="009B5E7C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C07.9</w:t>
            </w:r>
          </w:p>
        </w:tc>
        <w:tc>
          <w:tcPr>
            <w:tcW w:w="2865" w:type="pct"/>
            <w:tcBorders>
              <w:bottom w:val="single" w:sz="4" w:space="0" w:color="auto"/>
            </w:tcBorders>
          </w:tcPr>
          <w:p w14:paraId="6CF3DAAD" w14:textId="777216C2" w:rsidR="009B5E7C" w:rsidRPr="00B750B5" w:rsidRDefault="009B5E7C" w:rsidP="009B5E7C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Parotid gland</w:t>
            </w:r>
          </w:p>
        </w:tc>
        <w:tc>
          <w:tcPr>
            <w:tcW w:w="1182" w:type="pct"/>
            <w:tcBorders>
              <w:bottom w:val="single" w:sz="4" w:space="0" w:color="auto"/>
            </w:tcBorders>
          </w:tcPr>
          <w:p w14:paraId="62191801" w14:textId="7FF21BD4" w:rsidR="009B5E7C" w:rsidRPr="00B750B5" w:rsidRDefault="008238B2" w:rsidP="009B5E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Salivary gland*</w:t>
            </w:r>
          </w:p>
        </w:tc>
      </w:tr>
      <w:tr w:rsidR="009B5E7C" w:rsidRPr="00E15FA6" w14:paraId="73A505DE" w14:textId="77777777" w:rsidTr="00642B71">
        <w:tc>
          <w:tcPr>
            <w:tcW w:w="952" w:type="pct"/>
            <w:tcBorders>
              <w:bottom w:val="single" w:sz="4" w:space="0" w:color="auto"/>
            </w:tcBorders>
          </w:tcPr>
          <w:p w14:paraId="2823B1EF" w14:textId="57C13676" w:rsidR="009B5E7C" w:rsidRPr="00B750B5" w:rsidRDefault="009B5E7C" w:rsidP="009B5E7C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C08.0</w:t>
            </w:r>
            <w:r w:rsidRPr="00B750B5">
              <w:rPr>
                <w:rFonts w:ascii="Calibri" w:hAnsi="Calibri"/>
                <w:sz w:val="20"/>
                <w:szCs w:val="20"/>
              </w:rPr>
              <w:t>–</w:t>
            </w:r>
            <w:r w:rsidRPr="00B750B5">
              <w:rPr>
                <w:sz w:val="20"/>
                <w:szCs w:val="20"/>
              </w:rPr>
              <w:t>C08.9</w:t>
            </w:r>
          </w:p>
        </w:tc>
        <w:tc>
          <w:tcPr>
            <w:tcW w:w="2865" w:type="pct"/>
            <w:tcBorders>
              <w:bottom w:val="single" w:sz="4" w:space="0" w:color="auto"/>
            </w:tcBorders>
          </w:tcPr>
          <w:p w14:paraId="7C6DEB12" w14:textId="3AA071DB" w:rsidR="009B5E7C" w:rsidRPr="00B750B5" w:rsidRDefault="009B5E7C" w:rsidP="009B5E7C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Other and unspecified major salivary gland</w:t>
            </w:r>
          </w:p>
        </w:tc>
        <w:tc>
          <w:tcPr>
            <w:tcW w:w="1182" w:type="pct"/>
            <w:tcBorders>
              <w:bottom w:val="single" w:sz="4" w:space="0" w:color="auto"/>
            </w:tcBorders>
          </w:tcPr>
          <w:p w14:paraId="1FE01C29" w14:textId="06228D1B" w:rsidR="009B5E7C" w:rsidRPr="00B750B5" w:rsidRDefault="003B763C" w:rsidP="009B5E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Salivary gland*</w:t>
            </w:r>
          </w:p>
        </w:tc>
      </w:tr>
      <w:tr w:rsidR="009B5E7C" w:rsidRPr="00E15FA6" w14:paraId="7EF2CF34" w14:textId="77777777" w:rsidTr="00642B71">
        <w:tc>
          <w:tcPr>
            <w:tcW w:w="952" w:type="pct"/>
            <w:tcBorders>
              <w:bottom w:val="single" w:sz="4" w:space="0" w:color="auto"/>
            </w:tcBorders>
          </w:tcPr>
          <w:p w14:paraId="773288A8" w14:textId="72BD2428" w:rsidR="009B5E7C" w:rsidRPr="00B750B5" w:rsidRDefault="009B5E7C" w:rsidP="009B5E7C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C09.0</w:t>
            </w:r>
            <w:r w:rsidRPr="00B750B5">
              <w:rPr>
                <w:rFonts w:ascii="Calibri" w:hAnsi="Calibri"/>
                <w:sz w:val="20"/>
                <w:szCs w:val="20"/>
              </w:rPr>
              <w:t>–</w:t>
            </w:r>
            <w:r w:rsidRPr="00B750B5">
              <w:rPr>
                <w:sz w:val="20"/>
                <w:szCs w:val="20"/>
              </w:rPr>
              <w:t>C09.9</w:t>
            </w:r>
          </w:p>
        </w:tc>
        <w:tc>
          <w:tcPr>
            <w:tcW w:w="2865" w:type="pct"/>
            <w:tcBorders>
              <w:bottom w:val="single" w:sz="4" w:space="0" w:color="auto"/>
            </w:tcBorders>
          </w:tcPr>
          <w:p w14:paraId="68B19229" w14:textId="7051BFED" w:rsidR="009B5E7C" w:rsidRPr="00B750B5" w:rsidRDefault="009B5E7C" w:rsidP="009B5E7C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Tonsil</w:t>
            </w:r>
          </w:p>
        </w:tc>
        <w:tc>
          <w:tcPr>
            <w:tcW w:w="1182" w:type="pct"/>
            <w:tcBorders>
              <w:bottom w:val="single" w:sz="4" w:space="0" w:color="auto"/>
            </w:tcBorders>
          </w:tcPr>
          <w:p w14:paraId="7F4115EB" w14:textId="0C9FB82A" w:rsidR="009B5E7C" w:rsidRPr="00B750B5" w:rsidRDefault="00BE2224" w:rsidP="009B5E7C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Oropharynx</w:t>
            </w:r>
            <w:r w:rsidR="004F3E14">
              <w:rPr>
                <w:sz w:val="20"/>
                <w:szCs w:val="20"/>
              </w:rPr>
              <w:t>*</w:t>
            </w:r>
          </w:p>
        </w:tc>
      </w:tr>
      <w:tr w:rsidR="009B5E7C" w:rsidRPr="00E15FA6" w14:paraId="4BD9BFB5" w14:textId="77777777" w:rsidTr="00642B71">
        <w:tc>
          <w:tcPr>
            <w:tcW w:w="952" w:type="pct"/>
            <w:tcBorders>
              <w:bottom w:val="single" w:sz="4" w:space="0" w:color="auto"/>
            </w:tcBorders>
          </w:tcPr>
          <w:p w14:paraId="2499E738" w14:textId="090F74A6" w:rsidR="009B5E7C" w:rsidRPr="00B750B5" w:rsidRDefault="009B5E7C" w:rsidP="009B5E7C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C10.0–C10.9</w:t>
            </w:r>
          </w:p>
        </w:tc>
        <w:tc>
          <w:tcPr>
            <w:tcW w:w="2865" w:type="pct"/>
            <w:tcBorders>
              <w:bottom w:val="single" w:sz="4" w:space="0" w:color="auto"/>
            </w:tcBorders>
          </w:tcPr>
          <w:p w14:paraId="3F481CE5" w14:textId="129E156B" w:rsidR="009B5E7C" w:rsidRPr="00B750B5" w:rsidRDefault="009B5E7C" w:rsidP="009B5E7C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Oropharynx</w:t>
            </w:r>
          </w:p>
        </w:tc>
        <w:tc>
          <w:tcPr>
            <w:tcW w:w="1182" w:type="pct"/>
            <w:tcBorders>
              <w:bottom w:val="single" w:sz="4" w:space="0" w:color="auto"/>
            </w:tcBorders>
          </w:tcPr>
          <w:p w14:paraId="4C8956F4" w14:textId="6668DF0C" w:rsidR="009B5E7C" w:rsidRPr="00B750B5" w:rsidRDefault="00BE2224" w:rsidP="009B5E7C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Oropharynx</w:t>
            </w:r>
            <w:r w:rsidR="004F3E14">
              <w:rPr>
                <w:sz w:val="20"/>
                <w:szCs w:val="20"/>
              </w:rPr>
              <w:t>*</w:t>
            </w:r>
          </w:p>
        </w:tc>
      </w:tr>
      <w:tr w:rsidR="008D3424" w:rsidRPr="00E15FA6" w14:paraId="197800D5" w14:textId="77777777" w:rsidTr="00642B71">
        <w:tc>
          <w:tcPr>
            <w:tcW w:w="952" w:type="pct"/>
            <w:tcBorders>
              <w:bottom w:val="single" w:sz="4" w:space="0" w:color="auto"/>
            </w:tcBorders>
          </w:tcPr>
          <w:p w14:paraId="4F9BDA14" w14:textId="7C918694" w:rsidR="008D3424" w:rsidRPr="00B750B5" w:rsidRDefault="008D3424" w:rsidP="009B5E7C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C11.0–C11.9</w:t>
            </w:r>
          </w:p>
        </w:tc>
        <w:tc>
          <w:tcPr>
            <w:tcW w:w="2865" w:type="pct"/>
            <w:tcBorders>
              <w:bottom w:val="single" w:sz="4" w:space="0" w:color="auto"/>
            </w:tcBorders>
          </w:tcPr>
          <w:p w14:paraId="290A184B" w14:textId="6A79847C" w:rsidR="008D3424" w:rsidRPr="00B750B5" w:rsidRDefault="008D3424" w:rsidP="009B5E7C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Nasopharynx</w:t>
            </w:r>
          </w:p>
        </w:tc>
        <w:tc>
          <w:tcPr>
            <w:tcW w:w="1182" w:type="pct"/>
            <w:tcBorders>
              <w:bottom w:val="single" w:sz="4" w:space="0" w:color="auto"/>
            </w:tcBorders>
          </w:tcPr>
          <w:p w14:paraId="0352C5B9" w14:textId="6FA7BBCD" w:rsidR="008D3424" w:rsidRPr="00B750B5" w:rsidRDefault="008F1660" w:rsidP="009B5E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Nasopharynx*</w:t>
            </w:r>
          </w:p>
        </w:tc>
      </w:tr>
      <w:tr w:rsidR="008D3424" w:rsidRPr="00E15FA6" w14:paraId="381F3D09" w14:textId="77777777" w:rsidTr="00642B71">
        <w:tc>
          <w:tcPr>
            <w:tcW w:w="952" w:type="pct"/>
            <w:tcBorders>
              <w:bottom w:val="single" w:sz="4" w:space="0" w:color="auto"/>
            </w:tcBorders>
          </w:tcPr>
          <w:p w14:paraId="1C87F9CC" w14:textId="226E996F" w:rsidR="008D3424" w:rsidRPr="00B750B5" w:rsidRDefault="008D3424" w:rsidP="009B5E7C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C12.9</w:t>
            </w:r>
          </w:p>
        </w:tc>
        <w:tc>
          <w:tcPr>
            <w:tcW w:w="2865" w:type="pct"/>
            <w:tcBorders>
              <w:bottom w:val="single" w:sz="4" w:space="0" w:color="auto"/>
            </w:tcBorders>
          </w:tcPr>
          <w:p w14:paraId="2786D5F0" w14:textId="05D88226" w:rsidR="008D3424" w:rsidRPr="00B750B5" w:rsidRDefault="008D3424" w:rsidP="009B5E7C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Pyriform sinus</w:t>
            </w:r>
          </w:p>
        </w:tc>
        <w:tc>
          <w:tcPr>
            <w:tcW w:w="1182" w:type="pct"/>
            <w:tcBorders>
              <w:bottom w:val="single" w:sz="4" w:space="0" w:color="auto"/>
            </w:tcBorders>
          </w:tcPr>
          <w:p w14:paraId="7ACA25F6" w14:textId="361351D5" w:rsidR="008D3424" w:rsidRPr="00B750B5" w:rsidRDefault="008F1660" w:rsidP="009B5E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Hypopharynx*</w:t>
            </w:r>
          </w:p>
        </w:tc>
      </w:tr>
      <w:tr w:rsidR="008D3424" w:rsidRPr="00E15FA6" w14:paraId="469C00C7" w14:textId="77777777" w:rsidTr="00642B71">
        <w:tc>
          <w:tcPr>
            <w:tcW w:w="952" w:type="pct"/>
            <w:tcBorders>
              <w:bottom w:val="single" w:sz="4" w:space="0" w:color="auto"/>
            </w:tcBorders>
          </w:tcPr>
          <w:p w14:paraId="54AF0EE4" w14:textId="0D1ED69B" w:rsidR="008D3424" w:rsidRPr="00B750B5" w:rsidRDefault="008D3424" w:rsidP="009B5E7C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C13.0–C13.9</w:t>
            </w:r>
          </w:p>
        </w:tc>
        <w:tc>
          <w:tcPr>
            <w:tcW w:w="2865" w:type="pct"/>
            <w:tcBorders>
              <w:bottom w:val="single" w:sz="4" w:space="0" w:color="auto"/>
            </w:tcBorders>
          </w:tcPr>
          <w:p w14:paraId="5ADB1E56" w14:textId="4DC511C2" w:rsidR="008D3424" w:rsidRPr="00B750B5" w:rsidRDefault="008D3424" w:rsidP="009B5E7C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Hypopharynx</w:t>
            </w:r>
          </w:p>
        </w:tc>
        <w:tc>
          <w:tcPr>
            <w:tcW w:w="1182" w:type="pct"/>
            <w:tcBorders>
              <w:bottom w:val="single" w:sz="4" w:space="0" w:color="auto"/>
            </w:tcBorders>
          </w:tcPr>
          <w:p w14:paraId="2327BD75" w14:textId="12090901" w:rsidR="008D3424" w:rsidRPr="00B750B5" w:rsidRDefault="007C7986" w:rsidP="009B5E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Hypopharynx*</w:t>
            </w:r>
          </w:p>
        </w:tc>
      </w:tr>
      <w:tr w:rsidR="008D3424" w:rsidRPr="00E15FA6" w14:paraId="3BE755AC" w14:textId="77777777" w:rsidTr="00642B71">
        <w:tc>
          <w:tcPr>
            <w:tcW w:w="952" w:type="pct"/>
            <w:tcBorders>
              <w:bottom w:val="single" w:sz="4" w:space="0" w:color="auto"/>
            </w:tcBorders>
          </w:tcPr>
          <w:p w14:paraId="3EB35A97" w14:textId="2C0EAE83" w:rsidR="008D3424" w:rsidRPr="00B750B5" w:rsidRDefault="008D3424" w:rsidP="009B5E7C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C14.0–C14.8</w:t>
            </w:r>
          </w:p>
        </w:tc>
        <w:tc>
          <w:tcPr>
            <w:tcW w:w="2865" w:type="pct"/>
            <w:tcBorders>
              <w:bottom w:val="single" w:sz="4" w:space="0" w:color="auto"/>
            </w:tcBorders>
          </w:tcPr>
          <w:p w14:paraId="01A71B8A" w14:textId="27313280" w:rsidR="008D3424" w:rsidRPr="00B750B5" w:rsidRDefault="008D3424" w:rsidP="008D3424">
            <w:pPr>
              <w:tabs>
                <w:tab w:val="left" w:pos="380"/>
              </w:tabs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Other and ill-defined sites in lip, oral cavity and pharynx</w:t>
            </w:r>
          </w:p>
        </w:tc>
        <w:tc>
          <w:tcPr>
            <w:tcW w:w="1182" w:type="pct"/>
            <w:tcBorders>
              <w:bottom w:val="single" w:sz="4" w:space="0" w:color="auto"/>
            </w:tcBorders>
          </w:tcPr>
          <w:p w14:paraId="02D837F5" w14:textId="3E3BD3D1" w:rsidR="008D3424" w:rsidRPr="00B750B5" w:rsidRDefault="00AA38FB" w:rsidP="009B5E7C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Oropharynx</w:t>
            </w:r>
            <w:r w:rsidR="00061F8E">
              <w:rPr>
                <w:sz w:val="20"/>
                <w:szCs w:val="20"/>
              </w:rPr>
              <w:t>*</w:t>
            </w:r>
          </w:p>
        </w:tc>
      </w:tr>
      <w:tr w:rsidR="009B5E7C" w:rsidRPr="00E15FA6" w14:paraId="7A5D8DBF" w14:textId="77777777" w:rsidTr="00642B71">
        <w:tc>
          <w:tcPr>
            <w:tcW w:w="952" w:type="pct"/>
            <w:tcBorders>
              <w:top w:val="single" w:sz="4" w:space="0" w:color="auto"/>
            </w:tcBorders>
          </w:tcPr>
          <w:p w14:paraId="66BFEB46" w14:textId="232CAD2E" w:rsidR="009B5E7C" w:rsidRPr="00B750B5" w:rsidRDefault="009B5E7C" w:rsidP="009B5E7C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C32.0</w:t>
            </w:r>
            <w:r w:rsidR="004059C2" w:rsidRPr="00B750B5">
              <w:rPr>
                <w:rFonts w:ascii="Calibri" w:hAnsi="Calibri"/>
                <w:sz w:val="20"/>
                <w:szCs w:val="20"/>
              </w:rPr>
              <w:t>–</w:t>
            </w:r>
            <w:r w:rsidR="004059C2" w:rsidRPr="00B750B5">
              <w:rPr>
                <w:sz w:val="20"/>
                <w:szCs w:val="20"/>
              </w:rPr>
              <w:t>C32.9</w:t>
            </w:r>
          </w:p>
        </w:tc>
        <w:tc>
          <w:tcPr>
            <w:tcW w:w="2865" w:type="pct"/>
            <w:tcBorders>
              <w:top w:val="single" w:sz="4" w:space="0" w:color="auto"/>
            </w:tcBorders>
          </w:tcPr>
          <w:p w14:paraId="2F7EDFB6" w14:textId="2156D417" w:rsidR="009B5E7C" w:rsidRPr="00B750B5" w:rsidRDefault="004059C2" w:rsidP="009B5E7C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Larynx</w:t>
            </w:r>
          </w:p>
        </w:tc>
        <w:tc>
          <w:tcPr>
            <w:tcW w:w="1182" w:type="pct"/>
            <w:tcBorders>
              <w:top w:val="single" w:sz="4" w:space="0" w:color="auto"/>
            </w:tcBorders>
          </w:tcPr>
          <w:p w14:paraId="1EEBE13C" w14:textId="20B6E41C" w:rsidR="009B5E7C" w:rsidRPr="00B750B5" w:rsidRDefault="004059C2" w:rsidP="009B5E7C">
            <w:pPr>
              <w:rPr>
                <w:sz w:val="20"/>
                <w:szCs w:val="20"/>
              </w:rPr>
            </w:pPr>
            <w:r w:rsidRPr="00B750B5">
              <w:rPr>
                <w:sz w:val="20"/>
                <w:szCs w:val="20"/>
              </w:rPr>
              <w:t>Larynx</w:t>
            </w:r>
          </w:p>
        </w:tc>
      </w:tr>
    </w:tbl>
    <w:p w14:paraId="0B52FC76" w14:textId="77777777" w:rsidR="007061DE" w:rsidRDefault="007061DE"/>
    <w:p w14:paraId="368373C2" w14:textId="3A323C5B" w:rsidR="00B53DCB" w:rsidRDefault="00B53DCB">
      <w:pPr>
        <w:rPr>
          <w:sz w:val="18"/>
          <w:szCs w:val="18"/>
        </w:rPr>
      </w:pPr>
      <w:r w:rsidRPr="00B53DCB">
        <w:rPr>
          <w:b/>
          <w:bCs/>
          <w:sz w:val="18"/>
          <w:szCs w:val="18"/>
        </w:rPr>
        <w:t>Abbreviations:</w:t>
      </w:r>
      <w:r w:rsidRPr="00B53DCB">
        <w:rPr>
          <w:sz w:val="18"/>
          <w:szCs w:val="18"/>
        </w:rPr>
        <w:t xml:space="preserve"> ICD-O-3 = </w:t>
      </w:r>
      <w:r w:rsidRPr="00B53DCB">
        <w:rPr>
          <w:i/>
          <w:iCs/>
          <w:sz w:val="18"/>
          <w:szCs w:val="18"/>
        </w:rPr>
        <w:t>International Classification of Diseases for Oncology, 3rd Edition</w:t>
      </w:r>
      <w:r w:rsidRPr="00B53DCB">
        <w:rPr>
          <w:sz w:val="18"/>
          <w:szCs w:val="18"/>
        </w:rPr>
        <w:t>; NOS = not otherwise specified.</w:t>
      </w:r>
    </w:p>
    <w:p w14:paraId="0F6CAE82" w14:textId="77777777" w:rsidR="00B53DCB" w:rsidRPr="00B53DCB" w:rsidRDefault="00B53DCB">
      <w:pPr>
        <w:rPr>
          <w:sz w:val="18"/>
          <w:szCs w:val="18"/>
        </w:rPr>
      </w:pPr>
    </w:p>
    <w:p w14:paraId="668889CB" w14:textId="11481F4B" w:rsidR="00B53DCB" w:rsidRDefault="0027250C">
      <w:pPr>
        <w:rPr>
          <w:sz w:val="18"/>
          <w:szCs w:val="18"/>
        </w:rPr>
      </w:pPr>
      <w:r>
        <w:rPr>
          <w:sz w:val="18"/>
          <w:szCs w:val="18"/>
        </w:rPr>
        <w:t xml:space="preserve">*Excluded in current analysis restricted to oral cavity and larynx cancers. </w:t>
      </w:r>
    </w:p>
    <w:p w14:paraId="70A4D249" w14:textId="77777777" w:rsidR="00B53DCB" w:rsidRDefault="00B53DCB">
      <w:pPr>
        <w:rPr>
          <w:sz w:val="18"/>
          <w:szCs w:val="18"/>
        </w:rPr>
      </w:pPr>
    </w:p>
    <w:p w14:paraId="277404A7" w14:textId="1F1B2D47" w:rsidR="00F27987" w:rsidRPr="0089305D" w:rsidRDefault="008439A2">
      <w:pPr>
        <w:rPr>
          <w:sz w:val="18"/>
          <w:szCs w:val="18"/>
        </w:rPr>
      </w:pPr>
      <w:r>
        <w:rPr>
          <w:sz w:val="18"/>
          <w:szCs w:val="18"/>
        </w:rPr>
        <w:t xml:space="preserve">Table adapted from: </w:t>
      </w:r>
      <w:r w:rsidR="003D3983" w:rsidRPr="003D3983">
        <w:rPr>
          <w:sz w:val="18"/>
          <w:szCs w:val="18"/>
        </w:rPr>
        <w:t>National Cancer Institute Surveillance</w:t>
      </w:r>
      <w:r w:rsidR="00C9082B">
        <w:rPr>
          <w:sz w:val="18"/>
          <w:szCs w:val="18"/>
        </w:rPr>
        <w:t>,</w:t>
      </w:r>
      <w:r w:rsidR="003D3983" w:rsidRPr="003D3983">
        <w:rPr>
          <w:sz w:val="18"/>
          <w:szCs w:val="18"/>
        </w:rPr>
        <w:t xml:space="preserve"> Epidemiology</w:t>
      </w:r>
      <w:r w:rsidR="00C9082B">
        <w:rPr>
          <w:sz w:val="18"/>
          <w:szCs w:val="18"/>
        </w:rPr>
        <w:t>,</w:t>
      </w:r>
      <w:r w:rsidR="003D3983" w:rsidRPr="003D3983">
        <w:rPr>
          <w:sz w:val="18"/>
          <w:szCs w:val="18"/>
        </w:rPr>
        <w:t xml:space="preserve"> and End Results Program. ICD-O-3</w:t>
      </w:r>
      <w:r w:rsidR="00C9082B">
        <w:rPr>
          <w:sz w:val="18"/>
          <w:szCs w:val="18"/>
        </w:rPr>
        <w:t xml:space="preserve"> site codes</w:t>
      </w:r>
      <w:r w:rsidR="003D3983" w:rsidRPr="003D3983">
        <w:rPr>
          <w:sz w:val="18"/>
          <w:szCs w:val="18"/>
        </w:rPr>
        <w:t>. National Cancer Institute, National Institutes of Health, U.S. Department of Health and Human Services;</w:t>
      </w:r>
      <w:r w:rsidR="00C9082B">
        <w:rPr>
          <w:sz w:val="18"/>
          <w:szCs w:val="18"/>
        </w:rPr>
        <w:t xml:space="preserve"> </w:t>
      </w:r>
      <w:hyperlink r:id="rId8" w:history="1">
        <w:r w:rsidR="00C9082B" w:rsidRPr="00E05892">
          <w:rPr>
            <w:rStyle w:val="Hyperlink"/>
            <w:sz w:val="18"/>
            <w:szCs w:val="18"/>
          </w:rPr>
          <w:t>https://www.training.seer.cancer.gov/head-neck/abstract-code-stage/codes.html</w:t>
        </w:r>
      </w:hyperlink>
      <w:r w:rsidR="00C9082B">
        <w:rPr>
          <w:sz w:val="18"/>
          <w:szCs w:val="18"/>
        </w:rPr>
        <w:t xml:space="preserve"> </w:t>
      </w:r>
    </w:p>
    <w:sectPr w:rsidR="00F27987" w:rsidRPr="008930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aford">
    <w:charset w:val="00"/>
    <w:family w:val="auto"/>
    <w:pitch w:val="variable"/>
    <w:sig w:usb0="80000003" w:usb1="00000001" w:usb2="00000000" w:usb3="00000000" w:csb0="00000001" w:csb1="00000000"/>
  </w:font>
  <w:font w:name="Seaford Display">
    <w:charset w:val="00"/>
    <w:family w:val="auto"/>
    <w:pitch w:val="variable"/>
    <w:sig w:usb0="8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92F"/>
    <w:rsid w:val="00017C88"/>
    <w:rsid w:val="00050DD8"/>
    <w:rsid w:val="00061F8E"/>
    <w:rsid w:val="000C4499"/>
    <w:rsid w:val="000F6CFE"/>
    <w:rsid w:val="0010406D"/>
    <w:rsid w:val="0010692F"/>
    <w:rsid w:val="0013426C"/>
    <w:rsid w:val="0016697A"/>
    <w:rsid w:val="00182022"/>
    <w:rsid w:val="001B7BAD"/>
    <w:rsid w:val="001B7D06"/>
    <w:rsid w:val="001C4F16"/>
    <w:rsid w:val="001D2E41"/>
    <w:rsid w:val="001F546B"/>
    <w:rsid w:val="00223FF4"/>
    <w:rsid w:val="00225249"/>
    <w:rsid w:val="002367BA"/>
    <w:rsid w:val="00262F65"/>
    <w:rsid w:val="00263416"/>
    <w:rsid w:val="0027250C"/>
    <w:rsid w:val="002D4090"/>
    <w:rsid w:val="002F2E0C"/>
    <w:rsid w:val="003A5182"/>
    <w:rsid w:val="003B74E4"/>
    <w:rsid w:val="003B763C"/>
    <w:rsid w:val="003D3983"/>
    <w:rsid w:val="004059C2"/>
    <w:rsid w:val="00436327"/>
    <w:rsid w:val="00455120"/>
    <w:rsid w:val="004E2E6E"/>
    <w:rsid w:val="004F3E14"/>
    <w:rsid w:val="00555EC6"/>
    <w:rsid w:val="005B29AD"/>
    <w:rsid w:val="005E745F"/>
    <w:rsid w:val="005F30F9"/>
    <w:rsid w:val="00642B71"/>
    <w:rsid w:val="00652E48"/>
    <w:rsid w:val="00682FE4"/>
    <w:rsid w:val="006A4871"/>
    <w:rsid w:val="006C3A37"/>
    <w:rsid w:val="006D698B"/>
    <w:rsid w:val="006E364C"/>
    <w:rsid w:val="006E53DC"/>
    <w:rsid w:val="00703387"/>
    <w:rsid w:val="007061DE"/>
    <w:rsid w:val="00736A0D"/>
    <w:rsid w:val="00782561"/>
    <w:rsid w:val="00783275"/>
    <w:rsid w:val="007C64FB"/>
    <w:rsid w:val="007C7986"/>
    <w:rsid w:val="008238B2"/>
    <w:rsid w:val="00833194"/>
    <w:rsid w:val="00843539"/>
    <w:rsid w:val="008439A2"/>
    <w:rsid w:val="008735EE"/>
    <w:rsid w:val="008901C4"/>
    <w:rsid w:val="0089305D"/>
    <w:rsid w:val="008B4022"/>
    <w:rsid w:val="008D3424"/>
    <w:rsid w:val="008E3488"/>
    <w:rsid w:val="008F0BD9"/>
    <w:rsid w:val="008F1660"/>
    <w:rsid w:val="00913A9F"/>
    <w:rsid w:val="0093205F"/>
    <w:rsid w:val="00950DA2"/>
    <w:rsid w:val="00962650"/>
    <w:rsid w:val="009B5E7C"/>
    <w:rsid w:val="00A05899"/>
    <w:rsid w:val="00A2127D"/>
    <w:rsid w:val="00A31AD3"/>
    <w:rsid w:val="00A653AB"/>
    <w:rsid w:val="00A939B8"/>
    <w:rsid w:val="00AA38FB"/>
    <w:rsid w:val="00AD4BB2"/>
    <w:rsid w:val="00AF4660"/>
    <w:rsid w:val="00B053AD"/>
    <w:rsid w:val="00B05FD9"/>
    <w:rsid w:val="00B23EBC"/>
    <w:rsid w:val="00B26480"/>
    <w:rsid w:val="00B53DCB"/>
    <w:rsid w:val="00B750B5"/>
    <w:rsid w:val="00BD196B"/>
    <w:rsid w:val="00BE2224"/>
    <w:rsid w:val="00C00435"/>
    <w:rsid w:val="00C20EA6"/>
    <w:rsid w:val="00C70071"/>
    <w:rsid w:val="00C73FB8"/>
    <w:rsid w:val="00C9082B"/>
    <w:rsid w:val="00C95708"/>
    <w:rsid w:val="00CB0647"/>
    <w:rsid w:val="00CE78BE"/>
    <w:rsid w:val="00D10AB0"/>
    <w:rsid w:val="00D43848"/>
    <w:rsid w:val="00D801B6"/>
    <w:rsid w:val="00D918AB"/>
    <w:rsid w:val="00DB400A"/>
    <w:rsid w:val="00DB60A7"/>
    <w:rsid w:val="00DC5847"/>
    <w:rsid w:val="00DF7E22"/>
    <w:rsid w:val="00E01236"/>
    <w:rsid w:val="00E15FA6"/>
    <w:rsid w:val="00E271EE"/>
    <w:rsid w:val="00E53F31"/>
    <w:rsid w:val="00ED6F2E"/>
    <w:rsid w:val="00F27987"/>
    <w:rsid w:val="00FA2496"/>
    <w:rsid w:val="00FE1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784D9"/>
  <w15:chartTrackingRefBased/>
  <w15:docId w15:val="{8A20BC45-1D09-4380-83F3-D20EB2220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416"/>
    <w:pPr>
      <w:spacing w:after="0" w:line="240" w:lineRule="auto"/>
    </w:pPr>
    <w:rPr>
      <w:rFonts w:ascii="Seaford" w:hAnsi="Seaford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0DA2"/>
    <w:pPr>
      <w:keepNext/>
      <w:keepLines/>
      <w:spacing w:after="240"/>
      <w:outlineLvl w:val="0"/>
    </w:pPr>
    <w:rPr>
      <w:rFonts w:ascii="Seaford Display" w:eastAsiaTheme="majorEastAsia" w:hAnsi="Seaford Display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3194"/>
    <w:pPr>
      <w:keepNext/>
      <w:keepLines/>
      <w:outlineLvl w:val="1"/>
    </w:pPr>
    <w:rPr>
      <w:rFonts w:ascii="Seaford Display" w:eastAsiaTheme="majorEastAsia" w:hAnsi="Seaford Display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0DA2"/>
    <w:rPr>
      <w:rFonts w:ascii="Seaford Display" w:eastAsiaTheme="majorEastAsia" w:hAnsi="Seaford Display" w:cstheme="majorBidi"/>
      <w:b/>
      <w:kern w:val="0"/>
      <w:sz w:val="28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33194"/>
    <w:rPr>
      <w:rFonts w:ascii="Seaford Display" w:eastAsiaTheme="majorEastAsia" w:hAnsi="Seaford Display" w:cstheme="majorBidi"/>
      <w:b/>
      <w:sz w:val="26"/>
      <w:szCs w:val="26"/>
    </w:rPr>
  </w:style>
  <w:style w:type="table" w:styleId="TableGrid">
    <w:name w:val="Table Grid"/>
    <w:basedOn w:val="TableNormal"/>
    <w:uiPriority w:val="39"/>
    <w:rsid w:val="00706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E74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745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F7E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3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aining.seer.cancer.gov/head-neck/abstract-code-stage/codes.htm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9c3926-a67f-4554-a7aa-a4daa8fcb2d4">
      <Terms xmlns="http://schemas.microsoft.com/office/infopath/2007/PartnerControls"/>
    </lcf76f155ced4ddcb4097134ff3c332f>
    <TaxCatchAll xmlns="8a2b903b-2b24-433f-b235-8e699a1d341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B3640374D91643AA2C1FEB3CDE480A" ma:contentTypeVersion="14" ma:contentTypeDescription="Create a new document." ma:contentTypeScope="" ma:versionID="a4c26386e356049f8302314176018e54">
  <xsd:schema xmlns:xsd="http://www.w3.org/2001/XMLSchema" xmlns:xs="http://www.w3.org/2001/XMLSchema" xmlns:p="http://schemas.microsoft.com/office/2006/metadata/properties" xmlns:ns2="dd9c3926-a67f-4554-a7aa-a4daa8fcb2d4" xmlns:ns3="8a2b903b-2b24-433f-b235-8e699a1d3413" targetNamespace="http://schemas.microsoft.com/office/2006/metadata/properties" ma:root="true" ma:fieldsID="1c2ece9bed6f004532d237fef35e32b8" ns2:_="" ns3:_="">
    <xsd:import namespace="dd9c3926-a67f-4554-a7aa-a4daa8fcb2d4"/>
    <xsd:import namespace="8a2b903b-2b24-433f-b235-8e699a1d34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9c3926-a67f-4554-a7aa-a4daa8fcb2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353dbe8-8260-4ccf-8219-3d2995e6f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2b903b-2b24-433f-b235-8e699a1d341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994d2c0-dbe8-46b0-90ca-5988341a8dea}" ma:internalName="TaxCatchAll" ma:showField="CatchAllData" ma:web="8a2b903b-2b24-433f-b235-8e699a1d34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202A0A-B9E2-4651-A210-29D6C83D5E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F524A2-C19E-451B-B241-5ABEB298DCDD}">
  <ds:schemaRefs>
    <ds:schemaRef ds:uri="http://schemas.microsoft.com/office/2006/metadata/properties"/>
    <ds:schemaRef ds:uri="http://schemas.microsoft.com/office/infopath/2007/PartnerControls"/>
    <ds:schemaRef ds:uri="dd9c3926-a67f-4554-a7aa-a4daa8fcb2d4"/>
    <ds:schemaRef ds:uri="8a2b903b-2b24-433f-b235-8e699a1d3413"/>
  </ds:schemaRefs>
</ds:datastoreItem>
</file>

<file path=customXml/itemProps3.xml><?xml version="1.0" encoding="utf-8"?>
<ds:datastoreItem xmlns:ds="http://schemas.openxmlformats.org/officeDocument/2006/customXml" ds:itemID="{E2C505B3-8322-40C4-A483-E2B217AA5A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0C8F7C-D6D9-49DB-89B1-02727B6D5A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9c3926-a67f-4554-a7aa-a4daa8fcb2d4"/>
    <ds:schemaRef ds:uri="8a2b903b-2b24-433f-b235-8e699a1d34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Kava, Marie (CDC/NCCDPHP/DCPC)</dc:creator>
  <cp:keywords/>
  <dc:description/>
  <cp:lastModifiedBy>Kava, Marie (CDC/NCCDPHP/DCPC)</cp:lastModifiedBy>
  <cp:revision>105</cp:revision>
  <dcterms:created xsi:type="dcterms:W3CDTF">2024-11-26T15:42:00Z</dcterms:created>
  <dcterms:modified xsi:type="dcterms:W3CDTF">2024-12-02T14:33:00Z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2024-11-26T15:42:17Z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f85bb635-6a96-4135-98fa-f2863693a405</vt:lpwstr>
  </property>
  <property fmtid="{D5CDD505-2E9C-101B-9397-08002B2CF9AE}" pid="8" name="MSIP_Label_7b94a7b8-f06c-4dfe-bdcc-9b548fd58c31_ContentBits">
    <vt:lpwstr>0</vt:lpwstr>
  </property>
  <property fmtid="{D5CDD505-2E9C-101B-9397-08002B2CF9AE}" pid="9" name="ContentTypeId">
    <vt:lpwstr>0x01010092B3640374D91643AA2C1FEB3CDE480A</vt:lpwstr>
  </property>
  <property fmtid="{D5CDD505-2E9C-101B-9397-08002B2CF9AE}" pid="10" name="MediaServiceImageTags">
    <vt:lpwstr/>
  </property>
</Properties>
</file>