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7E018" w14:textId="77777777" w:rsidR="00266B7B" w:rsidRDefault="00266B7B" w:rsidP="00393964">
      <w:pPr>
        <w:spacing w:beforeLines="100" w:before="240"/>
        <w:jc w:val="both"/>
        <w:rPr>
          <w:rFonts w:ascii="Times New Roman" w:eastAsia="SimSun" w:hAnsi="Times New Roman" w:cs="Times New Roman"/>
          <w:b/>
          <w:bCs/>
          <w:lang w:val="en-US"/>
        </w:rPr>
      </w:pPr>
      <w:r>
        <w:rPr>
          <w:rFonts w:ascii="Times New Roman" w:eastAsia="SimSun" w:hAnsi="Times New Roman" w:cs="Times New Roman"/>
          <w:noProof/>
          <w:lang w:val="en-US"/>
        </w:rPr>
        <w:drawing>
          <wp:inline distT="0" distB="0" distL="0" distR="0" wp14:anchorId="43DB2A00" wp14:editId="473BA5AD">
            <wp:extent cx="5943600" cy="2606675"/>
            <wp:effectExtent l="0" t="0" r="0" b="0"/>
            <wp:docPr id="1" name="Picture 1"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arison of a graph&#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606675"/>
                    </a:xfrm>
                    <a:prstGeom prst="rect">
                      <a:avLst/>
                    </a:prstGeom>
                  </pic:spPr>
                </pic:pic>
              </a:graphicData>
            </a:graphic>
          </wp:inline>
        </w:drawing>
      </w:r>
    </w:p>
    <w:p w14:paraId="76FE374B" w14:textId="21712C94" w:rsidR="00393964" w:rsidRPr="00266B7B" w:rsidRDefault="00393964" w:rsidP="00393964">
      <w:pPr>
        <w:spacing w:beforeLines="100" w:before="240"/>
        <w:jc w:val="both"/>
        <w:rPr>
          <w:rFonts w:ascii="Times New Roman" w:eastAsia="SimSun" w:hAnsi="Times New Roman" w:cs="Times New Roman"/>
          <w:b/>
          <w:bCs/>
          <w:lang w:val="en-US"/>
        </w:rPr>
      </w:pPr>
      <w:r w:rsidRPr="00C80C5D">
        <w:rPr>
          <w:rFonts w:ascii="Times New Roman" w:eastAsia="SimSun" w:hAnsi="Times New Roman" w:cs="Times New Roman"/>
          <w:b/>
          <w:bCs/>
          <w:lang w:val="en-US"/>
        </w:rPr>
        <w:t>Supplementary</w:t>
      </w:r>
      <w:r>
        <w:rPr>
          <w:rFonts w:ascii="Times New Roman" w:eastAsia="SimSun" w:hAnsi="Times New Roman" w:cs="Times New Roman"/>
          <w:b/>
          <w:bCs/>
          <w:lang w:val="en-US"/>
        </w:rPr>
        <w:t xml:space="preserve"> </w:t>
      </w:r>
      <w:r w:rsidRPr="002770E5">
        <w:rPr>
          <w:rFonts w:ascii="Times New Roman" w:eastAsia="SimSun" w:hAnsi="Times New Roman" w:cs="Times New Roman"/>
          <w:b/>
          <w:bCs/>
          <w:lang w:val="en-US"/>
        </w:rPr>
        <w:t xml:space="preserve">Figure S1. Time-dependent coefficients of </w:t>
      </w:r>
      <w:r>
        <w:rPr>
          <w:rFonts w:ascii="Times New Roman" w:eastAsia="SimSun" w:hAnsi="Times New Roman" w:cs="Times New Roman"/>
          <w:b/>
          <w:bCs/>
          <w:lang w:val="en-US"/>
        </w:rPr>
        <w:t>scaled 313-</w:t>
      </w:r>
      <w:r>
        <w:rPr>
          <w:rFonts w:ascii="Times New Roman" w:eastAsia="SimSun" w:hAnsi="Times New Roman" w:cs="Times New Roman" w:hint="eastAsia"/>
          <w:b/>
          <w:bCs/>
          <w:lang w:val="en-US"/>
        </w:rPr>
        <w:t>SNP</w:t>
      </w:r>
      <w:r>
        <w:rPr>
          <w:rFonts w:ascii="Times New Roman" w:eastAsia="SimSun" w:hAnsi="Times New Roman" w:cs="Times New Roman"/>
          <w:b/>
          <w:bCs/>
          <w:lang w:val="en-US"/>
        </w:rPr>
        <w:t xml:space="preserve"> </w:t>
      </w:r>
      <w:r w:rsidRPr="002770E5">
        <w:rPr>
          <w:rFonts w:ascii="Times New Roman" w:eastAsia="SimSun" w:hAnsi="Times New Roman" w:cs="Times New Roman"/>
          <w:b/>
          <w:bCs/>
          <w:lang w:val="en-US"/>
        </w:rPr>
        <w:t>PRS for breast cancer incidence estimated by fully adjusted Cox proportional hazards model in ARIC (1990-2015)</w:t>
      </w:r>
      <w:r>
        <w:rPr>
          <w:rFonts w:ascii="Times New Roman" w:eastAsia="SimSun" w:hAnsi="Times New Roman" w:cs="Times New Roman"/>
          <w:b/>
          <w:bCs/>
          <w:lang w:val="en-US"/>
        </w:rPr>
        <w:t xml:space="preserve">. </w:t>
      </w:r>
      <w:r w:rsidRPr="00321A8B">
        <w:rPr>
          <w:rFonts w:ascii="Times New Roman" w:eastAsia="SimSun" w:hAnsi="Times New Roman" w:cs="Times New Roman"/>
          <w:lang w:val="en-US"/>
        </w:rPr>
        <w:t>This plot examines the proportional hazards assumption for scaled 313-SNP PRS by assessing whether the time-dependent coefficients remain horizontal for White and Black women</w:t>
      </w:r>
      <w:r>
        <w:rPr>
          <w:rFonts w:ascii="Times New Roman" w:eastAsia="SimSun" w:hAnsi="Times New Roman" w:cs="Times New Roman"/>
          <w:lang w:val="en-US"/>
        </w:rPr>
        <w:t xml:space="preserve">, </w:t>
      </w:r>
      <w:r w:rsidRPr="00321A8B">
        <w:rPr>
          <w:rFonts w:ascii="Times New Roman" w:eastAsia="SimSun" w:hAnsi="Times New Roman" w:cs="Times New Roman"/>
          <w:lang w:val="en-US"/>
        </w:rPr>
        <w:t>adjust</w:t>
      </w:r>
      <w:r>
        <w:rPr>
          <w:rFonts w:ascii="Times New Roman" w:eastAsia="SimSun" w:hAnsi="Times New Roman" w:cs="Times New Roman"/>
          <w:lang w:val="en-US"/>
        </w:rPr>
        <w:t>ing</w:t>
      </w:r>
      <w:r w:rsidRPr="00321A8B">
        <w:rPr>
          <w:rFonts w:ascii="Times New Roman" w:eastAsia="SimSun" w:hAnsi="Times New Roman" w:cs="Times New Roman"/>
          <w:lang w:val="en-US"/>
        </w:rPr>
        <w:t xml:space="preserve"> for age, height, body mass index, waist-to-hip ratio, education level, physical activity, cigarette smoking status, total caloric intake, folic acid intake, diabetes status, age at menarche, history of hormone replacement therapy use, history of oral contraceptive use, and breast-feeding status.</w:t>
      </w:r>
      <w:r>
        <w:rPr>
          <w:rFonts w:ascii="Times New Roman" w:eastAsia="SimSun" w:hAnsi="Times New Roman" w:cs="Times New Roman"/>
          <w:lang w:val="en-US"/>
        </w:rPr>
        <w:t xml:space="preserve"> </w:t>
      </w:r>
    </w:p>
    <w:p w14:paraId="119C2160" w14:textId="77777777" w:rsidR="00393964" w:rsidRPr="00321A8B" w:rsidRDefault="00393964" w:rsidP="00393964">
      <w:pPr>
        <w:spacing w:beforeLines="100" w:before="240"/>
        <w:jc w:val="both"/>
        <w:rPr>
          <w:rFonts w:ascii="Times New Roman" w:eastAsia="SimSun" w:hAnsi="Times New Roman" w:cs="Times New Roman"/>
          <w:b/>
          <w:bCs/>
          <w:lang w:val="en-US"/>
        </w:rPr>
      </w:pPr>
    </w:p>
    <w:p w14:paraId="169D58D9" w14:textId="32AC1049" w:rsidR="00393964" w:rsidRPr="00393964" w:rsidRDefault="00393964" w:rsidP="00393964">
      <w:pPr>
        <w:spacing w:beforeLines="100" w:before="240"/>
        <w:jc w:val="both"/>
        <w:rPr>
          <w:rFonts w:ascii="Times New Roman" w:eastAsia="SimSun" w:hAnsi="Times New Roman" w:cs="Times New Roman"/>
          <w:lang w:val="en-US"/>
        </w:rPr>
      </w:pPr>
    </w:p>
    <w:sectPr w:rsidR="00393964" w:rsidRPr="003939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E5"/>
    <w:rsid w:val="00266B7B"/>
    <w:rsid w:val="002770E5"/>
    <w:rsid w:val="002E68BD"/>
    <w:rsid w:val="003734E9"/>
    <w:rsid w:val="00393964"/>
    <w:rsid w:val="004A46B3"/>
    <w:rsid w:val="005A5A4B"/>
    <w:rsid w:val="008C1B6C"/>
    <w:rsid w:val="008E61CC"/>
    <w:rsid w:val="00B21EDE"/>
    <w:rsid w:val="00C211B3"/>
    <w:rsid w:val="00DF4681"/>
    <w:rsid w:val="00EC520B"/>
    <w:rsid w:val="00F711D6"/>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04FD"/>
  <w15:chartTrackingRefBased/>
  <w15:docId w15:val="{4B4A3634-5B68-B442-995C-29A0DECD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100</Words>
  <Characters>571</Characters>
  <Application>Microsoft Office Word</Application>
  <DocSecurity>0</DocSecurity>
  <Lines>4</Lines>
  <Paragraphs>1</Paragraphs>
  <ScaleCrop>false</ScaleCrop>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Minghui Zhang</dc:creator>
  <cp:keywords/>
  <dc:description/>
  <cp:lastModifiedBy>Minghui Zhang</cp:lastModifiedBy>
  <cp:revision>12</cp:revision>
  <dcterms:created xsi:type="dcterms:W3CDTF">2024-10-05T21:07:00Z</dcterms:created>
  <dcterms:modified xsi:type="dcterms:W3CDTF">2024-12-11T22:03:00Z</dcterms:modified>
</cp:coreProperties>
</file>