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323C2" w14:textId="77777777" w:rsidR="00A92827" w:rsidRDefault="00A92827" w:rsidP="00782F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Supplements</w:t>
      </w:r>
    </w:p>
    <w:p w14:paraId="1A80D21D" w14:textId="18CD7499" w:rsidR="00782FCE" w:rsidRPr="00A92827" w:rsidRDefault="00A92827" w:rsidP="00782FCE">
      <w:pPr>
        <w:rPr>
          <w:rFonts w:ascii="Times New Roman" w:hAnsi="Times New Roman" w:cs="Times New Roman"/>
        </w:rPr>
      </w:pPr>
      <w:r w:rsidRPr="00A92827">
        <w:rPr>
          <w:rFonts w:ascii="Times New Roman" w:hAnsi="Times New Roman" w:cs="Times New Roman"/>
          <w:sz w:val="24"/>
          <w:szCs w:val="24"/>
        </w:rPr>
        <w:t>Table 1</w:t>
      </w:r>
      <w:r w:rsidR="00782FCE" w:rsidRPr="00A92827">
        <w:rPr>
          <w:rFonts w:ascii="Times New Roman" w:hAnsi="Times New Roman" w:cs="Times New Roman"/>
          <w:sz w:val="24"/>
          <w:szCs w:val="24"/>
        </w:rPr>
        <w:t xml:space="preserve">. </w:t>
      </w:r>
      <w:r w:rsidR="00782FCE" w:rsidRPr="00A92827">
        <w:rPr>
          <w:rFonts w:ascii="Times New Roman" w:hAnsi="Times New Roman" w:cs="Times New Roman"/>
        </w:rPr>
        <w:t>ICD-10 Principal Diagnosis Codes for Sepsis</w:t>
      </w:r>
    </w:p>
    <w:tbl>
      <w:tblPr>
        <w:tblStyle w:val="TableGrid"/>
        <w:tblW w:w="9460" w:type="dxa"/>
        <w:tblLook w:val="04A0" w:firstRow="1" w:lastRow="0" w:firstColumn="1" w:lastColumn="0" w:noHBand="0" w:noVBand="1"/>
      </w:tblPr>
      <w:tblGrid>
        <w:gridCol w:w="985"/>
        <w:gridCol w:w="8475"/>
      </w:tblGrid>
      <w:tr w:rsidR="00782FCE" w:rsidRPr="007A31BE" w14:paraId="20E7EF1C" w14:textId="77777777" w:rsidTr="001C0BAC">
        <w:trPr>
          <w:trHeight w:val="257"/>
        </w:trPr>
        <w:tc>
          <w:tcPr>
            <w:tcW w:w="985" w:type="dxa"/>
            <w:noWrap/>
          </w:tcPr>
          <w:p w14:paraId="5B095F00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31BE">
              <w:rPr>
                <w:rFonts w:ascii="Times New Roman" w:hAnsi="Times New Roman" w:cs="Times New Roman"/>
                <w:b/>
                <w:bCs/>
              </w:rPr>
              <w:t>ICD-10</w:t>
            </w:r>
          </w:p>
        </w:tc>
        <w:tc>
          <w:tcPr>
            <w:tcW w:w="8475" w:type="dxa"/>
            <w:noWrap/>
          </w:tcPr>
          <w:p w14:paraId="118E733F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31BE">
              <w:rPr>
                <w:rFonts w:ascii="Times New Roman" w:hAnsi="Times New Roman" w:cs="Times New Roman"/>
                <w:b/>
                <w:bCs/>
              </w:rPr>
              <w:t>Description</w:t>
            </w:r>
          </w:p>
        </w:tc>
      </w:tr>
      <w:tr w:rsidR="00782FCE" w:rsidRPr="007A31BE" w14:paraId="292426A2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7CCCD9FD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A021</w:t>
            </w:r>
          </w:p>
        </w:tc>
        <w:tc>
          <w:tcPr>
            <w:tcW w:w="8475" w:type="dxa"/>
            <w:noWrap/>
            <w:hideMark/>
          </w:tcPr>
          <w:p w14:paraId="59D3B06D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Salmonella sepsis</w:t>
            </w:r>
          </w:p>
        </w:tc>
      </w:tr>
      <w:tr w:rsidR="00782FCE" w:rsidRPr="007A31BE" w14:paraId="425F6C54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6AEAD0F1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A227</w:t>
            </w:r>
          </w:p>
        </w:tc>
        <w:tc>
          <w:tcPr>
            <w:tcW w:w="8475" w:type="dxa"/>
            <w:noWrap/>
            <w:hideMark/>
          </w:tcPr>
          <w:p w14:paraId="4D5EA151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Anthrax sepsis</w:t>
            </w:r>
          </w:p>
        </w:tc>
      </w:tr>
      <w:tr w:rsidR="00782FCE" w:rsidRPr="007A31BE" w14:paraId="4A297937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61CBAC6E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A267</w:t>
            </w:r>
          </w:p>
        </w:tc>
        <w:tc>
          <w:tcPr>
            <w:tcW w:w="8475" w:type="dxa"/>
            <w:noWrap/>
            <w:hideMark/>
          </w:tcPr>
          <w:p w14:paraId="5DA2D09A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Erysipelothrix sepsis</w:t>
            </w:r>
          </w:p>
        </w:tc>
      </w:tr>
      <w:tr w:rsidR="00782FCE" w:rsidRPr="007A31BE" w14:paraId="02BD9C29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341C0195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A327</w:t>
            </w:r>
          </w:p>
        </w:tc>
        <w:tc>
          <w:tcPr>
            <w:tcW w:w="8475" w:type="dxa"/>
            <w:noWrap/>
            <w:hideMark/>
          </w:tcPr>
          <w:p w14:paraId="3175795C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Listerial sepsis</w:t>
            </w:r>
          </w:p>
        </w:tc>
      </w:tr>
      <w:tr w:rsidR="00782FCE" w:rsidRPr="007A31BE" w14:paraId="518EEE74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3F1C8D4A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A400</w:t>
            </w:r>
          </w:p>
        </w:tc>
        <w:tc>
          <w:tcPr>
            <w:tcW w:w="8475" w:type="dxa"/>
            <w:noWrap/>
            <w:hideMark/>
          </w:tcPr>
          <w:p w14:paraId="456512CC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streptococcus, group A</w:t>
            </w:r>
          </w:p>
        </w:tc>
      </w:tr>
      <w:tr w:rsidR="00782FCE" w:rsidRPr="007A31BE" w14:paraId="6F978D24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735EC9E1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A401</w:t>
            </w:r>
          </w:p>
        </w:tc>
        <w:tc>
          <w:tcPr>
            <w:tcW w:w="8475" w:type="dxa"/>
            <w:noWrap/>
            <w:hideMark/>
          </w:tcPr>
          <w:p w14:paraId="1673B29A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streptococcus, group B</w:t>
            </w:r>
          </w:p>
        </w:tc>
      </w:tr>
      <w:tr w:rsidR="00782FCE" w:rsidRPr="007A31BE" w14:paraId="250EBDBC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240E9E0F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A403</w:t>
            </w:r>
          </w:p>
        </w:tc>
        <w:tc>
          <w:tcPr>
            <w:tcW w:w="8475" w:type="dxa"/>
            <w:noWrap/>
            <w:hideMark/>
          </w:tcPr>
          <w:p w14:paraId="5FD26237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Streptococcus pneumoniae</w:t>
            </w:r>
          </w:p>
        </w:tc>
      </w:tr>
      <w:tr w:rsidR="00782FCE" w:rsidRPr="007A31BE" w14:paraId="7EDE94F0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4191A266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A408</w:t>
            </w:r>
          </w:p>
        </w:tc>
        <w:tc>
          <w:tcPr>
            <w:tcW w:w="8475" w:type="dxa"/>
            <w:noWrap/>
            <w:hideMark/>
          </w:tcPr>
          <w:p w14:paraId="0B0FF960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Other streptococcal sepsis</w:t>
            </w:r>
          </w:p>
        </w:tc>
      </w:tr>
      <w:tr w:rsidR="00782FCE" w:rsidRPr="007A31BE" w14:paraId="66C01E0D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3C04BCD0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A409</w:t>
            </w:r>
          </w:p>
        </w:tc>
        <w:tc>
          <w:tcPr>
            <w:tcW w:w="8475" w:type="dxa"/>
            <w:noWrap/>
            <w:hideMark/>
          </w:tcPr>
          <w:p w14:paraId="1CCC5AB2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Streptococcal sepsis, unspecified</w:t>
            </w:r>
          </w:p>
        </w:tc>
      </w:tr>
      <w:tr w:rsidR="00782FCE" w:rsidRPr="007A31BE" w14:paraId="162B868C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734DCC2F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A4101</w:t>
            </w:r>
          </w:p>
        </w:tc>
        <w:tc>
          <w:tcPr>
            <w:tcW w:w="8475" w:type="dxa"/>
            <w:noWrap/>
            <w:hideMark/>
          </w:tcPr>
          <w:p w14:paraId="0A9F23C2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Methicillin susceptible Staphylococcus aureus</w:t>
            </w:r>
          </w:p>
        </w:tc>
      </w:tr>
      <w:tr w:rsidR="00782FCE" w:rsidRPr="007A31BE" w14:paraId="51E96652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1ED55DC3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A4102</w:t>
            </w:r>
          </w:p>
        </w:tc>
        <w:tc>
          <w:tcPr>
            <w:tcW w:w="8475" w:type="dxa"/>
            <w:noWrap/>
            <w:hideMark/>
          </w:tcPr>
          <w:p w14:paraId="7A7ABE74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Methicillin resistant Staphylococcus aureus</w:t>
            </w:r>
          </w:p>
        </w:tc>
      </w:tr>
      <w:tr w:rsidR="00782FCE" w:rsidRPr="007A31BE" w14:paraId="10BC8FDA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02072D23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A411</w:t>
            </w:r>
          </w:p>
        </w:tc>
        <w:tc>
          <w:tcPr>
            <w:tcW w:w="8475" w:type="dxa"/>
            <w:noWrap/>
            <w:hideMark/>
          </w:tcPr>
          <w:p w14:paraId="685B46EB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other specified staphylococcus</w:t>
            </w:r>
          </w:p>
        </w:tc>
      </w:tr>
      <w:tr w:rsidR="00782FCE" w:rsidRPr="007A31BE" w14:paraId="695E711A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2CE74695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A412</w:t>
            </w:r>
          </w:p>
        </w:tc>
        <w:tc>
          <w:tcPr>
            <w:tcW w:w="8475" w:type="dxa"/>
            <w:noWrap/>
            <w:hideMark/>
          </w:tcPr>
          <w:p w14:paraId="3F8B984C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unspecified staphylococcus</w:t>
            </w:r>
          </w:p>
        </w:tc>
      </w:tr>
      <w:tr w:rsidR="00782FCE" w:rsidRPr="007A31BE" w14:paraId="23463316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6725D5F3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A413</w:t>
            </w:r>
          </w:p>
        </w:tc>
        <w:tc>
          <w:tcPr>
            <w:tcW w:w="8475" w:type="dxa"/>
            <w:noWrap/>
            <w:hideMark/>
          </w:tcPr>
          <w:p w14:paraId="318DAD82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Hemophilus influenzae</w:t>
            </w:r>
          </w:p>
        </w:tc>
      </w:tr>
      <w:tr w:rsidR="00782FCE" w:rsidRPr="007A31BE" w14:paraId="7B856784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5722AB2F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A414</w:t>
            </w:r>
          </w:p>
        </w:tc>
        <w:tc>
          <w:tcPr>
            <w:tcW w:w="8475" w:type="dxa"/>
            <w:noWrap/>
            <w:hideMark/>
          </w:tcPr>
          <w:p w14:paraId="680DFBE5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anaerobes</w:t>
            </w:r>
          </w:p>
        </w:tc>
      </w:tr>
      <w:tr w:rsidR="00782FCE" w:rsidRPr="007A31BE" w14:paraId="546461FF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47E11F4D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A4150</w:t>
            </w:r>
          </w:p>
        </w:tc>
        <w:tc>
          <w:tcPr>
            <w:tcW w:w="8475" w:type="dxa"/>
            <w:noWrap/>
            <w:hideMark/>
          </w:tcPr>
          <w:p w14:paraId="227A99A0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Gram-negative sepsis, unspecified</w:t>
            </w:r>
          </w:p>
        </w:tc>
      </w:tr>
      <w:tr w:rsidR="00782FCE" w:rsidRPr="007A31BE" w14:paraId="53001D91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2A10496E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A4151</w:t>
            </w:r>
          </w:p>
        </w:tc>
        <w:tc>
          <w:tcPr>
            <w:tcW w:w="8475" w:type="dxa"/>
            <w:noWrap/>
            <w:hideMark/>
          </w:tcPr>
          <w:p w14:paraId="4DDDD9FA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Escherichia coli [E. coli]</w:t>
            </w:r>
          </w:p>
        </w:tc>
      </w:tr>
      <w:tr w:rsidR="00782FCE" w:rsidRPr="007A31BE" w14:paraId="24B32A01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467B2409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A4152</w:t>
            </w:r>
          </w:p>
        </w:tc>
        <w:tc>
          <w:tcPr>
            <w:tcW w:w="8475" w:type="dxa"/>
            <w:noWrap/>
            <w:hideMark/>
          </w:tcPr>
          <w:p w14:paraId="7D22375F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Pseudomonas</w:t>
            </w:r>
          </w:p>
        </w:tc>
      </w:tr>
      <w:tr w:rsidR="00782FCE" w:rsidRPr="007A31BE" w14:paraId="357BF512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085F30D3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A4153</w:t>
            </w:r>
          </w:p>
        </w:tc>
        <w:tc>
          <w:tcPr>
            <w:tcW w:w="8475" w:type="dxa"/>
            <w:noWrap/>
            <w:hideMark/>
          </w:tcPr>
          <w:p w14:paraId="46E0B491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Serratia</w:t>
            </w:r>
          </w:p>
        </w:tc>
      </w:tr>
      <w:tr w:rsidR="00782FCE" w:rsidRPr="007A31BE" w14:paraId="28D5CCED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6F757792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A4159</w:t>
            </w:r>
          </w:p>
        </w:tc>
        <w:tc>
          <w:tcPr>
            <w:tcW w:w="8475" w:type="dxa"/>
            <w:noWrap/>
            <w:hideMark/>
          </w:tcPr>
          <w:p w14:paraId="0879198C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Other Gram-negative sepsis</w:t>
            </w:r>
          </w:p>
        </w:tc>
      </w:tr>
      <w:tr w:rsidR="00782FCE" w:rsidRPr="007A31BE" w14:paraId="50FF563C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2D237B5D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A4181</w:t>
            </w:r>
          </w:p>
        </w:tc>
        <w:tc>
          <w:tcPr>
            <w:tcW w:w="8475" w:type="dxa"/>
            <w:noWrap/>
            <w:hideMark/>
          </w:tcPr>
          <w:p w14:paraId="45405B67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 due to Enterococcus</w:t>
            </w:r>
          </w:p>
        </w:tc>
      </w:tr>
      <w:tr w:rsidR="00782FCE" w:rsidRPr="007A31BE" w14:paraId="65770F90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6E9C1123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A4189</w:t>
            </w:r>
          </w:p>
        </w:tc>
        <w:tc>
          <w:tcPr>
            <w:tcW w:w="8475" w:type="dxa"/>
            <w:noWrap/>
            <w:hideMark/>
          </w:tcPr>
          <w:p w14:paraId="744A67A5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Other specified sepsis</w:t>
            </w:r>
          </w:p>
        </w:tc>
      </w:tr>
      <w:tr w:rsidR="00782FCE" w:rsidRPr="007A31BE" w14:paraId="78710CD0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239CF370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A419</w:t>
            </w:r>
          </w:p>
        </w:tc>
        <w:tc>
          <w:tcPr>
            <w:tcW w:w="8475" w:type="dxa"/>
            <w:noWrap/>
            <w:hideMark/>
          </w:tcPr>
          <w:p w14:paraId="5733C749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Sepsis, unspecified organism</w:t>
            </w:r>
          </w:p>
        </w:tc>
      </w:tr>
      <w:tr w:rsidR="00782FCE" w:rsidRPr="007A31BE" w14:paraId="7BEACF47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24058AD7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A427</w:t>
            </w:r>
          </w:p>
        </w:tc>
        <w:tc>
          <w:tcPr>
            <w:tcW w:w="8475" w:type="dxa"/>
            <w:noWrap/>
            <w:hideMark/>
          </w:tcPr>
          <w:p w14:paraId="03AC1694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Actinomycotic sepsis</w:t>
            </w:r>
          </w:p>
        </w:tc>
      </w:tr>
      <w:tr w:rsidR="00782FCE" w:rsidRPr="007A31BE" w14:paraId="69CA2C91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7A1EDABD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A5486</w:t>
            </w:r>
          </w:p>
        </w:tc>
        <w:tc>
          <w:tcPr>
            <w:tcW w:w="8475" w:type="dxa"/>
            <w:noWrap/>
            <w:hideMark/>
          </w:tcPr>
          <w:p w14:paraId="0CBA7FEC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Gonococcal sepsis</w:t>
            </w:r>
          </w:p>
        </w:tc>
      </w:tr>
      <w:tr w:rsidR="00782FCE" w:rsidRPr="007A31BE" w14:paraId="20047BFA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0C1C9A7C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B377</w:t>
            </w:r>
          </w:p>
        </w:tc>
        <w:tc>
          <w:tcPr>
            <w:tcW w:w="8475" w:type="dxa"/>
            <w:noWrap/>
            <w:hideMark/>
          </w:tcPr>
          <w:p w14:paraId="405F386D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Candidal sepsis</w:t>
            </w:r>
          </w:p>
        </w:tc>
      </w:tr>
      <w:tr w:rsidR="00782FCE" w:rsidRPr="007A31BE" w14:paraId="68C771C3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6714D925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R6520</w:t>
            </w:r>
          </w:p>
        </w:tc>
        <w:tc>
          <w:tcPr>
            <w:tcW w:w="8475" w:type="dxa"/>
            <w:noWrap/>
            <w:hideMark/>
          </w:tcPr>
          <w:p w14:paraId="25DB4A8B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Severe sepsis without septic shock</w:t>
            </w:r>
          </w:p>
        </w:tc>
      </w:tr>
      <w:tr w:rsidR="00782FCE" w:rsidRPr="007A31BE" w14:paraId="08186A8E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466439AE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R6521</w:t>
            </w:r>
          </w:p>
        </w:tc>
        <w:tc>
          <w:tcPr>
            <w:tcW w:w="8475" w:type="dxa"/>
            <w:noWrap/>
            <w:hideMark/>
          </w:tcPr>
          <w:p w14:paraId="0E059B03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Severe sepsis with septic shock</w:t>
            </w:r>
          </w:p>
        </w:tc>
      </w:tr>
      <w:tr w:rsidR="00782FCE" w:rsidRPr="007A31BE" w14:paraId="6831C1A0" w14:textId="77777777" w:rsidTr="001C0BAC">
        <w:trPr>
          <w:trHeight w:val="257"/>
        </w:trPr>
        <w:tc>
          <w:tcPr>
            <w:tcW w:w="985" w:type="dxa"/>
            <w:noWrap/>
            <w:hideMark/>
          </w:tcPr>
          <w:p w14:paraId="2BBC805C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R7881</w:t>
            </w:r>
          </w:p>
        </w:tc>
        <w:tc>
          <w:tcPr>
            <w:tcW w:w="8475" w:type="dxa"/>
            <w:noWrap/>
            <w:hideMark/>
          </w:tcPr>
          <w:p w14:paraId="79951ACA" w14:textId="77777777" w:rsidR="00782FCE" w:rsidRPr="007A31BE" w:rsidRDefault="00782FCE" w:rsidP="00B30079">
            <w:pPr>
              <w:spacing w:after="0"/>
              <w:rPr>
                <w:rFonts w:ascii="Times New Roman" w:hAnsi="Times New Roman" w:cs="Times New Roman"/>
              </w:rPr>
            </w:pPr>
            <w:r w:rsidRPr="007A31BE">
              <w:rPr>
                <w:rFonts w:ascii="Times New Roman" w:hAnsi="Times New Roman" w:cs="Times New Roman"/>
              </w:rPr>
              <w:t>Bacteremia</w:t>
            </w:r>
          </w:p>
        </w:tc>
      </w:tr>
    </w:tbl>
    <w:p w14:paraId="57DDF5E8" w14:textId="77777777" w:rsidR="00782FCE" w:rsidRPr="0029285F" w:rsidRDefault="00782FCE" w:rsidP="00782FCE">
      <w:pPr>
        <w:rPr>
          <w:rFonts w:ascii="Times New Roman" w:hAnsi="Times New Roman" w:cs="Times New Roman"/>
          <w:sz w:val="24"/>
          <w:szCs w:val="24"/>
        </w:rPr>
      </w:pPr>
    </w:p>
    <w:p w14:paraId="26FFC5D9" w14:textId="406AE6F0" w:rsidR="00ED3C42" w:rsidRDefault="00ED3C42">
      <w:pPr>
        <w:spacing w:after="0" w:line="240" w:lineRule="auto"/>
      </w:pPr>
      <w:r>
        <w:br w:type="page"/>
      </w:r>
    </w:p>
    <w:p w14:paraId="602A5B47" w14:textId="6F758F8B" w:rsidR="001C0BAC" w:rsidRDefault="00A9282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2. Full Regression Results.</w:t>
      </w:r>
    </w:p>
    <w:p w14:paraId="2D3824B7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14:paraId="5DE543FD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Zero-truncated negative binomial regression           Number of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obs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=  653,498</w:t>
      </w:r>
      <w:proofErr w:type="gramEnd"/>
    </w:p>
    <w:p w14:paraId="3F6E340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                                      Wald chi2(49) = 49902.52</w:t>
      </w:r>
    </w:p>
    <w:p w14:paraId="01CDBDD8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>Dispersion: mean                                      Prob &gt; chi2   =   0.0000</w:t>
      </w:r>
    </w:p>
    <w:p w14:paraId="4CF8B2C7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>Log pseudolikelihood = -1754647.4                     Pseudo R2     =   0.0444</w:t>
      </w:r>
    </w:p>
    <w:p w14:paraId="7BEF55AE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14:paraId="27B6FFCE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             (Std.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err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>. adjusted for 2,017 clusters in PRVDR_NUM)</w:t>
      </w:r>
    </w:p>
    <w:p w14:paraId="32804499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>---------------------------------------------------------------------------------</w:t>
      </w:r>
    </w:p>
    <w:p w14:paraId="7DD47559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               Robust</w:t>
      </w:r>
    </w:p>
    <w:p w14:paraId="5AA6DA61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loscnt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     IRR   std. err.      z    P&gt;|z| 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 xml:space="preserve">   [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>95% conf. interval]</w:t>
      </w:r>
    </w:p>
    <w:p w14:paraId="4E14AF9A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>----------------+----------------------------------------------------------------</w:t>
      </w:r>
    </w:p>
    <w:p w14:paraId="0AA18429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staff_hrs_day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.9912925   .0018735    -4.63   0.000     .9876273    .9949714</w:t>
      </w:r>
    </w:p>
    <w:p w14:paraId="7157CADE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sep10 |   .9863992   .0030161    -4.48   0.000     .9805053    .9923285</w:t>
      </w:r>
    </w:p>
    <w:p w14:paraId="500EACC5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skillmix10 |   .9740757   .0061784    -4.14   0.000     .9620413    .9862607</w:t>
      </w:r>
    </w:p>
    <w:p w14:paraId="5E06E0A6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dhosp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.7002182   .0049135   -50.78   0.000     .6906538     .709915</w:t>
      </w:r>
    </w:p>
    <w:p w14:paraId="48E52D66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icu_any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1.343155   .0081593    48.57   0.000     1.327258    1.359242</w:t>
      </w:r>
    </w:p>
    <w:p w14:paraId="1B0B8DE1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254EB2D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owner |</w:t>
      </w:r>
    </w:p>
    <w:p w14:paraId="572F2A6F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Public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1.049606   .0171777     2.96   0.003     1.016473     1.08382</w:t>
      </w:r>
    </w:p>
    <w:p w14:paraId="477BBFBD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For-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Profit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1.036951   .0137877     2.73   0.006     1.010276    1.064329</w:t>
      </w:r>
    </w:p>
    <w:p w14:paraId="71778036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107E8D8F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micro |   .9387607   .0329787    -1.80   0.072     .8762987    1.005675</w:t>
      </w:r>
    </w:p>
    <w:p w14:paraId="620956AD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metro |   1.015473   .0368814     0.42   0.672     .9456993    1.090394</w:t>
      </w:r>
    </w:p>
    <w:p w14:paraId="1B4F1FBD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rural |         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1  (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>omitted)</w:t>
      </w:r>
    </w:p>
    <w:p w14:paraId="458156EC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0DF07D98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bedcat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</w:t>
      </w:r>
    </w:p>
    <w:p w14:paraId="5E0EEC3C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101-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250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1.182987    .019563    10.16   0.000     1.145259    1.221958</w:t>
      </w:r>
    </w:p>
    <w:p w14:paraId="7D89A697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251-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500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1.282591   .0252192    12.66   0.000     1.234103    1.332985</w:t>
      </w:r>
    </w:p>
    <w:p w14:paraId="24C8E52B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&gt;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500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1.366169   .0315588    13.51   0.000     1.305694    1.429445</w:t>
      </w:r>
    </w:p>
    <w:p w14:paraId="4A0C754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5AFB98F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hightech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</w:t>
      </w:r>
    </w:p>
    <w:p w14:paraId="0127AE06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High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Tech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.9594845   .0130145    -3.05   0.002     .9343126    .9853346</w:t>
      </w:r>
    </w:p>
    <w:p w14:paraId="6A4BC67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7808A19C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teachst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</w:t>
      </w:r>
    </w:p>
    <w:p w14:paraId="7E2CCAB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&lt;=4 Res Per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Bd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1.030134    .012566     2.43   0.015     1.005798     1.05506</w:t>
      </w:r>
    </w:p>
    <w:p w14:paraId="1768CD3B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&gt;4 Res Per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Bed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1.101001   .0193601     5.47   0.000     1.063703    1.139608</w:t>
      </w:r>
    </w:p>
    <w:p w14:paraId="2A961DB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5BFDA6D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AGE_CNT |   .9963009   .0001805   -20.45   0.000     .9959471    .9966548</w:t>
      </w:r>
    </w:p>
    <w:p w14:paraId="2CF5EE3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male |   1.022242   .0022859     9.84   0.000     1.017771    1.026732</w:t>
      </w:r>
    </w:p>
    <w:p w14:paraId="71C01CE6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transfer |   1.095692   .0082745    12.10   0.000     1.079594    1.112031</w:t>
      </w:r>
    </w:p>
    <w:p w14:paraId="7221A5DA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0FE4979B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sevcat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</w:t>
      </w:r>
    </w:p>
    <w:p w14:paraId="4F98CF1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Severe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Sepsis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1.043645   .0049642     8.98   0.000     1.033961     1.05342</w:t>
      </w:r>
    </w:p>
    <w:p w14:paraId="344D0DD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Septic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Shock  |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  1.213452   .0064184    36.58   0.000     1.200938    1.226098</w:t>
      </w:r>
    </w:p>
    <w:p w14:paraId="0B185682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3FBB808F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chf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1.221247   .0035776    68.23   0.000     1.214255    1.228279</w:t>
      </w:r>
    </w:p>
    <w:p w14:paraId="173FC4CB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valve |   1.048325   .0040992    12.07   0.000     1.040321     1.05639</w:t>
      </w:r>
    </w:p>
    <w:p w14:paraId="046D673B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pulmcirc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1.274658   .0099646    31.04   0.000     1.255277    1.294339</w:t>
      </w:r>
    </w:p>
    <w:p w14:paraId="741E00D9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perivasc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 1.04003   .0072527     5.63   0.000     1.025912    1.054343</w:t>
      </w:r>
    </w:p>
    <w:p w14:paraId="3E136A6F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para |   1.179177   .0061841    31.43   0.000     1.167118     1.19136</w:t>
      </w:r>
    </w:p>
    <w:p w14:paraId="09E709DB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neuro |    1.06838    .003387    20.86   0.000     1.061763    1.075039</w:t>
      </w:r>
    </w:p>
    <w:p w14:paraId="7F71CEC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chrnlung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1.018704   .0028998     6.51   0.000     1.013036    1.024404</w:t>
      </w:r>
    </w:p>
    <w:p w14:paraId="4C15A4CB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  dm |   .9459021   .0036113   -14.57   0.000     .9388505    .9530066</w:t>
      </w:r>
    </w:p>
    <w:p w14:paraId="755FE22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dmcx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1.085856   .0031995    27.95   0.000     1.079603    1.092145</w:t>
      </w:r>
    </w:p>
    <w:p w14:paraId="7A72D26B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hypothy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.9724621   .0027046   -10.04   0.000     .9671756    .9777774</w:t>
      </w:r>
    </w:p>
    <w:p w14:paraId="21FF492F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renlfail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1.032662   .0028839    11.51   0.000     1.027025     1.03833</w:t>
      </w:r>
    </w:p>
    <w:p w14:paraId="59A762B8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liver |   1.000619   .0048887     0.13   0.899      .991083    1.010247</w:t>
      </w:r>
    </w:p>
    <w:p w14:paraId="05831419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ulcer |    1.39892   .0105958    44.32   0.000     1.378306    1.419842</w:t>
      </w:r>
    </w:p>
    <w:p w14:paraId="10A6C21A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aids |   1.866905    .193006     6.04   0.000     1.524483    2.286241</w:t>
      </w:r>
    </w:p>
    <w:p w14:paraId="687109B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lymph |   1.057957   .0083109     7.17   0.000     1.041793    1.074372</w:t>
      </w:r>
    </w:p>
    <w:p w14:paraId="538E295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mets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1.015219   .0059184     2.59   0.010     1.003685    1.026885</w:t>
      </w:r>
    </w:p>
    <w:p w14:paraId="0FD3C39F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lastRenderedPageBreak/>
        <w:t xml:space="preserve">          tumor |   1.024841   .0050066     5.02   0.000     1.015075    1.034701</w:t>
      </w:r>
    </w:p>
    <w:p w14:paraId="4A047145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arth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.9981492   .0048172    -0.38   0.701     .9887522    1.007636</w:t>
      </w:r>
    </w:p>
    <w:p w14:paraId="277A3AFC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coag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1.123764   .0039682    33.04   0.000     1.116014    1.131569</w:t>
      </w:r>
    </w:p>
    <w:p w14:paraId="1735A40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obese |   1.068326   .0042663    16.55   0.000     1.059997    1.076721</w:t>
      </w:r>
    </w:p>
    <w:p w14:paraId="7FE14E4A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wghtloss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1.490356   .0079941    74.39   0.000      1.47477    1.506107</w:t>
      </w:r>
    </w:p>
    <w:p w14:paraId="0185793A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lytes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 1.24392   .0040993    66.23   0.000     1.235912    1.251981</w:t>
      </w:r>
    </w:p>
    <w:p w14:paraId="788861C9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bldloss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1.189003   .0135282    15.22   0.000     1.162782    1.215816</w:t>
      </w:r>
    </w:p>
    <w:p w14:paraId="231C534F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anemdef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1.112694   .0036981    32.13   0.000     1.105469    1.119966</w:t>
      </w:r>
    </w:p>
    <w:p w14:paraId="10B4C350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alcohol |   1.107409   .0078858    14.33   0.000     1.092061    1.122973</w:t>
      </w:r>
    </w:p>
    <w:p w14:paraId="01B57DBA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 drug |   1.059884   .0119312     5.17   0.000     1.036756    1.083529</w:t>
      </w:r>
    </w:p>
    <w:p w14:paraId="2AA4FBBF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psych |   1.079756   .0081048    10.22   0.000     1.063987    1.095758</w:t>
      </w:r>
    </w:p>
    <w:p w14:paraId="165AAA8E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depress |   .9990914   .0036294    -0.25   0.802     .9920031     1.00623</w:t>
      </w:r>
    </w:p>
    <w:p w14:paraId="2F4DBDBD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htn_c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|   .9700191   .0030579    -9.66   0.000     .9640443    .9760309</w:t>
      </w:r>
    </w:p>
    <w:p w14:paraId="5474BF52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_cons |   5.424886   .3200685    28.66   0.000     4.832476     6.08992</w:t>
      </w:r>
    </w:p>
    <w:p w14:paraId="1DDC877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>----------------+----------------------------------------------------------------</w:t>
      </w:r>
    </w:p>
    <w:p w14:paraId="30453EBD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/</w:t>
      </w:r>
      <w:proofErr w:type="spellStart"/>
      <w:r w:rsidRPr="00A92827">
        <w:rPr>
          <w:rFonts w:ascii="Courier New" w:hAnsi="Courier New" w:cs="Courier New"/>
          <w:sz w:val="18"/>
          <w:szCs w:val="18"/>
        </w:rPr>
        <w:t>lnalpha</w:t>
      </w:r>
      <w:proofErr w:type="spellEnd"/>
      <w:r w:rsidRPr="00A92827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|  -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>1.058579   .0099512                     -1.078083   -1.039075</w:t>
      </w:r>
    </w:p>
    <w:p w14:paraId="6B84AB14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>----------------+----------------------------------------------------------------</w:t>
      </w:r>
    </w:p>
    <w:p w14:paraId="5BA416F9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          alpha |   .3469486   .0034525                      .3402473    .3537819</w:t>
      </w:r>
    </w:p>
    <w:p w14:paraId="41124046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>---------------------------------------------------------------------------------</w:t>
      </w:r>
    </w:p>
    <w:p w14:paraId="743893E5" w14:textId="77777777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>Note: Estimates are transformed only in the first equation to incidence-rate ratios.</w:t>
      </w:r>
    </w:p>
    <w:p w14:paraId="42086164" w14:textId="398EA98F" w:rsidR="00A92827" w:rsidRPr="00A92827" w:rsidRDefault="00A92827" w:rsidP="00A92827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2827">
        <w:rPr>
          <w:rFonts w:ascii="Courier New" w:hAnsi="Courier New" w:cs="Courier New"/>
          <w:sz w:val="18"/>
          <w:szCs w:val="18"/>
        </w:rPr>
        <w:t xml:space="preserve">Note: _cons </w:t>
      </w:r>
      <w:proofErr w:type="gramStart"/>
      <w:r w:rsidRPr="00A92827">
        <w:rPr>
          <w:rFonts w:ascii="Courier New" w:hAnsi="Courier New" w:cs="Courier New"/>
          <w:sz w:val="18"/>
          <w:szCs w:val="18"/>
        </w:rPr>
        <w:t>estimates</w:t>
      </w:r>
      <w:proofErr w:type="gramEnd"/>
      <w:r w:rsidRPr="00A92827">
        <w:rPr>
          <w:rFonts w:ascii="Courier New" w:hAnsi="Courier New" w:cs="Courier New"/>
          <w:sz w:val="18"/>
          <w:szCs w:val="18"/>
        </w:rPr>
        <w:t xml:space="preserve"> baseline incidence rate.</w:t>
      </w:r>
    </w:p>
    <w:sectPr w:rsidR="00A92827" w:rsidRPr="00A92827" w:rsidSect="00E361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9D6CEC"/>
    <w:multiLevelType w:val="hybridMultilevel"/>
    <w:tmpl w:val="DE4209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1417DA"/>
    <w:multiLevelType w:val="hybridMultilevel"/>
    <w:tmpl w:val="791ED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123785">
    <w:abstractNumId w:val="0"/>
  </w:num>
  <w:num w:numId="2" w16cid:durableId="213733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CE"/>
    <w:rsid w:val="00001010"/>
    <w:rsid w:val="00025F9E"/>
    <w:rsid w:val="00031BB3"/>
    <w:rsid w:val="00045F45"/>
    <w:rsid w:val="000471FF"/>
    <w:rsid w:val="0006146F"/>
    <w:rsid w:val="0006652D"/>
    <w:rsid w:val="00085B8E"/>
    <w:rsid w:val="00096B98"/>
    <w:rsid w:val="000C059B"/>
    <w:rsid w:val="000F258A"/>
    <w:rsid w:val="00110B1C"/>
    <w:rsid w:val="001162DD"/>
    <w:rsid w:val="00117CC9"/>
    <w:rsid w:val="0012283C"/>
    <w:rsid w:val="001310E4"/>
    <w:rsid w:val="00134B94"/>
    <w:rsid w:val="00135D3D"/>
    <w:rsid w:val="00162A57"/>
    <w:rsid w:val="001632DE"/>
    <w:rsid w:val="0018306D"/>
    <w:rsid w:val="001C0BAC"/>
    <w:rsid w:val="001E2898"/>
    <w:rsid w:val="001E6FD5"/>
    <w:rsid w:val="00216500"/>
    <w:rsid w:val="00216DC6"/>
    <w:rsid w:val="0021738D"/>
    <w:rsid w:val="00244EA3"/>
    <w:rsid w:val="00282646"/>
    <w:rsid w:val="00285A95"/>
    <w:rsid w:val="0029310B"/>
    <w:rsid w:val="002A6936"/>
    <w:rsid w:val="002C4873"/>
    <w:rsid w:val="002F3326"/>
    <w:rsid w:val="0030604C"/>
    <w:rsid w:val="00307E4E"/>
    <w:rsid w:val="00371806"/>
    <w:rsid w:val="00380F3E"/>
    <w:rsid w:val="00391648"/>
    <w:rsid w:val="003A388C"/>
    <w:rsid w:val="003B2301"/>
    <w:rsid w:val="003B4764"/>
    <w:rsid w:val="003D1E7F"/>
    <w:rsid w:val="003E6638"/>
    <w:rsid w:val="00420ADC"/>
    <w:rsid w:val="004224A8"/>
    <w:rsid w:val="004307F4"/>
    <w:rsid w:val="00453BF9"/>
    <w:rsid w:val="004615B6"/>
    <w:rsid w:val="00483262"/>
    <w:rsid w:val="004A14B0"/>
    <w:rsid w:val="004C6E85"/>
    <w:rsid w:val="004C79A3"/>
    <w:rsid w:val="004D6484"/>
    <w:rsid w:val="0051710B"/>
    <w:rsid w:val="0052223D"/>
    <w:rsid w:val="00523F68"/>
    <w:rsid w:val="005315CE"/>
    <w:rsid w:val="0054573E"/>
    <w:rsid w:val="005B2419"/>
    <w:rsid w:val="005B5FB7"/>
    <w:rsid w:val="005D502A"/>
    <w:rsid w:val="005E20BF"/>
    <w:rsid w:val="005F06FE"/>
    <w:rsid w:val="005F0C57"/>
    <w:rsid w:val="0060221A"/>
    <w:rsid w:val="0063732D"/>
    <w:rsid w:val="00643204"/>
    <w:rsid w:val="00667A7E"/>
    <w:rsid w:val="006712B5"/>
    <w:rsid w:val="00675B2F"/>
    <w:rsid w:val="006A6DF4"/>
    <w:rsid w:val="006B0D0C"/>
    <w:rsid w:val="006B2E8B"/>
    <w:rsid w:val="006C7773"/>
    <w:rsid w:val="006D13AC"/>
    <w:rsid w:val="00704C4B"/>
    <w:rsid w:val="007133E7"/>
    <w:rsid w:val="0076092D"/>
    <w:rsid w:val="00781409"/>
    <w:rsid w:val="00782FCE"/>
    <w:rsid w:val="007A10C5"/>
    <w:rsid w:val="007E1E82"/>
    <w:rsid w:val="007E37D7"/>
    <w:rsid w:val="007F01AD"/>
    <w:rsid w:val="00816642"/>
    <w:rsid w:val="00817738"/>
    <w:rsid w:val="00833219"/>
    <w:rsid w:val="00854CDA"/>
    <w:rsid w:val="008709DA"/>
    <w:rsid w:val="0088507A"/>
    <w:rsid w:val="00895069"/>
    <w:rsid w:val="008B3329"/>
    <w:rsid w:val="008B57FD"/>
    <w:rsid w:val="008C79C8"/>
    <w:rsid w:val="008D23A2"/>
    <w:rsid w:val="008D7950"/>
    <w:rsid w:val="008F3EDD"/>
    <w:rsid w:val="009201A0"/>
    <w:rsid w:val="00952B66"/>
    <w:rsid w:val="00962F77"/>
    <w:rsid w:val="00964A29"/>
    <w:rsid w:val="00966555"/>
    <w:rsid w:val="00981865"/>
    <w:rsid w:val="009949EB"/>
    <w:rsid w:val="009B7D22"/>
    <w:rsid w:val="009E5D88"/>
    <w:rsid w:val="00A33161"/>
    <w:rsid w:val="00A35079"/>
    <w:rsid w:val="00A4660B"/>
    <w:rsid w:val="00A47ADB"/>
    <w:rsid w:val="00A75C52"/>
    <w:rsid w:val="00A80106"/>
    <w:rsid w:val="00A92827"/>
    <w:rsid w:val="00A92D23"/>
    <w:rsid w:val="00A96A27"/>
    <w:rsid w:val="00AB41F2"/>
    <w:rsid w:val="00AB7D54"/>
    <w:rsid w:val="00AC5F15"/>
    <w:rsid w:val="00AD429B"/>
    <w:rsid w:val="00AD5E75"/>
    <w:rsid w:val="00AE0AFA"/>
    <w:rsid w:val="00B01FED"/>
    <w:rsid w:val="00B039FE"/>
    <w:rsid w:val="00B063B1"/>
    <w:rsid w:val="00B30079"/>
    <w:rsid w:val="00B33C0B"/>
    <w:rsid w:val="00B4007A"/>
    <w:rsid w:val="00BB0172"/>
    <w:rsid w:val="00BB0B2D"/>
    <w:rsid w:val="00BE7F8F"/>
    <w:rsid w:val="00C03E5D"/>
    <w:rsid w:val="00C054A8"/>
    <w:rsid w:val="00C27EAB"/>
    <w:rsid w:val="00C358BC"/>
    <w:rsid w:val="00C419AF"/>
    <w:rsid w:val="00C648E6"/>
    <w:rsid w:val="00C748D0"/>
    <w:rsid w:val="00C82C69"/>
    <w:rsid w:val="00CA7420"/>
    <w:rsid w:val="00CB4FF9"/>
    <w:rsid w:val="00CB68E7"/>
    <w:rsid w:val="00CD7DD0"/>
    <w:rsid w:val="00D11A21"/>
    <w:rsid w:val="00D44F96"/>
    <w:rsid w:val="00D511A8"/>
    <w:rsid w:val="00D520A7"/>
    <w:rsid w:val="00D52DFA"/>
    <w:rsid w:val="00D73A61"/>
    <w:rsid w:val="00D92618"/>
    <w:rsid w:val="00D9760F"/>
    <w:rsid w:val="00DA50CA"/>
    <w:rsid w:val="00DA5A58"/>
    <w:rsid w:val="00DB0DF1"/>
    <w:rsid w:val="00DC7ACC"/>
    <w:rsid w:val="00DD5747"/>
    <w:rsid w:val="00E349B5"/>
    <w:rsid w:val="00E36194"/>
    <w:rsid w:val="00E60D55"/>
    <w:rsid w:val="00E634F6"/>
    <w:rsid w:val="00E703F4"/>
    <w:rsid w:val="00EA00B0"/>
    <w:rsid w:val="00EB13C3"/>
    <w:rsid w:val="00ED3C42"/>
    <w:rsid w:val="00F05A33"/>
    <w:rsid w:val="00F06CBA"/>
    <w:rsid w:val="00F21080"/>
    <w:rsid w:val="00F509F3"/>
    <w:rsid w:val="00F9656E"/>
    <w:rsid w:val="00FE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850D"/>
  <w15:docId w15:val="{4F95483D-21CE-C14C-B4E2-41AB7AB1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61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82F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F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F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F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F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FCE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782FC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82FC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82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782FCE"/>
    <w:rPr>
      <w:sz w:val="22"/>
      <w:szCs w:val="22"/>
    </w:rPr>
  </w:style>
  <w:style w:type="paragraph" w:styleId="Bibliography">
    <w:name w:val="Bibliography"/>
    <w:basedOn w:val="Normal"/>
    <w:next w:val="Normal"/>
    <w:uiPriority w:val="37"/>
    <w:unhideWhenUsed/>
    <w:rsid w:val="00782FCE"/>
    <w:pPr>
      <w:tabs>
        <w:tab w:val="left" w:pos="380"/>
      </w:tabs>
      <w:spacing w:after="0" w:line="480" w:lineRule="auto"/>
      <w:ind w:left="384" w:hanging="384"/>
    </w:pPr>
  </w:style>
  <w:style w:type="character" w:styleId="Hyperlink">
    <w:name w:val="Hyperlink"/>
    <w:basedOn w:val="DefaultParagraphFont"/>
    <w:uiPriority w:val="99"/>
    <w:unhideWhenUsed/>
    <w:rsid w:val="0000101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10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5A5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52B66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391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09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for Health Outcomes and Policy Research</Company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Riman, Kathryn Ann</dc:creator>
  <cp:keywords/>
  <dc:description/>
  <cp:lastModifiedBy>Li, Yin</cp:lastModifiedBy>
  <cp:revision>3</cp:revision>
  <cp:lastPrinted>2020-10-22T19:06:00Z</cp:lastPrinted>
  <dcterms:created xsi:type="dcterms:W3CDTF">2024-11-25T16:25:00Z</dcterms:created>
  <dcterms:modified xsi:type="dcterms:W3CDTF">2024-11-25T16:30:00Z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zotero-version="5.0.90"&gt;&lt;session id="TBIX3n6G"/&gt;&lt;style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value="true"/&gt;&lt;pref name="dontAskDelayCitationUpdates" value="true"/&gt;&lt;/prefs&gt;&lt;/data&gt;</vt:lpwstr>
  </property>
</Properties>
</file>