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ABB056" w14:textId="0F3C8613" w:rsidR="004E59CF" w:rsidRPr="000E2BB0" w:rsidRDefault="004E59CF" w:rsidP="004E59CF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  <w:r w:rsidRPr="000E2BB0">
        <w:rPr>
          <w:rFonts w:ascii="Times New Roman" w:hAnsi="Times New Roman" w:cs="Times New Roman"/>
          <w:sz w:val="24"/>
          <w:szCs w:val="24"/>
        </w:rPr>
        <w:t xml:space="preserve">Supplemental Table </w:t>
      </w:r>
      <w:r w:rsidR="00C64CDA">
        <w:rPr>
          <w:rFonts w:ascii="Times New Roman" w:hAnsi="Times New Roman" w:cs="Times New Roman"/>
          <w:sz w:val="24"/>
          <w:szCs w:val="24"/>
        </w:rPr>
        <w:t>A</w:t>
      </w:r>
      <w:r w:rsidRPr="000E2BB0">
        <w:rPr>
          <w:rFonts w:ascii="Times New Roman" w:hAnsi="Times New Roman" w:cs="Times New Roman"/>
          <w:sz w:val="24"/>
          <w:szCs w:val="24"/>
        </w:rPr>
        <w:t>: Variables considered to be covariates in our Bayesian model to extrapolate influenza hospitalizations for all 50 U.S. states with stratification and source.</w:t>
      </w:r>
    </w:p>
    <w:tbl>
      <w:tblPr>
        <w:tblStyle w:val="TableGrid"/>
        <w:tblW w:w="9504" w:type="dxa"/>
        <w:tblCellMar>
          <w:left w:w="29" w:type="dxa"/>
          <w:right w:w="29" w:type="dxa"/>
        </w:tblCellMar>
        <w:tblLook w:val="0420" w:firstRow="1" w:lastRow="0" w:firstColumn="0" w:lastColumn="0" w:noHBand="0" w:noVBand="1"/>
      </w:tblPr>
      <w:tblGrid>
        <w:gridCol w:w="3168"/>
        <w:gridCol w:w="3168"/>
        <w:gridCol w:w="3168"/>
      </w:tblGrid>
      <w:tr w:rsidR="004E59CF" w:rsidRPr="000E2BB0" w14:paraId="30DEBC33" w14:textId="77777777" w:rsidTr="000006EF">
        <w:trPr>
          <w:cantSplit/>
          <w:trHeight w:val="432"/>
        </w:trPr>
        <w:tc>
          <w:tcPr>
            <w:tcW w:w="3168" w:type="dxa"/>
            <w:vAlign w:val="center"/>
            <w:hideMark/>
          </w:tcPr>
          <w:p w14:paraId="7A98CD4C" w14:textId="77777777" w:rsidR="004E59CF" w:rsidRPr="000E2BB0" w:rsidRDefault="004E59CF" w:rsidP="00000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VARIABLES</w:t>
            </w:r>
          </w:p>
        </w:tc>
        <w:tc>
          <w:tcPr>
            <w:tcW w:w="3168" w:type="dxa"/>
            <w:vAlign w:val="center"/>
          </w:tcPr>
          <w:p w14:paraId="5308D8B1" w14:textId="77777777" w:rsidR="004E59CF" w:rsidRPr="000E2BB0" w:rsidRDefault="004E59CF" w:rsidP="000006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STRATIFIED BY</w:t>
            </w:r>
          </w:p>
        </w:tc>
        <w:tc>
          <w:tcPr>
            <w:tcW w:w="3168" w:type="dxa"/>
            <w:vAlign w:val="center"/>
            <w:hideMark/>
          </w:tcPr>
          <w:p w14:paraId="156DD05A" w14:textId="77777777" w:rsidR="004E59CF" w:rsidRPr="000E2BB0" w:rsidRDefault="004E59CF" w:rsidP="00000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SOURCE</w:t>
            </w:r>
          </w:p>
        </w:tc>
      </w:tr>
      <w:tr w:rsidR="004E59CF" w:rsidRPr="000E2BB0" w14:paraId="7D7053B2" w14:textId="77777777" w:rsidTr="000006EF">
        <w:trPr>
          <w:cantSplit/>
          <w:trHeight w:val="432"/>
        </w:trPr>
        <w:tc>
          <w:tcPr>
            <w:tcW w:w="3168" w:type="dxa"/>
            <w:vAlign w:val="center"/>
            <w:hideMark/>
          </w:tcPr>
          <w:p w14:paraId="6BE6D082" w14:textId="77777777" w:rsidR="004E59CF" w:rsidRPr="000E2BB0" w:rsidRDefault="004E59CF" w:rsidP="000006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Vital records death:</w:t>
            </w:r>
          </w:p>
          <w:p w14:paraId="10D9FF38" w14:textId="77777777" w:rsidR="004E59CF" w:rsidRPr="000E2BB0" w:rsidRDefault="004E59CF" w:rsidP="00000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sz w:val="24"/>
                <w:szCs w:val="24"/>
              </w:rPr>
              <w:t>Percent of all-cause deaths that were coded as influenza deaths</w:t>
            </w:r>
          </w:p>
        </w:tc>
        <w:tc>
          <w:tcPr>
            <w:tcW w:w="3168" w:type="dxa"/>
            <w:vAlign w:val="center"/>
          </w:tcPr>
          <w:p w14:paraId="1620C1B7" w14:textId="77777777" w:rsidR="004E59CF" w:rsidRPr="000E2BB0" w:rsidRDefault="004E59CF" w:rsidP="00000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sz w:val="24"/>
                <w:szCs w:val="24"/>
              </w:rPr>
              <w:t>Month, State, Age</w:t>
            </w:r>
          </w:p>
        </w:tc>
        <w:tc>
          <w:tcPr>
            <w:tcW w:w="3168" w:type="dxa"/>
            <w:vAlign w:val="center"/>
            <w:hideMark/>
          </w:tcPr>
          <w:p w14:paraId="01B45011" w14:textId="49C36E15" w:rsidR="004E59CF" w:rsidRPr="004E59CF" w:rsidRDefault="004E59CF" w:rsidP="000006EF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E2BB0">
              <w:rPr>
                <w:rFonts w:ascii="Times New Roman" w:hAnsi="Times New Roman" w:cs="Times New Roman"/>
                <w:sz w:val="24"/>
                <w:szCs w:val="24"/>
              </w:rPr>
              <w:t>National Vital Surveillance System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14</w:t>
            </w:r>
          </w:p>
        </w:tc>
      </w:tr>
      <w:tr w:rsidR="004E59CF" w:rsidRPr="000E2BB0" w14:paraId="40B8F203" w14:textId="77777777" w:rsidTr="000006EF">
        <w:trPr>
          <w:cantSplit/>
          <w:trHeight w:val="432"/>
        </w:trPr>
        <w:tc>
          <w:tcPr>
            <w:tcW w:w="3168" w:type="dxa"/>
            <w:vAlign w:val="center"/>
          </w:tcPr>
          <w:p w14:paraId="5947C45B" w14:textId="77777777" w:rsidR="004E59CF" w:rsidRPr="000E2BB0" w:rsidRDefault="004E59CF" w:rsidP="000006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Vaccination:</w:t>
            </w:r>
          </w:p>
          <w:p w14:paraId="3144CF2B" w14:textId="77777777" w:rsidR="004E59CF" w:rsidRPr="000E2BB0" w:rsidRDefault="004E59CF" w:rsidP="000006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sz w:val="24"/>
                <w:szCs w:val="24"/>
              </w:rPr>
              <w:t>Percent of population vaccinated with influenza vaccine</w:t>
            </w:r>
          </w:p>
        </w:tc>
        <w:tc>
          <w:tcPr>
            <w:tcW w:w="3168" w:type="dxa"/>
            <w:vAlign w:val="center"/>
          </w:tcPr>
          <w:p w14:paraId="37CC84FB" w14:textId="77777777" w:rsidR="004E59CF" w:rsidRPr="000E2BB0" w:rsidRDefault="004E59CF" w:rsidP="00000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sz w:val="24"/>
                <w:szCs w:val="24"/>
              </w:rPr>
              <w:t>Month, State, Age</w:t>
            </w:r>
          </w:p>
        </w:tc>
        <w:tc>
          <w:tcPr>
            <w:tcW w:w="3168" w:type="dxa"/>
            <w:vAlign w:val="center"/>
          </w:tcPr>
          <w:p w14:paraId="3C165B4A" w14:textId="1405730E" w:rsidR="004E59CF" w:rsidRPr="004E59CF" w:rsidRDefault="004E59CF" w:rsidP="000006EF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E2BB0">
              <w:rPr>
                <w:rFonts w:ascii="Times New Roman" w:hAnsi="Times New Roman" w:cs="Times New Roman"/>
                <w:sz w:val="24"/>
                <w:szCs w:val="24"/>
              </w:rPr>
              <w:t>CDC/FluVaxView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15</w:t>
            </w:r>
          </w:p>
        </w:tc>
      </w:tr>
      <w:tr w:rsidR="004E59CF" w:rsidRPr="000E2BB0" w14:paraId="18F1F50D" w14:textId="77777777" w:rsidTr="000006EF">
        <w:trPr>
          <w:cantSplit/>
          <w:trHeight w:val="432"/>
        </w:trPr>
        <w:tc>
          <w:tcPr>
            <w:tcW w:w="3168" w:type="dxa"/>
            <w:vAlign w:val="center"/>
          </w:tcPr>
          <w:p w14:paraId="1229258C" w14:textId="77777777" w:rsidR="004E59CF" w:rsidRPr="000E2BB0" w:rsidRDefault="004E59CF" w:rsidP="000006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Laboratory surveillance:</w:t>
            </w:r>
          </w:p>
          <w:p w14:paraId="4F923823" w14:textId="77777777" w:rsidR="004E59CF" w:rsidRPr="000E2BB0" w:rsidRDefault="004E59CF" w:rsidP="00000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sz w:val="24"/>
                <w:szCs w:val="24"/>
              </w:rPr>
              <w:t xml:space="preserve">Influenza percent positive </w:t>
            </w:r>
          </w:p>
        </w:tc>
        <w:tc>
          <w:tcPr>
            <w:tcW w:w="3168" w:type="dxa"/>
            <w:vAlign w:val="center"/>
          </w:tcPr>
          <w:p w14:paraId="37806D1C" w14:textId="77777777" w:rsidR="004E59CF" w:rsidRPr="000E2BB0" w:rsidRDefault="004E59CF" w:rsidP="00000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sz w:val="24"/>
                <w:szCs w:val="24"/>
              </w:rPr>
              <w:t>Month, State</w:t>
            </w:r>
          </w:p>
          <w:p w14:paraId="54E68F35" w14:textId="77777777" w:rsidR="004E59CF" w:rsidRPr="000E2BB0" w:rsidRDefault="004E59CF" w:rsidP="000006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8" w:type="dxa"/>
            <w:vAlign w:val="center"/>
          </w:tcPr>
          <w:p w14:paraId="2C10BB66" w14:textId="53CA828C" w:rsidR="004E59CF" w:rsidRPr="004E59CF" w:rsidRDefault="004E59CF" w:rsidP="000006EF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E2BB0">
              <w:rPr>
                <w:rFonts w:ascii="Times New Roman" w:hAnsi="Times New Roman" w:cs="Times New Roman"/>
                <w:sz w:val="24"/>
                <w:szCs w:val="24"/>
              </w:rPr>
              <w:t>The National Respiratory and Enteric Virus Surveillance System: Commercial lab and public health lab data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13</w:t>
            </w:r>
          </w:p>
        </w:tc>
      </w:tr>
      <w:tr w:rsidR="004E59CF" w:rsidRPr="000E2BB0" w14:paraId="2776132E" w14:textId="77777777" w:rsidTr="000006EF">
        <w:trPr>
          <w:cantSplit/>
          <w:trHeight w:val="432"/>
        </w:trPr>
        <w:tc>
          <w:tcPr>
            <w:tcW w:w="3168" w:type="dxa"/>
            <w:vAlign w:val="center"/>
          </w:tcPr>
          <w:p w14:paraId="1552A1A8" w14:textId="77777777" w:rsidR="004E59CF" w:rsidRPr="000E2BB0" w:rsidRDefault="004E59CF" w:rsidP="000006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Influenza outpatient:</w:t>
            </w:r>
          </w:p>
          <w:p w14:paraId="1E106AC6" w14:textId="77777777" w:rsidR="004E59CF" w:rsidRPr="000E2BB0" w:rsidRDefault="004E59CF" w:rsidP="00000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sz w:val="24"/>
                <w:szCs w:val="24"/>
              </w:rPr>
              <w:t>Percent of patient visits to healthcare providers for ILI</w:t>
            </w:r>
          </w:p>
        </w:tc>
        <w:tc>
          <w:tcPr>
            <w:tcW w:w="3168" w:type="dxa"/>
            <w:vAlign w:val="center"/>
          </w:tcPr>
          <w:p w14:paraId="76DCDF01" w14:textId="77777777" w:rsidR="004E59CF" w:rsidRPr="000E2BB0" w:rsidRDefault="004E59CF" w:rsidP="00000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sz w:val="24"/>
                <w:szCs w:val="24"/>
              </w:rPr>
              <w:t>Month, State</w:t>
            </w:r>
          </w:p>
        </w:tc>
        <w:tc>
          <w:tcPr>
            <w:tcW w:w="3168" w:type="dxa"/>
            <w:vAlign w:val="center"/>
          </w:tcPr>
          <w:p w14:paraId="12642898" w14:textId="2CC22F71" w:rsidR="004E59CF" w:rsidRPr="004E59CF" w:rsidRDefault="004E59CF" w:rsidP="000006EF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E2BB0">
              <w:rPr>
                <w:rFonts w:ascii="Times New Roman" w:hAnsi="Times New Roman" w:cs="Times New Roman"/>
                <w:sz w:val="24"/>
                <w:szCs w:val="24"/>
              </w:rPr>
              <w:t>U.S. Outpatient Influenza-like Illness Surveillance Network (</w:t>
            </w:r>
            <w:proofErr w:type="spellStart"/>
            <w:r w:rsidRPr="000E2BB0">
              <w:rPr>
                <w:rFonts w:ascii="Times New Roman" w:hAnsi="Times New Roman" w:cs="Times New Roman"/>
                <w:sz w:val="24"/>
                <w:szCs w:val="24"/>
              </w:rPr>
              <w:t>ILINet</w:t>
            </w:r>
            <w:proofErr w:type="spellEnd"/>
            <w:r w:rsidRPr="000E2BB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16</w:t>
            </w:r>
          </w:p>
        </w:tc>
      </w:tr>
      <w:tr w:rsidR="004E59CF" w:rsidRPr="000E2BB0" w14:paraId="3CBB151A" w14:textId="77777777" w:rsidTr="000006EF">
        <w:trPr>
          <w:cantSplit/>
          <w:trHeight w:val="432"/>
        </w:trPr>
        <w:tc>
          <w:tcPr>
            <w:tcW w:w="3168" w:type="dxa"/>
            <w:vAlign w:val="center"/>
            <w:hideMark/>
          </w:tcPr>
          <w:p w14:paraId="77CA9BE2" w14:textId="77777777" w:rsidR="004E59CF" w:rsidRPr="000E2BB0" w:rsidRDefault="004E59CF" w:rsidP="00000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Hospital capacity:</w:t>
            </w:r>
          </w:p>
          <w:p w14:paraId="32CB1494" w14:textId="77777777" w:rsidR="004E59CF" w:rsidRPr="000E2BB0" w:rsidRDefault="004E59CF" w:rsidP="00000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sz w:val="24"/>
                <w:szCs w:val="24"/>
              </w:rPr>
              <w:t>% influenza patients out of all inpatients, % ICU occupied out of all ICU beds</w:t>
            </w:r>
          </w:p>
        </w:tc>
        <w:tc>
          <w:tcPr>
            <w:tcW w:w="3168" w:type="dxa"/>
            <w:vAlign w:val="center"/>
          </w:tcPr>
          <w:p w14:paraId="33E145C3" w14:textId="77777777" w:rsidR="004E59CF" w:rsidRPr="000E2BB0" w:rsidRDefault="004E59CF" w:rsidP="00000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sz w:val="24"/>
                <w:szCs w:val="24"/>
              </w:rPr>
              <w:t>Month, State</w:t>
            </w:r>
          </w:p>
        </w:tc>
        <w:tc>
          <w:tcPr>
            <w:tcW w:w="3168" w:type="dxa"/>
            <w:vAlign w:val="center"/>
            <w:hideMark/>
          </w:tcPr>
          <w:p w14:paraId="643E1511" w14:textId="238A5A19" w:rsidR="004E59CF" w:rsidRPr="004E59CF" w:rsidRDefault="004E59CF" w:rsidP="000006EF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E2BB0">
              <w:rPr>
                <w:rFonts w:ascii="Times New Roman" w:hAnsi="Times New Roman" w:cs="Times New Roman"/>
                <w:sz w:val="24"/>
                <w:szCs w:val="24"/>
              </w:rPr>
              <w:t>National Healthcare Safety Network (NHSN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6</w:t>
            </w:r>
          </w:p>
        </w:tc>
      </w:tr>
      <w:tr w:rsidR="004E59CF" w:rsidRPr="000E2BB0" w14:paraId="51BFF002" w14:textId="77777777" w:rsidTr="000006EF">
        <w:trPr>
          <w:cantSplit/>
          <w:trHeight w:val="432"/>
        </w:trPr>
        <w:tc>
          <w:tcPr>
            <w:tcW w:w="3168" w:type="dxa"/>
            <w:vAlign w:val="center"/>
            <w:hideMark/>
          </w:tcPr>
          <w:p w14:paraId="70255DCF" w14:textId="77777777" w:rsidR="004E59CF" w:rsidRPr="000E2BB0" w:rsidRDefault="004E59CF" w:rsidP="00000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Race/Ethnicity:</w:t>
            </w:r>
          </w:p>
          <w:p w14:paraId="648CC675" w14:textId="77777777" w:rsidR="004E59CF" w:rsidRPr="000E2BB0" w:rsidRDefault="004E59CF" w:rsidP="00000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sz w:val="24"/>
                <w:szCs w:val="24"/>
              </w:rPr>
              <w:t>% Non-White, % Hispanic</w:t>
            </w:r>
          </w:p>
        </w:tc>
        <w:tc>
          <w:tcPr>
            <w:tcW w:w="3168" w:type="dxa"/>
            <w:vAlign w:val="center"/>
          </w:tcPr>
          <w:p w14:paraId="07A664E1" w14:textId="77777777" w:rsidR="004E59CF" w:rsidRPr="000E2BB0" w:rsidRDefault="004E59CF" w:rsidP="00000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sz w:val="24"/>
                <w:szCs w:val="24"/>
              </w:rPr>
              <w:t>State, Age</w:t>
            </w:r>
          </w:p>
        </w:tc>
        <w:tc>
          <w:tcPr>
            <w:tcW w:w="3168" w:type="dxa"/>
            <w:vAlign w:val="center"/>
            <w:hideMark/>
          </w:tcPr>
          <w:p w14:paraId="1578AE35" w14:textId="1492E2AF" w:rsidR="004E59CF" w:rsidRPr="004E59CF" w:rsidRDefault="004E59CF" w:rsidP="000006EF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E2BB0">
              <w:rPr>
                <w:rFonts w:ascii="Times New Roman" w:hAnsi="Times New Roman" w:cs="Times New Roman"/>
                <w:sz w:val="24"/>
                <w:szCs w:val="24"/>
              </w:rPr>
              <w:t>CDC Wonder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17</w:t>
            </w:r>
          </w:p>
        </w:tc>
      </w:tr>
      <w:tr w:rsidR="004E59CF" w:rsidRPr="000E2BB0" w14:paraId="6827018E" w14:textId="77777777" w:rsidTr="000006EF">
        <w:trPr>
          <w:cantSplit/>
          <w:trHeight w:val="432"/>
        </w:trPr>
        <w:tc>
          <w:tcPr>
            <w:tcW w:w="3168" w:type="dxa"/>
            <w:vAlign w:val="center"/>
          </w:tcPr>
          <w:p w14:paraId="4B6764E0" w14:textId="77777777" w:rsidR="004E59CF" w:rsidRPr="000E2BB0" w:rsidRDefault="004E59CF" w:rsidP="00000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Rural/Urban:</w:t>
            </w:r>
          </w:p>
          <w:p w14:paraId="5895D1A5" w14:textId="77777777" w:rsidR="004E59CF" w:rsidRPr="000E2BB0" w:rsidRDefault="004E59CF" w:rsidP="000006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sz w:val="24"/>
                <w:szCs w:val="24"/>
              </w:rPr>
              <w:t>% population in urban area, % urban area</w:t>
            </w:r>
          </w:p>
        </w:tc>
        <w:tc>
          <w:tcPr>
            <w:tcW w:w="3168" w:type="dxa"/>
            <w:vAlign w:val="center"/>
          </w:tcPr>
          <w:p w14:paraId="069892D8" w14:textId="77777777" w:rsidR="004E59CF" w:rsidRPr="000E2BB0" w:rsidRDefault="004E59CF" w:rsidP="00000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sz w:val="24"/>
                <w:szCs w:val="24"/>
              </w:rPr>
              <w:t>State</w:t>
            </w:r>
          </w:p>
        </w:tc>
        <w:tc>
          <w:tcPr>
            <w:tcW w:w="3168" w:type="dxa"/>
            <w:vAlign w:val="center"/>
          </w:tcPr>
          <w:p w14:paraId="26460B2A" w14:textId="69B4E5C8" w:rsidR="004E59CF" w:rsidRPr="004E59CF" w:rsidRDefault="004E59CF" w:rsidP="000006EF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E2BB0">
              <w:rPr>
                <w:rFonts w:ascii="Times New Roman" w:hAnsi="Times New Roman" w:cs="Times New Roman"/>
                <w:sz w:val="24"/>
                <w:szCs w:val="24"/>
              </w:rPr>
              <w:t>Census Bureau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18</w:t>
            </w:r>
          </w:p>
        </w:tc>
      </w:tr>
      <w:tr w:rsidR="004E59CF" w:rsidRPr="000E2BB0" w14:paraId="09F2406F" w14:textId="77777777" w:rsidTr="000006EF">
        <w:trPr>
          <w:cantSplit/>
          <w:trHeight w:val="432"/>
        </w:trPr>
        <w:tc>
          <w:tcPr>
            <w:tcW w:w="3168" w:type="dxa"/>
            <w:vAlign w:val="center"/>
          </w:tcPr>
          <w:p w14:paraId="3B738060" w14:textId="77777777" w:rsidR="004E59CF" w:rsidRPr="000E2BB0" w:rsidRDefault="004E59CF" w:rsidP="00000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Social Vulnerability Index:</w:t>
            </w:r>
          </w:p>
          <w:p w14:paraId="5910A9E8" w14:textId="77777777" w:rsidR="004E59CF" w:rsidRPr="000E2BB0" w:rsidRDefault="004E59CF" w:rsidP="000006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176341972"/>
            <w:r w:rsidRPr="000E2BB0">
              <w:rPr>
                <w:rFonts w:ascii="Times New Roman" w:hAnsi="Times New Roman" w:cs="Times New Roman"/>
                <w:sz w:val="24"/>
                <w:szCs w:val="24"/>
              </w:rPr>
              <w:t>% poverty, % unemployed, % families with no vehicle</w:t>
            </w:r>
            <w:bookmarkEnd w:id="0"/>
          </w:p>
        </w:tc>
        <w:tc>
          <w:tcPr>
            <w:tcW w:w="3168" w:type="dxa"/>
            <w:vAlign w:val="center"/>
          </w:tcPr>
          <w:p w14:paraId="6F530A9C" w14:textId="77777777" w:rsidR="004E59CF" w:rsidRPr="000E2BB0" w:rsidRDefault="004E59CF" w:rsidP="00000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sz w:val="24"/>
                <w:szCs w:val="24"/>
              </w:rPr>
              <w:t>State</w:t>
            </w:r>
          </w:p>
        </w:tc>
        <w:tc>
          <w:tcPr>
            <w:tcW w:w="3168" w:type="dxa"/>
            <w:vAlign w:val="center"/>
          </w:tcPr>
          <w:p w14:paraId="5FCB0100" w14:textId="3D90DE30" w:rsidR="004E59CF" w:rsidRPr="004E59CF" w:rsidRDefault="004E59CF" w:rsidP="000006EF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E2BB0">
              <w:rPr>
                <w:rFonts w:ascii="Times New Roman" w:hAnsi="Times New Roman" w:cs="Times New Roman"/>
                <w:sz w:val="24"/>
                <w:szCs w:val="24"/>
              </w:rPr>
              <w:t>CDC/ATSDR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19</w:t>
            </w:r>
          </w:p>
        </w:tc>
      </w:tr>
      <w:tr w:rsidR="004E59CF" w:rsidRPr="000E2BB0" w14:paraId="03221213" w14:textId="77777777" w:rsidTr="000006EF">
        <w:trPr>
          <w:cantSplit/>
          <w:trHeight w:val="432"/>
        </w:trPr>
        <w:tc>
          <w:tcPr>
            <w:tcW w:w="3168" w:type="dxa"/>
            <w:vAlign w:val="center"/>
          </w:tcPr>
          <w:p w14:paraId="2D9E973A" w14:textId="77777777" w:rsidR="004E59CF" w:rsidRPr="000E2BB0" w:rsidRDefault="004E59CF" w:rsidP="00000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Chronic conditions/diseases:</w:t>
            </w:r>
          </w:p>
          <w:p w14:paraId="381C48B0" w14:textId="77777777" w:rsidR="004E59CF" w:rsidRPr="000E2BB0" w:rsidRDefault="004E59CF" w:rsidP="000006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  <w:proofErr w:type="gramStart"/>
            <w:r w:rsidRPr="000E2BB0">
              <w:rPr>
                <w:rFonts w:ascii="Times New Roman" w:hAnsi="Times New Roman" w:cs="Times New Roman"/>
                <w:sz w:val="24"/>
                <w:szCs w:val="24"/>
              </w:rPr>
              <w:t>any</w:t>
            </w:r>
            <w:proofErr w:type="gramEnd"/>
            <w:r w:rsidRPr="000E2BB0">
              <w:rPr>
                <w:rFonts w:ascii="Times New Roman" w:hAnsi="Times New Roman" w:cs="Times New Roman"/>
                <w:sz w:val="24"/>
                <w:szCs w:val="24"/>
              </w:rPr>
              <w:t xml:space="preserve"> chronic, % obesity, % heart disease, % COPD, % Diabetes, % CKD, % asthma</w:t>
            </w:r>
          </w:p>
        </w:tc>
        <w:tc>
          <w:tcPr>
            <w:tcW w:w="3168" w:type="dxa"/>
            <w:vAlign w:val="center"/>
          </w:tcPr>
          <w:p w14:paraId="301D5FC1" w14:textId="77777777" w:rsidR="004E59CF" w:rsidRPr="000E2BB0" w:rsidRDefault="004E59CF" w:rsidP="00000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sz w:val="24"/>
                <w:szCs w:val="24"/>
              </w:rPr>
              <w:t>State</w:t>
            </w:r>
          </w:p>
        </w:tc>
        <w:tc>
          <w:tcPr>
            <w:tcW w:w="3168" w:type="dxa"/>
            <w:vAlign w:val="center"/>
          </w:tcPr>
          <w:p w14:paraId="71EF4474" w14:textId="54E2A247" w:rsidR="004E59CF" w:rsidRPr="004E59CF" w:rsidRDefault="004E59CF" w:rsidP="000006EF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E2BB0">
              <w:rPr>
                <w:rFonts w:ascii="Times New Roman" w:hAnsi="Times New Roman" w:cs="Times New Roman"/>
                <w:sz w:val="24"/>
                <w:szCs w:val="24"/>
              </w:rPr>
              <w:t>CDC MMWR Stacks / The Behavioral Risk Factor Surveillance System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20</w:t>
            </w:r>
          </w:p>
        </w:tc>
      </w:tr>
    </w:tbl>
    <w:p w14:paraId="4D1C2729" w14:textId="77777777" w:rsidR="004E59CF" w:rsidRPr="000E2BB0" w:rsidRDefault="004E59CF" w:rsidP="004E59CF">
      <w:pPr>
        <w:rPr>
          <w:rFonts w:ascii="Times New Roman" w:hAnsi="Times New Roman" w:cs="Times New Roman"/>
          <w:sz w:val="24"/>
          <w:szCs w:val="24"/>
        </w:rPr>
      </w:pPr>
    </w:p>
    <w:p w14:paraId="4C173BF1" w14:textId="77777777" w:rsidR="004E59CF" w:rsidRPr="000E2BB0" w:rsidRDefault="004E59CF" w:rsidP="004E59CF">
      <w:pPr>
        <w:rPr>
          <w:rFonts w:ascii="Times New Roman" w:hAnsi="Times New Roman" w:cs="Times New Roman"/>
          <w:sz w:val="24"/>
          <w:szCs w:val="24"/>
        </w:rPr>
      </w:pPr>
    </w:p>
    <w:p w14:paraId="30224876" w14:textId="77777777" w:rsidR="00F94FDB" w:rsidRDefault="00F94FDB" w:rsidP="004E59CF">
      <w:pPr>
        <w:rPr>
          <w:rFonts w:ascii="Times New Roman" w:hAnsi="Times New Roman" w:cs="Times New Roman"/>
          <w:sz w:val="24"/>
          <w:szCs w:val="24"/>
        </w:rPr>
        <w:sectPr w:rsidR="00F94FD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2637A8C" w14:textId="5C6CDEE3" w:rsidR="004E59CF" w:rsidRPr="000E2BB0" w:rsidRDefault="004E59CF" w:rsidP="004E59CF">
      <w:pPr>
        <w:rPr>
          <w:rFonts w:ascii="Times New Roman" w:hAnsi="Times New Roman" w:cs="Times New Roman"/>
          <w:sz w:val="24"/>
          <w:szCs w:val="24"/>
        </w:rPr>
      </w:pPr>
      <w:r w:rsidRPr="000E2BB0">
        <w:rPr>
          <w:rFonts w:ascii="Times New Roman" w:hAnsi="Times New Roman" w:cs="Times New Roman"/>
          <w:sz w:val="24"/>
          <w:szCs w:val="24"/>
        </w:rPr>
        <w:lastRenderedPageBreak/>
        <w:t xml:space="preserve">Supplemental Table </w:t>
      </w:r>
      <w:r w:rsidR="00C64CDA">
        <w:rPr>
          <w:rFonts w:ascii="Times New Roman" w:hAnsi="Times New Roman" w:cs="Times New Roman"/>
          <w:sz w:val="24"/>
          <w:szCs w:val="24"/>
        </w:rPr>
        <w:t>B</w:t>
      </w:r>
      <w:r w:rsidRPr="000E2BB0">
        <w:rPr>
          <w:rFonts w:ascii="Times New Roman" w:hAnsi="Times New Roman" w:cs="Times New Roman"/>
          <w:sz w:val="24"/>
          <w:szCs w:val="24"/>
        </w:rPr>
        <w:t>: List of each state’s public health department website where reported influenza-related hospitalizations public data were posted</w:t>
      </w:r>
      <w:r>
        <w:rPr>
          <w:rFonts w:ascii="Times New Roman" w:hAnsi="Times New Roman" w:cs="Times New Roman"/>
          <w:sz w:val="24"/>
          <w:szCs w:val="24"/>
        </w:rPr>
        <w:t xml:space="preserve"> and exact words related to the reported influenza hospitalization number from their site</w:t>
      </w:r>
      <w:r w:rsidRPr="000E2BB0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10368" w:type="dxa"/>
        <w:tblLayout w:type="fixed"/>
        <w:tblLook w:val="04A0" w:firstRow="1" w:lastRow="0" w:firstColumn="1" w:lastColumn="0" w:noHBand="0" w:noVBand="1"/>
      </w:tblPr>
      <w:tblGrid>
        <w:gridCol w:w="1548"/>
        <w:gridCol w:w="5364"/>
        <w:gridCol w:w="3456"/>
      </w:tblGrid>
      <w:tr w:rsidR="004E59CF" w:rsidRPr="000E2BB0" w14:paraId="172F709A" w14:textId="77777777" w:rsidTr="000006EF">
        <w:trPr>
          <w:trHeight w:val="20"/>
        </w:trPr>
        <w:tc>
          <w:tcPr>
            <w:tcW w:w="1548" w:type="dxa"/>
          </w:tcPr>
          <w:p w14:paraId="2D611936" w14:textId="77777777" w:rsidR="004E59CF" w:rsidRPr="000E2BB0" w:rsidRDefault="004E59CF" w:rsidP="00000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sz w:val="24"/>
                <w:szCs w:val="24"/>
              </w:rPr>
              <w:t>State</w:t>
            </w:r>
          </w:p>
        </w:tc>
        <w:tc>
          <w:tcPr>
            <w:tcW w:w="5364" w:type="dxa"/>
          </w:tcPr>
          <w:p w14:paraId="011109FB" w14:textId="77777777" w:rsidR="004E59CF" w:rsidRPr="000E2BB0" w:rsidRDefault="004E59CF" w:rsidP="00000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sz w:val="24"/>
                <w:szCs w:val="24"/>
              </w:rPr>
              <w:t>Exact words around reported number: additional details</w:t>
            </w:r>
          </w:p>
        </w:tc>
        <w:tc>
          <w:tcPr>
            <w:tcW w:w="3456" w:type="dxa"/>
          </w:tcPr>
          <w:p w14:paraId="05B8A21A" w14:textId="77777777" w:rsidR="004E59CF" w:rsidRPr="000E2BB0" w:rsidRDefault="004E59CF" w:rsidP="00000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sz w:val="24"/>
                <w:szCs w:val="24"/>
              </w:rPr>
              <w:t>Website</w:t>
            </w:r>
          </w:p>
        </w:tc>
      </w:tr>
      <w:tr w:rsidR="004E59CF" w:rsidRPr="000E2BB0" w14:paraId="6E5EEC0F" w14:textId="77777777" w:rsidTr="000006EF">
        <w:trPr>
          <w:trHeight w:val="20"/>
        </w:trPr>
        <w:tc>
          <w:tcPr>
            <w:tcW w:w="1548" w:type="dxa"/>
          </w:tcPr>
          <w:p w14:paraId="21F06A1A" w14:textId="77777777" w:rsidR="004E59CF" w:rsidRPr="000E2BB0" w:rsidRDefault="004E59CF" w:rsidP="00000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California</w:t>
            </w:r>
          </w:p>
        </w:tc>
        <w:tc>
          <w:tcPr>
            <w:tcW w:w="5364" w:type="dxa"/>
          </w:tcPr>
          <w:p w14:paraId="1F233BE4" w14:textId="77777777" w:rsidR="004E59CF" w:rsidRPr="000E2BB0" w:rsidRDefault="004E59CF" w:rsidP="000006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Influenza-related admissions: Reports to </w:t>
            </w:r>
            <w:proofErr w:type="spellStart"/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FluSurv</w:t>
            </w:r>
            <w:proofErr w:type="spellEnd"/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-NET</w:t>
            </w:r>
          </w:p>
        </w:tc>
        <w:tc>
          <w:tcPr>
            <w:tcW w:w="3456" w:type="dxa"/>
          </w:tcPr>
          <w:p w14:paraId="25BD6881" w14:textId="77777777" w:rsidR="004E59CF" w:rsidRPr="000E2BB0" w:rsidRDefault="004E59CF" w:rsidP="000006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https://www.cdph.ca.gov/Programs/CID/DCDC/Pages/Immunization/Influenza.aspx</w:t>
            </w:r>
          </w:p>
        </w:tc>
      </w:tr>
      <w:tr w:rsidR="004E59CF" w:rsidRPr="000E2BB0" w14:paraId="02116CEF" w14:textId="77777777" w:rsidTr="000006EF">
        <w:trPr>
          <w:trHeight w:val="20"/>
        </w:trPr>
        <w:tc>
          <w:tcPr>
            <w:tcW w:w="1548" w:type="dxa"/>
          </w:tcPr>
          <w:p w14:paraId="4A92FB6D" w14:textId="77777777" w:rsidR="004E59CF" w:rsidRPr="000E2BB0" w:rsidRDefault="004E59CF" w:rsidP="00000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Colorado</w:t>
            </w:r>
          </w:p>
        </w:tc>
        <w:tc>
          <w:tcPr>
            <w:tcW w:w="5364" w:type="dxa"/>
          </w:tcPr>
          <w:p w14:paraId="03C467BB" w14:textId="77777777" w:rsidR="004E59CF" w:rsidRPr="000E2BB0" w:rsidRDefault="004E59CF" w:rsidP="000006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Flu hospital admission: Defined a hospitalized patient as one who tested positive for influenza through a rapid antigen, polymerase chain reaction (PCR),</w:t>
            </w:r>
          </w:p>
          <w:p w14:paraId="20CC3053" w14:textId="77777777" w:rsidR="004E59CF" w:rsidRPr="000E2BB0" w:rsidRDefault="004E59CF" w:rsidP="000006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direct fluorescent antibody (DFA), or viral culture test was considered an influenza-associated hospitalization.</w:t>
            </w:r>
          </w:p>
        </w:tc>
        <w:tc>
          <w:tcPr>
            <w:tcW w:w="3456" w:type="dxa"/>
          </w:tcPr>
          <w:p w14:paraId="5466AD41" w14:textId="77777777" w:rsidR="004E59CF" w:rsidRPr="000E2BB0" w:rsidRDefault="004E59CF" w:rsidP="000006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https://cdphe.colorado.gov/viral-respiratory-diseases-report</w:t>
            </w:r>
          </w:p>
        </w:tc>
      </w:tr>
      <w:tr w:rsidR="004E59CF" w:rsidRPr="000E2BB0" w14:paraId="493D973A" w14:textId="77777777" w:rsidTr="000006EF">
        <w:trPr>
          <w:trHeight w:val="20"/>
        </w:trPr>
        <w:tc>
          <w:tcPr>
            <w:tcW w:w="1548" w:type="dxa"/>
          </w:tcPr>
          <w:p w14:paraId="718CC9E3" w14:textId="77777777" w:rsidR="004E59CF" w:rsidRPr="000E2BB0" w:rsidRDefault="004E59CF" w:rsidP="00000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Connecticut</w:t>
            </w:r>
          </w:p>
        </w:tc>
        <w:tc>
          <w:tcPr>
            <w:tcW w:w="5364" w:type="dxa"/>
          </w:tcPr>
          <w:p w14:paraId="412A0B18" w14:textId="77777777" w:rsidR="004E59CF" w:rsidRPr="000E2BB0" w:rsidRDefault="004E59CF" w:rsidP="000006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Influenza-associated hospitalizations: Providers are required to report influenza-associated hospitalizations and influenza-associated deaths. </w:t>
            </w:r>
          </w:p>
        </w:tc>
        <w:tc>
          <w:tcPr>
            <w:tcW w:w="3456" w:type="dxa"/>
          </w:tcPr>
          <w:p w14:paraId="04F86B6B" w14:textId="62823246" w:rsidR="004E59CF" w:rsidRPr="000E2BB0" w:rsidRDefault="008D4510" w:rsidP="000006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4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https://app.powerbigov.us/view?r=eyJrIjoiYjFkNjc1NjItOTFjNi00ZjI5LWE3ODUtYWQ4MjZkZjllZDY1IiwidCI6IjExOGI3Y2ZhLWEzZGQtNDhiOS1iMDI2LTMxZmY2OWJiNzM4YiJ9</w:t>
            </w:r>
          </w:p>
        </w:tc>
      </w:tr>
      <w:tr w:rsidR="004E59CF" w:rsidRPr="000E2BB0" w14:paraId="3832AC10" w14:textId="77777777" w:rsidTr="000006EF">
        <w:trPr>
          <w:trHeight w:val="20"/>
        </w:trPr>
        <w:tc>
          <w:tcPr>
            <w:tcW w:w="1548" w:type="dxa"/>
          </w:tcPr>
          <w:p w14:paraId="5ADF5E1E" w14:textId="77777777" w:rsidR="004E59CF" w:rsidRPr="000E2BB0" w:rsidRDefault="004E59CF" w:rsidP="00000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Delaware</w:t>
            </w:r>
          </w:p>
        </w:tc>
        <w:tc>
          <w:tcPr>
            <w:tcW w:w="5364" w:type="dxa"/>
          </w:tcPr>
          <w:p w14:paraId="462A7AC4" w14:textId="77777777" w:rsidR="004E59CF" w:rsidRPr="000E2BB0" w:rsidRDefault="004E59CF" w:rsidP="000006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Flu Hospitalizations: Delaware syndromic surveillance data from emergency department and freestanding emergency centers.</w:t>
            </w:r>
          </w:p>
        </w:tc>
        <w:tc>
          <w:tcPr>
            <w:tcW w:w="3456" w:type="dxa"/>
          </w:tcPr>
          <w:p w14:paraId="66B4912F" w14:textId="77777777" w:rsidR="004E59CF" w:rsidRPr="000E2BB0" w:rsidRDefault="004E59CF" w:rsidP="000006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https://myhealthycommunity.dhss.delaware.gov/portals/flu/locations/state/seasons/2022-2023/overview</w:t>
            </w:r>
          </w:p>
        </w:tc>
      </w:tr>
      <w:tr w:rsidR="004E59CF" w:rsidRPr="000E2BB0" w14:paraId="512D5E00" w14:textId="77777777" w:rsidTr="000006EF">
        <w:trPr>
          <w:trHeight w:val="20"/>
        </w:trPr>
        <w:tc>
          <w:tcPr>
            <w:tcW w:w="1548" w:type="dxa"/>
          </w:tcPr>
          <w:p w14:paraId="0AFFC28C" w14:textId="77777777" w:rsidR="004E59CF" w:rsidRPr="000E2BB0" w:rsidRDefault="004E59CF" w:rsidP="00000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Florida</w:t>
            </w:r>
          </w:p>
        </w:tc>
        <w:tc>
          <w:tcPr>
            <w:tcW w:w="5364" w:type="dxa"/>
          </w:tcPr>
          <w:p w14:paraId="10D73B72" w14:textId="77777777" w:rsidR="004E59CF" w:rsidRPr="000E2BB0" w:rsidRDefault="004E59CF" w:rsidP="000006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Hospital admissions with flu diagnosis: people who were hospitalized with a discharge diagnosis of influenza (with</w:t>
            </w:r>
          </w:p>
          <w:p w14:paraId="2C103BF0" w14:textId="77777777" w:rsidR="004E59CF" w:rsidRPr="000E2BB0" w:rsidRDefault="004E59CF" w:rsidP="000006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exclusions for vaccination, parainfluenza, and </w:t>
            </w:r>
            <w:proofErr w:type="spellStart"/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Haemophilus</w:t>
            </w:r>
            <w:proofErr w:type="spellEnd"/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influenzae). Florida developed the query. Only data from</w:t>
            </w:r>
          </w:p>
          <w:p w14:paraId="05D83085" w14:textId="77777777" w:rsidR="004E59CF" w:rsidRPr="000E2BB0" w:rsidRDefault="004E59CF" w:rsidP="000006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EDs are included</w:t>
            </w:r>
          </w:p>
        </w:tc>
        <w:tc>
          <w:tcPr>
            <w:tcW w:w="3456" w:type="dxa"/>
          </w:tcPr>
          <w:p w14:paraId="51CA18FC" w14:textId="77777777" w:rsidR="004E59CF" w:rsidRPr="000E2BB0" w:rsidRDefault="004E59CF" w:rsidP="000006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https://www.floridahealth.gov/diseases-and-conditions/respiratory-illness/influenza/florida-influenza-surveillance-report-archive/index.html</w:t>
            </w:r>
          </w:p>
        </w:tc>
      </w:tr>
      <w:tr w:rsidR="004E59CF" w:rsidRPr="000E2BB0" w14:paraId="43D298F5" w14:textId="77777777" w:rsidTr="000006EF">
        <w:trPr>
          <w:trHeight w:val="20"/>
        </w:trPr>
        <w:tc>
          <w:tcPr>
            <w:tcW w:w="1548" w:type="dxa"/>
          </w:tcPr>
          <w:p w14:paraId="547C19C3" w14:textId="77777777" w:rsidR="004E59CF" w:rsidRPr="000E2BB0" w:rsidRDefault="004E59CF" w:rsidP="00000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Georgia</w:t>
            </w:r>
          </w:p>
        </w:tc>
        <w:tc>
          <w:tcPr>
            <w:tcW w:w="5364" w:type="dxa"/>
          </w:tcPr>
          <w:p w14:paraId="37F54008" w14:textId="77777777" w:rsidR="004E59CF" w:rsidRPr="000E2BB0" w:rsidRDefault="004E59CF" w:rsidP="000006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Influenza-Associated Hospitalizations: The Influenza Hospitalization Surveillance Network (</w:t>
            </w:r>
            <w:proofErr w:type="spellStart"/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FluSurv</w:t>
            </w:r>
            <w:proofErr w:type="spellEnd"/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-Net) reports laboratory confirmed influenza hospitalizations in the eight-county metro Atlanta area (Fulton, DeKalb, Clayton, Cobb, Douglas, Gwinnett, Rockdale, and Newton).</w:t>
            </w:r>
          </w:p>
        </w:tc>
        <w:tc>
          <w:tcPr>
            <w:tcW w:w="3456" w:type="dxa"/>
          </w:tcPr>
          <w:p w14:paraId="56A645DA" w14:textId="77777777" w:rsidR="004E59CF" w:rsidRPr="000E2BB0" w:rsidRDefault="004E59CF" w:rsidP="000006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https://dph.georgia.gov/flu-activity-georgia</w:t>
            </w:r>
          </w:p>
        </w:tc>
      </w:tr>
      <w:tr w:rsidR="004E59CF" w:rsidRPr="000E2BB0" w14:paraId="59BF460D" w14:textId="77777777" w:rsidTr="000006EF">
        <w:trPr>
          <w:trHeight w:val="20"/>
        </w:trPr>
        <w:tc>
          <w:tcPr>
            <w:tcW w:w="1548" w:type="dxa"/>
          </w:tcPr>
          <w:p w14:paraId="0142C3E7" w14:textId="77777777" w:rsidR="004E59CF" w:rsidRPr="000E2BB0" w:rsidRDefault="004E59CF" w:rsidP="00000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Iowa</w:t>
            </w:r>
          </w:p>
        </w:tc>
        <w:tc>
          <w:tcPr>
            <w:tcW w:w="5364" w:type="dxa"/>
          </w:tcPr>
          <w:p w14:paraId="796220AC" w14:textId="77777777" w:rsidR="004E59CF" w:rsidRPr="000E2BB0" w:rsidRDefault="004E59CF" w:rsidP="000006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Influenza Hospitalizations: All Iowa Hospitals reporting from HealthData.gov (NHSN)</w:t>
            </w:r>
          </w:p>
        </w:tc>
        <w:tc>
          <w:tcPr>
            <w:tcW w:w="3456" w:type="dxa"/>
          </w:tcPr>
          <w:p w14:paraId="448C69AF" w14:textId="6A6A0018" w:rsidR="004E59CF" w:rsidRPr="000E2BB0" w:rsidRDefault="00944D5E" w:rsidP="000006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44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https://hhs.iowa.gov/center-acute-disease-epidemiology/iowa-influenza-surveillance</w:t>
            </w:r>
          </w:p>
        </w:tc>
      </w:tr>
      <w:tr w:rsidR="004E59CF" w:rsidRPr="000E2BB0" w14:paraId="3DBD2065" w14:textId="77777777" w:rsidTr="000006EF">
        <w:trPr>
          <w:trHeight w:val="20"/>
        </w:trPr>
        <w:tc>
          <w:tcPr>
            <w:tcW w:w="1548" w:type="dxa"/>
          </w:tcPr>
          <w:p w14:paraId="19EF34A5" w14:textId="77777777" w:rsidR="004E59CF" w:rsidRPr="000E2BB0" w:rsidRDefault="004E59CF" w:rsidP="00000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Maine</w:t>
            </w:r>
          </w:p>
        </w:tc>
        <w:tc>
          <w:tcPr>
            <w:tcW w:w="5364" w:type="dxa"/>
          </w:tcPr>
          <w:p w14:paraId="08C36234" w14:textId="77777777" w:rsidR="004E59CF" w:rsidRPr="000E2BB0" w:rsidRDefault="004E59CF" w:rsidP="000006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Influenza-Associated Hospitalizations</w:t>
            </w:r>
          </w:p>
        </w:tc>
        <w:tc>
          <w:tcPr>
            <w:tcW w:w="3456" w:type="dxa"/>
          </w:tcPr>
          <w:p w14:paraId="4A9B2A93" w14:textId="77777777" w:rsidR="004E59CF" w:rsidRPr="000E2BB0" w:rsidRDefault="004E59CF" w:rsidP="000006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https://www.maine.gov/dhhs/mecdc/infectious-disease/epi/influenza/influenza-</w:t>
            </w: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surveillance-weekly-updates.shtml</w:t>
            </w:r>
          </w:p>
        </w:tc>
      </w:tr>
      <w:tr w:rsidR="004E59CF" w:rsidRPr="000E2BB0" w14:paraId="7BCC0E4A" w14:textId="77777777" w:rsidTr="000006EF">
        <w:trPr>
          <w:trHeight w:val="20"/>
        </w:trPr>
        <w:tc>
          <w:tcPr>
            <w:tcW w:w="1548" w:type="dxa"/>
          </w:tcPr>
          <w:p w14:paraId="1B90981D" w14:textId="77777777" w:rsidR="004E59CF" w:rsidRPr="000E2BB0" w:rsidRDefault="004E59CF" w:rsidP="00000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Maryland</w:t>
            </w:r>
          </w:p>
        </w:tc>
        <w:tc>
          <w:tcPr>
            <w:tcW w:w="5364" w:type="dxa"/>
          </w:tcPr>
          <w:p w14:paraId="152846B6" w14:textId="77777777" w:rsidR="004E59CF" w:rsidRPr="000E2BB0" w:rsidRDefault="004E59CF" w:rsidP="000006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Influenza-Associated </w:t>
            </w:r>
            <w:proofErr w:type="spellStart"/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Hopsitalizations</w:t>
            </w:r>
            <w:proofErr w:type="spellEnd"/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Reports to </w:t>
            </w:r>
            <w:proofErr w:type="spellStart"/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FluSurv</w:t>
            </w:r>
            <w:proofErr w:type="spellEnd"/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-NET through The Emerging Infections Program (EIP) at MDH and conducts active surveillance for lab confirmed, influenza-associated hospitalizations. A person with an overnight hospital </w:t>
            </w:r>
            <w:proofErr w:type="gramStart"/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stay</w:t>
            </w:r>
            <w:proofErr w:type="gramEnd"/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along with a positive influenza test of any kind (e.g., RIDT or PCR) is considered an “influenza-associated hospitalization”.</w:t>
            </w:r>
          </w:p>
        </w:tc>
        <w:tc>
          <w:tcPr>
            <w:tcW w:w="3456" w:type="dxa"/>
          </w:tcPr>
          <w:p w14:paraId="452D741B" w14:textId="77777777" w:rsidR="004E59CF" w:rsidRPr="000E2BB0" w:rsidRDefault="004E59CF" w:rsidP="000006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https://health.maryland.gov/phpa/influenza/Pages/flu-dashboard.aspx</w:t>
            </w:r>
          </w:p>
        </w:tc>
      </w:tr>
      <w:tr w:rsidR="004E59CF" w:rsidRPr="000E2BB0" w14:paraId="7C7E2218" w14:textId="77777777" w:rsidTr="000006EF">
        <w:trPr>
          <w:trHeight w:val="20"/>
        </w:trPr>
        <w:tc>
          <w:tcPr>
            <w:tcW w:w="1548" w:type="dxa"/>
          </w:tcPr>
          <w:p w14:paraId="5E4D2EF5" w14:textId="77777777" w:rsidR="004E59CF" w:rsidRPr="000E2BB0" w:rsidRDefault="004E59CF" w:rsidP="00000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Massachusetts</w:t>
            </w:r>
          </w:p>
        </w:tc>
        <w:tc>
          <w:tcPr>
            <w:tcW w:w="5364" w:type="dxa"/>
          </w:tcPr>
          <w:p w14:paraId="520F536E" w14:textId="77777777" w:rsidR="004E59CF" w:rsidRPr="000E2BB0" w:rsidRDefault="004E59CF" w:rsidP="000006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Hospitalization (Flu): For influenza surveillance, the number of </w:t>
            </w:r>
            <w:proofErr w:type="gramStart"/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hospitalization</w:t>
            </w:r>
            <w:proofErr w:type="gramEnd"/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associated with influenza is tracked.</w:t>
            </w:r>
          </w:p>
        </w:tc>
        <w:tc>
          <w:tcPr>
            <w:tcW w:w="3456" w:type="dxa"/>
          </w:tcPr>
          <w:p w14:paraId="3100886A" w14:textId="77777777" w:rsidR="004E59CF" w:rsidRPr="000E2BB0" w:rsidRDefault="004E59CF" w:rsidP="000006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https://www.mass.gov/info-details/weekly-flu-report</w:t>
            </w:r>
          </w:p>
        </w:tc>
      </w:tr>
      <w:tr w:rsidR="004E59CF" w:rsidRPr="000E2BB0" w14:paraId="4CB68D4A" w14:textId="77777777" w:rsidTr="000006EF">
        <w:trPr>
          <w:trHeight w:val="20"/>
        </w:trPr>
        <w:tc>
          <w:tcPr>
            <w:tcW w:w="1548" w:type="dxa"/>
          </w:tcPr>
          <w:p w14:paraId="0DEEFFE3" w14:textId="77777777" w:rsidR="004E59CF" w:rsidRPr="000E2BB0" w:rsidRDefault="004E59CF" w:rsidP="00000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Minnesota</w:t>
            </w:r>
          </w:p>
        </w:tc>
        <w:tc>
          <w:tcPr>
            <w:tcW w:w="5364" w:type="dxa"/>
          </w:tcPr>
          <w:p w14:paraId="24DB6309" w14:textId="77777777" w:rsidR="004E59CF" w:rsidRPr="000E2BB0" w:rsidRDefault="004E59CF" w:rsidP="000006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Influenza Hospitalizations: Hospitalized influenza cases are based on disease reports of laboratory-positive influenza (via DFA, IFA, viral culture, EIA, rapid test, paired serological tests or RT-PCR) and specimens from hospitalized patients with acute respiratory illness submitted to MDH-PHL by hospitals and laboratories.</w:t>
            </w:r>
          </w:p>
        </w:tc>
        <w:tc>
          <w:tcPr>
            <w:tcW w:w="3456" w:type="dxa"/>
          </w:tcPr>
          <w:p w14:paraId="0F731342" w14:textId="77777777" w:rsidR="004E59CF" w:rsidRPr="000E2BB0" w:rsidRDefault="004E59CF" w:rsidP="000006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https://www.health.state.mn.us/diseases/flu/stats/index.html</w:t>
            </w:r>
          </w:p>
        </w:tc>
      </w:tr>
      <w:tr w:rsidR="004E59CF" w:rsidRPr="000E2BB0" w14:paraId="3718CA77" w14:textId="77777777" w:rsidTr="000006EF">
        <w:trPr>
          <w:trHeight w:val="20"/>
        </w:trPr>
        <w:tc>
          <w:tcPr>
            <w:tcW w:w="1548" w:type="dxa"/>
          </w:tcPr>
          <w:p w14:paraId="12572036" w14:textId="77777777" w:rsidR="004E59CF" w:rsidRPr="000E2BB0" w:rsidRDefault="004E59CF" w:rsidP="00000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Missouri</w:t>
            </w:r>
          </w:p>
        </w:tc>
        <w:tc>
          <w:tcPr>
            <w:tcW w:w="5364" w:type="dxa"/>
          </w:tcPr>
          <w:p w14:paraId="337B604E" w14:textId="77777777" w:rsidR="004E59CF" w:rsidRPr="000E2BB0" w:rsidRDefault="004E59CF" w:rsidP="000006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New Influenza Hospital Admissions: Reported to HHS Protect, Missouri Hospitals, Data Source: https://healthdata.gov/Hospital/COVID-19 Reported Patient Impact and Hospital Capacity by State Timeseries | HealthData.gov.</w:t>
            </w:r>
          </w:p>
        </w:tc>
        <w:tc>
          <w:tcPr>
            <w:tcW w:w="3456" w:type="dxa"/>
          </w:tcPr>
          <w:p w14:paraId="1F2A5C04" w14:textId="77777777" w:rsidR="004E59CF" w:rsidRPr="000E2BB0" w:rsidRDefault="004E59CF" w:rsidP="000006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https://health.mo.gov/living/healthcondiseases/communicable/influenza/pdf/week132223.pdf</w:t>
            </w:r>
          </w:p>
        </w:tc>
      </w:tr>
      <w:tr w:rsidR="004E59CF" w:rsidRPr="000E2BB0" w14:paraId="544B1972" w14:textId="77777777" w:rsidTr="000006EF">
        <w:trPr>
          <w:trHeight w:val="20"/>
        </w:trPr>
        <w:tc>
          <w:tcPr>
            <w:tcW w:w="1548" w:type="dxa"/>
          </w:tcPr>
          <w:p w14:paraId="4D1BF5DF" w14:textId="77777777" w:rsidR="004E59CF" w:rsidRPr="000E2BB0" w:rsidRDefault="004E59CF" w:rsidP="00000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Montana</w:t>
            </w:r>
          </w:p>
        </w:tc>
        <w:tc>
          <w:tcPr>
            <w:tcW w:w="5364" w:type="dxa"/>
          </w:tcPr>
          <w:p w14:paraId="44B44028" w14:textId="77777777" w:rsidR="004E59CF" w:rsidRPr="000E2BB0" w:rsidRDefault="004E59CF" w:rsidP="000006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Influenza-associated hospitalizations: Influenza hospitalizations and deaths are reportable to local public health. Flu hospitalizations are reported following laboratory confirmation of infection and when the case</w:t>
            </w:r>
          </w:p>
          <w:p w14:paraId="520E17B2" w14:textId="77777777" w:rsidR="004E59CF" w:rsidRPr="000E2BB0" w:rsidRDefault="004E59CF" w:rsidP="000006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 hospitalized for complications related to their influenza illness.</w:t>
            </w:r>
          </w:p>
        </w:tc>
        <w:tc>
          <w:tcPr>
            <w:tcW w:w="3456" w:type="dxa"/>
          </w:tcPr>
          <w:p w14:paraId="01AFE75A" w14:textId="77777777" w:rsidR="004E59CF" w:rsidRPr="000E2BB0" w:rsidRDefault="004E59CF" w:rsidP="000006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https://dphhs.mt.gov/assets/publichealth/CDEpi/DiseasesAtoZ/influenza/2022-2023MontanaInfluenzaSummary-Week14.pdf</w:t>
            </w:r>
          </w:p>
        </w:tc>
      </w:tr>
      <w:tr w:rsidR="004E59CF" w:rsidRPr="000E2BB0" w14:paraId="26149824" w14:textId="77777777" w:rsidTr="000006EF">
        <w:trPr>
          <w:trHeight w:val="20"/>
        </w:trPr>
        <w:tc>
          <w:tcPr>
            <w:tcW w:w="1548" w:type="dxa"/>
          </w:tcPr>
          <w:p w14:paraId="601C1BA2" w14:textId="77777777" w:rsidR="004E59CF" w:rsidRPr="000E2BB0" w:rsidRDefault="004E59CF" w:rsidP="00000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Nebraska</w:t>
            </w:r>
          </w:p>
        </w:tc>
        <w:tc>
          <w:tcPr>
            <w:tcW w:w="5364" w:type="dxa"/>
          </w:tcPr>
          <w:p w14:paraId="315CF1F1" w14:textId="77777777" w:rsidR="004E59CF" w:rsidRPr="000E2BB0" w:rsidRDefault="004E59CF" w:rsidP="000006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ILI Hospitalizations: Total ILI Hospital Admissions. Voluntary reporting by hospital infection preventionists of the number of hospitalizations with a diagnosis of ILI and the total number of admissions by age group each surveillance week.</w:t>
            </w:r>
          </w:p>
          <w:p w14:paraId="55BA6718" w14:textId="77777777" w:rsidR="004E59CF" w:rsidRPr="000E2BB0" w:rsidRDefault="004E59CF" w:rsidP="000006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56" w:type="dxa"/>
          </w:tcPr>
          <w:p w14:paraId="6B11D490" w14:textId="77777777" w:rsidR="004E59CF" w:rsidRPr="000E2BB0" w:rsidRDefault="004E59CF" w:rsidP="000006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https://dhhs.ne.gov/Flu%20Documents/Report.pdf</w:t>
            </w:r>
          </w:p>
        </w:tc>
      </w:tr>
      <w:tr w:rsidR="004E59CF" w:rsidRPr="000E2BB0" w14:paraId="187C19C5" w14:textId="77777777" w:rsidTr="000006EF">
        <w:trPr>
          <w:trHeight w:val="20"/>
        </w:trPr>
        <w:tc>
          <w:tcPr>
            <w:tcW w:w="1548" w:type="dxa"/>
          </w:tcPr>
          <w:p w14:paraId="7F1D726B" w14:textId="77777777" w:rsidR="004E59CF" w:rsidRPr="000E2BB0" w:rsidRDefault="004E59CF" w:rsidP="00000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Nevada</w:t>
            </w:r>
          </w:p>
        </w:tc>
        <w:tc>
          <w:tcPr>
            <w:tcW w:w="5364" w:type="dxa"/>
          </w:tcPr>
          <w:p w14:paraId="27BB6ECE" w14:textId="77777777" w:rsidR="004E59CF" w:rsidRPr="000E2BB0" w:rsidRDefault="004E59CF" w:rsidP="000006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Influenza-related Hospitalizations: Local authorities investigate and report influenza-associated hospitalization to DPBH. An influenza-associated hospitalization is defined as a hospital admission date 14 days or less after a positive influenza test or a hospital admission date three days or less before a positive influenza test. LHAs include the Southern Nevada Health District, the Washoe County Health </w:t>
            </w: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District, Carson City Health and Human Services, and Rural Health Services.</w:t>
            </w:r>
          </w:p>
        </w:tc>
        <w:tc>
          <w:tcPr>
            <w:tcW w:w="3456" w:type="dxa"/>
          </w:tcPr>
          <w:p w14:paraId="5C969918" w14:textId="77777777" w:rsidR="004E59CF" w:rsidRPr="000E2BB0" w:rsidRDefault="004E59CF" w:rsidP="000006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https://dpbh.nv.gov/Programs/Flu/Influenza/</w:t>
            </w:r>
          </w:p>
        </w:tc>
      </w:tr>
      <w:tr w:rsidR="004E59CF" w:rsidRPr="000E2BB0" w14:paraId="70AD721B" w14:textId="77777777" w:rsidTr="000006EF">
        <w:trPr>
          <w:trHeight w:val="20"/>
        </w:trPr>
        <w:tc>
          <w:tcPr>
            <w:tcW w:w="1548" w:type="dxa"/>
          </w:tcPr>
          <w:p w14:paraId="6BF54B31" w14:textId="77777777" w:rsidR="004E59CF" w:rsidRPr="000E2BB0" w:rsidRDefault="004E59CF" w:rsidP="00000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New Mexico</w:t>
            </w:r>
          </w:p>
        </w:tc>
        <w:tc>
          <w:tcPr>
            <w:tcW w:w="5364" w:type="dxa"/>
          </w:tcPr>
          <w:p w14:paraId="3C529295" w14:textId="77777777" w:rsidR="004E59CF" w:rsidRPr="000E2BB0" w:rsidRDefault="004E59CF" w:rsidP="000006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Weekly Influenza Hospitalization Rate</w:t>
            </w:r>
          </w:p>
        </w:tc>
        <w:tc>
          <w:tcPr>
            <w:tcW w:w="3456" w:type="dxa"/>
          </w:tcPr>
          <w:p w14:paraId="46CE3AAA" w14:textId="77777777" w:rsidR="004E59CF" w:rsidRPr="000E2BB0" w:rsidRDefault="004E59CF" w:rsidP="000006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https://www.nmhealth.org/data/view/infectious/2773/</w:t>
            </w:r>
          </w:p>
        </w:tc>
      </w:tr>
      <w:tr w:rsidR="004E59CF" w:rsidRPr="000E2BB0" w14:paraId="7A97B81E" w14:textId="77777777" w:rsidTr="000006EF">
        <w:trPr>
          <w:trHeight w:val="20"/>
        </w:trPr>
        <w:tc>
          <w:tcPr>
            <w:tcW w:w="1548" w:type="dxa"/>
          </w:tcPr>
          <w:p w14:paraId="48FF7AA8" w14:textId="77777777" w:rsidR="004E59CF" w:rsidRPr="000E2BB0" w:rsidRDefault="004E59CF" w:rsidP="00000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New York</w:t>
            </w:r>
          </w:p>
        </w:tc>
        <w:tc>
          <w:tcPr>
            <w:tcW w:w="5364" w:type="dxa"/>
          </w:tcPr>
          <w:p w14:paraId="0C115AD2" w14:textId="77777777" w:rsidR="004E59CF" w:rsidRPr="000E2BB0" w:rsidRDefault="004E59CF" w:rsidP="000006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Patients Hospitalized with Laboratory-Confirmed Influenza: Hospitals in NYS and NYC report the number of hospitalized patients with laboratory-confirmed influenza to NYSDOH. </w:t>
            </w:r>
          </w:p>
        </w:tc>
        <w:tc>
          <w:tcPr>
            <w:tcW w:w="3456" w:type="dxa"/>
          </w:tcPr>
          <w:p w14:paraId="10D5F153" w14:textId="77777777" w:rsidR="004E59CF" w:rsidRPr="000E2BB0" w:rsidRDefault="004E59CF" w:rsidP="000006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https://www.health.ny.gov/diseases/communicable/influenza/surveillance/2022-2023/archive/</w:t>
            </w:r>
          </w:p>
        </w:tc>
      </w:tr>
      <w:tr w:rsidR="004E59CF" w:rsidRPr="000E2BB0" w14:paraId="2E3D3DD2" w14:textId="77777777" w:rsidTr="000006EF">
        <w:trPr>
          <w:trHeight w:val="20"/>
        </w:trPr>
        <w:tc>
          <w:tcPr>
            <w:tcW w:w="1548" w:type="dxa"/>
          </w:tcPr>
          <w:p w14:paraId="297F553B" w14:textId="77777777" w:rsidR="004E59CF" w:rsidRPr="000E2BB0" w:rsidRDefault="004E59CF" w:rsidP="00000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North Carolina</w:t>
            </w:r>
          </w:p>
        </w:tc>
        <w:tc>
          <w:tcPr>
            <w:tcW w:w="5364" w:type="dxa"/>
          </w:tcPr>
          <w:p w14:paraId="14F57581" w14:textId="77777777" w:rsidR="004E59CF" w:rsidRPr="000E2BB0" w:rsidRDefault="004E59CF" w:rsidP="000006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Influenza-like Hospital Admissions: This metric shows the number of hospital admissions from emergency departments for a diagnosis of Influenza (ICD-9/ICD-10 codes).</w:t>
            </w:r>
          </w:p>
        </w:tc>
        <w:tc>
          <w:tcPr>
            <w:tcW w:w="3456" w:type="dxa"/>
          </w:tcPr>
          <w:p w14:paraId="27A98AC4" w14:textId="77777777" w:rsidR="004E59CF" w:rsidRPr="000E2BB0" w:rsidRDefault="004E59CF" w:rsidP="000006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https://covid19.ncdhhs.gov/dashboard</w:t>
            </w:r>
          </w:p>
        </w:tc>
      </w:tr>
      <w:tr w:rsidR="004E59CF" w:rsidRPr="000E2BB0" w14:paraId="65E7D5A3" w14:textId="77777777" w:rsidTr="000006EF">
        <w:trPr>
          <w:trHeight w:val="20"/>
        </w:trPr>
        <w:tc>
          <w:tcPr>
            <w:tcW w:w="1548" w:type="dxa"/>
          </w:tcPr>
          <w:p w14:paraId="7E79791A" w14:textId="77777777" w:rsidR="004E59CF" w:rsidRPr="000E2BB0" w:rsidRDefault="004E59CF" w:rsidP="00000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North Dakota</w:t>
            </w:r>
          </w:p>
        </w:tc>
        <w:tc>
          <w:tcPr>
            <w:tcW w:w="5364" w:type="dxa"/>
          </w:tcPr>
          <w:p w14:paraId="1527D628" w14:textId="77777777" w:rsidR="004E59CF" w:rsidRPr="000E2BB0" w:rsidRDefault="004E59CF" w:rsidP="000006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New Influenza Hospitalization: Influenza hospitalization information is collected via daily aggregated reports to NDHHS.</w:t>
            </w:r>
          </w:p>
        </w:tc>
        <w:tc>
          <w:tcPr>
            <w:tcW w:w="3456" w:type="dxa"/>
          </w:tcPr>
          <w:p w14:paraId="344F6BD0" w14:textId="77777777" w:rsidR="004E59CF" w:rsidRPr="000E2BB0" w:rsidRDefault="004E59CF" w:rsidP="000006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https://www.hhs.nd.gov/health/influenza</w:t>
            </w:r>
          </w:p>
        </w:tc>
      </w:tr>
      <w:tr w:rsidR="004E59CF" w:rsidRPr="000E2BB0" w14:paraId="0F9727F4" w14:textId="77777777" w:rsidTr="000006EF">
        <w:trPr>
          <w:trHeight w:val="20"/>
        </w:trPr>
        <w:tc>
          <w:tcPr>
            <w:tcW w:w="1548" w:type="dxa"/>
          </w:tcPr>
          <w:p w14:paraId="09FBCE92" w14:textId="77777777" w:rsidR="004E59CF" w:rsidRPr="000E2BB0" w:rsidRDefault="004E59CF" w:rsidP="00000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Ohio</w:t>
            </w:r>
          </w:p>
        </w:tc>
        <w:tc>
          <w:tcPr>
            <w:tcW w:w="5364" w:type="dxa"/>
          </w:tcPr>
          <w:p w14:paraId="1C307049" w14:textId="77777777" w:rsidR="004E59CF" w:rsidRPr="000E2BB0" w:rsidRDefault="004E59CF" w:rsidP="000006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Influenza-associated Hospitalizations: Influenza-associated hospitalizations are reported to</w:t>
            </w:r>
          </w:p>
          <w:p w14:paraId="095071AC" w14:textId="77777777" w:rsidR="004E59CF" w:rsidRPr="000E2BB0" w:rsidRDefault="004E59CF" w:rsidP="000006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ODH from local health departments and hospitals by direct entry into the Ohio Disease Reporting</w:t>
            </w:r>
          </w:p>
          <w:p w14:paraId="6E257C18" w14:textId="77777777" w:rsidR="004E59CF" w:rsidRPr="000E2BB0" w:rsidRDefault="004E59CF" w:rsidP="000006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System (ODRS).</w:t>
            </w:r>
          </w:p>
        </w:tc>
        <w:tc>
          <w:tcPr>
            <w:tcW w:w="3456" w:type="dxa"/>
          </w:tcPr>
          <w:p w14:paraId="2F168FCB" w14:textId="77777777" w:rsidR="004E59CF" w:rsidRPr="000E2BB0" w:rsidRDefault="004E59CF" w:rsidP="000006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https://odh.ohio.gov/know-our-programs/seasonal-influenza/ohio-flu-activity</w:t>
            </w:r>
          </w:p>
        </w:tc>
      </w:tr>
      <w:tr w:rsidR="004E59CF" w:rsidRPr="000E2BB0" w14:paraId="60D3173D" w14:textId="77777777" w:rsidTr="000006EF">
        <w:trPr>
          <w:trHeight w:val="20"/>
        </w:trPr>
        <w:tc>
          <w:tcPr>
            <w:tcW w:w="1548" w:type="dxa"/>
          </w:tcPr>
          <w:p w14:paraId="34E480E0" w14:textId="77777777" w:rsidR="004E59CF" w:rsidRPr="000E2BB0" w:rsidRDefault="004E59CF" w:rsidP="00000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Oregon</w:t>
            </w:r>
          </w:p>
        </w:tc>
        <w:tc>
          <w:tcPr>
            <w:tcW w:w="5364" w:type="dxa"/>
          </w:tcPr>
          <w:p w14:paraId="3D30E4EC" w14:textId="77777777" w:rsidR="004E59CF" w:rsidRPr="000E2BB0" w:rsidRDefault="004E59CF" w:rsidP="000006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Portland tri-county influenza-associated hospitalizations: Based on hospitalization surveillance in Clackamas, Multnomah, and Washington counties.</w:t>
            </w:r>
          </w:p>
        </w:tc>
        <w:tc>
          <w:tcPr>
            <w:tcW w:w="3456" w:type="dxa"/>
          </w:tcPr>
          <w:p w14:paraId="17CAF985" w14:textId="77777777" w:rsidR="004E59CF" w:rsidRPr="000E2BB0" w:rsidRDefault="004E59CF" w:rsidP="000006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https://www.oregon.gov/oha/ph/diseasesconditions/communicabledisease/diseasesurveillancedata/influenza/pages/surveil.aspx</w:t>
            </w:r>
          </w:p>
        </w:tc>
      </w:tr>
      <w:tr w:rsidR="004E59CF" w:rsidRPr="000E2BB0" w14:paraId="40E4B461" w14:textId="77777777" w:rsidTr="000006EF">
        <w:trPr>
          <w:trHeight w:val="20"/>
        </w:trPr>
        <w:tc>
          <w:tcPr>
            <w:tcW w:w="1548" w:type="dxa"/>
          </w:tcPr>
          <w:p w14:paraId="1D2F7AA5" w14:textId="77777777" w:rsidR="004E59CF" w:rsidRPr="000E2BB0" w:rsidRDefault="004E59CF" w:rsidP="00000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Rhode Island</w:t>
            </w:r>
          </w:p>
        </w:tc>
        <w:tc>
          <w:tcPr>
            <w:tcW w:w="5364" w:type="dxa"/>
          </w:tcPr>
          <w:p w14:paraId="4180CC9B" w14:textId="77777777" w:rsidR="004E59CF" w:rsidRPr="000E2BB0" w:rsidRDefault="004E59CF" w:rsidP="000006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Influenza-associated Hospitalizations: All positive influenza tests at Rhode Island’s 10 acute care hospitals are reported to RIDOH weekly. The data reported to RIDOH includes inpatient hospitalizations and</w:t>
            </w:r>
          </w:p>
          <w:p w14:paraId="053626C9" w14:textId="77777777" w:rsidR="004E59CF" w:rsidRPr="000E2BB0" w:rsidRDefault="004E59CF" w:rsidP="000006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emergency department visits. Influenza-positive hospitalizations are presented as a subset of all hospital data. Data include both molecular and rapid antigen testing methods. </w:t>
            </w:r>
          </w:p>
        </w:tc>
        <w:tc>
          <w:tcPr>
            <w:tcW w:w="3456" w:type="dxa"/>
          </w:tcPr>
          <w:p w14:paraId="097AA3A5" w14:textId="77777777" w:rsidR="004E59CF" w:rsidRPr="000E2BB0" w:rsidRDefault="004E59CF" w:rsidP="000006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https://drive.google.com/file/d/1e6MhXwcRnUqgTGZS-MzR-IyHQFGJGqo4/view</w:t>
            </w:r>
          </w:p>
        </w:tc>
      </w:tr>
      <w:tr w:rsidR="004E59CF" w:rsidRPr="000E2BB0" w14:paraId="67D8C8A6" w14:textId="77777777" w:rsidTr="000006EF">
        <w:trPr>
          <w:trHeight w:val="20"/>
        </w:trPr>
        <w:tc>
          <w:tcPr>
            <w:tcW w:w="1548" w:type="dxa"/>
          </w:tcPr>
          <w:p w14:paraId="20E8B300" w14:textId="77777777" w:rsidR="004E59CF" w:rsidRPr="000E2BB0" w:rsidRDefault="004E59CF" w:rsidP="00000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South Carolina</w:t>
            </w:r>
          </w:p>
        </w:tc>
        <w:tc>
          <w:tcPr>
            <w:tcW w:w="5364" w:type="dxa"/>
          </w:tcPr>
          <w:p w14:paraId="1A27BE99" w14:textId="77777777" w:rsidR="004E59CF" w:rsidRPr="000E2BB0" w:rsidRDefault="004E59CF" w:rsidP="000006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Reported Influenza-associated Hospitalizations</w:t>
            </w:r>
          </w:p>
        </w:tc>
        <w:tc>
          <w:tcPr>
            <w:tcW w:w="3456" w:type="dxa"/>
          </w:tcPr>
          <w:p w14:paraId="01C7C4E2" w14:textId="77777777" w:rsidR="004E59CF" w:rsidRPr="000E2BB0" w:rsidRDefault="004E59CF" w:rsidP="000006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https://scdhec.gov/health/flu/flu-watch-data-reports-maps/2022-2023-weekly-surveillance-reports</w:t>
            </w:r>
          </w:p>
        </w:tc>
      </w:tr>
      <w:tr w:rsidR="004E59CF" w:rsidRPr="000E2BB0" w14:paraId="4A7FBA17" w14:textId="77777777" w:rsidTr="000006EF">
        <w:trPr>
          <w:trHeight w:val="20"/>
        </w:trPr>
        <w:tc>
          <w:tcPr>
            <w:tcW w:w="1548" w:type="dxa"/>
          </w:tcPr>
          <w:p w14:paraId="02966B24" w14:textId="77777777" w:rsidR="004E59CF" w:rsidRPr="000E2BB0" w:rsidRDefault="004E59CF" w:rsidP="00000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Utah</w:t>
            </w:r>
          </w:p>
        </w:tc>
        <w:tc>
          <w:tcPr>
            <w:tcW w:w="5364" w:type="dxa"/>
          </w:tcPr>
          <w:p w14:paraId="5F98FE98" w14:textId="77777777" w:rsidR="004E59CF" w:rsidRPr="000E2BB0" w:rsidRDefault="004E59CF" w:rsidP="000006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Influenza-associated hospitalizations: Influenza-associated hospitalization (IAH) is a reportable condition in Utah. People meet the case definition for flu hospitalization if they are hospitalized for any length of time and have a positive influenza laboratory test within a specific time frame.</w:t>
            </w:r>
          </w:p>
        </w:tc>
        <w:tc>
          <w:tcPr>
            <w:tcW w:w="3456" w:type="dxa"/>
          </w:tcPr>
          <w:p w14:paraId="0B6C081B" w14:textId="77777777" w:rsidR="004E59CF" w:rsidRPr="000E2BB0" w:rsidRDefault="004E59CF" w:rsidP="000006E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2B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https://coronavirus.utah.gov/case-counts/</w:t>
            </w:r>
          </w:p>
        </w:tc>
      </w:tr>
    </w:tbl>
    <w:p w14:paraId="2112ECBC" w14:textId="77777777" w:rsidR="004E59CF" w:rsidRPr="000E2BB0" w:rsidRDefault="004E59CF" w:rsidP="004E59CF">
      <w:pPr>
        <w:rPr>
          <w:rFonts w:ascii="Times New Roman" w:hAnsi="Times New Roman" w:cs="Times New Roman"/>
          <w:sz w:val="24"/>
          <w:szCs w:val="24"/>
        </w:rPr>
      </w:pPr>
    </w:p>
    <w:p w14:paraId="5CA7579B" w14:textId="77777777" w:rsidR="003B2190" w:rsidRDefault="003B2190" w:rsidP="004E59CF">
      <w:pPr>
        <w:rPr>
          <w:rFonts w:ascii="Times New Roman" w:hAnsi="Times New Roman" w:cs="Times New Roman"/>
          <w:sz w:val="24"/>
          <w:szCs w:val="24"/>
        </w:rPr>
        <w:sectPr w:rsidR="003B219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71780D4" w14:textId="02FD9B50" w:rsidR="00AA54E8" w:rsidRDefault="00AA54E8" w:rsidP="004E59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Supplemental Figure </w:t>
      </w:r>
      <w:r w:rsidR="00C64CDA">
        <w:rPr>
          <w:rFonts w:ascii="Times New Roman" w:hAnsi="Times New Roman" w:cs="Times New Roman"/>
          <w:sz w:val="24"/>
          <w:szCs w:val="24"/>
        </w:rPr>
        <w:t>A</w:t>
      </w:r>
      <w:r w:rsidRPr="000E2BB0">
        <w:rPr>
          <w:rFonts w:ascii="Times New Roman" w:hAnsi="Times New Roman" w:cs="Times New Roman"/>
          <w:sz w:val="24"/>
          <w:szCs w:val="24"/>
        </w:rPr>
        <w:t>: Median cumulative influenza-related hospitalization rate per 100,000 population from October 2022 through April 2023 for 50 U.S. states from our Bayesian model output as a heatmap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F135919" w14:textId="7FD4252B" w:rsidR="001E281E" w:rsidRDefault="001E281E" w:rsidP="004E59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624B0F3" wp14:editId="750A994C">
            <wp:extent cx="5939272" cy="2921016"/>
            <wp:effectExtent l="0" t="0" r="4445" b="0"/>
            <wp:docPr id="3459901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203" b="19188"/>
                    <a:stretch/>
                  </pic:blipFill>
                  <pic:spPr bwMode="auto">
                    <a:xfrm>
                      <a:off x="0" y="0"/>
                      <a:ext cx="5939790" cy="2921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8FD654" w14:textId="77777777" w:rsidR="003B2190" w:rsidRDefault="003B2190" w:rsidP="004E59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E109CBF" w14:textId="5908E8D0" w:rsidR="004E59CF" w:rsidRPr="000E2BB0" w:rsidRDefault="004E59CF" w:rsidP="004E59CF">
      <w:pPr>
        <w:rPr>
          <w:rFonts w:ascii="Times New Roman" w:hAnsi="Times New Roman" w:cs="Times New Roman"/>
          <w:sz w:val="24"/>
          <w:szCs w:val="24"/>
        </w:rPr>
      </w:pPr>
      <w:r w:rsidRPr="000E2BB0">
        <w:rPr>
          <w:rFonts w:ascii="Times New Roman" w:hAnsi="Times New Roman" w:cs="Times New Roman"/>
          <w:sz w:val="24"/>
          <w:szCs w:val="24"/>
        </w:rPr>
        <w:lastRenderedPageBreak/>
        <w:t xml:space="preserve">Supplemental Figure </w:t>
      </w:r>
      <w:r w:rsidR="00C64CDA">
        <w:rPr>
          <w:rFonts w:ascii="Times New Roman" w:hAnsi="Times New Roman" w:cs="Times New Roman"/>
          <w:sz w:val="24"/>
          <w:szCs w:val="24"/>
        </w:rPr>
        <w:t>B</w:t>
      </w:r>
      <w:r w:rsidRPr="000E2BB0">
        <w:rPr>
          <w:rFonts w:ascii="Times New Roman" w:hAnsi="Times New Roman" w:cs="Times New Roman"/>
          <w:sz w:val="24"/>
          <w:szCs w:val="24"/>
        </w:rPr>
        <w:t xml:space="preserve">: Influenza-related hospitalization rates per 100,000 population and 90% credible intervals over time from October 2022 through April 2024 by age group. </w:t>
      </w:r>
    </w:p>
    <w:p w14:paraId="0E5A2AEC" w14:textId="77777777" w:rsidR="004E59CF" w:rsidRPr="000E2BB0" w:rsidRDefault="004E59CF" w:rsidP="004E59CF">
      <w:pPr>
        <w:rPr>
          <w:rFonts w:ascii="Times New Roman" w:hAnsi="Times New Roman" w:cs="Times New Roman"/>
          <w:sz w:val="24"/>
          <w:szCs w:val="24"/>
        </w:rPr>
      </w:pPr>
      <w:r w:rsidRPr="000E2BB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C33494C" wp14:editId="668FB7F5">
            <wp:extent cx="5939790" cy="330009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300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2D69FD" w14:textId="77777777" w:rsidR="004E59CF" w:rsidRPr="000E2BB0" w:rsidRDefault="004E59CF" w:rsidP="004E59CF">
      <w:pPr>
        <w:rPr>
          <w:rFonts w:ascii="Times New Roman" w:hAnsi="Times New Roman" w:cs="Times New Roman"/>
          <w:sz w:val="24"/>
          <w:szCs w:val="24"/>
        </w:rPr>
      </w:pPr>
    </w:p>
    <w:p w14:paraId="3511E548" w14:textId="77777777" w:rsidR="003B2190" w:rsidRDefault="003B2190" w:rsidP="004E59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D47E8F9" w14:textId="492B9635" w:rsidR="004E59CF" w:rsidRPr="000E2BB0" w:rsidRDefault="004E59CF" w:rsidP="004E59CF">
      <w:pPr>
        <w:rPr>
          <w:rFonts w:ascii="Times New Roman" w:hAnsi="Times New Roman" w:cs="Times New Roman"/>
          <w:sz w:val="24"/>
          <w:szCs w:val="24"/>
        </w:rPr>
      </w:pPr>
      <w:r w:rsidRPr="000E2BB0">
        <w:rPr>
          <w:rFonts w:ascii="Times New Roman" w:hAnsi="Times New Roman" w:cs="Times New Roman"/>
          <w:sz w:val="24"/>
          <w:szCs w:val="24"/>
        </w:rPr>
        <w:lastRenderedPageBreak/>
        <w:t xml:space="preserve">Supplemental Figure </w:t>
      </w:r>
      <w:r w:rsidR="00C64CDA">
        <w:rPr>
          <w:rFonts w:ascii="Times New Roman" w:hAnsi="Times New Roman" w:cs="Times New Roman"/>
          <w:sz w:val="24"/>
          <w:szCs w:val="24"/>
        </w:rPr>
        <w:t>C</w:t>
      </w:r>
      <w:r w:rsidRPr="000E2BB0">
        <w:rPr>
          <w:rFonts w:ascii="Times New Roman" w:hAnsi="Times New Roman" w:cs="Times New Roman"/>
          <w:sz w:val="24"/>
          <w:szCs w:val="24"/>
        </w:rPr>
        <w:t xml:space="preserve">: Influenza-related hospitalization rates per 100,000 population over time from October 2022 through April 2023 for each state showing output from our Bayesian model with 90% credible intervals, unadjusted </w:t>
      </w:r>
      <w:proofErr w:type="spellStart"/>
      <w:r w:rsidRPr="000E2BB0">
        <w:rPr>
          <w:rFonts w:ascii="Times New Roman" w:hAnsi="Times New Roman" w:cs="Times New Roman"/>
          <w:sz w:val="24"/>
          <w:szCs w:val="24"/>
        </w:rPr>
        <w:t>FluSurv</w:t>
      </w:r>
      <w:proofErr w:type="spellEnd"/>
      <w:r w:rsidRPr="000E2BB0">
        <w:rPr>
          <w:rFonts w:ascii="Times New Roman" w:hAnsi="Times New Roman" w:cs="Times New Roman"/>
          <w:sz w:val="24"/>
          <w:szCs w:val="24"/>
        </w:rPr>
        <w:t xml:space="preserve">-NET data, National Healthcare Safety Network’s (NHSN) data, and state reported publicly available influenza hospitalization data when available (Supplemental Table </w:t>
      </w:r>
      <w:r w:rsidR="00C64CDA">
        <w:rPr>
          <w:rFonts w:ascii="Times New Roman" w:hAnsi="Times New Roman" w:cs="Times New Roman"/>
          <w:sz w:val="24"/>
          <w:szCs w:val="24"/>
        </w:rPr>
        <w:t>B</w:t>
      </w:r>
      <w:r w:rsidRPr="000E2BB0">
        <w:rPr>
          <w:rFonts w:ascii="Times New Roman" w:hAnsi="Times New Roman" w:cs="Times New Roman"/>
          <w:sz w:val="24"/>
          <w:szCs w:val="24"/>
        </w:rPr>
        <w:t>).</w:t>
      </w:r>
    </w:p>
    <w:p w14:paraId="5C9D953A" w14:textId="62FF6036" w:rsidR="009339BB" w:rsidRPr="003B2190" w:rsidRDefault="004E59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291198E" wp14:editId="282E420D">
            <wp:extent cx="5405636" cy="7113319"/>
            <wp:effectExtent l="0" t="0" r="508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4124" cy="7150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339BB" w:rsidRPr="003B2190" w:rsidSect="003B2190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CF"/>
    <w:rsid w:val="001E281E"/>
    <w:rsid w:val="003B2190"/>
    <w:rsid w:val="00482A43"/>
    <w:rsid w:val="004E59CF"/>
    <w:rsid w:val="0051739A"/>
    <w:rsid w:val="0076356A"/>
    <w:rsid w:val="008D4510"/>
    <w:rsid w:val="009339BB"/>
    <w:rsid w:val="00944D5E"/>
    <w:rsid w:val="00A15C11"/>
    <w:rsid w:val="00AA54E8"/>
    <w:rsid w:val="00C64CDA"/>
    <w:rsid w:val="00F94FDB"/>
    <w:rsid w:val="00FB531D"/>
    <w:rsid w:val="00FF2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1358D"/>
  <w15:chartTrackingRefBased/>
  <w15:docId w15:val="{FBB8245D-34D7-4BA2-B0CE-AC9BA440C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59CF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E59C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1411</Words>
  <Characters>8044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9437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Alexia Couture</dc:creator>
  <cp:keywords/>
  <dc:description/>
  <cp:lastModifiedBy>Michael Henry</cp:lastModifiedBy>
  <cp:revision>2</cp:revision>
  <dcterms:created xsi:type="dcterms:W3CDTF">2024-12-18T14:28:00Z</dcterms:created>
  <dcterms:modified xsi:type="dcterms:W3CDTF">2024-12-18T14:28:00Z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2024-05-28T11:07:42Z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3f55e357-aa69-4b19-9aa0-309f4208c672</vt:lpwstr>
  </property>
  <property fmtid="{D5CDD505-2E9C-101B-9397-08002B2CF9AE}" pid="8" name="MSIP_Label_7b94a7b8-f06c-4dfe-bdcc-9b548fd58c31_ContentBits">
    <vt:lpwstr>0</vt:lpwstr>
  </property>
</Properties>
</file>