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1D328" w14:textId="77777777" w:rsidR="00D43E61" w:rsidRPr="007C759F" w:rsidRDefault="00D43E61" w:rsidP="00D43E61">
      <w:pPr>
        <w:pStyle w:val="NoSpacing"/>
        <w:rPr>
          <w:rFonts w:ascii="Calibri" w:hAnsi="Calibri" w:cs="Calibri"/>
          <w:b/>
          <w:bCs/>
          <w:sz w:val="40"/>
          <w:szCs w:val="40"/>
          <w:lang w:val="en-CA"/>
        </w:rPr>
      </w:pPr>
      <w:r w:rsidRPr="007C759F">
        <w:rPr>
          <w:rFonts w:ascii="Calibri" w:hAnsi="Calibri" w:cs="Calibri"/>
          <w:b/>
          <w:bCs/>
          <w:sz w:val="40"/>
          <w:szCs w:val="40"/>
          <w:lang w:val="en-CA"/>
        </w:rPr>
        <w:t>Supplement to</w:t>
      </w:r>
    </w:p>
    <w:p w14:paraId="4FA4949B" w14:textId="3D1B5F83" w:rsidR="00D43E61" w:rsidRDefault="009E38C8" w:rsidP="00D43E61">
      <w:pPr>
        <w:spacing w:after="0" w:line="240" w:lineRule="auto"/>
        <w:jc w:val="both"/>
        <w:rPr>
          <w:rFonts w:ascii="Calibri" w:hAnsi="Calibri" w:cs="Calibri"/>
          <w:b/>
          <w:bCs/>
          <w:sz w:val="40"/>
          <w:szCs w:val="40"/>
          <w:lang w:val="en-CA"/>
        </w:rPr>
      </w:pPr>
      <w:r w:rsidRPr="009E38C8">
        <w:rPr>
          <w:rFonts w:ascii="Calibri" w:hAnsi="Calibri" w:cs="Calibri"/>
          <w:b/>
          <w:bCs/>
          <w:sz w:val="40"/>
          <w:szCs w:val="40"/>
          <w:lang w:val="en-CA"/>
        </w:rPr>
        <w:t>Primary effusion lymphoma in people with and without HIV infection in the United States</w:t>
      </w:r>
    </w:p>
    <w:p w14:paraId="5939CEB8" w14:textId="77777777" w:rsidR="009E38C8" w:rsidRPr="007C759F" w:rsidRDefault="009E38C8" w:rsidP="00D43E61">
      <w:pPr>
        <w:spacing w:after="0" w:line="240" w:lineRule="auto"/>
        <w:jc w:val="both"/>
        <w:rPr>
          <w:rFonts w:ascii="Calibri" w:hAnsi="Calibri" w:cs="Calibri"/>
          <w:sz w:val="20"/>
          <w:szCs w:val="20"/>
        </w:rPr>
      </w:pPr>
    </w:p>
    <w:p w14:paraId="1B67812C" w14:textId="77777777" w:rsidR="00CC101F" w:rsidRPr="00961188" w:rsidRDefault="00CC101F" w:rsidP="00CC101F">
      <w:pPr>
        <w:spacing w:after="0" w:line="240" w:lineRule="auto"/>
        <w:jc w:val="both"/>
        <w:rPr>
          <w:rFonts w:cstheme="minorHAnsi"/>
          <w:sz w:val="20"/>
          <w:szCs w:val="20"/>
          <w:lang w:val="fr-FR"/>
        </w:rPr>
      </w:pPr>
      <w:r w:rsidRPr="00961188">
        <w:rPr>
          <w:rFonts w:cstheme="minorHAnsi"/>
          <w:sz w:val="20"/>
          <w:szCs w:val="20"/>
          <w:lang w:val="fr-FR"/>
        </w:rPr>
        <w:t xml:space="preserve">Short </w:t>
      </w:r>
      <w:proofErr w:type="spellStart"/>
      <w:proofErr w:type="gramStart"/>
      <w:r w:rsidRPr="00961188">
        <w:rPr>
          <w:rFonts w:cstheme="minorHAnsi"/>
          <w:sz w:val="20"/>
          <w:szCs w:val="20"/>
          <w:lang w:val="fr-FR"/>
        </w:rPr>
        <w:t>title</w:t>
      </w:r>
      <w:proofErr w:type="spellEnd"/>
      <w:r w:rsidRPr="00961188">
        <w:rPr>
          <w:rFonts w:cstheme="minorHAnsi"/>
          <w:sz w:val="20"/>
          <w:szCs w:val="20"/>
          <w:lang w:val="fr-FR"/>
        </w:rPr>
        <w:t>:</w:t>
      </w:r>
      <w:proofErr w:type="gramEnd"/>
      <w:r w:rsidRPr="00961188">
        <w:rPr>
          <w:rFonts w:cstheme="minorHAnsi"/>
          <w:sz w:val="20"/>
          <w:szCs w:val="20"/>
          <w:lang w:val="fr-FR"/>
        </w:rPr>
        <w:t xml:space="preserve"> </w:t>
      </w:r>
      <w:proofErr w:type="spellStart"/>
      <w:r w:rsidRPr="00961188">
        <w:rPr>
          <w:rFonts w:cstheme="minorHAnsi"/>
          <w:sz w:val="20"/>
          <w:szCs w:val="20"/>
          <w:lang w:val="fr-FR"/>
        </w:rPr>
        <w:t>Primary</w:t>
      </w:r>
      <w:proofErr w:type="spellEnd"/>
      <w:r w:rsidRPr="00961188">
        <w:rPr>
          <w:rFonts w:cstheme="minorHAnsi"/>
          <w:sz w:val="20"/>
          <w:szCs w:val="20"/>
          <w:lang w:val="fr-FR"/>
        </w:rPr>
        <w:t xml:space="preserve"> effusion </w:t>
      </w:r>
      <w:proofErr w:type="spellStart"/>
      <w:r w:rsidRPr="00961188">
        <w:rPr>
          <w:rFonts w:cstheme="minorHAnsi"/>
          <w:sz w:val="20"/>
          <w:szCs w:val="20"/>
          <w:lang w:val="fr-FR"/>
        </w:rPr>
        <w:t>lymphoma</w:t>
      </w:r>
      <w:proofErr w:type="spellEnd"/>
      <w:r w:rsidRPr="00961188">
        <w:rPr>
          <w:rFonts w:cstheme="minorHAnsi"/>
          <w:sz w:val="20"/>
          <w:szCs w:val="20"/>
          <w:lang w:val="fr-FR"/>
        </w:rPr>
        <w:t xml:space="preserve"> in people HIV</w:t>
      </w:r>
    </w:p>
    <w:p w14:paraId="6CD331D3" w14:textId="77777777" w:rsidR="00CC101F" w:rsidRDefault="00CC101F" w:rsidP="00CC101F">
      <w:pPr>
        <w:spacing w:after="0" w:line="240" w:lineRule="auto"/>
        <w:jc w:val="both"/>
        <w:rPr>
          <w:rFonts w:cstheme="minorHAnsi"/>
          <w:sz w:val="20"/>
          <w:szCs w:val="20"/>
          <w:lang w:val="fr-FR"/>
        </w:rPr>
      </w:pPr>
    </w:p>
    <w:p w14:paraId="7D2B585F" w14:textId="77777777" w:rsidR="00CC101F" w:rsidRPr="00233F5B" w:rsidRDefault="00CC101F" w:rsidP="00CC101F">
      <w:pPr>
        <w:spacing w:after="0" w:line="240" w:lineRule="auto"/>
        <w:jc w:val="both"/>
        <w:rPr>
          <w:sz w:val="20"/>
          <w:szCs w:val="20"/>
          <w:lang w:val="fr-FR"/>
        </w:rPr>
      </w:pPr>
      <w:proofErr w:type="spellStart"/>
      <w:r w:rsidRPr="00233F5B">
        <w:rPr>
          <w:rFonts w:cstheme="minorHAnsi"/>
          <w:sz w:val="20"/>
          <w:szCs w:val="20"/>
          <w:lang w:val="fr-FR"/>
        </w:rPr>
        <w:t>Karena</w:t>
      </w:r>
      <w:proofErr w:type="spellEnd"/>
      <w:r w:rsidRPr="00233F5B">
        <w:rPr>
          <w:rFonts w:cstheme="minorHAnsi"/>
          <w:sz w:val="20"/>
          <w:szCs w:val="20"/>
          <w:lang w:val="fr-FR"/>
        </w:rPr>
        <w:t xml:space="preserve"> D </w:t>
      </w:r>
      <w:r>
        <w:rPr>
          <w:rFonts w:cstheme="minorHAnsi"/>
          <w:sz w:val="20"/>
          <w:szCs w:val="20"/>
          <w:lang w:val="fr-FR"/>
        </w:rPr>
        <w:t>VOLESKY-AVELLANEDA</w:t>
      </w:r>
      <w:r w:rsidRPr="00233F5B">
        <w:rPr>
          <w:rFonts w:cstheme="minorHAnsi"/>
          <w:sz w:val="20"/>
          <w:szCs w:val="20"/>
          <w:lang w:val="fr-FR"/>
        </w:rPr>
        <w:t>, PhD</w:t>
      </w:r>
      <w:r w:rsidRPr="00233F5B">
        <w:rPr>
          <w:rFonts w:cstheme="minorHAnsi"/>
          <w:sz w:val="20"/>
          <w:szCs w:val="20"/>
          <w:vertAlign w:val="superscript"/>
          <w:lang w:val="fr-FR"/>
        </w:rPr>
        <w:t>1</w:t>
      </w:r>
      <w:r w:rsidRPr="00233F5B">
        <w:rPr>
          <w:rFonts w:cstheme="minorHAnsi"/>
          <w:sz w:val="20"/>
          <w:szCs w:val="20"/>
          <w:lang w:val="fr-FR"/>
        </w:rPr>
        <w:t xml:space="preserve"> </w:t>
      </w:r>
      <w:hyperlink r:id="rId8" w:history="1">
        <w:r w:rsidRPr="00233F5B">
          <w:rPr>
            <w:rStyle w:val="Hyperlink"/>
            <w:rFonts w:cstheme="minorHAnsi"/>
            <w:sz w:val="20"/>
            <w:szCs w:val="20"/>
            <w:lang w:val="fr-FR"/>
          </w:rPr>
          <w:t>diana.volesky@nih.gov</w:t>
        </w:r>
      </w:hyperlink>
      <w:r w:rsidRPr="00233F5B">
        <w:rPr>
          <w:rFonts w:cstheme="minorHAnsi"/>
          <w:sz w:val="20"/>
          <w:szCs w:val="20"/>
          <w:lang w:val="fr-FR"/>
        </w:rPr>
        <w:t xml:space="preserve"> </w:t>
      </w:r>
      <w:r w:rsidRPr="00233F5B">
        <w:rPr>
          <w:sz w:val="20"/>
          <w:szCs w:val="20"/>
          <w:lang w:val="fr-FR"/>
        </w:rPr>
        <w:t>0000-0002-4443-3006</w:t>
      </w:r>
    </w:p>
    <w:p w14:paraId="02EA23EF" w14:textId="77777777" w:rsidR="00CC101F" w:rsidRPr="00233F5B" w:rsidRDefault="00CC101F" w:rsidP="00CC101F">
      <w:pPr>
        <w:tabs>
          <w:tab w:val="left" w:pos="1917"/>
        </w:tabs>
        <w:spacing w:after="0" w:line="240" w:lineRule="auto"/>
        <w:jc w:val="both"/>
        <w:rPr>
          <w:rFonts w:cstheme="minorHAnsi"/>
          <w:sz w:val="20"/>
          <w:szCs w:val="20"/>
          <w:lang w:val="fr-FR"/>
        </w:rPr>
      </w:pPr>
      <w:proofErr w:type="spellStart"/>
      <w:r w:rsidRPr="00233F5B">
        <w:rPr>
          <w:rFonts w:cstheme="minorHAnsi"/>
          <w:sz w:val="20"/>
          <w:szCs w:val="20"/>
          <w:lang w:val="fr-FR"/>
        </w:rPr>
        <w:t>Qianlai</w:t>
      </w:r>
      <w:proofErr w:type="spellEnd"/>
      <w:r w:rsidRPr="00233F5B">
        <w:rPr>
          <w:rFonts w:cstheme="minorHAnsi"/>
          <w:sz w:val="20"/>
          <w:szCs w:val="20"/>
          <w:lang w:val="fr-FR"/>
        </w:rPr>
        <w:t xml:space="preserve"> </w:t>
      </w:r>
      <w:r>
        <w:rPr>
          <w:rFonts w:cstheme="minorHAnsi"/>
          <w:sz w:val="20"/>
          <w:szCs w:val="20"/>
          <w:lang w:val="fr-FR"/>
        </w:rPr>
        <w:t>LUO</w:t>
      </w:r>
      <w:r w:rsidRPr="00233F5B">
        <w:rPr>
          <w:rFonts w:cstheme="minorHAnsi"/>
          <w:sz w:val="20"/>
          <w:szCs w:val="20"/>
          <w:lang w:val="fr-FR"/>
        </w:rPr>
        <w:t>, PhD</w:t>
      </w:r>
      <w:r w:rsidRPr="00233F5B">
        <w:rPr>
          <w:rFonts w:cstheme="minorHAnsi"/>
          <w:sz w:val="20"/>
          <w:szCs w:val="20"/>
          <w:vertAlign w:val="superscript"/>
          <w:lang w:val="fr-FR"/>
        </w:rPr>
        <w:t>1</w:t>
      </w:r>
      <w:r w:rsidRPr="00233F5B">
        <w:rPr>
          <w:rFonts w:cstheme="minorHAnsi"/>
          <w:sz w:val="20"/>
          <w:szCs w:val="20"/>
          <w:lang w:val="fr-FR"/>
        </w:rPr>
        <w:t xml:space="preserve"> </w:t>
      </w:r>
      <w:hyperlink r:id="rId9" w:history="1">
        <w:r w:rsidRPr="00233F5B">
          <w:rPr>
            <w:rStyle w:val="Hyperlink"/>
            <w:rFonts w:cstheme="minorHAnsi"/>
            <w:sz w:val="20"/>
            <w:szCs w:val="20"/>
            <w:lang w:val="fr-FR"/>
          </w:rPr>
          <w:t>qianlai.luo@nih.gov</w:t>
        </w:r>
      </w:hyperlink>
      <w:r w:rsidRPr="00233F5B">
        <w:rPr>
          <w:rFonts w:cstheme="minorHAnsi"/>
          <w:sz w:val="20"/>
          <w:szCs w:val="20"/>
          <w:lang w:val="fr-FR"/>
        </w:rPr>
        <w:t xml:space="preserve"> 0000-0001-9390-9448</w:t>
      </w:r>
    </w:p>
    <w:p w14:paraId="6B713F32" w14:textId="3289514F" w:rsidR="00CC101F" w:rsidRPr="00233F5B" w:rsidRDefault="00CC101F" w:rsidP="00CC101F">
      <w:pPr>
        <w:spacing w:after="0" w:line="240" w:lineRule="auto"/>
        <w:jc w:val="both"/>
        <w:rPr>
          <w:rFonts w:cstheme="minorHAnsi"/>
          <w:sz w:val="20"/>
          <w:szCs w:val="20"/>
        </w:rPr>
      </w:pPr>
      <w:r w:rsidRPr="00233F5B">
        <w:rPr>
          <w:rFonts w:cstheme="minorHAnsi"/>
          <w:sz w:val="20"/>
          <w:szCs w:val="20"/>
        </w:rPr>
        <w:t>Ramya R</w:t>
      </w:r>
      <w:r>
        <w:rPr>
          <w:rFonts w:cstheme="minorHAnsi"/>
          <w:sz w:val="20"/>
          <w:szCs w:val="20"/>
        </w:rPr>
        <w:t>AMASWAMI</w:t>
      </w:r>
      <w:r w:rsidRPr="00233F5B">
        <w:rPr>
          <w:rFonts w:cstheme="minorHAnsi"/>
          <w:sz w:val="20"/>
          <w:szCs w:val="20"/>
        </w:rPr>
        <w:t>, MD</w:t>
      </w:r>
      <w:r w:rsidRPr="00233F5B">
        <w:rPr>
          <w:rFonts w:cstheme="minorHAnsi"/>
          <w:sz w:val="20"/>
          <w:szCs w:val="20"/>
          <w:vertAlign w:val="superscript"/>
        </w:rPr>
        <w:t>2</w:t>
      </w:r>
      <w:r w:rsidRPr="00233F5B">
        <w:rPr>
          <w:rFonts w:cstheme="minorHAnsi"/>
          <w:sz w:val="20"/>
          <w:szCs w:val="20"/>
        </w:rPr>
        <w:t xml:space="preserve"> </w:t>
      </w:r>
      <w:hyperlink r:id="rId10" w:history="1">
        <w:r w:rsidRPr="00233F5B">
          <w:rPr>
            <w:rStyle w:val="Hyperlink"/>
            <w:rFonts w:cstheme="minorHAnsi"/>
            <w:sz w:val="20"/>
            <w:szCs w:val="20"/>
          </w:rPr>
          <w:t>ramya.ramaswami@nih.gov</w:t>
        </w:r>
      </w:hyperlink>
      <w:r w:rsidRPr="00233F5B">
        <w:rPr>
          <w:rFonts w:cstheme="minorHAnsi"/>
          <w:sz w:val="20"/>
          <w:szCs w:val="20"/>
        </w:rPr>
        <w:t xml:space="preserve"> 0000-0001-5709-4675</w:t>
      </w:r>
    </w:p>
    <w:p w14:paraId="729243EB" w14:textId="77777777" w:rsidR="00CC101F" w:rsidRPr="00233F5B" w:rsidRDefault="00CC101F" w:rsidP="00CC101F">
      <w:pPr>
        <w:spacing w:after="0" w:line="240" w:lineRule="auto"/>
        <w:jc w:val="both"/>
        <w:rPr>
          <w:rFonts w:cstheme="minorHAnsi"/>
          <w:sz w:val="20"/>
          <w:szCs w:val="20"/>
          <w:lang w:val="fr-FR"/>
        </w:rPr>
      </w:pPr>
      <w:r w:rsidRPr="00233F5B">
        <w:rPr>
          <w:rFonts w:cstheme="minorHAnsi"/>
          <w:sz w:val="20"/>
          <w:szCs w:val="20"/>
          <w:lang w:val="fr-FR"/>
        </w:rPr>
        <w:t>Kathryn L</w:t>
      </w:r>
      <w:r>
        <w:rPr>
          <w:rFonts w:cstheme="minorHAnsi"/>
          <w:sz w:val="20"/>
          <w:szCs w:val="20"/>
          <w:lang w:val="fr-FR"/>
        </w:rPr>
        <w:t>URAIN</w:t>
      </w:r>
      <w:r w:rsidRPr="00233F5B">
        <w:rPr>
          <w:rFonts w:cstheme="minorHAnsi"/>
          <w:sz w:val="20"/>
          <w:szCs w:val="20"/>
          <w:lang w:val="fr-FR"/>
        </w:rPr>
        <w:t>, MD</w:t>
      </w:r>
      <w:r w:rsidRPr="00233F5B">
        <w:rPr>
          <w:rFonts w:cstheme="minorHAnsi"/>
          <w:sz w:val="20"/>
          <w:szCs w:val="20"/>
          <w:vertAlign w:val="superscript"/>
          <w:lang w:val="fr-FR"/>
        </w:rPr>
        <w:t>2</w:t>
      </w:r>
      <w:r w:rsidRPr="00233F5B">
        <w:rPr>
          <w:rFonts w:cstheme="minorHAnsi"/>
          <w:sz w:val="20"/>
          <w:szCs w:val="20"/>
          <w:lang w:val="fr-FR"/>
        </w:rPr>
        <w:t xml:space="preserve"> </w:t>
      </w:r>
      <w:hyperlink r:id="rId11" w:history="1">
        <w:r w:rsidRPr="00233F5B">
          <w:rPr>
            <w:rStyle w:val="Hyperlink"/>
            <w:rFonts w:cstheme="minorHAnsi"/>
            <w:sz w:val="20"/>
            <w:szCs w:val="20"/>
            <w:lang w:val="fr-FR"/>
          </w:rPr>
          <w:t>kathryn.lurain@nih.gov</w:t>
        </w:r>
      </w:hyperlink>
      <w:r w:rsidRPr="00233F5B">
        <w:rPr>
          <w:rFonts w:cstheme="minorHAnsi"/>
          <w:sz w:val="20"/>
          <w:szCs w:val="20"/>
          <w:lang w:val="fr-FR"/>
        </w:rPr>
        <w:t xml:space="preserve"> 0000-0002-5794-7292</w:t>
      </w:r>
    </w:p>
    <w:p w14:paraId="70448EB8" w14:textId="77777777" w:rsidR="00CC101F" w:rsidRPr="00233F5B" w:rsidRDefault="00CC101F" w:rsidP="00CC101F">
      <w:pPr>
        <w:pStyle w:val="NoSpacing"/>
        <w:rPr>
          <w:rFonts w:cstheme="minorHAnsi"/>
          <w:sz w:val="20"/>
          <w:szCs w:val="20"/>
          <w:lang w:val="fr-FR"/>
        </w:rPr>
      </w:pPr>
      <w:r w:rsidRPr="00233F5B">
        <w:rPr>
          <w:rFonts w:cstheme="minorHAnsi"/>
          <w:sz w:val="20"/>
          <w:szCs w:val="20"/>
          <w:lang w:val="fr-FR"/>
        </w:rPr>
        <w:t>Joo Y S</w:t>
      </w:r>
      <w:r>
        <w:rPr>
          <w:rFonts w:cstheme="minorHAnsi"/>
          <w:sz w:val="20"/>
          <w:szCs w:val="20"/>
          <w:lang w:val="fr-FR"/>
        </w:rPr>
        <w:t>ONG</w:t>
      </w:r>
      <w:r w:rsidRPr="00233F5B">
        <w:rPr>
          <w:rFonts w:cstheme="minorHAnsi"/>
          <w:sz w:val="20"/>
          <w:szCs w:val="20"/>
          <w:lang w:val="fr-FR"/>
        </w:rPr>
        <w:t>, MD</w:t>
      </w:r>
      <w:r w:rsidRPr="00233F5B">
        <w:rPr>
          <w:rFonts w:cstheme="minorHAnsi"/>
          <w:sz w:val="20"/>
          <w:szCs w:val="20"/>
          <w:vertAlign w:val="superscript"/>
          <w:lang w:val="fr-FR"/>
        </w:rPr>
        <w:t>3</w:t>
      </w:r>
      <w:r w:rsidRPr="00233F5B">
        <w:rPr>
          <w:rFonts w:cstheme="minorHAnsi"/>
          <w:sz w:val="20"/>
          <w:szCs w:val="20"/>
          <w:lang w:val="fr-FR"/>
        </w:rPr>
        <w:t xml:space="preserve"> </w:t>
      </w:r>
      <w:hyperlink r:id="rId12" w:history="1">
        <w:r w:rsidRPr="00233F5B">
          <w:rPr>
            <w:rStyle w:val="Hyperlink"/>
            <w:rFonts w:cstheme="minorHAnsi"/>
            <w:sz w:val="20"/>
            <w:szCs w:val="20"/>
            <w:lang w:val="fr-FR"/>
          </w:rPr>
          <w:t>josong@coh.org</w:t>
        </w:r>
      </w:hyperlink>
      <w:r w:rsidRPr="00233F5B">
        <w:rPr>
          <w:rFonts w:cstheme="minorHAnsi"/>
          <w:sz w:val="20"/>
          <w:szCs w:val="20"/>
          <w:lang w:val="fr-FR"/>
        </w:rPr>
        <w:t xml:space="preserve"> 0000-0003-3497-2513</w:t>
      </w:r>
    </w:p>
    <w:p w14:paraId="11242EE5" w14:textId="77777777" w:rsidR="00CC101F" w:rsidRPr="00233F5B" w:rsidRDefault="00CC101F" w:rsidP="00CC101F">
      <w:pPr>
        <w:spacing w:after="0" w:line="240" w:lineRule="auto"/>
        <w:jc w:val="both"/>
        <w:rPr>
          <w:rFonts w:cstheme="minorHAnsi"/>
          <w:sz w:val="20"/>
          <w:szCs w:val="20"/>
          <w:lang w:val="fr-FR"/>
        </w:rPr>
      </w:pPr>
      <w:r w:rsidRPr="00233F5B">
        <w:rPr>
          <w:rFonts w:cstheme="minorHAnsi"/>
          <w:sz w:val="20"/>
          <w:szCs w:val="20"/>
          <w:lang w:val="fr-FR"/>
        </w:rPr>
        <w:t>Marie-Josèphe H</w:t>
      </w:r>
      <w:r>
        <w:rPr>
          <w:rFonts w:cstheme="minorHAnsi"/>
          <w:sz w:val="20"/>
          <w:szCs w:val="20"/>
          <w:lang w:val="fr-FR"/>
        </w:rPr>
        <w:t>ORNER</w:t>
      </w:r>
      <w:r w:rsidRPr="00233F5B">
        <w:rPr>
          <w:rFonts w:cstheme="minorHAnsi"/>
          <w:sz w:val="20"/>
          <w:szCs w:val="20"/>
          <w:lang w:val="fr-FR"/>
        </w:rPr>
        <w:t>, PhD</w:t>
      </w:r>
      <w:r w:rsidRPr="00233F5B">
        <w:rPr>
          <w:rFonts w:cstheme="minorHAnsi"/>
          <w:sz w:val="20"/>
          <w:szCs w:val="20"/>
          <w:vertAlign w:val="superscript"/>
          <w:lang w:val="fr-FR"/>
        </w:rPr>
        <w:t>1</w:t>
      </w:r>
      <w:r w:rsidRPr="00233F5B">
        <w:rPr>
          <w:rFonts w:cstheme="minorHAnsi"/>
          <w:sz w:val="20"/>
          <w:szCs w:val="20"/>
          <w:lang w:val="fr-FR"/>
        </w:rPr>
        <w:t xml:space="preserve"> </w:t>
      </w:r>
      <w:hyperlink r:id="rId13" w:history="1">
        <w:r w:rsidRPr="00233F5B">
          <w:rPr>
            <w:rStyle w:val="Hyperlink"/>
            <w:rFonts w:cstheme="minorHAnsi"/>
            <w:sz w:val="20"/>
            <w:szCs w:val="20"/>
            <w:lang w:val="fr-FR"/>
          </w:rPr>
          <w:t>mariejosephe.horner@nih.gov</w:t>
        </w:r>
      </w:hyperlink>
      <w:r w:rsidRPr="00233F5B">
        <w:rPr>
          <w:rFonts w:cstheme="minorHAnsi"/>
          <w:sz w:val="20"/>
          <w:szCs w:val="20"/>
          <w:lang w:val="fr-FR"/>
        </w:rPr>
        <w:t xml:space="preserve"> 0000-0003-0651-5788</w:t>
      </w:r>
    </w:p>
    <w:p w14:paraId="3427B905" w14:textId="77777777" w:rsidR="00CC101F" w:rsidRPr="00233F5B" w:rsidRDefault="00CC101F" w:rsidP="00CC101F">
      <w:pPr>
        <w:pStyle w:val="NoSpacing"/>
        <w:rPr>
          <w:rFonts w:cstheme="minorHAnsi"/>
          <w:sz w:val="20"/>
          <w:szCs w:val="20"/>
        </w:rPr>
      </w:pPr>
      <w:r w:rsidRPr="00233F5B">
        <w:rPr>
          <w:rFonts w:cstheme="minorHAnsi"/>
          <w:sz w:val="20"/>
          <w:szCs w:val="20"/>
        </w:rPr>
        <w:t>Colby C</w:t>
      </w:r>
      <w:r>
        <w:rPr>
          <w:rFonts w:cstheme="minorHAnsi"/>
          <w:sz w:val="20"/>
          <w:szCs w:val="20"/>
        </w:rPr>
        <w:t>OHEN</w:t>
      </w:r>
      <w:r w:rsidRPr="00233F5B">
        <w:rPr>
          <w:rFonts w:cstheme="minorHAnsi"/>
          <w:sz w:val="20"/>
          <w:szCs w:val="20"/>
        </w:rPr>
        <w:t>, MPH</w:t>
      </w:r>
      <w:r w:rsidRPr="00233F5B">
        <w:rPr>
          <w:rFonts w:cstheme="minorHAnsi"/>
          <w:sz w:val="20"/>
          <w:szCs w:val="20"/>
          <w:vertAlign w:val="superscript"/>
        </w:rPr>
        <w:t>4</w:t>
      </w:r>
      <w:r w:rsidRPr="00233F5B">
        <w:rPr>
          <w:rFonts w:cstheme="minorHAnsi"/>
          <w:sz w:val="20"/>
          <w:szCs w:val="20"/>
        </w:rPr>
        <w:t xml:space="preserve">  </w:t>
      </w:r>
      <w:hyperlink r:id="rId14" w:history="1">
        <w:r w:rsidRPr="00233F5B">
          <w:rPr>
            <w:rStyle w:val="Hyperlink"/>
            <w:rFonts w:cstheme="minorHAnsi"/>
            <w:sz w:val="20"/>
            <w:szCs w:val="20"/>
          </w:rPr>
          <w:t>colby.cohen@flhealth.gov</w:t>
        </w:r>
      </w:hyperlink>
      <w:r w:rsidRPr="00233F5B">
        <w:rPr>
          <w:rFonts w:cstheme="minorHAnsi"/>
          <w:sz w:val="20"/>
          <w:szCs w:val="20"/>
        </w:rPr>
        <w:t xml:space="preserve"> 0009-0007-0128-9212</w:t>
      </w:r>
    </w:p>
    <w:p w14:paraId="72F1C6A3" w14:textId="77777777" w:rsidR="00CC101F" w:rsidRPr="00233F5B" w:rsidRDefault="00CC101F" w:rsidP="00CC101F">
      <w:pPr>
        <w:pStyle w:val="NoSpacing"/>
        <w:rPr>
          <w:sz w:val="20"/>
          <w:szCs w:val="20"/>
          <w:vertAlign w:val="superscript"/>
        </w:rPr>
      </w:pPr>
      <w:r w:rsidRPr="00233F5B">
        <w:rPr>
          <w:rFonts w:cstheme="minorHAnsi"/>
          <w:sz w:val="20"/>
          <w:szCs w:val="20"/>
        </w:rPr>
        <w:t>Meredith S S</w:t>
      </w:r>
      <w:r>
        <w:rPr>
          <w:rFonts w:cstheme="minorHAnsi"/>
          <w:sz w:val="20"/>
          <w:szCs w:val="20"/>
        </w:rPr>
        <w:t>HIELS</w:t>
      </w:r>
      <w:r w:rsidRPr="00233F5B">
        <w:rPr>
          <w:rFonts w:cstheme="minorHAnsi"/>
          <w:sz w:val="20"/>
          <w:szCs w:val="20"/>
        </w:rPr>
        <w:t>, PhD</w:t>
      </w:r>
      <w:r w:rsidRPr="00233F5B">
        <w:rPr>
          <w:rFonts w:cstheme="minorHAnsi"/>
          <w:sz w:val="20"/>
          <w:szCs w:val="20"/>
          <w:vertAlign w:val="superscript"/>
        </w:rPr>
        <w:t xml:space="preserve">1 </w:t>
      </w:r>
      <w:hyperlink r:id="rId15" w:history="1">
        <w:r w:rsidRPr="00233F5B">
          <w:rPr>
            <w:rStyle w:val="Hyperlink"/>
            <w:rFonts w:cstheme="minorHAnsi"/>
            <w:sz w:val="20"/>
            <w:szCs w:val="20"/>
          </w:rPr>
          <w:t>shielsms@mail.nih.gov</w:t>
        </w:r>
      </w:hyperlink>
      <w:r w:rsidRPr="00233F5B">
        <w:rPr>
          <w:rFonts w:cstheme="minorHAnsi"/>
          <w:sz w:val="20"/>
          <w:szCs w:val="20"/>
        </w:rPr>
        <w:t xml:space="preserve"> </w:t>
      </w:r>
      <w:r w:rsidRPr="00233F5B">
        <w:rPr>
          <w:sz w:val="20"/>
          <w:szCs w:val="20"/>
        </w:rPr>
        <w:t>0000-0001-8390-6091</w:t>
      </w:r>
    </w:p>
    <w:p w14:paraId="405E428B" w14:textId="77777777" w:rsidR="00CC101F" w:rsidRPr="00233F5B" w:rsidRDefault="00CC101F" w:rsidP="00CC101F">
      <w:pPr>
        <w:spacing w:after="0" w:line="240" w:lineRule="auto"/>
        <w:jc w:val="both"/>
        <w:rPr>
          <w:sz w:val="20"/>
          <w:szCs w:val="20"/>
        </w:rPr>
      </w:pPr>
      <w:r w:rsidRPr="00233F5B">
        <w:rPr>
          <w:rFonts w:cstheme="minorHAnsi"/>
          <w:sz w:val="20"/>
          <w:szCs w:val="20"/>
        </w:rPr>
        <w:t>Eric A E</w:t>
      </w:r>
      <w:r>
        <w:rPr>
          <w:rFonts w:cstheme="minorHAnsi"/>
          <w:sz w:val="20"/>
          <w:szCs w:val="20"/>
        </w:rPr>
        <w:t>NGELS</w:t>
      </w:r>
      <w:r w:rsidRPr="00233F5B">
        <w:rPr>
          <w:rFonts w:cstheme="minorHAnsi"/>
          <w:sz w:val="20"/>
          <w:szCs w:val="20"/>
        </w:rPr>
        <w:t>, MD</w:t>
      </w:r>
      <w:r w:rsidRPr="00233F5B">
        <w:rPr>
          <w:rFonts w:cstheme="minorHAnsi"/>
          <w:sz w:val="20"/>
          <w:szCs w:val="20"/>
          <w:vertAlign w:val="superscript"/>
        </w:rPr>
        <w:t xml:space="preserve">1 </w:t>
      </w:r>
      <w:hyperlink r:id="rId16" w:history="1">
        <w:r w:rsidRPr="00233F5B">
          <w:rPr>
            <w:rStyle w:val="Hyperlink"/>
            <w:rFonts w:cstheme="minorHAnsi"/>
            <w:sz w:val="20"/>
            <w:szCs w:val="20"/>
          </w:rPr>
          <w:t>engelse@exchange.nih.gov</w:t>
        </w:r>
      </w:hyperlink>
      <w:r w:rsidRPr="00233F5B">
        <w:rPr>
          <w:rFonts w:cstheme="minorHAnsi"/>
          <w:sz w:val="20"/>
          <w:szCs w:val="20"/>
        </w:rPr>
        <w:t xml:space="preserve"> </w:t>
      </w:r>
      <w:r w:rsidRPr="00233F5B">
        <w:rPr>
          <w:sz w:val="20"/>
          <w:szCs w:val="20"/>
        </w:rPr>
        <w:t>0000-0003-0203-6958</w:t>
      </w:r>
    </w:p>
    <w:p w14:paraId="784DC49D" w14:textId="77777777" w:rsidR="00D43E61" w:rsidRPr="007C759F" w:rsidRDefault="00D43E61" w:rsidP="00D43E61">
      <w:pPr>
        <w:rPr>
          <w:rFonts w:ascii="Calibri" w:hAnsi="Calibri" w:cs="Calibri"/>
          <w:b/>
          <w:bCs/>
          <w:sz w:val="20"/>
          <w:szCs w:val="20"/>
        </w:rPr>
      </w:pPr>
    </w:p>
    <w:p w14:paraId="5A7CBF22" w14:textId="04BA6370" w:rsidR="00D43E61" w:rsidRPr="007C759F" w:rsidRDefault="00D43E61" w:rsidP="00D43E61">
      <w:pPr>
        <w:pStyle w:val="ListParagraph"/>
        <w:numPr>
          <w:ilvl w:val="0"/>
          <w:numId w:val="1"/>
        </w:numPr>
        <w:spacing w:line="240" w:lineRule="auto"/>
        <w:rPr>
          <w:rFonts w:ascii="Calibri" w:hAnsi="Calibri" w:cs="Calibri"/>
          <w:sz w:val="20"/>
          <w:szCs w:val="20"/>
        </w:rPr>
      </w:pPr>
      <w:r w:rsidRPr="007C759F">
        <w:rPr>
          <w:rFonts w:ascii="Calibri" w:hAnsi="Calibri" w:cs="Calibri"/>
          <w:sz w:val="20"/>
          <w:szCs w:val="20"/>
        </w:rPr>
        <w:t xml:space="preserve">Division of Cancer Epidemiology </w:t>
      </w:r>
      <w:r w:rsidR="00817806">
        <w:rPr>
          <w:rFonts w:ascii="Calibri" w:hAnsi="Calibri" w:cs="Calibri"/>
          <w:sz w:val="20"/>
          <w:szCs w:val="20"/>
        </w:rPr>
        <w:t>and</w:t>
      </w:r>
      <w:r w:rsidRPr="007C759F">
        <w:rPr>
          <w:rFonts w:ascii="Calibri" w:hAnsi="Calibri" w:cs="Calibri"/>
          <w:sz w:val="20"/>
          <w:szCs w:val="20"/>
        </w:rPr>
        <w:t xml:space="preserve"> Genetics, National Cancer Institute</w:t>
      </w:r>
    </w:p>
    <w:p w14:paraId="7EBD5E2E" w14:textId="77777777" w:rsidR="00D43E61" w:rsidRPr="007C759F" w:rsidRDefault="00D43E61" w:rsidP="00D43E61">
      <w:pPr>
        <w:pStyle w:val="ListParagraph"/>
        <w:numPr>
          <w:ilvl w:val="0"/>
          <w:numId w:val="1"/>
        </w:numPr>
        <w:spacing w:line="240" w:lineRule="auto"/>
        <w:rPr>
          <w:rFonts w:ascii="Calibri" w:hAnsi="Calibri" w:cs="Calibri"/>
          <w:sz w:val="20"/>
          <w:szCs w:val="20"/>
        </w:rPr>
      </w:pPr>
      <w:r w:rsidRPr="007C759F">
        <w:rPr>
          <w:rFonts w:ascii="Calibri" w:hAnsi="Calibri" w:cs="Calibri"/>
          <w:sz w:val="20"/>
          <w:szCs w:val="20"/>
        </w:rPr>
        <w:t>HIV/AIDS Malignancy Branch, Center for Cancer Research, National Cancer Institute</w:t>
      </w:r>
    </w:p>
    <w:p w14:paraId="41D2FAF4" w14:textId="77777777" w:rsidR="00D43E61" w:rsidRPr="007C759F" w:rsidRDefault="00D43E61" w:rsidP="00D43E61">
      <w:pPr>
        <w:pStyle w:val="ListParagraph"/>
        <w:numPr>
          <w:ilvl w:val="0"/>
          <w:numId w:val="1"/>
        </w:numPr>
        <w:spacing w:line="240" w:lineRule="auto"/>
        <w:rPr>
          <w:rFonts w:ascii="Calibri" w:hAnsi="Calibri" w:cs="Calibri"/>
          <w:sz w:val="20"/>
          <w:szCs w:val="20"/>
        </w:rPr>
      </w:pPr>
      <w:r w:rsidRPr="007C759F">
        <w:rPr>
          <w:rFonts w:ascii="Calibri" w:hAnsi="Calibri" w:cs="Calibri"/>
          <w:sz w:val="20"/>
          <w:szCs w:val="20"/>
        </w:rPr>
        <w:t>Department of Pathology, City of Hope, Duarte, California</w:t>
      </w:r>
    </w:p>
    <w:p w14:paraId="55F24060" w14:textId="77777777" w:rsidR="00D43E61" w:rsidRPr="007C759F" w:rsidRDefault="00D43E61" w:rsidP="00D43E61">
      <w:pPr>
        <w:pStyle w:val="ListParagraph"/>
        <w:numPr>
          <w:ilvl w:val="0"/>
          <w:numId w:val="1"/>
        </w:numPr>
        <w:rPr>
          <w:rFonts w:ascii="Calibri" w:hAnsi="Calibri" w:cs="Calibri"/>
          <w:sz w:val="20"/>
          <w:szCs w:val="20"/>
        </w:rPr>
      </w:pPr>
      <w:r w:rsidRPr="007C759F">
        <w:rPr>
          <w:rFonts w:ascii="Calibri" w:hAnsi="Calibri" w:cs="Calibri"/>
          <w:sz w:val="20"/>
          <w:szCs w:val="20"/>
        </w:rPr>
        <w:t>HIV/AIDS Section, Bureau of Communicable Diseases, Florida Department of Health</w:t>
      </w:r>
    </w:p>
    <w:p w14:paraId="499C85A1" w14:textId="77777777" w:rsidR="00D43E61" w:rsidRPr="007C759F" w:rsidRDefault="00D43E61" w:rsidP="00D43E61">
      <w:pPr>
        <w:rPr>
          <w:rFonts w:ascii="Calibri" w:hAnsi="Calibri" w:cs="Calibri"/>
          <w:b/>
          <w:bCs/>
          <w:sz w:val="20"/>
          <w:szCs w:val="20"/>
        </w:rPr>
      </w:pPr>
    </w:p>
    <w:p w14:paraId="4A99BD10" w14:textId="6F943675" w:rsidR="008D4D62" w:rsidRPr="007C759F" w:rsidRDefault="008D4D62">
      <w:pPr>
        <w:rPr>
          <w:rFonts w:ascii="Calibri" w:hAnsi="Calibri" w:cs="Calibri"/>
        </w:rPr>
      </w:pPr>
      <w:r w:rsidRPr="007C759F">
        <w:rPr>
          <w:rFonts w:ascii="Calibri" w:hAnsi="Calibri" w:cs="Calibri"/>
        </w:rPr>
        <w:br w:type="page"/>
      </w:r>
    </w:p>
    <w:p w14:paraId="3D3436CE" w14:textId="77777777" w:rsidR="00154014" w:rsidRPr="00817806" w:rsidRDefault="00154014" w:rsidP="00154014">
      <w:pPr>
        <w:rPr>
          <w:rFonts w:ascii="Calibri" w:hAnsi="Calibri" w:cs="Calibri"/>
        </w:rPr>
      </w:pPr>
      <w:r w:rsidRPr="00817806">
        <w:rPr>
          <w:rFonts w:ascii="Calibri" w:hAnsi="Calibri" w:cs="Calibri"/>
          <w:b/>
          <w:bCs/>
        </w:rPr>
        <w:lastRenderedPageBreak/>
        <w:t>Appendix A.</w:t>
      </w:r>
      <w:r w:rsidRPr="00817806">
        <w:rPr>
          <w:rFonts w:ascii="Calibri" w:hAnsi="Calibri" w:cs="Calibri"/>
        </w:rPr>
        <w:t xml:space="preserve"> Study populations</w:t>
      </w:r>
    </w:p>
    <w:p w14:paraId="1727642A" w14:textId="77777777" w:rsidR="00154014" w:rsidRPr="00817806" w:rsidRDefault="00154014" w:rsidP="00154014">
      <w:pPr>
        <w:rPr>
          <w:rFonts w:ascii="Calibri" w:hAnsi="Calibri" w:cs="Calibri"/>
          <w:b/>
          <w:bCs/>
          <w:i/>
          <w:iCs/>
        </w:rPr>
      </w:pPr>
      <w:r w:rsidRPr="00817806">
        <w:rPr>
          <w:rFonts w:ascii="Calibri" w:hAnsi="Calibri" w:cs="Calibri"/>
          <w:b/>
          <w:bCs/>
          <w:i/>
          <w:iCs/>
        </w:rPr>
        <w:t>SEER 22</w:t>
      </w:r>
    </w:p>
    <w:p w14:paraId="5D3A653D" w14:textId="2165A15E" w:rsidR="00154014" w:rsidRPr="00817806" w:rsidRDefault="00154014" w:rsidP="00ED78D9">
      <w:pPr>
        <w:jc w:val="both"/>
        <w:rPr>
          <w:rFonts w:ascii="Calibri" w:hAnsi="Calibri" w:cs="Calibri"/>
        </w:rPr>
      </w:pPr>
      <w:r w:rsidRPr="00817806">
        <w:rPr>
          <w:rFonts w:ascii="Calibri" w:hAnsi="Calibri" w:cs="Calibri"/>
        </w:rPr>
        <w:t xml:space="preserve">The dataset “Incidence – SEER Research Plus Limited-Field Data, 22 Registries, Nov 23 Submission (2000-2021)” was used to select PEL </w:t>
      </w:r>
      <w:r w:rsidR="00ED78D9" w:rsidRPr="00817806">
        <w:rPr>
          <w:rFonts w:ascii="Calibri" w:hAnsi="Calibri" w:cs="Calibri"/>
        </w:rPr>
        <w:t>cases</w:t>
      </w:r>
      <w:r w:rsidRPr="00817806">
        <w:rPr>
          <w:rFonts w:ascii="Calibri" w:hAnsi="Calibri" w:cs="Calibri"/>
        </w:rPr>
        <w:t xml:space="preserve"> with or without prior malignancy. SEER 22 includes the following registries/regions for the years 2001–2021: Alaska Native Tumor Registry, Connecticut, Detroit, Georgia Center for Cancer Statistics (Atlanta, Greater Georgia, Rural Georgia), Greater Bay Area Cancer Registry (San Francisco-Oakland and San Jose-Monterey), Greater California, Hawaii, Idaho, Iowa, Illinois, Kentucky, Los Angeles, Louisiana, Massachusetts, New Mexico, New Jersey, New York, Seattle-Puget Sound, Texas, and Utah. </w:t>
      </w:r>
    </w:p>
    <w:p w14:paraId="08FC08CB" w14:textId="245FFA31" w:rsidR="00B27DBD" w:rsidRPr="00817806" w:rsidRDefault="00B27DBD" w:rsidP="00ED78D9">
      <w:pPr>
        <w:jc w:val="both"/>
        <w:rPr>
          <w:rFonts w:ascii="Calibri" w:hAnsi="Calibri" w:cs="Calibri"/>
        </w:rPr>
      </w:pPr>
      <w:r w:rsidRPr="00817806">
        <w:rPr>
          <w:rFonts w:ascii="Calibri" w:hAnsi="Calibri" w:cs="Calibri"/>
        </w:rPr>
        <w:t>There were 444 PEL cases diagnosed during 2001–2021</w:t>
      </w:r>
      <w:r w:rsidR="000A75EA" w:rsidRPr="00817806">
        <w:rPr>
          <w:rFonts w:ascii="Calibri" w:hAnsi="Calibri" w:cs="Calibri"/>
        </w:rPr>
        <w:t>. W</w:t>
      </w:r>
      <w:r w:rsidR="00F50C5B" w:rsidRPr="00817806">
        <w:rPr>
          <w:rFonts w:ascii="Calibri" w:hAnsi="Calibri" w:cs="Calibri"/>
        </w:rPr>
        <w:t xml:space="preserve">e excluded one case aged </w:t>
      </w:r>
      <w:r w:rsidR="0079167E" w:rsidRPr="00817806">
        <w:rPr>
          <w:rFonts w:ascii="Calibri" w:hAnsi="Calibri" w:cs="Calibri"/>
        </w:rPr>
        <w:t xml:space="preserve">less than </w:t>
      </w:r>
      <w:r w:rsidR="00F50C5B" w:rsidRPr="00817806">
        <w:rPr>
          <w:rFonts w:ascii="Calibri" w:hAnsi="Calibri" w:cs="Calibri"/>
        </w:rPr>
        <w:t xml:space="preserve">20 years at diagnosis and </w:t>
      </w:r>
      <w:r w:rsidR="000B6927" w:rsidRPr="00817806">
        <w:rPr>
          <w:rFonts w:ascii="Calibri" w:hAnsi="Calibri" w:cs="Calibri"/>
        </w:rPr>
        <w:t>three</w:t>
      </w:r>
      <w:r w:rsidR="00F50C5B" w:rsidRPr="00817806">
        <w:rPr>
          <w:rFonts w:ascii="Calibri" w:hAnsi="Calibri" w:cs="Calibri"/>
        </w:rPr>
        <w:t xml:space="preserve"> cases with missing race/ethnicity information. </w:t>
      </w:r>
    </w:p>
    <w:p w14:paraId="244AC807" w14:textId="77777777" w:rsidR="00154014" w:rsidRPr="00817806" w:rsidRDefault="00154014" w:rsidP="00154014">
      <w:pPr>
        <w:rPr>
          <w:rFonts w:ascii="Calibri" w:hAnsi="Calibri" w:cs="Calibri"/>
          <w:b/>
          <w:bCs/>
          <w:i/>
          <w:iCs/>
        </w:rPr>
      </w:pPr>
      <w:r w:rsidRPr="00817806">
        <w:rPr>
          <w:rFonts w:ascii="Calibri" w:hAnsi="Calibri" w:cs="Calibri"/>
          <w:b/>
          <w:bCs/>
          <w:i/>
          <w:iCs/>
        </w:rPr>
        <w:t>HACM Study population</w:t>
      </w:r>
    </w:p>
    <w:p w14:paraId="4F95077D" w14:textId="0940D094" w:rsidR="00A53D56" w:rsidRPr="00817806" w:rsidRDefault="00154014" w:rsidP="00154014">
      <w:pPr>
        <w:spacing w:line="276" w:lineRule="auto"/>
        <w:jc w:val="both"/>
        <w:rPr>
          <w:rFonts w:ascii="Calibri" w:hAnsi="Calibri" w:cs="Calibri"/>
          <w:lang w:val="en"/>
        </w:rPr>
      </w:pPr>
      <w:r w:rsidRPr="00817806">
        <w:rPr>
          <w:rFonts w:ascii="Calibri" w:hAnsi="Calibri" w:cs="Calibri"/>
        </w:rPr>
        <w:t xml:space="preserve">The </w:t>
      </w:r>
      <w:r w:rsidRPr="00817806">
        <w:rPr>
          <w:rFonts w:ascii="Calibri" w:eastAsia="Times New Roman" w:hAnsi="Calibri" w:cs="Calibri"/>
          <w:lang w:val="en"/>
        </w:rPr>
        <w:t>HIV/AIDS Cancer Match (HACM) Study</w:t>
      </w:r>
      <w:r w:rsidRPr="00817806">
        <w:rPr>
          <w:rFonts w:ascii="Calibri" w:hAnsi="Calibri" w:cs="Calibri"/>
        </w:rPr>
        <w:t xml:space="preserve"> regions and years included in this study were </w:t>
      </w:r>
      <w:r w:rsidRPr="00817806">
        <w:rPr>
          <w:rFonts w:ascii="Calibri" w:hAnsi="Calibri" w:cs="Calibri"/>
          <w:lang w:val="en"/>
        </w:rPr>
        <w:t>Colorado (2001</w:t>
      </w:r>
      <w:r w:rsidR="00594807" w:rsidRPr="00817806">
        <w:rPr>
          <w:rFonts w:ascii="Calibri" w:hAnsi="Calibri" w:cs="Calibri"/>
          <w:lang w:val="en"/>
        </w:rPr>
        <w:t>–</w:t>
      </w:r>
      <w:r w:rsidRPr="00817806">
        <w:rPr>
          <w:rFonts w:ascii="Calibri" w:hAnsi="Calibri" w:cs="Calibri"/>
          <w:lang w:val="en"/>
        </w:rPr>
        <w:t>2015), Connecticut (2002</w:t>
      </w:r>
      <w:r w:rsidR="00A53D56" w:rsidRPr="00817806">
        <w:rPr>
          <w:rFonts w:ascii="Calibri" w:hAnsi="Calibri" w:cs="Calibri"/>
          <w:lang w:val="en"/>
        </w:rPr>
        <w:t>–</w:t>
      </w:r>
      <w:r w:rsidRPr="00817806">
        <w:rPr>
          <w:rFonts w:ascii="Calibri" w:hAnsi="Calibri" w:cs="Calibri"/>
          <w:lang w:val="en"/>
        </w:rPr>
        <w:t>2016), Washington DC (2007</w:t>
      </w:r>
      <w:r w:rsidR="00594807" w:rsidRPr="00817806">
        <w:rPr>
          <w:rFonts w:ascii="Calibri" w:hAnsi="Calibri" w:cs="Calibri"/>
          <w:lang w:val="en"/>
        </w:rPr>
        <w:t>–</w:t>
      </w:r>
      <w:r w:rsidRPr="00817806">
        <w:rPr>
          <w:rFonts w:ascii="Calibri" w:hAnsi="Calibri" w:cs="Calibri"/>
          <w:lang w:val="en"/>
        </w:rPr>
        <w:t>2015), Florida (2001–2019), Georgia (2004</w:t>
      </w:r>
      <w:r w:rsidR="00594807" w:rsidRPr="00817806">
        <w:rPr>
          <w:rFonts w:ascii="Calibri" w:hAnsi="Calibri" w:cs="Calibri"/>
          <w:lang w:val="en"/>
        </w:rPr>
        <w:t>–</w:t>
      </w:r>
      <w:r w:rsidRPr="00817806">
        <w:rPr>
          <w:rFonts w:ascii="Calibri" w:hAnsi="Calibri" w:cs="Calibri"/>
          <w:lang w:val="en"/>
        </w:rPr>
        <w:t>2012), Louisiana (2001</w:t>
      </w:r>
      <w:r w:rsidR="00A53D56" w:rsidRPr="00817806">
        <w:rPr>
          <w:rFonts w:ascii="Calibri" w:hAnsi="Calibri" w:cs="Calibri"/>
          <w:lang w:val="en"/>
        </w:rPr>
        <w:t>–</w:t>
      </w:r>
      <w:r w:rsidRPr="00817806">
        <w:rPr>
          <w:rFonts w:ascii="Calibri" w:hAnsi="Calibri" w:cs="Calibri"/>
          <w:lang w:val="en"/>
        </w:rPr>
        <w:t>2015), Massachusetts (2007</w:t>
      </w:r>
      <w:r w:rsidR="00A53D56" w:rsidRPr="00817806">
        <w:rPr>
          <w:rFonts w:ascii="Calibri" w:hAnsi="Calibri" w:cs="Calibri"/>
          <w:lang w:val="en"/>
        </w:rPr>
        <w:t>–</w:t>
      </w:r>
      <w:r w:rsidRPr="00817806">
        <w:rPr>
          <w:rFonts w:ascii="Calibri" w:hAnsi="Calibri" w:cs="Calibri"/>
          <w:lang w:val="en"/>
        </w:rPr>
        <w:t>2016), Maryland (2008</w:t>
      </w:r>
      <w:r w:rsidR="00594807" w:rsidRPr="00817806">
        <w:rPr>
          <w:rFonts w:ascii="Calibri" w:hAnsi="Calibri" w:cs="Calibri"/>
          <w:lang w:val="en"/>
        </w:rPr>
        <w:t>–</w:t>
      </w:r>
      <w:r w:rsidRPr="00817806">
        <w:rPr>
          <w:rFonts w:ascii="Calibri" w:hAnsi="Calibri" w:cs="Calibri"/>
          <w:lang w:val="en"/>
        </w:rPr>
        <w:t>2018), Michigan (2001</w:t>
      </w:r>
      <w:r w:rsidR="00A53D56" w:rsidRPr="00817806">
        <w:rPr>
          <w:rFonts w:ascii="Calibri" w:hAnsi="Calibri" w:cs="Calibri"/>
          <w:lang w:val="en"/>
        </w:rPr>
        <w:t>–</w:t>
      </w:r>
      <w:r w:rsidRPr="00817806">
        <w:rPr>
          <w:rFonts w:ascii="Calibri" w:hAnsi="Calibri" w:cs="Calibri"/>
          <w:lang w:val="en"/>
        </w:rPr>
        <w:t>2015), North Carolina (2001</w:t>
      </w:r>
      <w:r w:rsidR="00A53D56" w:rsidRPr="00817806">
        <w:rPr>
          <w:rFonts w:ascii="Calibri" w:hAnsi="Calibri" w:cs="Calibri"/>
          <w:lang w:val="en"/>
        </w:rPr>
        <w:t>–</w:t>
      </w:r>
      <w:r w:rsidRPr="00817806">
        <w:rPr>
          <w:rFonts w:ascii="Calibri" w:hAnsi="Calibri" w:cs="Calibri"/>
          <w:lang w:val="en"/>
        </w:rPr>
        <w:t>2014), New Jersey (2001</w:t>
      </w:r>
      <w:r w:rsidR="00A53D56" w:rsidRPr="00817806">
        <w:rPr>
          <w:rFonts w:ascii="Calibri" w:hAnsi="Calibri" w:cs="Calibri"/>
          <w:lang w:val="en"/>
        </w:rPr>
        <w:t>–</w:t>
      </w:r>
      <w:r w:rsidRPr="00817806">
        <w:rPr>
          <w:rFonts w:ascii="Calibri" w:hAnsi="Calibri" w:cs="Calibri"/>
          <w:lang w:val="en"/>
        </w:rPr>
        <w:t>2012), New York (2001</w:t>
      </w:r>
      <w:r w:rsidR="00594807" w:rsidRPr="00817806">
        <w:rPr>
          <w:rFonts w:ascii="Calibri" w:hAnsi="Calibri" w:cs="Calibri"/>
          <w:lang w:val="en"/>
        </w:rPr>
        <w:t>–</w:t>
      </w:r>
      <w:r w:rsidRPr="00817806">
        <w:rPr>
          <w:rFonts w:ascii="Calibri" w:hAnsi="Calibri" w:cs="Calibri"/>
          <w:lang w:val="en"/>
        </w:rPr>
        <w:t>2019), Texas (2001</w:t>
      </w:r>
      <w:r w:rsidR="00A53D56" w:rsidRPr="00817806">
        <w:rPr>
          <w:rFonts w:ascii="Calibri" w:hAnsi="Calibri" w:cs="Calibri"/>
          <w:lang w:val="en"/>
        </w:rPr>
        <w:t>–</w:t>
      </w:r>
      <w:r w:rsidRPr="00817806">
        <w:rPr>
          <w:rFonts w:ascii="Calibri" w:hAnsi="Calibri" w:cs="Calibri"/>
          <w:lang w:val="en"/>
        </w:rPr>
        <w:t>2019), and Puerto Rico (2003–2017).</w:t>
      </w:r>
    </w:p>
    <w:p w14:paraId="6BC3AF44" w14:textId="660D7167" w:rsidR="00E95105" w:rsidRPr="00817806" w:rsidRDefault="00154014" w:rsidP="00154014">
      <w:pPr>
        <w:spacing w:line="276" w:lineRule="auto"/>
        <w:jc w:val="both"/>
        <w:rPr>
          <w:rFonts w:ascii="Calibri" w:hAnsi="Calibri" w:cs="Calibri"/>
        </w:rPr>
      </w:pPr>
      <w:r w:rsidRPr="00817806">
        <w:rPr>
          <w:rFonts w:ascii="Calibri" w:hAnsi="Calibri" w:cs="Calibri"/>
        </w:rPr>
        <w:t xml:space="preserve">Since Florida provided </w:t>
      </w:r>
      <w:r w:rsidR="000A75EA" w:rsidRPr="00817806">
        <w:rPr>
          <w:rFonts w:ascii="Calibri" w:hAnsi="Calibri" w:cs="Calibri"/>
        </w:rPr>
        <w:t xml:space="preserve">only </w:t>
      </w:r>
      <w:r w:rsidRPr="00817806">
        <w:rPr>
          <w:rFonts w:ascii="Calibri" w:hAnsi="Calibri" w:cs="Calibri"/>
        </w:rPr>
        <w:t xml:space="preserve">PEL cases </w:t>
      </w:r>
      <w:r w:rsidR="0079167E" w:rsidRPr="00817806">
        <w:rPr>
          <w:rFonts w:ascii="Calibri" w:hAnsi="Calibri" w:cs="Calibri"/>
        </w:rPr>
        <w:t>with HIV</w:t>
      </w:r>
      <w:r w:rsidRPr="00817806">
        <w:rPr>
          <w:rFonts w:ascii="Calibri" w:hAnsi="Calibri" w:cs="Calibri"/>
        </w:rPr>
        <w:t xml:space="preserve">, this registry was excluded from the analysis comparing PEL cases by HIV status </w:t>
      </w:r>
      <w:r w:rsidR="00DA66A7" w:rsidRPr="00817806">
        <w:rPr>
          <w:rFonts w:ascii="Calibri" w:hAnsi="Calibri" w:cs="Calibri"/>
        </w:rPr>
        <w:t xml:space="preserve">and the survival analyses </w:t>
      </w:r>
      <w:r w:rsidRPr="00817806">
        <w:rPr>
          <w:rFonts w:ascii="Calibri" w:hAnsi="Calibri" w:cs="Calibri"/>
        </w:rPr>
        <w:t>but included in the negative binomial regression and</w:t>
      </w:r>
      <w:r w:rsidR="000B6927" w:rsidRPr="00817806">
        <w:rPr>
          <w:rFonts w:ascii="Calibri" w:hAnsi="Calibri" w:cs="Calibri"/>
        </w:rPr>
        <w:t xml:space="preserve"> </w:t>
      </w:r>
      <w:r w:rsidRPr="00817806">
        <w:rPr>
          <w:rFonts w:ascii="Calibri" w:hAnsi="Calibri" w:cs="Calibri"/>
        </w:rPr>
        <w:t>SIR</w:t>
      </w:r>
      <w:r w:rsidR="000A75EA" w:rsidRPr="00817806">
        <w:rPr>
          <w:rFonts w:ascii="Calibri" w:hAnsi="Calibri" w:cs="Calibri"/>
        </w:rPr>
        <w:t xml:space="preserve"> calculations</w:t>
      </w:r>
      <w:r w:rsidRPr="00817806">
        <w:rPr>
          <w:rFonts w:ascii="Calibri" w:hAnsi="Calibri" w:cs="Calibri"/>
        </w:rPr>
        <w:t xml:space="preserve"> for PEL in PWH.</w:t>
      </w:r>
      <w:r w:rsidR="003E4D22" w:rsidRPr="00817806">
        <w:rPr>
          <w:rFonts w:ascii="Calibri" w:hAnsi="Calibri" w:cs="Calibri"/>
        </w:rPr>
        <w:t xml:space="preserve"> </w:t>
      </w:r>
      <w:r w:rsidR="00E95105" w:rsidRPr="00817806">
        <w:rPr>
          <w:rFonts w:ascii="Calibri" w:hAnsi="Calibri" w:cs="Calibri"/>
        </w:rPr>
        <w:t xml:space="preserve">After excluding one case diagnosed in a person under age </w:t>
      </w:r>
      <w:r w:rsidR="000A75EA" w:rsidRPr="00817806">
        <w:rPr>
          <w:rFonts w:ascii="Calibri" w:hAnsi="Calibri" w:cs="Calibri"/>
        </w:rPr>
        <w:t>20</w:t>
      </w:r>
      <w:r w:rsidR="00E95105" w:rsidRPr="00817806">
        <w:rPr>
          <w:rFonts w:ascii="Calibri" w:hAnsi="Calibri" w:cs="Calibri"/>
        </w:rPr>
        <w:t xml:space="preserve"> (a male with HIV), there were 174 PEL cases captured in HACM Study registries. </w:t>
      </w:r>
    </w:p>
    <w:p w14:paraId="7299BBC2" w14:textId="07498DAB" w:rsidR="002F675D" w:rsidRPr="00817806" w:rsidRDefault="000A75EA" w:rsidP="00154014">
      <w:pPr>
        <w:spacing w:line="276" w:lineRule="auto"/>
        <w:jc w:val="both"/>
        <w:rPr>
          <w:rFonts w:ascii="Calibri" w:hAnsi="Calibri" w:cs="Calibri"/>
        </w:rPr>
      </w:pPr>
      <w:r w:rsidRPr="00817806">
        <w:rPr>
          <w:rFonts w:ascii="Calibri" w:hAnsi="Calibri" w:cs="Calibri"/>
        </w:rPr>
        <w:t xml:space="preserve">For the comparison of survival in patients with PEL and other NHLs among </w:t>
      </w:r>
      <w:r w:rsidR="00BF08B2" w:rsidRPr="00817806">
        <w:rPr>
          <w:rFonts w:ascii="Calibri" w:hAnsi="Calibri" w:cs="Calibri"/>
        </w:rPr>
        <w:t>PWH</w:t>
      </w:r>
      <w:r w:rsidRPr="00817806">
        <w:rPr>
          <w:rFonts w:ascii="Calibri" w:hAnsi="Calibri" w:cs="Calibri"/>
        </w:rPr>
        <w:t>, we used</w:t>
      </w:r>
      <w:r w:rsidR="00BF08B2" w:rsidRPr="00817806">
        <w:rPr>
          <w:rFonts w:ascii="Calibri" w:hAnsi="Calibri" w:cs="Calibri"/>
        </w:rPr>
        <w:t xml:space="preserve"> the following ICD-O-3 histology codes</w:t>
      </w:r>
      <w:r w:rsidRPr="00817806">
        <w:rPr>
          <w:rFonts w:ascii="Calibri" w:hAnsi="Calibri" w:cs="Calibri"/>
        </w:rPr>
        <w:t xml:space="preserve"> to identify NHLs</w:t>
      </w:r>
      <w:r w:rsidR="00BF08B2" w:rsidRPr="00817806">
        <w:rPr>
          <w:rFonts w:ascii="Calibri" w:hAnsi="Calibri" w:cs="Calibri"/>
        </w:rPr>
        <w:t xml:space="preserve">: </w:t>
      </w:r>
      <w:r w:rsidR="00770BA6" w:rsidRPr="00817806">
        <w:rPr>
          <w:rFonts w:ascii="Calibri" w:hAnsi="Calibri" w:cs="Calibri"/>
        </w:rPr>
        <w:t>9590-9597, 9670-9671, 9673, 9675, 9678-9680, 9684, 9687-9691, 9695, 9698-9702, 9705, 9708-9709, 9712, 9714-9719, 9724-9729, 9735, 9737-9738, 9761-9762, 9764, 9811-9818, 9820, 9823</w:t>
      </w:r>
      <w:r w:rsidR="00764FAD" w:rsidRPr="00817806">
        <w:rPr>
          <w:rFonts w:ascii="Calibri" w:hAnsi="Calibri" w:cs="Calibri"/>
        </w:rPr>
        <w:t xml:space="preserve"> (chronic lympho</w:t>
      </w:r>
      <w:r w:rsidR="00E36316" w:rsidRPr="00817806">
        <w:rPr>
          <w:rFonts w:ascii="Calibri" w:hAnsi="Calibri" w:cs="Calibri"/>
        </w:rPr>
        <w:t>cytic leukemia/small lymphocytic lymphoma)</w:t>
      </w:r>
      <w:r w:rsidR="00770BA6" w:rsidRPr="00817806">
        <w:rPr>
          <w:rFonts w:ascii="Calibri" w:hAnsi="Calibri" w:cs="Calibri"/>
        </w:rPr>
        <w:t xml:space="preserve">, 9826, 9827, 9831-9837, 9940, 9948, or 9970, with behavior code 3 (malignant). </w:t>
      </w:r>
      <w:r w:rsidR="001160F7" w:rsidRPr="00817806">
        <w:rPr>
          <w:rFonts w:ascii="Calibri" w:hAnsi="Calibri" w:cs="Calibri"/>
        </w:rPr>
        <w:t xml:space="preserve">For the survival analysis, PEL was compared to </w:t>
      </w:r>
      <w:r w:rsidR="003962A4" w:rsidRPr="00817806">
        <w:rPr>
          <w:rFonts w:ascii="Calibri" w:hAnsi="Calibri" w:cs="Calibri"/>
        </w:rPr>
        <w:t xml:space="preserve">Burkitt lymphoma (9687), </w:t>
      </w:r>
      <w:r w:rsidR="001160F7" w:rsidRPr="00817806">
        <w:rPr>
          <w:rFonts w:ascii="Calibri" w:hAnsi="Calibri" w:cs="Calibri"/>
        </w:rPr>
        <w:t>diffuse large B-cell lymphoma (</w:t>
      </w:r>
      <w:r w:rsidR="003962A4" w:rsidRPr="00817806">
        <w:rPr>
          <w:rFonts w:ascii="Calibri" w:hAnsi="Calibri" w:cs="Calibri"/>
        </w:rPr>
        <w:t>9680), and central nervous system lymphoma (</w:t>
      </w:r>
      <w:r w:rsidR="00A65128" w:rsidRPr="00817806">
        <w:rPr>
          <w:rFonts w:ascii="Calibri" w:hAnsi="Calibri" w:cs="Calibri"/>
        </w:rPr>
        <w:t xml:space="preserve">9590–9595, 9670–9723, </w:t>
      </w:r>
      <w:r w:rsidR="00194231" w:rsidRPr="00817806">
        <w:rPr>
          <w:rFonts w:ascii="Calibri" w:hAnsi="Calibri" w:cs="Calibri"/>
        </w:rPr>
        <w:t xml:space="preserve">C70.0-C72.9). Kaposi sarcoma was identified with histology code </w:t>
      </w:r>
      <w:r w:rsidR="00F5797C" w:rsidRPr="00817806">
        <w:rPr>
          <w:rFonts w:ascii="Calibri" w:hAnsi="Calibri" w:cs="Calibri"/>
        </w:rPr>
        <w:t>9140.</w:t>
      </w:r>
    </w:p>
    <w:p w14:paraId="1A315EA3" w14:textId="5B23935E" w:rsidR="0031300D" w:rsidRPr="00817806" w:rsidRDefault="0031300D">
      <w:pPr>
        <w:rPr>
          <w:rFonts w:ascii="Calibri" w:hAnsi="Calibri" w:cs="Calibri"/>
          <w:b/>
          <w:bCs/>
        </w:rPr>
      </w:pPr>
      <w:r w:rsidRPr="00817806">
        <w:rPr>
          <w:rFonts w:ascii="Calibri" w:hAnsi="Calibri" w:cs="Calibri"/>
          <w:b/>
          <w:bCs/>
        </w:rPr>
        <w:br w:type="page"/>
      </w:r>
    </w:p>
    <w:p w14:paraId="68891B5A" w14:textId="249FABF8" w:rsidR="00154014" w:rsidRPr="00817806" w:rsidRDefault="00154014" w:rsidP="00A210E8">
      <w:pPr>
        <w:jc w:val="both"/>
        <w:rPr>
          <w:rFonts w:ascii="Calibri" w:hAnsi="Calibri" w:cs="Calibri"/>
        </w:rPr>
      </w:pPr>
      <w:r w:rsidRPr="00817806">
        <w:rPr>
          <w:rFonts w:ascii="Calibri" w:hAnsi="Calibri" w:cs="Calibri"/>
          <w:b/>
          <w:bCs/>
        </w:rPr>
        <w:lastRenderedPageBreak/>
        <w:t xml:space="preserve">Appendix B. </w:t>
      </w:r>
      <w:r w:rsidRPr="00817806">
        <w:rPr>
          <w:rFonts w:ascii="Calibri" w:hAnsi="Calibri" w:cs="Calibri"/>
        </w:rPr>
        <w:t>Summary of clinical and patholog</w:t>
      </w:r>
      <w:r w:rsidR="001F364B" w:rsidRPr="00817806">
        <w:rPr>
          <w:rFonts w:ascii="Calibri" w:hAnsi="Calibri" w:cs="Calibri"/>
        </w:rPr>
        <w:t>y</w:t>
      </w:r>
      <w:r w:rsidRPr="00817806">
        <w:rPr>
          <w:rFonts w:ascii="Calibri" w:hAnsi="Calibri" w:cs="Calibri"/>
        </w:rPr>
        <w:t xml:space="preserve"> </w:t>
      </w:r>
      <w:r w:rsidR="001F364B" w:rsidRPr="00817806">
        <w:rPr>
          <w:rFonts w:ascii="Calibri" w:hAnsi="Calibri" w:cs="Calibri"/>
        </w:rPr>
        <w:t xml:space="preserve">chart </w:t>
      </w:r>
      <w:r w:rsidRPr="00817806">
        <w:rPr>
          <w:rFonts w:ascii="Calibri" w:hAnsi="Calibri" w:cs="Calibri"/>
        </w:rPr>
        <w:t>review</w:t>
      </w:r>
    </w:p>
    <w:p w14:paraId="2E3E0719" w14:textId="10A76E5B" w:rsidR="00BF793E" w:rsidRPr="00817806" w:rsidRDefault="00525B8F" w:rsidP="00847E64">
      <w:pPr>
        <w:jc w:val="both"/>
        <w:rPr>
          <w:rFonts w:ascii="Calibri" w:hAnsi="Calibri" w:cs="Calibri"/>
        </w:rPr>
      </w:pPr>
      <w:r w:rsidRPr="00817806">
        <w:rPr>
          <w:rFonts w:ascii="Calibri" w:hAnsi="Calibri" w:cs="Calibri"/>
        </w:rPr>
        <w:t>T</w:t>
      </w:r>
      <w:r w:rsidR="00707417" w:rsidRPr="00817806">
        <w:rPr>
          <w:rFonts w:ascii="Calibri" w:hAnsi="Calibri" w:cs="Calibri"/>
        </w:rPr>
        <w:t xml:space="preserve">wo definitions of PEL </w:t>
      </w:r>
      <w:r w:rsidRPr="00817806">
        <w:rPr>
          <w:rFonts w:ascii="Calibri" w:hAnsi="Calibri" w:cs="Calibri"/>
        </w:rPr>
        <w:t xml:space="preserve">were assessed </w:t>
      </w:r>
      <w:r w:rsidR="00707417" w:rsidRPr="00817806">
        <w:rPr>
          <w:rFonts w:ascii="Calibri" w:hAnsi="Calibri" w:cs="Calibri"/>
        </w:rPr>
        <w:t>via clinical and pathology record review</w:t>
      </w:r>
      <w:r w:rsidRPr="00817806">
        <w:rPr>
          <w:rFonts w:ascii="Calibri" w:hAnsi="Calibri" w:cs="Calibri"/>
        </w:rPr>
        <w:t>:</w:t>
      </w:r>
      <w:r w:rsidR="00E64CA6" w:rsidRPr="00817806">
        <w:rPr>
          <w:rFonts w:ascii="Calibri" w:hAnsi="Calibri" w:cs="Calibri"/>
        </w:rPr>
        <w:t xml:space="preserve"> definition 1) </w:t>
      </w:r>
      <w:r w:rsidR="00DB5827" w:rsidRPr="00817806">
        <w:rPr>
          <w:rFonts w:ascii="Calibri" w:hAnsi="Calibri" w:cs="Calibri"/>
        </w:rPr>
        <w:t xml:space="preserve">ICD-O-3 code </w:t>
      </w:r>
      <w:r w:rsidR="00707417" w:rsidRPr="00817806">
        <w:rPr>
          <w:rFonts w:ascii="Calibri" w:hAnsi="Calibri" w:cs="Calibri"/>
        </w:rPr>
        <w:t>9678</w:t>
      </w:r>
      <w:r w:rsidR="001171A3" w:rsidRPr="00817806">
        <w:rPr>
          <w:rFonts w:ascii="Calibri" w:hAnsi="Calibri" w:cs="Calibri"/>
        </w:rPr>
        <w:t xml:space="preserve"> for primary effusion lymphoma</w:t>
      </w:r>
      <w:r w:rsidR="00707417" w:rsidRPr="00817806">
        <w:rPr>
          <w:rFonts w:ascii="Calibri" w:hAnsi="Calibri" w:cs="Calibri"/>
        </w:rPr>
        <w:t xml:space="preserve"> (</w:t>
      </w:r>
      <w:r w:rsidR="00DB5827" w:rsidRPr="00817806">
        <w:rPr>
          <w:rFonts w:ascii="Calibri" w:hAnsi="Calibri" w:cs="Calibri"/>
        </w:rPr>
        <w:t xml:space="preserve">first </w:t>
      </w:r>
      <w:r w:rsidR="00707417" w:rsidRPr="00817806">
        <w:rPr>
          <w:rFonts w:ascii="Calibri" w:hAnsi="Calibri" w:cs="Calibri"/>
        </w:rPr>
        <w:t xml:space="preserve">introduced in 2001) and </w:t>
      </w:r>
      <w:r w:rsidR="00E64CA6" w:rsidRPr="00817806">
        <w:rPr>
          <w:rFonts w:ascii="Calibri" w:hAnsi="Calibri" w:cs="Calibri"/>
        </w:rPr>
        <w:t>definition 2)</w:t>
      </w:r>
      <w:r w:rsidR="00374DB1" w:rsidRPr="00817806">
        <w:rPr>
          <w:rFonts w:ascii="Calibri" w:hAnsi="Calibri" w:cs="Calibri"/>
        </w:rPr>
        <w:t xml:space="preserve"> </w:t>
      </w:r>
      <w:r w:rsidR="001171A3" w:rsidRPr="00817806">
        <w:rPr>
          <w:rFonts w:ascii="Calibri" w:hAnsi="Calibri" w:cs="Calibri"/>
        </w:rPr>
        <w:t>ICD-O-3 codes</w:t>
      </w:r>
      <w:r w:rsidR="002B7E71" w:rsidRPr="00817806">
        <w:rPr>
          <w:rFonts w:ascii="Calibri" w:hAnsi="Calibri" w:cs="Calibri"/>
        </w:rPr>
        <w:t xml:space="preserve"> for lymphomas</w:t>
      </w:r>
      <w:r w:rsidR="001171A3" w:rsidRPr="00817806">
        <w:rPr>
          <w:rFonts w:ascii="Calibri" w:hAnsi="Calibri" w:cs="Calibri"/>
        </w:rPr>
        <w:t xml:space="preserve">: </w:t>
      </w:r>
      <w:r w:rsidR="007A5E98" w:rsidRPr="00817806">
        <w:rPr>
          <w:rFonts w:ascii="Calibri" w:hAnsi="Calibri" w:cs="Calibri"/>
        </w:rPr>
        <w:t xml:space="preserve">9590, 9591, 9596, </w:t>
      </w:r>
      <w:r w:rsidR="00B70EFF" w:rsidRPr="00817806">
        <w:rPr>
          <w:rFonts w:ascii="Calibri" w:hAnsi="Calibri" w:cs="Calibri"/>
        </w:rPr>
        <w:t xml:space="preserve">9670, 9671, 9675, </w:t>
      </w:r>
      <w:r w:rsidR="000D7FEE" w:rsidRPr="00817806">
        <w:rPr>
          <w:rFonts w:ascii="Calibri" w:hAnsi="Calibri" w:cs="Calibri"/>
        </w:rPr>
        <w:t xml:space="preserve">9680, 9684, 9687, </w:t>
      </w:r>
      <w:r w:rsidR="002B7E71" w:rsidRPr="00817806">
        <w:rPr>
          <w:rFonts w:ascii="Calibri" w:hAnsi="Calibri" w:cs="Calibri"/>
        </w:rPr>
        <w:t xml:space="preserve">or </w:t>
      </w:r>
      <w:r w:rsidR="002B74EC" w:rsidRPr="00817806">
        <w:rPr>
          <w:rFonts w:ascii="Calibri" w:hAnsi="Calibri" w:cs="Calibri"/>
        </w:rPr>
        <w:t xml:space="preserve">9731–9734 </w:t>
      </w:r>
      <w:r w:rsidR="0097400B" w:rsidRPr="00817806">
        <w:rPr>
          <w:rFonts w:ascii="Calibri" w:hAnsi="Calibri" w:cs="Calibri"/>
        </w:rPr>
        <w:t xml:space="preserve">arising in the </w:t>
      </w:r>
      <w:r w:rsidR="0097346C" w:rsidRPr="00817806">
        <w:rPr>
          <w:rFonts w:ascii="Calibri" w:hAnsi="Calibri" w:cs="Calibri"/>
        </w:rPr>
        <w:t xml:space="preserve">heart, </w:t>
      </w:r>
      <w:r w:rsidR="00E64CA6" w:rsidRPr="00817806">
        <w:rPr>
          <w:rFonts w:ascii="Calibri" w:hAnsi="Calibri" w:cs="Calibri"/>
        </w:rPr>
        <w:t xml:space="preserve">pleura </w:t>
      </w:r>
      <w:r w:rsidR="00815A9D" w:rsidRPr="00817806">
        <w:rPr>
          <w:rFonts w:ascii="Calibri" w:hAnsi="Calibri" w:cs="Calibri"/>
        </w:rPr>
        <w:t xml:space="preserve">or </w:t>
      </w:r>
      <w:r w:rsidR="00E64CA6" w:rsidRPr="00817806">
        <w:rPr>
          <w:rFonts w:ascii="Calibri" w:hAnsi="Calibri" w:cs="Calibri"/>
        </w:rPr>
        <w:t xml:space="preserve">peritoneum (ICD-O-3 site codes: </w:t>
      </w:r>
      <w:r w:rsidR="00057C6A" w:rsidRPr="00817806">
        <w:rPr>
          <w:rFonts w:ascii="Calibri" w:hAnsi="Calibri" w:cs="Calibri"/>
        </w:rPr>
        <w:t>C38</w:t>
      </w:r>
      <w:r w:rsidR="003F15C2" w:rsidRPr="00817806">
        <w:rPr>
          <w:rFonts w:ascii="Calibri" w:hAnsi="Calibri" w:cs="Calibri"/>
        </w:rPr>
        <w:t>0</w:t>
      </w:r>
      <w:r w:rsidR="00057C6A" w:rsidRPr="00817806">
        <w:rPr>
          <w:rFonts w:ascii="Calibri" w:hAnsi="Calibri" w:cs="Calibri"/>
        </w:rPr>
        <w:t xml:space="preserve">, </w:t>
      </w:r>
      <w:r w:rsidR="006E1598" w:rsidRPr="00817806">
        <w:rPr>
          <w:rFonts w:ascii="Calibri" w:hAnsi="Calibri" w:cs="Calibri"/>
        </w:rPr>
        <w:t xml:space="preserve">C384, </w:t>
      </w:r>
      <w:r w:rsidR="009D6DFD" w:rsidRPr="00817806">
        <w:rPr>
          <w:rFonts w:ascii="Calibri" w:hAnsi="Calibri" w:cs="Calibri"/>
        </w:rPr>
        <w:t>C</w:t>
      </w:r>
      <w:r w:rsidR="00087E2D" w:rsidRPr="00817806">
        <w:rPr>
          <w:rFonts w:ascii="Calibri" w:hAnsi="Calibri" w:cs="Calibri"/>
        </w:rPr>
        <w:t>482)</w:t>
      </w:r>
      <w:r w:rsidR="004713B5" w:rsidRPr="00817806">
        <w:rPr>
          <w:rFonts w:ascii="Calibri" w:hAnsi="Calibri" w:cs="Calibri"/>
        </w:rPr>
        <w:t xml:space="preserve">. </w:t>
      </w:r>
      <w:r w:rsidR="00E068F7" w:rsidRPr="00817806">
        <w:rPr>
          <w:rFonts w:ascii="Calibri" w:hAnsi="Calibri" w:cs="Calibri"/>
        </w:rPr>
        <w:t>Several HACM S</w:t>
      </w:r>
      <w:r w:rsidR="004713B5" w:rsidRPr="00817806">
        <w:rPr>
          <w:rFonts w:ascii="Calibri" w:hAnsi="Calibri" w:cs="Calibri"/>
        </w:rPr>
        <w:t xml:space="preserve">tudy registries </w:t>
      </w:r>
      <w:r w:rsidR="00B31C31" w:rsidRPr="00817806">
        <w:rPr>
          <w:rFonts w:ascii="Calibri" w:hAnsi="Calibri" w:cs="Calibri"/>
        </w:rPr>
        <w:t xml:space="preserve">were asked to provide </w:t>
      </w:r>
      <w:r w:rsidRPr="00817806">
        <w:rPr>
          <w:rFonts w:ascii="Calibri" w:hAnsi="Calibri" w:cs="Calibri"/>
        </w:rPr>
        <w:t xml:space="preserve">clinical or pathology </w:t>
      </w:r>
      <w:r w:rsidR="00B31C31" w:rsidRPr="00817806">
        <w:rPr>
          <w:rFonts w:ascii="Calibri" w:hAnsi="Calibri" w:cs="Calibri"/>
        </w:rPr>
        <w:t xml:space="preserve">reports </w:t>
      </w:r>
      <w:r w:rsidRPr="00817806">
        <w:rPr>
          <w:rFonts w:ascii="Calibri" w:hAnsi="Calibri" w:cs="Calibri"/>
        </w:rPr>
        <w:t xml:space="preserve">meeting either definition. </w:t>
      </w:r>
      <w:r w:rsidR="00141464" w:rsidRPr="00817806">
        <w:rPr>
          <w:rFonts w:ascii="Calibri" w:hAnsi="Calibri" w:cs="Calibri"/>
        </w:rPr>
        <w:t xml:space="preserve">Two </w:t>
      </w:r>
      <w:r w:rsidR="001171A3" w:rsidRPr="00817806">
        <w:rPr>
          <w:rFonts w:ascii="Calibri" w:hAnsi="Calibri" w:cs="Calibri"/>
        </w:rPr>
        <w:t xml:space="preserve">oncologists </w:t>
      </w:r>
      <w:r w:rsidR="00141464" w:rsidRPr="00817806">
        <w:rPr>
          <w:rFonts w:ascii="Calibri" w:hAnsi="Calibri" w:cs="Calibri"/>
        </w:rPr>
        <w:t>(RR and KL) and one pathologist (JYS) experienced in diagnosing and/or treating HIV-related malignancies reviewed</w:t>
      </w:r>
      <w:r w:rsidR="0097400B" w:rsidRPr="00817806">
        <w:rPr>
          <w:rFonts w:ascii="Calibri" w:hAnsi="Calibri" w:cs="Calibri"/>
        </w:rPr>
        <w:t xml:space="preserve"> these</w:t>
      </w:r>
      <w:r w:rsidR="007433C4" w:rsidRPr="00817806">
        <w:rPr>
          <w:rFonts w:ascii="Calibri" w:hAnsi="Calibri" w:cs="Calibri"/>
        </w:rPr>
        <w:t xml:space="preserve"> </w:t>
      </w:r>
      <w:r w:rsidR="00141464" w:rsidRPr="00817806">
        <w:rPr>
          <w:rFonts w:ascii="Calibri" w:hAnsi="Calibri" w:cs="Calibri"/>
        </w:rPr>
        <w:t xml:space="preserve">records. </w:t>
      </w:r>
      <w:r w:rsidR="00A72EDC" w:rsidRPr="00817806">
        <w:rPr>
          <w:rFonts w:ascii="Calibri" w:hAnsi="Calibri" w:cs="Calibri"/>
        </w:rPr>
        <w:t>We tabulated t</w:t>
      </w:r>
      <w:r w:rsidR="0097400B" w:rsidRPr="00817806">
        <w:rPr>
          <w:rFonts w:ascii="Calibri" w:hAnsi="Calibri" w:cs="Calibri"/>
        </w:rPr>
        <w:t>he</w:t>
      </w:r>
      <w:r w:rsidR="00A72EDC" w:rsidRPr="00817806">
        <w:rPr>
          <w:rFonts w:ascii="Calibri" w:hAnsi="Calibri" w:cs="Calibri"/>
        </w:rPr>
        <w:t>ir</w:t>
      </w:r>
      <w:r w:rsidR="0097400B" w:rsidRPr="00817806">
        <w:rPr>
          <w:rFonts w:ascii="Calibri" w:hAnsi="Calibri" w:cs="Calibri"/>
        </w:rPr>
        <w:t xml:space="preserve"> level of confidence (very confident, confident, or insufficient information to determine) that each case was PEL, other/unknown lymphoma, or </w:t>
      </w:r>
      <w:r w:rsidR="00A72EDC" w:rsidRPr="00817806">
        <w:rPr>
          <w:rFonts w:ascii="Calibri" w:hAnsi="Calibri" w:cs="Calibri"/>
        </w:rPr>
        <w:t>an</w:t>
      </w:r>
      <w:r w:rsidR="0097400B" w:rsidRPr="00817806">
        <w:rPr>
          <w:rFonts w:ascii="Calibri" w:hAnsi="Calibri" w:cs="Calibri"/>
        </w:rPr>
        <w:t>other</w:t>
      </w:r>
      <w:r w:rsidR="00041D04" w:rsidRPr="00817806">
        <w:rPr>
          <w:rFonts w:ascii="Calibri" w:hAnsi="Calibri" w:cs="Calibri"/>
        </w:rPr>
        <w:t>/</w:t>
      </w:r>
      <w:r w:rsidR="0097400B" w:rsidRPr="00817806">
        <w:rPr>
          <w:rFonts w:ascii="Calibri" w:hAnsi="Calibri" w:cs="Calibri"/>
        </w:rPr>
        <w:t>unknown</w:t>
      </w:r>
      <w:r w:rsidR="00A72EDC" w:rsidRPr="00817806">
        <w:rPr>
          <w:rFonts w:ascii="Calibri" w:hAnsi="Calibri" w:cs="Calibri"/>
        </w:rPr>
        <w:t xml:space="preserve"> diagnosis</w:t>
      </w:r>
      <w:r w:rsidR="0097400B" w:rsidRPr="00817806">
        <w:rPr>
          <w:rFonts w:ascii="Calibri" w:hAnsi="Calibri" w:cs="Calibri"/>
        </w:rPr>
        <w:t>.</w:t>
      </w:r>
    </w:p>
    <w:p w14:paraId="263EC3D0" w14:textId="1E328DF1" w:rsidR="00847E64" w:rsidRPr="00817806" w:rsidRDefault="00847E64" w:rsidP="00847E64">
      <w:pPr>
        <w:jc w:val="both"/>
        <w:rPr>
          <w:rFonts w:ascii="Calibri" w:hAnsi="Calibri" w:cs="Calibri"/>
          <w:i/>
          <w:iCs/>
        </w:rPr>
      </w:pPr>
      <w:r w:rsidRPr="00817806">
        <w:rPr>
          <w:rFonts w:ascii="Calibri" w:hAnsi="Calibri" w:cs="Calibri"/>
          <w:i/>
          <w:iCs/>
        </w:rPr>
        <w:t>Clinical record review</w:t>
      </w:r>
    </w:p>
    <w:p w14:paraId="50492FD8" w14:textId="51B27D7A" w:rsidR="006425FC" w:rsidRPr="00817806" w:rsidRDefault="00BF793E" w:rsidP="00847E64">
      <w:pPr>
        <w:jc w:val="both"/>
        <w:rPr>
          <w:rFonts w:ascii="Calibri" w:hAnsi="Calibri" w:cs="Calibri"/>
        </w:rPr>
      </w:pPr>
      <w:r w:rsidRPr="00817806">
        <w:rPr>
          <w:rFonts w:ascii="Calibri" w:hAnsi="Calibri" w:cs="Calibri"/>
        </w:rPr>
        <w:t>Clinical abstracts from 82 patients</w:t>
      </w:r>
      <w:r w:rsidR="00A4246A" w:rsidRPr="00817806">
        <w:rPr>
          <w:rFonts w:ascii="Calibri" w:hAnsi="Calibri" w:cs="Calibri"/>
        </w:rPr>
        <w:t>, 36 for definition 1 and 46 for definition 2,</w:t>
      </w:r>
      <w:r w:rsidRPr="00817806">
        <w:rPr>
          <w:rFonts w:ascii="Calibri" w:hAnsi="Calibri" w:cs="Calibri"/>
        </w:rPr>
        <w:t xml:space="preserve"> from three HACM Study regions were independently reviewed by both RR and KL</w:t>
      </w:r>
      <w:r w:rsidR="00384B29" w:rsidRPr="00817806">
        <w:rPr>
          <w:rFonts w:ascii="Calibri" w:hAnsi="Calibri" w:cs="Calibri"/>
        </w:rPr>
        <w:t>.</w:t>
      </w:r>
      <w:r w:rsidR="00F21A31" w:rsidRPr="00817806">
        <w:rPr>
          <w:rFonts w:ascii="Calibri" w:hAnsi="Calibri" w:cs="Calibri"/>
        </w:rPr>
        <w:t xml:space="preserve"> </w:t>
      </w:r>
      <w:r w:rsidR="00453D02" w:rsidRPr="00817806">
        <w:rPr>
          <w:rFonts w:ascii="Calibri" w:hAnsi="Calibri" w:cs="Calibri"/>
        </w:rPr>
        <w:t xml:space="preserve">For definition 1, </w:t>
      </w:r>
      <w:r w:rsidR="001C11F0" w:rsidRPr="00817806">
        <w:rPr>
          <w:rFonts w:ascii="Calibri" w:hAnsi="Calibri" w:cs="Calibri"/>
        </w:rPr>
        <w:t xml:space="preserve">RR </w:t>
      </w:r>
      <w:r w:rsidR="00453D02" w:rsidRPr="00817806">
        <w:rPr>
          <w:rFonts w:ascii="Calibri" w:hAnsi="Calibri" w:cs="Calibri"/>
        </w:rPr>
        <w:t>or</w:t>
      </w:r>
      <w:r w:rsidR="001C11F0" w:rsidRPr="00817806">
        <w:rPr>
          <w:rFonts w:ascii="Calibri" w:hAnsi="Calibri" w:cs="Calibri"/>
        </w:rPr>
        <w:t xml:space="preserve"> </w:t>
      </w:r>
      <w:r w:rsidR="001171A3" w:rsidRPr="00817806">
        <w:rPr>
          <w:rFonts w:ascii="Calibri" w:hAnsi="Calibri" w:cs="Calibri"/>
        </w:rPr>
        <w:t xml:space="preserve">KL </w:t>
      </w:r>
      <w:r w:rsidR="001C11F0" w:rsidRPr="00817806">
        <w:rPr>
          <w:rFonts w:ascii="Calibri" w:hAnsi="Calibri" w:cs="Calibri"/>
        </w:rPr>
        <w:t xml:space="preserve">identified </w:t>
      </w:r>
      <w:r w:rsidR="00453D02" w:rsidRPr="00817806">
        <w:rPr>
          <w:rFonts w:ascii="Calibri" w:hAnsi="Calibri" w:cs="Calibri"/>
        </w:rPr>
        <w:t xml:space="preserve">30/36 records </w:t>
      </w:r>
      <w:r w:rsidR="00F5197F" w:rsidRPr="00817806">
        <w:rPr>
          <w:rFonts w:ascii="Calibri" w:hAnsi="Calibri" w:cs="Calibri"/>
        </w:rPr>
        <w:t xml:space="preserve">as PEL </w:t>
      </w:r>
      <w:r w:rsidR="00A4246A" w:rsidRPr="00817806">
        <w:rPr>
          <w:rFonts w:ascii="Calibri" w:hAnsi="Calibri" w:cs="Calibri"/>
        </w:rPr>
        <w:t>(</w:t>
      </w:r>
      <w:r w:rsidR="00730B02" w:rsidRPr="00817806">
        <w:rPr>
          <w:rFonts w:ascii="Calibri" w:hAnsi="Calibri" w:cs="Calibri"/>
        </w:rPr>
        <w:t>assigned</w:t>
      </w:r>
      <w:r w:rsidR="00A4246A" w:rsidRPr="00817806">
        <w:rPr>
          <w:rFonts w:ascii="Calibri" w:hAnsi="Calibri" w:cs="Calibri"/>
        </w:rPr>
        <w:t xml:space="preserve"> very confident or confident)</w:t>
      </w:r>
      <w:r w:rsidR="00BD259C" w:rsidRPr="00817806">
        <w:rPr>
          <w:rFonts w:ascii="Calibri" w:hAnsi="Calibri" w:cs="Calibri"/>
        </w:rPr>
        <w:t>. Both RR and KL classified 22</w:t>
      </w:r>
      <w:r w:rsidR="00921D09" w:rsidRPr="00817806">
        <w:rPr>
          <w:rFonts w:ascii="Calibri" w:hAnsi="Calibri" w:cs="Calibri"/>
        </w:rPr>
        <w:t>/</w:t>
      </w:r>
      <w:r w:rsidR="00BD259C" w:rsidRPr="00817806">
        <w:rPr>
          <w:rFonts w:ascii="Calibri" w:hAnsi="Calibri" w:cs="Calibri"/>
        </w:rPr>
        <w:t>36 records as PEL (positive predictive value 61</w:t>
      </w:r>
      <w:r w:rsidR="00927D12" w:rsidRPr="00817806">
        <w:rPr>
          <w:rFonts w:ascii="Calibri" w:hAnsi="Calibri" w:cs="Calibri"/>
        </w:rPr>
        <w:t>.1</w:t>
      </w:r>
      <w:r w:rsidR="00BD259C" w:rsidRPr="00817806">
        <w:rPr>
          <w:rFonts w:ascii="Calibri" w:hAnsi="Calibri" w:cs="Calibri"/>
        </w:rPr>
        <w:t xml:space="preserve">%), and 14 cases as other/unknown diagnoses, providing agreement of 63.9%. </w:t>
      </w:r>
      <w:r w:rsidR="00921D09" w:rsidRPr="00817806">
        <w:rPr>
          <w:rFonts w:ascii="Calibri" w:hAnsi="Calibri" w:cs="Calibri"/>
        </w:rPr>
        <w:t>Among the subset of</w:t>
      </w:r>
      <w:r w:rsidR="00273456" w:rsidRPr="00817806">
        <w:rPr>
          <w:rFonts w:ascii="Calibri" w:hAnsi="Calibri" w:cs="Calibri"/>
        </w:rPr>
        <w:t xml:space="preserve"> 14 </w:t>
      </w:r>
      <w:r w:rsidR="00921D09" w:rsidRPr="00817806">
        <w:rPr>
          <w:rFonts w:ascii="Calibri" w:hAnsi="Calibri" w:cs="Calibri"/>
        </w:rPr>
        <w:t xml:space="preserve">cases where RR was confident or very confident of the diagnosis, </w:t>
      </w:r>
      <w:r w:rsidR="002F4AE4" w:rsidRPr="00817806">
        <w:rPr>
          <w:rFonts w:ascii="Calibri" w:hAnsi="Calibri" w:cs="Calibri"/>
        </w:rPr>
        <w:t>14</w:t>
      </w:r>
      <w:r w:rsidR="00921D09" w:rsidRPr="00817806">
        <w:rPr>
          <w:rFonts w:ascii="Calibri" w:hAnsi="Calibri" w:cs="Calibri"/>
        </w:rPr>
        <w:t xml:space="preserve"> were confirmed as PEL</w:t>
      </w:r>
      <w:r w:rsidR="00C217E4" w:rsidRPr="00817806">
        <w:rPr>
          <w:rFonts w:ascii="Calibri" w:hAnsi="Calibri" w:cs="Calibri"/>
        </w:rPr>
        <w:t xml:space="preserve"> (positive predictive value </w:t>
      </w:r>
      <w:r w:rsidR="002F4AE4" w:rsidRPr="00817806">
        <w:rPr>
          <w:rFonts w:ascii="Calibri" w:hAnsi="Calibri" w:cs="Calibri"/>
        </w:rPr>
        <w:t>100</w:t>
      </w:r>
      <w:r w:rsidR="00C217E4" w:rsidRPr="00817806">
        <w:rPr>
          <w:rFonts w:ascii="Calibri" w:hAnsi="Calibri" w:cs="Calibri"/>
        </w:rPr>
        <w:t>%)</w:t>
      </w:r>
      <w:r w:rsidR="00921D09" w:rsidRPr="00817806">
        <w:rPr>
          <w:rFonts w:ascii="Calibri" w:hAnsi="Calibri" w:cs="Calibri"/>
        </w:rPr>
        <w:t xml:space="preserve">. Similarly, among the subset of </w:t>
      </w:r>
      <w:r w:rsidR="002F4AE4" w:rsidRPr="00817806">
        <w:rPr>
          <w:rFonts w:ascii="Calibri" w:hAnsi="Calibri" w:cs="Calibri"/>
        </w:rPr>
        <w:t>14</w:t>
      </w:r>
      <w:r w:rsidR="00921D09" w:rsidRPr="00817806">
        <w:rPr>
          <w:rFonts w:ascii="Calibri" w:hAnsi="Calibri" w:cs="Calibri"/>
        </w:rPr>
        <w:t xml:space="preserve"> cases where KL was confident or very confident of the diagnosis, </w:t>
      </w:r>
      <w:r w:rsidR="0076666E" w:rsidRPr="00817806">
        <w:rPr>
          <w:rFonts w:ascii="Calibri" w:hAnsi="Calibri" w:cs="Calibri"/>
        </w:rPr>
        <w:t xml:space="preserve">14 </w:t>
      </w:r>
      <w:r w:rsidR="00921D09" w:rsidRPr="00817806">
        <w:rPr>
          <w:rFonts w:ascii="Calibri" w:hAnsi="Calibri" w:cs="Calibri"/>
        </w:rPr>
        <w:t>were confirmed as PEL</w:t>
      </w:r>
      <w:r w:rsidR="00C217E4" w:rsidRPr="00817806">
        <w:rPr>
          <w:rFonts w:ascii="Calibri" w:hAnsi="Calibri" w:cs="Calibri"/>
        </w:rPr>
        <w:t xml:space="preserve"> (positive predictive value</w:t>
      </w:r>
      <w:r w:rsidR="00C85304" w:rsidRPr="00817806">
        <w:rPr>
          <w:rFonts w:ascii="Calibri" w:hAnsi="Calibri" w:cs="Calibri"/>
        </w:rPr>
        <w:t xml:space="preserve"> </w:t>
      </w:r>
      <w:r w:rsidR="00960E8A" w:rsidRPr="00817806">
        <w:rPr>
          <w:rFonts w:ascii="Calibri" w:hAnsi="Calibri" w:cs="Calibri"/>
        </w:rPr>
        <w:t>100</w:t>
      </w:r>
      <w:r w:rsidR="00C85304" w:rsidRPr="00817806">
        <w:rPr>
          <w:rFonts w:ascii="Calibri" w:hAnsi="Calibri" w:cs="Calibri"/>
        </w:rPr>
        <w:t>%</w:t>
      </w:r>
      <w:r w:rsidR="00C217E4" w:rsidRPr="00817806">
        <w:rPr>
          <w:rFonts w:ascii="Calibri" w:hAnsi="Calibri" w:cs="Calibri"/>
        </w:rPr>
        <w:t>)</w:t>
      </w:r>
      <w:r w:rsidR="00921D09" w:rsidRPr="00817806">
        <w:rPr>
          <w:rFonts w:ascii="Calibri" w:hAnsi="Calibri" w:cs="Calibri"/>
        </w:rPr>
        <w:t xml:space="preserve">. </w:t>
      </w:r>
      <w:r w:rsidR="00BD259C" w:rsidRPr="00817806">
        <w:rPr>
          <w:rFonts w:ascii="Calibri" w:hAnsi="Calibri" w:cs="Calibri"/>
        </w:rPr>
        <w:t>F</w:t>
      </w:r>
      <w:r w:rsidR="00F5197F" w:rsidRPr="00817806">
        <w:rPr>
          <w:rFonts w:ascii="Calibri" w:hAnsi="Calibri" w:cs="Calibri"/>
        </w:rPr>
        <w:t xml:space="preserve">or definition </w:t>
      </w:r>
      <w:r w:rsidR="00A4246A" w:rsidRPr="00817806">
        <w:rPr>
          <w:rFonts w:ascii="Calibri" w:hAnsi="Calibri" w:cs="Calibri"/>
        </w:rPr>
        <w:t xml:space="preserve">2 </w:t>
      </w:r>
      <w:r w:rsidR="006934CB" w:rsidRPr="00817806">
        <w:rPr>
          <w:rFonts w:ascii="Calibri" w:hAnsi="Calibri" w:cs="Calibri"/>
        </w:rPr>
        <w:t>only 3/46 clinical records were identified as PEL</w:t>
      </w:r>
      <w:r w:rsidR="000D56F0" w:rsidRPr="00817806">
        <w:rPr>
          <w:rFonts w:ascii="Calibri" w:hAnsi="Calibri" w:cs="Calibri"/>
        </w:rPr>
        <w:t xml:space="preserve"> (most were classified by RR and KL as other/unknown lymphoma</w:t>
      </w:r>
      <w:r w:rsidR="00832D1C" w:rsidRPr="00817806">
        <w:rPr>
          <w:rFonts w:ascii="Calibri" w:hAnsi="Calibri" w:cs="Calibri"/>
        </w:rPr>
        <w:t>)</w:t>
      </w:r>
      <w:r w:rsidR="000D56F0" w:rsidRPr="00817806">
        <w:rPr>
          <w:rFonts w:ascii="Calibri" w:hAnsi="Calibri" w:cs="Calibri"/>
        </w:rPr>
        <w:t>.</w:t>
      </w:r>
      <w:r w:rsidR="0020013B" w:rsidRPr="00817806">
        <w:rPr>
          <w:rFonts w:ascii="Calibri" w:hAnsi="Calibri" w:cs="Calibri"/>
        </w:rPr>
        <w:t xml:space="preserve"> </w:t>
      </w:r>
      <w:r w:rsidR="00A72EDC" w:rsidRPr="00817806">
        <w:rPr>
          <w:rFonts w:ascii="Calibri" w:hAnsi="Calibri" w:cs="Calibri"/>
        </w:rPr>
        <w:t xml:space="preserve">Moreover, </w:t>
      </w:r>
      <w:r w:rsidR="0020013B" w:rsidRPr="00817806">
        <w:rPr>
          <w:rFonts w:ascii="Calibri" w:hAnsi="Calibri" w:cs="Calibri"/>
        </w:rPr>
        <w:t xml:space="preserve">RR and KL were concordant in their classifications </w:t>
      </w:r>
      <w:r w:rsidR="00B070C5" w:rsidRPr="00817806">
        <w:rPr>
          <w:rFonts w:ascii="Calibri" w:hAnsi="Calibri" w:cs="Calibri"/>
        </w:rPr>
        <w:t xml:space="preserve">of definition 2 as being mostly other/unknown lymphoma </w:t>
      </w:r>
      <w:r w:rsidR="0020013B" w:rsidRPr="00817806">
        <w:rPr>
          <w:rFonts w:ascii="Calibri" w:hAnsi="Calibri" w:cs="Calibri"/>
        </w:rPr>
        <w:t>with agreement of 82.6%</w:t>
      </w:r>
      <w:r w:rsidR="00B070C5" w:rsidRPr="00817806">
        <w:rPr>
          <w:rFonts w:ascii="Calibri" w:hAnsi="Calibri" w:cs="Calibri"/>
        </w:rPr>
        <w:t xml:space="preserve">. </w:t>
      </w:r>
    </w:p>
    <w:p w14:paraId="118AA076" w14:textId="1130ADFF" w:rsidR="007625E6" w:rsidRPr="00817806" w:rsidRDefault="007625E6" w:rsidP="00847E64">
      <w:pPr>
        <w:jc w:val="both"/>
        <w:rPr>
          <w:rFonts w:ascii="Calibri" w:hAnsi="Calibri" w:cs="Calibri"/>
        </w:rPr>
      </w:pPr>
      <w:r w:rsidRPr="00817806">
        <w:rPr>
          <w:rFonts w:ascii="Calibri" w:hAnsi="Calibri" w:cs="Calibri"/>
        </w:rPr>
        <w:t xml:space="preserve">During the clinical record review, </w:t>
      </w:r>
      <w:r w:rsidR="00795979" w:rsidRPr="00817806">
        <w:rPr>
          <w:rFonts w:ascii="Calibri" w:hAnsi="Calibri" w:cs="Calibri"/>
        </w:rPr>
        <w:t xml:space="preserve">three PEL cases were identified as </w:t>
      </w:r>
      <w:r w:rsidR="00927D12" w:rsidRPr="00817806">
        <w:rPr>
          <w:rFonts w:ascii="Calibri" w:hAnsi="Calibri" w:cs="Calibri"/>
        </w:rPr>
        <w:t>occurring in a person with</w:t>
      </w:r>
      <w:r w:rsidR="00795979" w:rsidRPr="00817806">
        <w:rPr>
          <w:rFonts w:ascii="Calibri" w:hAnsi="Calibri" w:cs="Calibri"/>
        </w:rPr>
        <w:t xml:space="preserve"> HIV</w:t>
      </w:r>
      <w:r w:rsidR="00927D12" w:rsidRPr="00817806">
        <w:rPr>
          <w:rFonts w:ascii="Calibri" w:hAnsi="Calibri" w:cs="Calibri"/>
        </w:rPr>
        <w:t xml:space="preserve"> and that</w:t>
      </w:r>
      <w:r w:rsidR="00795979" w:rsidRPr="00817806">
        <w:rPr>
          <w:rFonts w:ascii="Calibri" w:hAnsi="Calibri" w:cs="Calibri"/>
        </w:rPr>
        <w:t xml:space="preserve"> had not been linked to a HACM HIV registry, suggesting that the linkage had a sensitivity of 9</w:t>
      </w:r>
      <w:r w:rsidR="00A666C5" w:rsidRPr="00817806">
        <w:rPr>
          <w:rFonts w:ascii="Calibri" w:hAnsi="Calibri" w:cs="Calibri"/>
        </w:rPr>
        <w:t>7</w:t>
      </w:r>
      <w:r w:rsidR="00795979" w:rsidRPr="00817806">
        <w:rPr>
          <w:rFonts w:ascii="Calibri" w:hAnsi="Calibri" w:cs="Calibri"/>
        </w:rPr>
        <w:t>%</w:t>
      </w:r>
      <w:r w:rsidR="00877356" w:rsidRPr="00817806">
        <w:rPr>
          <w:rFonts w:ascii="Calibri" w:hAnsi="Calibri" w:cs="Calibri"/>
        </w:rPr>
        <w:t xml:space="preserve"> (</w:t>
      </w:r>
      <w:r w:rsidR="0037394E" w:rsidRPr="00817806">
        <w:rPr>
          <w:rFonts w:ascii="Calibri" w:hAnsi="Calibri" w:cs="Calibri"/>
        </w:rPr>
        <w:t>89</w:t>
      </w:r>
      <w:r w:rsidR="000E0D6D" w:rsidRPr="00817806">
        <w:rPr>
          <w:rFonts w:ascii="Calibri" w:hAnsi="Calibri" w:cs="Calibri"/>
        </w:rPr>
        <w:t xml:space="preserve"> [identified in linkage]</w:t>
      </w:r>
      <w:r w:rsidR="0037394E" w:rsidRPr="00817806">
        <w:rPr>
          <w:rFonts w:ascii="Calibri" w:hAnsi="Calibri" w:cs="Calibri"/>
        </w:rPr>
        <w:t>/92</w:t>
      </w:r>
      <w:r w:rsidR="000E0D6D" w:rsidRPr="00817806">
        <w:rPr>
          <w:rFonts w:ascii="Calibri" w:hAnsi="Calibri" w:cs="Calibri"/>
        </w:rPr>
        <w:t xml:space="preserve"> [identified in linkage and </w:t>
      </w:r>
      <w:r w:rsidR="000837A5" w:rsidRPr="00817806">
        <w:rPr>
          <w:rFonts w:ascii="Calibri" w:hAnsi="Calibri" w:cs="Calibri"/>
        </w:rPr>
        <w:t>clinical record review]</w:t>
      </w:r>
      <w:r w:rsidR="000E0D6D" w:rsidRPr="00817806">
        <w:rPr>
          <w:rFonts w:ascii="Calibri" w:hAnsi="Calibri" w:cs="Calibri"/>
        </w:rPr>
        <w:t>)</w:t>
      </w:r>
      <w:r w:rsidR="00795979" w:rsidRPr="00817806">
        <w:rPr>
          <w:rFonts w:ascii="Calibri" w:hAnsi="Calibri" w:cs="Calibri"/>
        </w:rPr>
        <w:t xml:space="preserve">. </w:t>
      </w:r>
    </w:p>
    <w:p w14:paraId="6A0565CE" w14:textId="797EF356" w:rsidR="00847E64" w:rsidRPr="00817806" w:rsidRDefault="00847E64" w:rsidP="00847E64">
      <w:pPr>
        <w:jc w:val="both"/>
        <w:rPr>
          <w:rFonts w:ascii="Calibri" w:hAnsi="Calibri" w:cs="Calibri"/>
          <w:i/>
          <w:iCs/>
        </w:rPr>
      </w:pPr>
      <w:r w:rsidRPr="00817806">
        <w:rPr>
          <w:rFonts w:ascii="Calibri" w:hAnsi="Calibri" w:cs="Calibri"/>
          <w:i/>
          <w:iCs/>
        </w:rPr>
        <w:t>Pathology record review</w:t>
      </w:r>
    </w:p>
    <w:p w14:paraId="22FDF21F" w14:textId="287F633F" w:rsidR="00B87314" w:rsidRPr="00817806" w:rsidRDefault="00975568" w:rsidP="00847E64">
      <w:pPr>
        <w:jc w:val="both"/>
        <w:rPr>
          <w:rFonts w:ascii="Calibri" w:hAnsi="Calibri" w:cs="Calibri"/>
        </w:rPr>
      </w:pPr>
      <w:r w:rsidRPr="00817806">
        <w:rPr>
          <w:rFonts w:ascii="Calibri" w:hAnsi="Calibri" w:cs="Calibri"/>
        </w:rPr>
        <w:t>Pathology information was used to categorize cases as “likely PEL” or “unlikely to be PEL” based on the presence or absence of several indicators.</w:t>
      </w:r>
      <w:r w:rsidR="00132248" w:rsidRPr="00817806">
        <w:rPr>
          <w:rFonts w:ascii="Calibri" w:hAnsi="Calibri" w:cs="Calibri"/>
          <w:vertAlign w:val="superscript"/>
        </w:rPr>
        <w:fldChar w:fldCharType="begin">
          <w:fldData xml:space="preserve">PEVuZE5vdGU+PENpdGU+PEF1dGhvcj5MdXJhaW48L0F1dGhvcj48WWVhcj4yMDE5PC9ZZWFyPjxS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</w:fldData>
        </w:fldChar>
      </w:r>
      <w:r w:rsidR="00245127" w:rsidRPr="00817806">
        <w:rPr>
          <w:rFonts w:ascii="Calibri" w:hAnsi="Calibri" w:cs="Calibri"/>
          <w:vertAlign w:val="superscript"/>
        </w:rPr>
        <w:instrText xml:space="preserve"> ADDIN EN.CITE </w:instrText>
      </w:r>
      <w:r w:rsidR="00245127" w:rsidRPr="00817806">
        <w:rPr>
          <w:rFonts w:ascii="Calibri" w:hAnsi="Calibri" w:cs="Calibri"/>
          <w:vertAlign w:val="superscript"/>
        </w:rPr>
        <w:fldChar w:fldCharType="begin">
          <w:fldData xml:space="preserve">PEVuZE5vdGU+PENpdGU+PEF1dGhvcj5MdXJhaW48L0F1dGhvcj48WWVhcj4yMDE5PC9ZZWFyPjxS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</w:fldData>
        </w:fldChar>
      </w:r>
      <w:r w:rsidR="00245127" w:rsidRPr="00817806">
        <w:rPr>
          <w:rFonts w:ascii="Calibri" w:hAnsi="Calibri" w:cs="Calibri"/>
          <w:vertAlign w:val="superscript"/>
        </w:rPr>
        <w:instrText xml:space="preserve"> ADDIN EN.CITE.DATA </w:instrText>
      </w:r>
      <w:r w:rsidR="00245127" w:rsidRPr="00817806">
        <w:rPr>
          <w:rFonts w:ascii="Calibri" w:hAnsi="Calibri" w:cs="Calibri"/>
          <w:vertAlign w:val="superscript"/>
        </w:rPr>
      </w:r>
      <w:r w:rsidR="00245127" w:rsidRPr="00817806">
        <w:rPr>
          <w:rFonts w:ascii="Calibri" w:hAnsi="Calibri" w:cs="Calibri"/>
          <w:vertAlign w:val="superscript"/>
        </w:rPr>
        <w:fldChar w:fldCharType="end"/>
      </w:r>
      <w:r w:rsidR="00132248" w:rsidRPr="00817806">
        <w:rPr>
          <w:rFonts w:ascii="Calibri" w:hAnsi="Calibri" w:cs="Calibri"/>
          <w:vertAlign w:val="superscript"/>
        </w:rPr>
      </w:r>
      <w:r w:rsidR="00132248" w:rsidRPr="00817806">
        <w:rPr>
          <w:rFonts w:ascii="Calibri" w:hAnsi="Calibri" w:cs="Calibri"/>
          <w:vertAlign w:val="superscript"/>
        </w:rPr>
        <w:fldChar w:fldCharType="separate"/>
      </w:r>
      <w:r w:rsidR="009C7E52" w:rsidRPr="007C4116">
        <w:rPr>
          <w:rFonts w:ascii="Calibri" w:hAnsi="Calibri" w:cs="Calibri"/>
          <w:noProof/>
          <w:vertAlign w:val="superscript"/>
        </w:rPr>
        <w:t>(1-3)</w:t>
      </w:r>
      <w:r w:rsidR="00132248" w:rsidRPr="00817806">
        <w:rPr>
          <w:rFonts w:ascii="Calibri" w:hAnsi="Calibri" w:cs="Calibri"/>
          <w:vertAlign w:val="superscript"/>
        </w:rPr>
        <w:fldChar w:fldCharType="end"/>
      </w:r>
      <w:r w:rsidRPr="00817806">
        <w:rPr>
          <w:rFonts w:ascii="Calibri" w:hAnsi="Calibri" w:cs="Calibri"/>
        </w:rPr>
        <w:t xml:space="preserve"> Indicators that the pathology was likely PEL included: tumor that was cavity-based or present only in an effusion, immunohistochemistry (IHC) that was positive for CD138 and/or CD38, Epstein-Barr virus positivity based on </w:t>
      </w:r>
      <w:r w:rsidRPr="00817806">
        <w:rPr>
          <w:rFonts w:ascii="Calibri" w:hAnsi="Calibri" w:cs="Calibri"/>
          <w:i/>
          <w:iCs/>
        </w:rPr>
        <w:t>in situ</w:t>
      </w:r>
      <w:r w:rsidRPr="00817806">
        <w:rPr>
          <w:rFonts w:ascii="Calibri" w:hAnsi="Calibri" w:cs="Calibri"/>
        </w:rPr>
        <w:t xml:space="preserve"> hybridization (EBER ISH), and positive IHC for Kaposi sarcoma herpesvirus. Additionally, light chain restriction for kappa or lambda by IHC or ISH was considered supportive. Features that indicated that the pathology was unlikely to be PEL included: tumor involvement of lymph nodes or masses, IHC that was positive for CD20, and lack of Epstein-Barr virus positivity by EBER ISH.</w:t>
      </w:r>
    </w:p>
    <w:p w14:paraId="2B8BE371" w14:textId="286E1E4F" w:rsidR="00671D79" w:rsidRPr="00817806" w:rsidRDefault="00BF793E" w:rsidP="00847E64">
      <w:pPr>
        <w:jc w:val="both"/>
        <w:rPr>
          <w:rFonts w:ascii="Calibri" w:hAnsi="Calibri" w:cs="Calibri"/>
        </w:rPr>
        <w:sectPr w:rsidR="00671D79" w:rsidRPr="00817806" w:rsidSect="00671D79">
          <w:footerReference w:type="default" r:id="rId17"/>
          <w:pgSz w:w="12240" w:h="15840"/>
          <w:pgMar w:top="1440" w:right="1440" w:bottom="1440" w:left="1440" w:header="720" w:footer="720" w:gutter="0"/>
          <w:cols w:space="720"/>
          <w:titlePg/>
          <w:docGrid w:linePitch="360"/>
        </w:sectPr>
      </w:pPr>
      <w:r w:rsidRPr="00817806">
        <w:rPr>
          <w:rFonts w:ascii="Calibri" w:hAnsi="Calibri" w:cs="Calibri"/>
        </w:rPr>
        <w:t xml:space="preserve">JYS reviewed pathology reports originating from 60 patients </w:t>
      </w:r>
      <w:r w:rsidR="00A72EDC" w:rsidRPr="00817806">
        <w:rPr>
          <w:rFonts w:ascii="Calibri" w:hAnsi="Calibri" w:cs="Calibri"/>
        </w:rPr>
        <w:t>(</w:t>
      </w:r>
      <w:r w:rsidR="001F1C79" w:rsidRPr="00817806">
        <w:rPr>
          <w:rFonts w:ascii="Calibri" w:hAnsi="Calibri" w:cs="Calibri"/>
        </w:rPr>
        <w:t xml:space="preserve">7 </w:t>
      </w:r>
      <w:r w:rsidR="00A72EDC" w:rsidRPr="00817806">
        <w:rPr>
          <w:rFonts w:ascii="Calibri" w:hAnsi="Calibri" w:cs="Calibri"/>
        </w:rPr>
        <w:t xml:space="preserve">cases </w:t>
      </w:r>
      <w:r w:rsidR="001F1C79" w:rsidRPr="00817806">
        <w:rPr>
          <w:rFonts w:ascii="Calibri" w:hAnsi="Calibri" w:cs="Calibri"/>
        </w:rPr>
        <w:t xml:space="preserve">for definition 1 and </w:t>
      </w:r>
      <w:r w:rsidR="0055376F" w:rsidRPr="00817806">
        <w:rPr>
          <w:rFonts w:ascii="Calibri" w:hAnsi="Calibri" w:cs="Calibri"/>
        </w:rPr>
        <w:t>53</w:t>
      </w:r>
      <w:r w:rsidR="00A72EDC" w:rsidRPr="00817806">
        <w:rPr>
          <w:rFonts w:ascii="Calibri" w:hAnsi="Calibri" w:cs="Calibri"/>
        </w:rPr>
        <w:t xml:space="preserve"> cases</w:t>
      </w:r>
      <w:r w:rsidR="0055376F" w:rsidRPr="00817806">
        <w:rPr>
          <w:rFonts w:ascii="Calibri" w:hAnsi="Calibri" w:cs="Calibri"/>
        </w:rPr>
        <w:t xml:space="preserve"> for definition 2</w:t>
      </w:r>
      <w:r w:rsidR="00A72EDC" w:rsidRPr="00817806">
        <w:rPr>
          <w:rFonts w:ascii="Calibri" w:hAnsi="Calibri" w:cs="Calibri"/>
        </w:rPr>
        <w:t>)</w:t>
      </w:r>
      <w:r w:rsidR="0055376F" w:rsidRPr="00817806">
        <w:rPr>
          <w:rFonts w:ascii="Calibri" w:hAnsi="Calibri" w:cs="Calibri"/>
        </w:rPr>
        <w:t xml:space="preserve">. </w:t>
      </w:r>
      <w:r w:rsidR="00A72EDC" w:rsidRPr="00817806">
        <w:rPr>
          <w:rFonts w:ascii="Calibri" w:hAnsi="Calibri" w:cs="Calibri"/>
        </w:rPr>
        <w:t xml:space="preserve">captured in four HACM Study regions. </w:t>
      </w:r>
      <w:r w:rsidR="00457831" w:rsidRPr="00817806">
        <w:rPr>
          <w:rFonts w:ascii="Calibri" w:hAnsi="Calibri" w:cs="Calibri"/>
        </w:rPr>
        <w:t>For definition 1, JYS classified 6/7 as PELs</w:t>
      </w:r>
      <w:r w:rsidR="00336392" w:rsidRPr="00817806">
        <w:rPr>
          <w:rFonts w:ascii="Calibri" w:hAnsi="Calibri" w:cs="Calibri"/>
        </w:rPr>
        <w:t xml:space="preserve"> (</w:t>
      </w:r>
      <w:r w:rsidR="00730B02" w:rsidRPr="00817806">
        <w:rPr>
          <w:rFonts w:ascii="Calibri" w:hAnsi="Calibri" w:cs="Calibri"/>
        </w:rPr>
        <w:t xml:space="preserve">assigned </w:t>
      </w:r>
      <w:r w:rsidR="00336392" w:rsidRPr="00817806">
        <w:rPr>
          <w:rFonts w:ascii="Calibri" w:hAnsi="Calibri" w:cs="Calibri"/>
        </w:rPr>
        <w:t>very confident</w:t>
      </w:r>
      <w:r w:rsidR="00730B02" w:rsidRPr="00817806">
        <w:rPr>
          <w:rFonts w:ascii="Calibri" w:hAnsi="Calibri" w:cs="Calibri"/>
        </w:rPr>
        <w:t xml:space="preserve"> or</w:t>
      </w:r>
      <w:r w:rsidR="00336392" w:rsidRPr="00817806">
        <w:rPr>
          <w:rFonts w:ascii="Calibri" w:hAnsi="Calibri" w:cs="Calibri"/>
        </w:rPr>
        <w:t xml:space="preserve"> confident</w:t>
      </w:r>
      <w:r w:rsidR="0015571B" w:rsidRPr="00817806">
        <w:rPr>
          <w:rFonts w:ascii="Calibri" w:hAnsi="Calibri" w:cs="Calibri"/>
        </w:rPr>
        <w:t>, positive predictive value 8</w:t>
      </w:r>
      <w:r w:rsidR="00927D12" w:rsidRPr="00817806">
        <w:rPr>
          <w:rFonts w:ascii="Calibri" w:hAnsi="Calibri" w:cs="Calibri"/>
        </w:rPr>
        <w:t>5.7</w:t>
      </w:r>
      <w:r w:rsidR="0015571B" w:rsidRPr="00817806">
        <w:rPr>
          <w:rFonts w:ascii="Calibri" w:hAnsi="Calibri" w:cs="Calibri"/>
        </w:rPr>
        <w:t>%</w:t>
      </w:r>
      <w:r w:rsidR="00336392" w:rsidRPr="00817806">
        <w:rPr>
          <w:rFonts w:ascii="Calibri" w:hAnsi="Calibri" w:cs="Calibri"/>
        </w:rPr>
        <w:t xml:space="preserve">), </w:t>
      </w:r>
      <w:r w:rsidR="001171A3" w:rsidRPr="00817806">
        <w:rPr>
          <w:rFonts w:ascii="Calibri" w:hAnsi="Calibri" w:cs="Calibri"/>
        </w:rPr>
        <w:t>and for</w:t>
      </w:r>
      <w:r w:rsidR="00336392" w:rsidRPr="00817806">
        <w:rPr>
          <w:rFonts w:ascii="Calibri" w:hAnsi="Calibri" w:cs="Calibri"/>
        </w:rPr>
        <w:t xml:space="preserve"> definition 2 only 2/53 cases</w:t>
      </w:r>
      <w:r w:rsidR="00A72EDC" w:rsidRPr="00817806">
        <w:rPr>
          <w:rFonts w:ascii="Calibri" w:hAnsi="Calibri" w:cs="Calibri"/>
        </w:rPr>
        <w:t xml:space="preserve"> (</w:t>
      </w:r>
      <w:r w:rsidR="00927D12" w:rsidRPr="00817806">
        <w:rPr>
          <w:rFonts w:ascii="Calibri" w:hAnsi="Calibri" w:cs="Calibri"/>
        </w:rPr>
        <w:t>3.8</w:t>
      </w:r>
      <w:r w:rsidR="00A72EDC" w:rsidRPr="00817806">
        <w:rPr>
          <w:rFonts w:ascii="Calibri" w:hAnsi="Calibri" w:cs="Calibri"/>
        </w:rPr>
        <w:t>%)</w:t>
      </w:r>
      <w:r w:rsidR="00336392" w:rsidRPr="00817806">
        <w:rPr>
          <w:rFonts w:ascii="Calibri" w:hAnsi="Calibri" w:cs="Calibri"/>
        </w:rPr>
        <w:t xml:space="preserve"> were </w:t>
      </w:r>
      <w:r w:rsidR="00A72EDC" w:rsidRPr="00817806">
        <w:rPr>
          <w:rFonts w:ascii="Calibri" w:hAnsi="Calibri" w:cs="Calibri"/>
        </w:rPr>
        <w:t xml:space="preserve">classified </w:t>
      </w:r>
      <w:r w:rsidR="006A6B97" w:rsidRPr="00817806">
        <w:rPr>
          <w:rFonts w:ascii="Calibri" w:hAnsi="Calibri" w:cs="Calibri"/>
        </w:rPr>
        <w:t xml:space="preserve">as PELs. </w:t>
      </w:r>
    </w:p>
    <w:p w14:paraId="2EA66542" w14:textId="53D37F8E" w:rsidR="00DC3872" w:rsidRPr="001E6B9D" w:rsidRDefault="00DC3872" w:rsidP="00DC3872">
      <w:pPr>
        <w:spacing w:after="0" w:line="240" w:lineRule="auto"/>
        <w:rPr>
          <w:rFonts w:ascii="Calibri" w:eastAsia="Times New Roman" w:hAnsi="Calibri" w:cs="Calibri"/>
          <w:color w:val="000000"/>
        </w:rPr>
      </w:pPr>
      <w:r>
        <w:rPr>
          <w:rFonts w:ascii="Calibri" w:eastAsia="Times New Roman" w:hAnsi="Calibri" w:cs="Calibri"/>
          <w:b/>
          <w:bCs/>
          <w:lang w:val="en"/>
        </w:rPr>
        <w:lastRenderedPageBreak/>
        <w:t>Supplementa</w:t>
      </w:r>
      <w:r w:rsidR="0057506F">
        <w:rPr>
          <w:rFonts w:ascii="Calibri" w:eastAsia="Times New Roman" w:hAnsi="Calibri" w:cs="Calibri"/>
          <w:b/>
          <w:bCs/>
          <w:lang w:val="en"/>
        </w:rPr>
        <w:t xml:space="preserve">ry </w:t>
      </w:r>
      <w:r w:rsidRPr="000052A9">
        <w:rPr>
          <w:rFonts w:ascii="Calibri" w:eastAsia="Times New Roman" w:hAnsi="Calibri" w:cs="Calibri"/>
          <w:b/>
          <w:bCs/>
          <w:lang w:val="en"/>
        </w:rPr>
        <w:t xml:space="preserve">Table </w:t>
      </w:r>
      <w:r w:rsidRPr="005D7BF6">
        <w:rPr>
          <w:rFonts w:ascii="Calibri" w:eastAsia="Times New Roman" w:hAnsi="Calibri" w:cs="Calibri"/>
          <w:b/>
          <w:bCs/>
          <w:color w:val="000000"/>
        </w:rPr>
        <w:t xml:space="preserve">1. </w:t>
      </w:r>
      <w:r w:rsidRPr="001E6B9D">
        <w:rPr>
          <w:rFonts w:ascii="Calibri" w:eastAsia="Times New Roman" w:hAnsi="Calibri" w:cs="Calibri"/>
          <w:color w:val="000000"/>
        </w:rPr>
        <w:t>Incidence of primary effusion lymphoma captured in SEER 22 registries, 2001–2021</w:t>
      </w:r>
    </w:p>
    <w:tbl>
      <w:tblPr>
        <w:tblW w:w="12444" w:type="dxa"/>
        <w:tblInd w:w="-118" w:type="dxa"/>
        <w:tblLook w:val="04A0" w:firstRow="1" w:lastRow="0" w:firstColumn="1" w:lastColumn="0" w:noHBand="0" w:noVBand="1"/>
      </w:tblPr>
      <w:tblGrid>
        <w:gridCol w:w="3095"/>
        <w:gridCol w:w="1383"/>
        <w:gridCol w:w="988"/>
        <w:gridCol w:w="2668"/>
        <w:gridCol w:w="1779"/>
        <w:gridCol w:w="2531"/>
      </w:tblGrid>
      <w:tr w:rsidR="00DC3872" w:rsidRPr="000052A9" w14:paraId="696B4B02" w14:textId="77777777" w:rsidTr="00347AD9">
        <w:trPr>
          <w:trHeight w:val="136"/>
        </w:trPr>
        <w:tc>
          <w:tcPr>
            <w:tcW w:w="3095" w:type="dxa"/>
            <w:vMerge w:val="restart"/>
            <w:tcBorders>
              <w:top w:val="single" w:sz="8" w:space="0" w:color="auto"/>
              <w:right w:val="nil"/>
            </w:tcBorders>
            <w:shd w:val="clear" w:color="auto" w:fill="auto"/>
            <w:noWrap/>
            <w:vAlign w:val="center"/>
            <w:hideMark/>
          </w:tcPr>
          <w:p w14:paraId="40877350"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b/>
                <w:bCs/>
                <w:color w:val="000000"/>
              </w:rPr>
              <w:t>Characteristic</w:t>
            </w:r>
          </w:p>
        </w:tc>
        <w:tc>
          <w:tcPr>
            <w:tcW w:w="1383" w:type="dxa"/>
            <w:vMerge w:val="restart"/>
            <w:tcBorders>
              <w:top w:val="single" w:sz="8" w:space="0" w:color="auto"/>
              <w:left w:val="nil"/>
              <w:right w:val="nil"/>
            </w:tcBorders>
            <w:shd w:val="clear" w:color="auto" w:fill="auto"/>
            <w:vAlign w:val="center"/>
            <w:hideMark/>
          </w:tcPr>
          <w:p w14:paraId="275F91D7" w14:textId="77777777" w:rsidR="00DC3872"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No. of</w:t>
            </w:r>
          </w:p>
          <w:p w14:paraId="186AAD6A"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cases</w:t>
            </w:r>
          </w:p>
        </w:tc>
        <w:tc>
          <w:tcPr>
            <w:tcW w:w="988" w:type="dxa"/>
            <w:tcBorders>
              <w:top w:val="single" w:sz="8" w:space="0" w:color="auto"/>
              <w:left w:val="nil"/>
              <w:right w:val="nil"/>
            </w:tcBorders>
            <w:shd w:val="clear" w:color="auto" w:fill="auto"/>
            <w:noWrap/>
            <w:vAlign w:val="bottom"/>
            <w:hideMark/>
          </w:tcPr>
          <w:p w14:paraId="4F8B79D9"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 </w:t>
            </w:r>
          </w:p>
        </w:tc>
        <w:tc>
          <w:tcPr>
            <w:tcW w:w="2668" w:type="dxa"/>
            <w:vMerge w:val="restart"/>
            <w:tcBorders>
              <w:top w:val="single" w:sz="8" w:space="0" w:color="auto"/>
              <w:left w:val="nil"/>
              <w:right w:val="nil"/>
            </w:tcBorders>
            <w:shd w:val="clear" w:color="auto" w:fill="auto"/>
            <w:vAlign w:val="center"/>
            <w:hideMark/>
          </w:tcPr>
          <w:p w14:paraId="34CE5878"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Incidence rate</w:t>
            </w:r>
            <w:r w:rsidRPr="005D7BF6">
              <w:rPr>
                <w:rFonts w:ascii="Calibri" w:eastAsia="Times New Roman" w:hAnsi="Calibri" w:cs="Calibri"/>
                <w:b/>
                <w:bCs/>
                <w:color w:val="000000"/>
              </w:rPr>
              <w:br/>
              <w:t>(per million person-years)</w:t>
            </w:r>
          </w:p>
        </w:tc>
        <w:tc>
          <w:tcPr>
            <w:tcW w:w="1779" w:type="dxa"/>
            <w:tcBorders>
              <w:top w:val="single" w:sz="8" w:space="0" w:color="auto"/>
              <w:left w:val="nil"/>
              <w:right w:val="nil"/>
            </w:tcBorders>
            <w:shd w:val="clear" w:color="auto" w:fill="auto"/>
            <w:vAlign w:val="center"/>
            <w:hideMark/>
          </w:tcPr>
          <w:p w14:paraId="6B24B6E1"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Univariable</w:t>
            </w:r>
          </w:p>
        </w:tc>
        <w:tc>
          <w:tcPr>
            <w:tcW w:w="2531" w:type="dxa"/>
            <w:tcBorders>
              <w:top w:val="single" w:sz="8" w:space="0" w:color="auto"/>
              <w:left w:val="nil"/>
            </w:tcBorders>
            <w:shd w:val="clear" w:color="auto" w:fill="auto"/>
            <w:vAlign w:val="center"/>
            <w:hideMark/>
          </w:tcPr>
          <w:p w14:paraId="7A88B3EB"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Multivariable</w:t>
            </w:r>
          </w:p>
        </w:tc>
      </w:tr>
      <w:tr w:rsidR="00DC3872" w:rsidRPr="000052A9" w14:paraId="13CA8DDB" w14:textId="77777777" w:rsidTr="00347AD9">
        <w:trPr>
          <w:trHeight w:val="29"/>
        </w:trPr>
        <w:tc>
          <w:tcPr>
            <w:tcW w:w="3095" w:type="dxa"/>
            <w:vMerge/>
            <w:tcBorders>
              <w:bottom w:val="single" w:sz="8" w:space="0" w:color="auto"/>
              <w:right w:val="nil"/>
            </w:tcBorders>
            <w:shd w:val="clear" w:color="auto" w:fill="auto"/>
            <w:noWrap/>
            <w:vAlign w:val="center"/>
            <w:hideMark/>
          </w:tcPr>
          <w:p w14:paraId="542989AE" w14:textId="77777777" w:rsidR="00DC3872" w:rsidRPr="005D7BF6" w:rsidRDefault="00DC3872" w:rsidP="00347AD9">
            <w:pPr>
              <w:spacing w:after="0" w:line="240" w:lineRule="auto"/>
              <w:rPr>
                <w:rFonts w:ascii="Calibri" w:eastAsia="Times New Roman" w:hAnsi="Calibri" w:cs="Calibri"/>
                <w:b/>
                <w:bCs/>
                <w:color w:val="000000"/>
              </w:rPr>
            </w:pPr>
          </w:p>
        </w:tc>
        <w:tc>
          <w:tcPr>
            <w:tcW w:w="1383" w:type="dxa"/>
            <w:vMerge/>
            <w:tcBorders>
              <w:top w:val="nil"/>
              <w:left w:val="nil"/>
              <w:bottom w:val="single" w:sz="8" w:space="0" w:color="auto"/>
              <w:right w:val="nil"/>
            </w:tcBorders>
            <w:shd w:val="clear" w:color="auto" w:fill="auto"/>
            <w:vAlign w:val="center"/>
            <w:hideMark/>
          </w:tcPr>
          <w:p w14:paraId="5893BF03" w14:textId="77777777" w:rsidR="00DC3872" w:rsidRPr="005D7BF6" w:rsidRDefault="00DC3872" w:rsidP="00347AD9">
            <w:pPr>
              <w:spacing w:after="0" w:line="240" w:lineRule="auto"/>
              <w:rPr>
                <w:rFonts w:ascii="Calibri" w:eastAsia="Times New Roman" w:hAnsi="Calibri" w:cs="Calibri"/>
                <w:b/>
                <w:bCs/>
                <w:color w:val="000000"/>
              </w:rPr>
            </w:pPr>
          </w:p>
        </w:tc>
        <w:tc>
          <w:tcPr>
            <w:tcW w:w="988" w:type="dxa"/>
            <w:tcBorders>
              <w:top w:val="nil"/>
              <w:left w:val="nil"/>
              <w:bottom w:val="single" w:sz="8" w:space="0" w:color="auto"/>
              <w:right w:val="nil"/>
            </w:tcBorders>
            <w:shd w:val="clear" w:color="auto" w:fill="auto"/>
            <w:noWrap/>
            <w:vAlign w:val="bottom"/>
            <w:hideMark/>
          </w:tcPr>
          <w:p w14:paraId="3713B806"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Col %</w:t>
            </w:r>
          </w:p>
        </w:tc>
        <w:tc>
          <w:tcPr>
            <w:tcW w:w="2668" w:type="dxa"/>
            <w:vMerge/>
            <w:tcBorders>
              <w:top w:val="nil"/>
              <w:left w:val="nil"/>
              <w:bottom w:val="single" w:sz="8" w:space="0" w:color="auto"/>
              <w:right w:val="nil"/>
            </w:tcBorders>
            <w:shd w:val="clear" w:color="auto" w:fill="auto"/>
            <w:vAlign w:val="center"/>
            <w:hideMark/>
          </w:tcPr>
          <w:p w14:paraId="0A87812B" w14:textId="77777777" w:rsidR="00DC3872" w:rsidRPr="005D7BF6" w:rsidRDefault="00DC3872" w:rsidP="00347AD9">
            <w:pPr>
              <w:spacing w:after="0" w:line="240" w:lineRule="auto"/>
              <w:rPr>
                <w:rFonts w:ascii="Calibri" w:eastAsia="Times New Roman" w:hAnsi="Calibri" w:cs="Calibri"/>
                <w:b/>
                <w:bCs/>
                <w:color w:val="000000"/>
              </w:rPr>
            </w:pPr>
          </w:p>
        </w:tc>
        <w:tc>
          <w:tcPr>
            <w:tcW w:w="1779" w:type="dxa"/>
            <w:tcBorders>
              <w:top w:val="nil"/>
              <w:left w:val="nil"/>
              <w:bottom w:val="single" w:sz="8" w:space="0" w:color="auto"/>
              <w:right w:val="nil"/>
            </w:tcBorders>
            <w:shd w:val="clear" w:color="auto" w:fill="auto"/>
            <w:noWrap/>
            <w:vAlign w:val="center"/>
            <w:hideMark/>
          </w:tcPr>
          <w:p w14:paraId="0B7310F0"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IRR (95% CI)</w:t>
            </w:r>
          </w:p>
        </w:tc>
        <w:tc>
          <w:tcPr>
            <w:tcW w:w="2531" w:type="dxa"/>
            <w:tcBorders>
              <w:top w:val="nil"/>
              <w:left w:val="nil"/>
              <w:bottom w:val="single" w:sz="8" w:space="0" w:color="auto"/>
            </w:tcBorders>
            <w:shd w:val="clear" w:color="auto" w:fill="auto"/>
            <w:noWrap/>
            <w:vAlign w:val="center"/>
            <w:hideMark/>
          </w:tcPr>
          <w:p w14:paraId="585D7125" w14:textId="77777777" w:rsidR="00DC3872" w:rsidRPr="005D7BF6" w:rsidRDefault="00DC3872" w:rsidP="00347AD9">
            <w:pPr>
              <w:spacing w:after="0" w:line="240" w:lineRule="auto"/>
              <w:jc w:val="center"/>
              <w:rPr>
                <w:rFonts w:ascii="Calibri" w:eastAsia="Times New Roman" w:hAnsi="Calibri" w:cs="Calibri"/>
                <w:b/>
                <w:bCs/>
                <w:color w:val="000000"/>
              </w:rPr>
            </w:pPr>
            <w:proofErr w:type="spellStart"/>
            <w:r w:rsidRPr="005D7BF6">
              <w:rPr>
                <w:rFonts w:ascii="Calibri" w:eastAsia="Times New Roman" w:hAnsi="Calibri" w:cs="Calibri"/>
                <w:b/>
                <w:bCs/>
                <w:color w:val="000000"/>
              </w:rPr>
              <w:t>IRR</w:t>
            </w:r>
            <w:r w:rsidRPr="000052A9">
              <w:rPr>
                <w:rFonts w:ascii="Calibri" w:eastAsia="Times New Roman" w:hAnsi="Calibri" w:cs="Calibri"/>
                <w:b/>
                <w:bCs/>
                <w:color w:val="000000"/>
                <w:vertAlign w:val="superscript"/>
              </w:rPr>
              <w:t>a</w:t>
            </w:r>
            <w:proofErr w:type="spellEnd"/>
            <w:r w:rsidRPr="005D7BF6">
              <w:rPr>
                <w:rFonts w:ascii="Calibri" w:eastAsia="Times New Roman" w:hAnsi="Calibri" w:cs="Calibri"/>
                <w:b/>
                <w:bCs/>
                <w:color w:val="000000"/>
              </w:rPr>
              <w:t xml:space="preserve"> (95% CI)</w:t>
            </w:r>
          </w:p>
        </w:tc>
      </w:tr>
      <w:tr w:rsidR="00DC3872" w:rsidRPr="000052A9" w14:paraId="055E18C2" w14:textId="77777777" w:rsidTr="00347AD9">
        <w:trPr>
          <w:trHeight w:val="237"/>
        </w:trPr>
        <w:tc>
          <w:tcPr>
            <w:tcW w:w="3095" w:type="dxa"/>
            <w:tcBorders>
              <w:top w:val="single" w:sz="8" w:space="0" w:color="auto"/>
              <w:right w:val="nil"/>
            </w:tcBorders>
            <w:shd w:val="clear" w:color="auto" w:fill="auto"/>
            <w:noWrap/>
            <w:vAlign w:val="bottom"/>
            <w:hideMark/>
          </w:tcPr>
          <w:p w14:paraId="5CB0D63C" w14:textId="77777777" w:rsidR="00DC3872" w:rsidRPr="005D7BF6" w:rsidRDefault="00DC3872" w:rsidP="00347AD9">
            <w:pPr>
              <w:spacing w:after="0" w:line="240" w:lineRule="auto"/>
              <w:rPr>
                <w:rFonts w:ascii="Calibri" w:eastAsia="Times New Roman" w:hAnsi="Calibri" w:cs="Calibri"/>
                <w:b/>
                <w:bCs/>
                <w:color w:val="000000"/>
              </w:rPr>
            </w:pPr>
            <w:r w:rsidRPr="005D7BF6">
              <w:rPr>
                <w:rFonts w:ascii="Calibri" w:eastAsia="Times New Roman" w:hAnsi="Calibri" w:cs="Calibri"/>
                <w:b/>
                <w:bCs/>
                <w:color w:val="000000"/>
              </w:rPr>
              <w:t>Total</w:t>
            </w:r>
          </w:p>
        </w:tc>
        <w:tc>
          <w:tcPr>
            <w:tcW w:w="1383" w:type="dxa"/>
            <w:tcBorders>
              <w:top w:val="single" w:sz="8" w:space="0" w:color="auto"/>
              <w:left w:val="nil"/>
              <w:right w:val="nil"/>
            </w:tcBorders>
            <w:shd w:val="clear" w:color="auto" w:fill="auto"/>
            <w:noWrap/>
            <w:vAlign w:val="bottom"/>
            <w:hideMark/>
          </w:tcPr>
          <w:p w14:paraId="0717A72C"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440</w:t>
            </w:r>
          </w:p>
        </w:tc>
        <w:tc>
          <w:tcPr>
            <w:tcW w:w="988" w:type="dxa"/>
            <w:tcBorders>
              <w:top w:val="single" w:sz="8" w:space="0" w:color="auto"/>
              <w:left w:val="nil"/>
              <w:right w:val="nil"/>
            </w:tcBorders>
            <w:shd w:val="clear" w:color="auto" w:fill="auto"/>
            <w:noWrap/>
            <w:vAlign w:val="bottom"/>
            <w:hideMark/>
          </w:tcPr>
          <w:p w14:paraId="317501A0"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100.0</w:t>
            </w:r>
          </w:p>
        </w:tc>
        <w:tc>
          <w:tcPr>
            <w:tcW w:w="2668" w:type="dxa"/>
            <w:tcBorders>
              <w:top w:val="single" w:sz="8" w:space="0" w:color="auto"/>
              <w:left w:val="nil"/>
              <w:right w:val="nil"/>
            </w:tcBorders>
            <w:shd w:val="clear" w:color="auto" w:fill="auto"/>
            <w:noWrap/>
            <w:vAlign w:val="bottom"/>
            <w:hideMark/>
          </w:tcPr>
          <w:p w14:paraId="70CC2B44"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0.19</w:t>
            </w:r>
          </w:p>
        </w:tc>
        <w:tc>
          <w:tcPr>
            <w:tcW w:w="1779" w:type="dxa"/>
            <w:tcBorders>
              <w:top w:val="single" w:sz="8" w:space="0" w:color="auto"/>
              <w:left w:val="nil"/>
              <w:right w:val="nil"/>
            </w:tcBorders>
            <w:shd w:val="clear" w:color="auto" w:fill="auto"/>
            <w:noWrap/>
            <w:vAlign w:val="center"/>
            <w:hideMark/>
          </w:tcPr>
          <w:p w14:paraId="63A4CF3B" w14:textId="77777777" w:rsidR="00DC3872" w:rsidRPr="005D7BF6" w:rsidRDefault="00DC3872" w:rsidP="00347AD9">
            <w:pPr>
              <w:spacing w:after="0" w:line="240" w:lineRule="auto"/>
              <w:jc w:val="center"/>
              <w:rPr>
                <w:rFonts w:ascii="Calibri" w:eastAsia="Times New Roman" w:hAnsi="Calibri" w:cs="Calibri"/>
                <w:b/>
                <w:bCs/>
                <w:color w:val="000000"/>
              </w:rPr>
            </w:pPr>
            <w:r w:rsidRPr="000052A9">
              <w:rPr>
                <w:rFonts w:ascii="Calibri" w:eastAsia="Times New Roman" w:hAnsi="Calibri" w:cs="Calibri"/>
                <w:b/>
                <w:bCs/>
                <w:color w:val="000000"/>
              </w:rPr>
              <w:t>…</w:t>
            </w:r>
            <w:r w:rsidRPr="005D7BF6">
              <w:rPr>
                <w:rFonts w:ascii="Calibri" w:eastAsia="Times New Roman" w:hAnsi="Calibri" w:cs="Calibri"/>
                <w:b/>
                <w:bCs/>
                <w:color w:val="000000"/>
              </w:rPr>
              <w:t> </w:t>
            </w:r>
          </w:p>
        </w:tc>
        <w:tc>
          <w:tcPr>
            <w:tcW w:w="2531" w:type="dxa"/>
            <w:tcBorders>
              <w:top w:val="single" w:sz="8" w:space="0" w:color="auto"/>
              <w:left w:val="nil"/>
            </w:tcBorders>
            <w:shd w:val="clear" w:color="auto" w:fill="auto"/>
            <w:noWrap/>
            <w:vAlign w:val="center"/>
            <w:hideMark/>
          </w:tcPr>
          <w:p w14:paraId="44AEEA44" w14:textId="77777777" w:rsidR="00DC3872" w:rsidRPr="005D7BF6" w:rsidRDefault="00DC3872" w:rsidP="00347AD9">
            <w:pPr>
              <w:spacing w:after="0" w:line="240" w:lineRule="auto"/>
              <w:jc w:val="center"/>
              <w:rPr>
                <w:rFonts w:ascii="Calibri" w:eastAsia="Times New Roman" w:hAnsi="Calibri" w:cs="Calibri"/>
                <w:b/>
                <w:bCs/>
                <w:color w:val="000000"/>
              </w:rPr>
            </w:pPr>
            <w:r w:rsidRPr="000052A9">
              <w:rPr>
                <w:rFonts w:ascii="Calibri" w:eastAsia="Times New Roman" w:hAnsi="Calibri" w:cs="Calibri"/>
                <w:b/>
                <w:bCs/>
                <w:color w:val="000000"/>
              </w:rPr>
              <w:t>…</w:t>
            </w:r>
            <w:r w:rsidRPr="005D7BF6">
              <w:rPr>
                <w:rFonts w:ascii="Calibri" w:eastAsia="Times New Roman" w:hAnsi="Calibri" w:cs="Calibri"/>
                <w:b/>
                <w:bCs/>
                <w:color w:val="000000"/>
              </w:rPr>
              <w:t> </w:t>
            </w:r>
          </w:p>
        </w:tc>
      </w:tr>
      <w:tr w:rsidR="00DC3872" w:rsidRPr="000052A9" w14:paraId="24041426" w14:textId="77777777" w:rsidTr="00347AD9">
        <w:trPr>
          <w:trHeight w:val="237"/>
        </w:trPr>
        <w:tc>
          <w:tcPr>
            <w:tcW w:w="3095" w:type="dxa"/>
            <w:tcBorders>
              <w:bottom w:val="nil"/>
              <w:right w:val="nil"/>
            </w:tcBorders>
            <w:shd w:val="clear" w:color="auto" w:fill="auto"/>
            <w:noWrap/>
            <w:vAlign w:val="bottom"/>
            <w:hideMark/>
          </w:tcPr>
          <w:p w14:paraId="05E88D17" w14:textId="77777777" w:rsidR="00DC3872" w:rsidRPr="005D7BF6" w:rsidRDefault="00DC3872" w:rsidP="00347AD9">
            <w:pPr>
              <w:spacing w:after="0" w:line="240" w:lineRule="auto"/>
              <w:rPr>
                <w:rFonts w:ascii="Calibri" w:eastAsia="Times New Roman" w:hAnsi="Calibri" w:cs="Calibri"/>
                <w:b/>
                <w:bCs/>
                <w:color w:val="000000"/>
              </w:rPr>
            </w:pPr>
            <w:r w:rsidRPr="005D7BF6">
              <w:rPr>
                <w:rFonts w:ascii="Calibri" w:eastAsia="Times New Roman" w:hAnsi="Calibri" w:cs="Calibri"/>
                <w:b/>
                <w:bCs/>
                <w:color w:val="000000"/>
              </w:rPr>
              <w:t>Sex</w:t>
            </w:r>
          </w:p>
        </w:tc>
        <w:tc>
          <w:tcPr>
            <w:tcW w:w="1383" w:type="dxa"/>
            <w:tcBorders>
              <w:left w:val="nil"/>
              <w:bottom w:val="nil"/>
              <w:right w:val="nil"/>
            </w:tcBorders>
            <w:shd w:val="clear" w:color="auto" w:fill="auto"/>
            <w:noWrap/>
            <w:vAlign w:val="bottom"/>
            <w:hideMark/>
          </w:tcPr>
          <w:p w14:paraId="45797130" w14:textId="77777777" w:rsidR="00DC3872" w:rsidRPr="005D7BF6" w:rsidRDefault="00DC3872" w:rsidP="00347AD9">
            <w:pPr>
              <w:spacing w:after="0" w:line="240" w:lineRule="auto"/>
              <w:rPr>
                <w:rFonts w:ascii="Calibri" w:eastAsia="Times New Roman" w:hAnsi="Calibri" w:cs="Calibri"/>
                <w:b/>
                <w:bCs/>
                <w:color w:val="000000"/>
              </w:rPr>
            </w:pPr>
          </w:p>
        </w:tc>
        <w:tc>
          <w:tcPr>
            <w:tcW w:w="988" w:type="dxa"/>
            <w:tcBorders>
              <w:left w:val="nil"/>
              <w:bottom w:val="nil"/>
              <w:right w:val="nil"/>
            </w:tcBorders>
            <w:shd w:val="clear" w:color="auto" w:fill="auto"/>
            <w:noWrap/>
            <w:vAlign w:val="bottom"/>
            <w:hideMark/>
          </w:tcPr>
          <w:p w14:paraId="5EF8235D"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2668" w:type="dxa"/>
            <w:tcBorders>
              <w:left w:val="nil"/>
              <w:bottom w:val="nil"/>
              <w:right w:val="nil"/>
            </w:tcBorders>
            <w:shd w:val="clear" w:color="auto" w:fill="auto"/>
            <w:noWrap/>
            <w:vAlign w:val="bottom"/>
            <w:hideMark/>
          </w:tcPr>
          <w:p w14:paraId="70719A52"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1779" w:type="dxa"/>
            <w:tcBorders>
              <w:left w:val="nil"/>
              <w:bottom w:val="nil"/>
              <w:right w:val="nil"/>
            </w:tcBorders>
            <w:shd w:val="clear" w:color="auto" w:fill="auto"/>
            <w:noWrap/>
            <w:vAlign w:val="center"/>
            <w:hideMark/>
          </w:tcPr>
          <w:p w14:paraId="513A3F70"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2531" w:type="dxa"/>
            <w:tcBorders>
              <w:left w:val="nil"/>
              <w:bottom w:val="nil"/>
            </w:tcBorders>
            <w:shd w:val="clear" w:color="auto" w:fill="auto"/>
            <w:noWrap/>
            <w:vAlign w:val="center"/>
            <w:hideMark/>
          </w:tcPr>
          <w:p w14:paraId="42A08B12" w14:textId="77777777" w:rsidR="00DC3872" w:rsidRPr="005D7BF6" w:rsidRDefault="00DC3872" w:rsidP="00347AD9">
            <w:pPr>
              <w:spacing w:after="0" w:line="240" w:lineRule="auto"/>
              <w:jc w:val="center"/>
              <w:rPr>
                <w:rFonts w:ascii="Calibri" w:eastAsia="Times New Roman" w:hAnsi="Calibri" w:cs="Calibri"/>
                <w:b/>
                <w:bCs/>
                <w:color w:val="000000"/>
              </w:rPr>
            </w:pPr>
            <w:r w:rsidRPr="005D7BF6">
              <w:rPr>
                <w:rFonts w:ascii="Calibri" w:eastAsia="Times New Roman" w:hAnsi="Calibri" w:cs="Calibri"/>
                <w:b/>
                <w:bCs/>
                <w:color w:val="000000"/>
              </w:rPr>
              <w:t> </w:t>
            </w:r>
          </w:p>
        </w:tc>
      </w:tr>
      <w:tr w:rsidR="00DC3872" w:rsidRPr="000052A9" w14:paraId="1572135E" w14:textId="77777777" w:rsidTr="00347AD9">
        <w:trPr>
          <w:trHeight w:val="237"/>
        </w:trPr>
        <w:tc>
          <w:tcPr>
            <w:tcW w:w="3095" w:type="dxa"/>
            <w:tcBorders>
              <w:top w:val="nil"/>
              <w:bottom w:val="nil"/>
              <w:right w:val="nil"/>
            </w:tcBorders>
            <w:shd w:val="clear" w:color="auto" w:fill="auto"/>
            <w:vAlign w:val="bottom"/>
          </w:tcPr>
          <w:p w14:paraId="4B85AAC7"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Female</w:t>
            </w:r>
          </w:p>
        </w:tc>
        <w:tc>
          <w:tcPr>
            <w:tcW w:w="1383" w:type="dxa"/>
            <w:tcBorders>
              <w:top w:val="nil"/>
              <w:left w:val="nil"/>
              <w:bottom w:val="nil"/>
              <w:right w:val="nil"/>
            </w:tcBorders>
            <w:shd w:val="clear" w:color="auto" w:fill="auto"/>
            <w:vAlign w:val="bottom"/>
          </w:tcPr>
          <w:p w14:paraId="61F57E3D"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49</w:t>
            </w:r>
          </w:p>
        </w:tc>
        <w:tc>
          <w:tcPr>
            <w:tcW w:w="988" w:type="dxa"/>
            <w:tcBorders>
              <w:top w:val="nil"/>
              <w:left w:val="nil"/>
              <w:bottom w:val="nil"/>
              <w:right w:val="nil"/>
            </w:tcBorders>
            <w:shd w:val="clear" w:color="auto" w:fill="auto"/>
            <w:noWrap/>
            <w:vAlign w:val="bottom"/>
          </w:tcPr>
          <w:p w14:paraId="21F8E43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11.1</w:t>
            </w:r>
          </w:p>
        </w:tc>
        <w:tc>
          <w:tcPr>
            <w:tcW w:w="2668" w:type="dxa"/>
            <w:tcBorders>
              <w:top w:val="nil"/>
              <w:left w:val="nil"/>
              <w:bottom w:val="nil"/>
              <w:right w:val="nil"/>
            </w:tcBorders>
            <w:shd w:val="clear" w:color="auto" w:fill="auto"/>
            <w:noWrap/>
            <w:vAlign w:val="bottom"/>
          </w:tcPr>
          <w:p w14:paraId="64580E0F"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0.04</w:t>
            </w:r>
          </w:p>
        </w:tc>
        <w:tc>
          <w:tcPr>
            <w:tcW w:w="1779" w:type="dxa"/>
            <w:tcBorders>
              <w:top w:val="nil"/>
              <w:left w:val="nil"/>
              <w:bottom w:val="nil"/>
              <w:right w:val="nil"/>
            </w:tcBorders>
            <w:shd w:val="clear" w:color="auto" w:fill="auto"/>
            <w:noWrap/>
            <w:vAlign w:val="bottom"/>
          </w:tcPr>
          <w:p w14:paraId="21204DDC" w14:textId="77777777" w:rsidR="00DC3872" w:rsidRPr="005D7BF6" w:rsidRDefault="00DC3872" w:rsidP="00347AD9">
            <w:pPr>
              <w:spacing w:after="0" w:line="240" w:lineRule="auto"/>
              <w:jc w:val="center"/>
              <w:rPr>
                <w:rFonts w:ascii="Calibri" w:eastAsia="Times New Roman" w:hAnsi="Calibri" w:cs="Calibri"/>
                <w:color w:val="000000"/>
              </w:rPr>
            </w:pPr>
            <w:r>
              <w:rPr>
                <w:rFonts w:ascii="Calibri" w:eastAsia="Times New Roman" w:hAnsi="Calibri" w:cs="Calibri"/>
                <w:color w:val="000000"/>
              </w:rPr>
              <w:t>[Referent]</w:t>
            </w:r>
          </w:p>
        </w:tc>
        <w:tc>
          <w:tcPr>
            <w:tcW w:w="2531" w:type="dxa"/>
            <w:tcBorders>
              <w:top w:val="nil"/>
              <w:left w:val="nil"/>
              <w:bottom w:val="nil"/>
            </w:tcBorders>
            <w:shd w:val="clear" w:color="auto" w:fill="auto"/>
            <w:noWrap/>
            <w:vAlign w:val="bottom"/>
          </w:tcPr>
          <w:p w14:paraId="6F57C6CA" w14:textId="77777777" w:rsidR="00DC3872" w:rsidRPr="005D7BF6" w:rsidRDefault="00DC3872" w:rsidP="00347AD9">
            <w:pPr>
              <w:spacing w:after="0" w:line="240" w:lineRule="auto"/>
              <w:jc w:val="center"/>
              <w:rPr>
                <w:rFonts w:ascii="Calibri" w:eastAsia="Times New Roman" w:hAnsi="Calibri" w:cs="Calibri"/>
                <w:color w:val="000000"/>
              </w:rPr>
            </w:pPr>
            <w:r>
              <w:rPr>
                <w:rFonts w:ascii="Calibri" w:eastAsia="Times New Roman" w:hAnsi="Calibri" w:cs="Calibri"/>
                <w:color w:val="000000"/>
              </w:rPr>
              <w:t>[Referent]</w:t>
            </w:r>
          </w:p>
        </w:tc>
      </w:tr>
      <w:tr w:rsidR="00DC3872" w:rsidRPr="000052A9" w14:paraId="11F9FDEF" w14:textId="77777777" w:rsidTr="00347AD9">
        <w:trPr>
          <w:trHeight w:val="237"/>
        </w:trPr>
        <w:tc>
          <w:tcPr>
            <w:tcW w:w="3095" w:type="dxa"/>
            <w:tcBorders>
              <w:top w:val="nil"/>
              <w:bottom w:val="nil"/>
              <w:right w:val="nil"/>
            </w:tcBorders>
            <w:shd w:val="clear" w:color="auto" w:fill="auto"/>
            <w:vAlign w:val="center"/>
            <w:hideMark/>
          </w:tcPr>
          <w:p w14:paraId="545DCAD9"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Male</w:t>
            </w:r>
          </w:p>
        </w:tc>
        <w:tc>
          <w:tcPr>
            <w:tcW w:w="1383" w:type="dxa"/>
            <w:tcBorders>
              <w:top w:val="nil"/>
              <w:left w:val="nil"/>
              <w:bottom w:val="nil"/>
              <w:right w:val="nil"/>
            </w:tcBorders>
            <w:shd w:val="clear" w:color="auto" w:fill="auto"/>
            <w:vAlign w:val="center"/>
            <w:hideMark/>
          </w:tcPr>
          <w:p w14:paraId="2D3BCE89"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391</w:t>
            </w:r>
          </w:p>
        </w:tc>
        <w:tc>
          <w:tcPr>
            <w:tcW w:w="988" w:type="dxa"/>
            <w:tcBorders>
              <w:top w:val="nil"/>
              <w:left w:val="nil"/>
              <w:bottom w:val="nil"/>
              <w:right w:val="nil"/>
            </w:tcBorders>
            <w:shd w:val="clear" w:color="auto" w:fill="auto"/>
            <w:noWrap/>
            <w:vAlign w:val="bottom"/>
            <w:hideMark/>
          </w:tcPr>
          <w:p w14:paraId="6A6F203B"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88.9</w:t>
            </w:r>
          </w:p>
        </w:tc>
        <w:tc>
          <w:tcPr>
            <w:tcW w:w="2668" w:type="dxa"/>
            <w:tcBorders>
              <w:top w:val="nil"/>
              <w:left w:val="nil"/>
              <w:bottom w:val="nil"/>
              <w:right w:val="nil"/>
            </w:tcBorders>
            <w:shd w:val="clear" w:color="auto" w:fill="auto"/>
            <w:noWrap/>
            <w:vAlign w:val="bottom"/>
            <w:hideMark/>
          </w:tcPr>
          <w:p w14:paraId="443455B2"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0.35</w:t>
            </w:r>
          </w:p>
        </w:tc>
        <w:tc>
          <w:tcPr>
            <w:tcW w:w="1779" w:type="dxa"/>
            <w:tcBorders>
              <w:top w:val="nil"/>
              <w:left w:val="nil"/>
              <w:bottom w:val="nil"/>
              <w:right w:val="nil"/>
            </w:tcBorders>
            <w:shd w:val="clear" w:color="auto" w:fill="auto"/>
            <w:noWrap/>
            <w:vAlign w:val="bottom"/>
            <w:hideMark/>
          </w:tcPr>
          <w:p w14:paraId="26C85479"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9.32 (5.74-15.1)</w:t>
            </w:r>
          </w:p>
        </w:tc>
        <w:tc>
          <w:tcPr>
            <w:tcW w:w="2531" w:type="dxa"/>
            <w:tcBorders>
              <w:top w:val="nil"/>
              <w:left w:val="nil"/>
              <w:bottom w:val="nil"/>
            </w:tcBorders>
            <w:shd w:val="clear" w:color="auto" w:fill="auto"/>
            <w:noWrap/>
            <w:vAlign w:val="bottom"/>
            <w:hideMark/>
          </w:tcPr>
          <w:p w14:paraId="6E5D7262"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9.76 (7.1</w:t>
            </w:r>
            <w:r>
              <w:rPr>
                <w:rFonts w:ascii="Calibri" w:eastAsia="Times New Roman" w:hAnsi="Calibri" w:cs="Calibri"/>
                <w:color w:val="000000"/>
              </w:rPr>
              <w:t>0</w:t>
            </w:r>
            <w:r w:rsidRPr="005D7BF6">
              <w:rPr>
                <w:rFonts w:ascii="Calibri" w:eastAsia="Times New Roman" w:hAnsi="Calibri" w:cs="Calibri"/>
                <w:color w:val="000000"/>
              </w:rPr>
              <w:t>-13.4)</w:t>
            </w:r>
          </w:p>
        </w:tc>
      </w:tr>
      <w:tr w:rsidR="00DC3872" w:rsidRPr="000052A9" w14:paraId="4EB85610" w14:textId="77777777" w:rsidTr="00347AD9">
        <w:trPr>
          <w:trHeight w:val="237"/>
        </w:trPr>
        <w:tc>
          <w:tcPr>
            <w:tcW w:w="3095" w:type="dxa"/>
            <w:tcBorders>
              <w:top w:val="nil"/>
              <w:bottom w:val="nil"/>
              <w:right w:val="nil"/>
            </w:tcBorders>
            <w:shd w:val="clear" w:color="auto" w:fill="auto"/>
            <w:vAlign w:val="center"/>
            <w:hideMark/>
          </w:tcPr>
          <w:p w14:paraId="3E8F75B1" w14:textId="77777777" w:rsidR="00DC3872" w:rsidRPr="005D7BF6" w:rsidRDefault="00DC3872" w:rsidP="00347AD9">
            <w:pPr>
              <w:spacing w:after="0" w:line="240" w:lineRule="auto"/>
              <w:rPr>
                <w:rFonts w:ascii="Calibri" w:eastAsia="Times New Roman" w:hAnsi="Calibri" w:cs="Calibri"/>
                <w:b/>
                <w:bCs/>
                <w:color w:val="000000"/>
              </w:rPr>
            </w:pPr>
            <w:r w:rsidRPr="005D7BF6">
              <w:rPr>
                <w:rFonts w:ascii="Calibri" w:eastAsia="Times New Roman" w:hAnsi="Calibri" w:cs="Calibri"/>
                <w:b/>
                <w:bCs/>
                <w:color w:val="000000"/>
              </w:rPr>
              <w:t>Age-group (years)</w:t>
            </w:r>
          </w:p>
        </w:tc>
        <w:tc>
          <w:tcPr>
            <w:tcW w:w="1383" w:type="dxa"/>
            <w:tcBorders>
              <w:top w:val="nil"/>
              <w:left w:val="nil"/>
              <w:bottom w:val="nil"/>
              <w:right w:val="nil"/>
            </w:tcBorders>
            <w:shd w:val="clear" w:color="auto" w:fill="auto"/>
            <w:vAlign w:val="center"/>
            <w:hideMark/>
          </w:tcPr>
          <w:p w14:paraId="20A2E62A" w14:textId="77777777" w:rsidR="00DC3872" w:rsidRPr="005D7BF6" w:rsidRDefault="00DC3872" w:rsidP="00347AD9">
            <w:pPr>
              <w:spacing w:after="0" w:line="240" w:lineRule="auto"/>
              <w:rPr>
                <w:rFonts w:ascii="Calibri" w:eastAsia="Times New Roman" w:hAnsi="Calibri" w:cs="Calibri"/>
                <w:b/>
                <w:bCs/>
                <w:color w:val="000000"/>
              </w:rPr>
            </w:pPr>
          </w:p>
        </w:tc>
        <w:tc>
          <w:tcPr>
            <w:tcW w:w="988" w:type="dxa"/>
            <w:tcBorders>
              <w:top w:val="nil"/>
              <w:left w:val="nil"/>
              <w:bottom w:val="nil"/>
              <w:right w:val="nil"/>
            </w:tcBorders>
            <w:shd w:val="clear" w:color="auto" w:fill="auto"/>
            <w:noWrap/>
            <w:vAlign w:val="bottom"/>
            <w:hideMark/>
          </w:tcPr>
          <w:p w14:paraId="24648B16"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2668" w:type="dxa"/>
            <w:tcBorders>
              <w:top w:val="nil"/>
              <w:left w:val="nil"/>
              <w:bottom w:val="nil"/>
              <w:right w:val="nil"/>
            </w:tcBorders>
            <w:shd w:val="clear" w:color="auto" w:fill="auto"/>
            <w:noWrap/>
            <w:vAlign w:val="bottom"/>
            <w:hideMark/>
          </w:tcPr>
          <w:p w14:paraId="40389CD0"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1779" w:type="dxa"/>
            <w:tcBorders>
              <w:top w:val="nil"/>
              <w:left w:val="nil"/>
              <w:bottom w:val="nil"/>
              <w:right w:val="nil"/>
            </w:tcBorders>
            <w:shd w:val="clear" w:color="auto" w:fill="auto"/>
            <w:vAlign w:val="center"/>
            <w:hideMark/>
          </w:tcPr>
          <w:p w14:paraId="56E4BEE3"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2531" w:type="dxa"/>
            <w:tcBorders>
              <w:top w:val="nil"/>
              <w:left w:val="nil"/>
              <w:bottom w:val="nil"/>
            </w:tcBorders>
            <w:shd w:val="clear" w:color="auto" w:fill="auto"/>
            <w:vAlign w:val="center"/>
            <w:hideMark/>
          </w:tcPr>
          <w:p w14:paraId="207BF6D0"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 </w:t>
            </w:r>
          </w:p>
        </w:tc>
      </w:tr>
      <w:tr w:rsidR="00DC3872" w:rsidRPr="000052A9" w14:paraId="3756E18B" w14:textId="77777777" w:rsidTr="00347AD9">
        <w:trPr>
          <w:trHeight w:val="237"/>
        </w:trPr>
        <w:tc>
          <w:tcPr>
            <w:tcW w:w="3095" w:type="dxa"/>
            <w:tcBorders>
              <w:top w:val="nil"/>
              <w:bottom w:val="nil"/>
              <w:right w:val="nil"/>
            </w:tcBorders>
            <w:shd w:val="clear" w:color="auto" w:fill="auto"/>
            <w:vAlign w:val="center"/>
            <w:hideMark/>
          </w:tcPr>
          <w:p w14:paraId="10CA8F1D"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20 to 29</w:t>
            </w:r>
          </w:p>
        </w:tc>
        <w:tc>
          <w:tcPr>
            <w:tcW w:w="1383" w:type="dxa"/>
            <w:tcBorders>
              <w:top w:val="nil"/>
              <w:left w:val="nil"/>
              <w:bottom w:val="nil"/>
              <w:right w:val="nil"/>
            </w:tcBorders>
            <w:shd w:val="clear" w:color="auto" w:fill="auto"/>
            <w:vAlign w:val="center"/>
            <w:hideMark/>
          </w:tcPr>
          <w:p w14:paraId="45E10335"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21</w:t>
            </w:r>
          </w:p>
        </w:tc>
        <w:tc>
          <w:tcPr>
            <w:tcW w:w="988" w:type="dxa"/>
            <w:tcBorders>
              <w:top w:val="nil"/>
              <w:left w:val="nil"/>
              <w:bottom w:val="nil"/>
              <w:right w:val="nil"/>
            </w:tcBorders>
            <w:shd w:val="clear" w:color="auto" w:fill="auto"/>
            <w:noWrap/>
            <w:vAlign w:val="bottom"/>
            <w:hideMark/>
          </w:tcPr>
          <w:p w14:paraId="6444E084"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4.8</w:t>
            </w:r>
          </w:p>
        </w:tc>
        <w:tc>
          <w:tcPr>
            <w:tcW w:w="2668" w:type="dxa"/>
            <w:tcBorders>
              <w:top w:val="nil"/>
              <w:left w:val="nil"/>
              <w:bottom w:val="nil"/>
              <w:right w:val="nil"/>
            </w:tcBorders>
            <w:shd w:val="clear" w:color="auto" w:fill="auto"/>
            <w:noWrap/>
            <w:vAlign w:val="bottom"/>
            <w:hideMark/>
          </w:tcPr>
          <w:p w14:paraId="4166271B"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0.05</w:t>
            </w:r>
          </w:p>
        </w:tc>
        <w:tc>
          <w:tcPr>
            <w:tcW w:w="1779" w:type="dxa"/>
            <w:tcBorders>
              <w:top w:val="nil"/>
              <w:left w:val="nil"/>
              <w:bottom w:val="nil"/>
              <w:right w:val="nil"/>
            </w:tcBorders>
            <w:shd w:val="clear" w:color="auto" w:fill="auto"/>
            <w:noWrap/>
            <w:vAlign w:val="bottom"/>
            <w:hideMark/>
          </w:tcPr>
          <w:p w14:paraId="06F71A04"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0.23 (0.1-0.56)</w:t>
            </w:r>
          </w:p>
        </w:tc>
        <w:tc>
          <w:tcPr>
            <w:tcW w:w="2531" w:type="dxa"/>
            <w:tcBorders>
              <w:top w:val="nil"/>
              <w:left w:val="nil"/>
              <w:bottom w:val="nil"/>
            </w:tcBorders>
            <w:shd w:val="clear" w:color="auto" w:fill="auto"/>
            <w:noWrap/>
            <w:vAlign w:val="bottom"/>
            <w:hideMark/>
          </w:tcPr>
          <w:p w14:paraId="50ADD1CF"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0.24 (0.14-0.41)</w:t>
            </w:r>
          </w:p>
        </w:tc>
      </w:tr>
      <w:tr w:rsidR="00DC3872" w:rsidRPr="000052A9" w14:paraId="75E52D5B" w14:textId="77777777" w:rsidTr="00347AD9">
        <w:trPr>
          <w:trHeight w:val="237"/>
        </w:trPr>
        <w:tc>
          <w:tcPr>
            <w:tcW w:w="3095" w:type="dxa"/>
            <w:tcBorders>
              <w:top w:val="nil"/>
              <w:bottom w:val="nil"/>
              <w:right w:val="nil"/>
            </w:tcBorders>
            <w:shd w:val="clear" w:color="auto" w:fill="auto"/>
            <w:vAlign w:val="center"/>
            <w:hideMark/>
          </w:tcPr>
          <w:p w14:paraId="1B176831"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30 to 39</w:t>
            </w:r>
          </w:p>
        </w:tc>
        <w:tc>
          <w:tcPr>
            <w:tcW w:w="1383" w:type="dxa"/>
            <w:tcBorders>
              <w:top w:val="nil"/>
              <w:left w:val="nil"/>
              <w:bottom w:val="nil"/>
              <w:right w:val="nil"/>
            </w:tcBorders>
            <w:shd w:val="clear" w:color="auto" w:fill="auto"/>
            <w:vAlign w:val="center"/>
            <w:hideMark/>
          </w:tcPr>
          <w:p w14:paraId="6C04D95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56</w:t>
            </w:r>
          </w:p>
        </w:tc>
        <w:tc>
          <w:tcPr>
            <w:tcW w:w="988" w:type="dxa"/>
            <w:tcBorders>
              <w:top w:val="nil"/>
              <w:left w:val="nil"/>
              <w:bottom w:val="nil"/>
              <w:right w:val="nil"/>
            </w:tcBorders>
            <w:shd w:val="clear" w:color="auto" w:fill="auto"/>
            <w:noWrap/>
            <w:vAlign w:val="bottom"/>
            <w:hideMark/>
          </w:tcPr>
          <w:p w14:paraId="1112F1FE"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12.7</w:t>
            </w:r>
          </w:p>
        </w:tc>
        <w:tc>
          <w:tcPr>
            <w:tcW w:w="2668" w:type="dxa"/>
            <w:tcBorders>
              <w:top w:val="nil"/>
              <w:left w:val="nil"/>
              <w:bottom w:val="nil"/>
              <w:right w:val="nil"/>
            </w:tcBorders>
            <w:shd w:val="clear" w:color="auto" w:fill="auto"/>
            <w:noWrap/>
            <w:vAlign w:val="bottom"/>
            <w:hideMark/>
          </w:tcPr>
          <w:p w14:paraId="1EDA5BD7"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0.13</w:t>
            </w:r>
          </w:p>
        </w:tc>
        <w:tc>
          <w:tcPr>
            <w:tcW w:w="1779" w:type="dxa"/>
            <w:tcBorders>
              <w:top w:val="nil"/>
              <w:left w:val="nil"/>
              <w:bottom w:val="nil"/>
              <w:right w:val="nil"/>
            </w:tcBorders>
            <w:shd w:val="clear" w:color="auto" w:fill="auto"/>
            <w:noWrap/>
            <w:vAlign w:val="bottom"/>
            <w:hideMark/>
          </w:tcPr>
          <w:p w14:paraId="3A02144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0.64 (0.29-1.42)</w:t>
            </w:r>
          </w:p>
        </w:tc>
        <w:tc>
          <w:tcPr>
            <w:tcW w:w="2531" w:type="dxa"/>
            <w:tcBorders>
              <w:top w:val="nil"/>
              <w:left w:val="nil"/>
              <w:bottom w:val="nil"/>
            </w:tcBorders>
            <w:shd w:val="clear" w:color="auto" w:fill="auto"/>
            <w:noWrap/>
            <w:vAlign w:val="bottom"/>
            <w:hideMark/>
          </w:tcPr>
          <w:p w14:paraId="7CD0EB70"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0.68 (0.45-1.03)</w:t>
            </w:r>
          </w:p>
        </w:tc>
      </w:tr>
      <w:tr w:rsidR="00DC3872" w:rsidRPr="000052A9" w14:paraId="698B38C5" w14:textId="77777777" w:rsidTr="00347AD9">
        <w:trPr>
          <w:trHeight w:val="237"/>
        </w:trPr>
        <w:tc>
          <w:tcPr>
            <w:tcW w:w="3095" w:type="dxa"/>
            <w:tcBorders>
              <w:top w:val="nil"/>
              <w:bottom w:val="nil"/>
              <w:right w:val="nil"/>
            </w:tcBorders>
            <w:shd w:val="clear" w:color="auto" w:fill="auto"/>
            <w:vAlign w:val="center"/>
            <w:hideMark/>
          </w:tcPr>
          <w:p w14:paraId="7409FE0E"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40 to 49</w:t>
            </w:r>
          </w:p>
        </w:tc>
        <w:tc>
          <w:tcPr>
            <w:tcW w:w="1383" w:type="dxa"/>
            <w:tcBorders>
              <w:top w:val="nil"/>
              <w:left w:val="nil"/>
              <w:bottom w:val="nil"/>
              <w:right w:val="nil"/>
            </w:tcBorders>
            <w:shd w:val="clear" w:color="auto" w:fill="auto"/>
            <w:vAlign w:val="center"/>
            <w:hideMark/>
          </w:tcPr>
          <w:p w14:paraId="3E6464FC"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101</w:t>
            </w:r>
          </w:p>
        </w:tc>
        <w:tc>
          <w:tcPr>
            <w:tcW w:w="988" w:type="dxa"/>
            <w:tcBorders>
              <w:top w:val="nil"/>
              <w:left w:val="nil"/>
              <w:bottom w:val="nil"/>
              <w:right w:val="nil"/>
            </w:tcBorders>
            <w:shd w:val="clear" w:color="auto" w:fill="auto"/>
            <w:noWrap/>
            <w:vAlign w:val="bottom"/>
            <w:hideMark/>
          </w:tcPr>
          <w:p w14:paraId="2C82E1CD"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23.0</w:t>
            </w:r>
          </w:p>
        </w:tc>
        <w:tc>
          <w:tcPr>
            <w:tcW w:w="2668" w:type="dxa"/>
            <w:tcBorders>
              <w:top w:val="nil"/>
              <w:left w:val="nil"/>
              <w:bottom w:val="nil"/>
              <w:right w:val="nil"/>
            </w:tcBorders>
            <w:shd w:val="clear" w:color="auto" w:fill="auto"/>
            <w:noWrap/>
            <w:vAlign w:val="bottom"/>
            <w:hideMark/>
          </w:tcPr>
          <w:p w14:paraId="341D4F8A"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0.23</w:t>
            </w:r>
          </w:p>
        </w:tc>
        <w:tc>
          <w:tcPr>
            <w:tcW w:w="1779" w:type="dxa"/>
            <w:tcBorders>
              <w:top w:val="nil"/>
              <w:left w:val="nil"/>
              <w:bottom w:val="nil"/>
              <w:right w:val="nil"/>
            </w:tcBorders>
            <w:shd w:val="clear" w:color="auto" w:fill="auto"/>
            <w:noWrap/>
            <w:vAlign w:val="bottom"/>
            <w:hideMark/>
          </w:tcPr>
          <w:p w14:paraId="6381215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1.2</w:t>
            </w:r>
            <w:r>
              <w:rPr>
                <w:rFonts w:ascii="Calibri" w:eastAsia="Times New Roman" w:hAnsi="Calibri" w:cs="Calibri"/>
                <w:color w:val="000000"/>
              </w:rPr>
              <w:t>0</w:t>
            </w:r>
            <w:r w:rsidRPr="005D7BF6">
              <w:rPr>
                <w:rFonts w:ascii="Calibri" w:eastAsia="Times New Roman" w:hAnsi="Calibri" w:cs="Calibri"/>
                <w:color w:val="000000"/>
              </w:rPr>
              <w:t xml:space="preserve"> (0.55-2.62)</w:t>
            </w:r>
          </w:p>
        </w:tc>
        <w:tc>
          <w:tcPr>
            <w:tcW w:w="2531" w:type="dxa"/>
            <w:tcBorders>
              <w:top w:val="nil"/>
              <w:left w:val="nil"/>
              <w:bottom w:val="nil"/>
            </w:tcBorders>
            <w:shd w:val="clear" w:color="auto" w:fill="auto"/>
            <w:noWrap/>
            <w:vAlign w:val="bottom"/>
            <w:hideMark/>
          </w:tcPr>
          <w:p w14:paraId="6BE9205B"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1.3</w:t>
            </w:r>
            <w:r>
              <w:rPr>
                <w:rFonts w:ascii="Calibri" w:eastAsia="Times New Roman" w:hAnsi="Calibri" w:cs="Calibri"/>
                <w:color w:val="000000"/>
              </w:rPr>
              <w:t xml:space="preserve">0 </w:t>
            </w:r>
            <w:r w:rsidRPr="005D7BF6">
              <w:rPr>
                <w:rFonts w:ascii="Calibri" w:eastAsia="Times New Roman" w:hAnsi="Calibri" w:cs="Calibri"/>
                <w:color w:val="000000"/>
              </w:rPr>
              <w:t>(0.89-1.89)</w:t>
            </w:r>
          </w:p>
        </w:tc>
      </w:tr>
      <w:tr w:rsidR="00DC3872" w:rsidRPr="000052A9" w14:paraId="47208DD3" w14:textId="77777777" w:rsidTr="00347AD9">
        <w:trPr>
          <w:trHeight w:val="237"/>
        </w:trPr>
        <w:tc>
          <w:tcPr>
            <w:tcW w:w="3095" w:type="dxa"/>
            <w:tcBorders>
              <w:top w:val="nil"/>
              <w:bottom w:val="nil"/>
              <w:right w:val="nil"/>
            </w:tcBorders>
            <w:shd w:val="clear" w:color="auto" w:fill="auto"/>
            <w:vAlign w:val="center"/>
          </w:tcPr>
          <w:p w14:paraId="1D0DC532"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50 to 59</w:t>
            </w:r>
          </w:p>
        </w:tc>
        <w:tc>
          <w:tcPr>
            <w:tcW w:w="1383" w:type="dxa"/>
            <w:tcBorders>
              <w:top w:val="nil"/>
              <w:left w:val="nil"/>
              <w:bottom w:val="nil"/>
              <w:right w:val="nil"/>
            </w:tcBorders>
            <w:shd w:val="clear" w:color="auto" w:fill="auto"/>
            <w:vAlign w:val="center"/>
          </w:tcPr>
          <w:p w14:paraId="3452CAA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67</w:t>
            </w:r>
          </w:p>
        </w:tc>
        <w:tc>
          <w:tcPr>
            <w:tcW w:w="988" w:type="dxa"/>
            <w:tcBorders>
              <w:top w:val="nil"/>
              <w:left w:val="nil"/>
              <w:bottom w:val="nil"/>
              <w:right w:val="nil"/>
            </w:tcBorders>
            <w:shd w:val="clear" w:color="auto" w:fill="auto"/>
            <w:noWrap/>
            <w:vAlign w:val="bottom"/>
          </w:tcPr>
          <w:p w14:paraId="67357169"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15.2</w:t>
            </w:r>
          </w:p>
        </w:tc>
        <w:tc>
          <w:tcPr>
            <w:tcW w:w="2668" w:type="dxa"/>
            <w:tcBorders>
              <w:top w:val="nil"/>
              <w:left w:val="nil"/>
              <w:bottom w:val="nil"/>
              <w:right w:val="nil"/>
            </w:tcBorders>
            <w:shd w:val="clear" w:color="auto" w:fill="auto"/>
            <w:noWrap/>
            <w:vAlign w:val="bottom"/>
          </w:tcPr>
          <w:p w14:paraId="084CB5F2"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0.17</w:t>
            </w:r>
          </w:p>
        </w:tc>
        <w:tc>
          <w:tcPr>
            <w:tcW w:w="1779" w:type="dxa"/>
            <w:tcBorders>
              <w:top w:val="nil"/>
              <w:left w:val="nil"/>
              <w:bottom w:val="nil"/>
              <w:right w:val="nil"/>
            </w:tcBorders>
            <w:shd w:val="clear" w:color="auto" w:fill="auto"/>
            <w:noWrap/>
            <w:vAlign w:val="bottom"/>
          </w:tcPr>
          <w:p w14:paraId="01ECAE81" w14:textId="77777777" w:rsidR="00DC3872" w:rsidRPr="005D7BF6" w:rsidRDefault="00DC3872" w:rsidP="00347AD9">
            <w:pPr>
              <w:spacing w:after="0" w:line="240" w:lineRule="auto"/>
              <w:jc w:val="center"/>
              <w:rPr>
                <w:rFonts w:ascii="Calibri" w:eastAsia="Times New Roman" w:hAnsi="Calibri" w:cs="Calibri"/>
                <w:color w:val="000000"/>
              </w:rPr>
            </w:pPr>
            <w:r>
              <w:rPr>
                <w:rFonts w:ascii="Calibri" w:eastAsia="Times New Roman" w:hAnsi="Calibri" w:cs="Calibri"/>
                <w:color w:val="000000"/>
              </w:rPr>
              <w:t>[Referent]</w:t>
            </w:r>
          </w:p>
        </w:tc>
        <w:tc>
          <w:tcPr>
            <w:tcW w:w="2531" w:type="dxa"/>
            <w:tcBorders>
              <w:top w:val="nil"/>
              <w:left w:val="nil"/>
              <w:bottom w:val="nil"/>
            </w:tcBorders>
            <w:shd w:val="clear" w:color="auto" w:fill="auto"/>
            <w:noWrap/>
            <w:vAlign w:val="bottom"/>
          </w:tcPr>
          <w:p w14:paraId="6FEF3712" w14:textId="77777777" w:rsidR="00DC3872" w:rsidRPr="005D7BF6" w:rsidRDefault="00DC3872" w:rsidP="00347AD9">
            <w:pPr>
              <w:spacing w:after="0" w:line="240" w:lineRule="auto"/>
              <w:jc w:val="center"/>
              <w:rPr>
                <w:rFonts w:ascii="Calibri" w:eastAsia="Times New Roman" w:hAnsi="Calibri" w:cs="Calibri"/>
                <w:color w:val="000000"/>
              </w:rPr>
            </w:pPr>
            <w:r>
              <w:rPr>
                <w:rFonts w:ascii="Calibri" w:eastAsia="Times New Roman" w:hAnsi="Calibri" w:cs="Calibri"/>
                <w:color w:val="000000"/>
              </w:rPr>
              <w:t>[Referent]</w:t>
            </w:r>
          </w:p>
        </w:tc>
      </w:tr>
      <w:tr w:rsidR="00DC3872" w:rsidRPr="000052A9" w14:paraId="4408BE2B" w14:textId="77777777" w:rsidTr="00347AD9">
        <w:trPr>
          <w:trHeight w:val="237"/>
        </w:trPr>
        <w:tc>
          <w:tcPr>
            <w:tcW w:w="3095" w:type="dxa"/>
            <w:tcBorders>
              <w:top w:val="nil"/>
              <w:bottom w:val="nil"/>
              <w:right w:val="nil"/>
            </w:tcBorders>
            <w:shd w:val="clear" w:color="auto" w:fill="auto"/>
            <w:vAlign w:val="center"/>
            <w:hideMark/>
          </w:tcPr>
          <w:p w14:paraId="46EDB1CA"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60 to 69</w:t>
            </w:r>
          </w:p>
        </w:tc>
        <w:tc>
          <w:tcPr>
            <w:tcW w:w="1383" w:type="dxa"/>
            <w:tcBorders>
              <w:top w:val="nil"/>
              <w:left w:val="nil"/>
              <w:bottom w:val="nil"/>
              <w:right w:val="nil"/>
            </w:tcBorders>
            <w:shd w:val="clear" w:color="auto" w:fill="auto"/>
            <w:vAlign w:val="center"/>
            <w:hideMark/>
          </w:tcPr>
          <w:p w14:paraId="27CA7FEE"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52</w:t>
            </w:r>
          </w:p>
        </w:tc>
        <w:tc>
          <w:tcPr>
            <w:tcW w:w="988" w:type="dxa"/>
            <w:tcBorders>
              <w:top w:val="nil"/>
              <w:left w:val="nil"/>
              <w:bottom w:val="nil"/>
              <w:right w:val="nil"/>
            </w:tcBorders>
            <w:shd w:val="clear" w:color="auto" w:fill="auto"/>
            <w:noWrap/>
            <w:vAlign w:val="bottom"/>
            <w:hideMark/>
          </w:tcPr>
          <w:p w14:paraId="1E9A965E"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11.8</w:t>
            </w:r>
          </w:p>
        </w:tc>
        <w:tc>
          <w:tcPr>
            <w:tcW w:w="2668" w:type="dxa"/>
            <w:tcBorders>
              <w:top w:val="nil"/>
              <w:left w:val="nil"/>
              <w:bottom w:val="nil"/>
              <w:right w:val="nil"/>
            </w:tcBorders>
            <w:shd w:val="clear" w:color="auto" w:fill="auto"/>
            <w:noWrap/>
            <w:vAlign w:val="bottom"/>
            <w:hideMark/>
          </w:tcPr>
          <w:p w14:paraId="2B8763E0"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0.18</w:t>
            </w:r>
          </w:p>
        </w:tc>
        <w:tc>
          <w:tcPr>
            <w:tcW w:w="1779" w:type="dxa"/>
            <w:tcBorders>
              <w:top w:val="nil"/>
              <w:left w:val="nil"/>
              <w:bottom w:val="nil"/>
              <w:right w:val="nil"/>
            </w:tcBorders>
            <w:shd w:val="clear" w:color="auto" w:fill="auto"/>
            <w:noWrap/>
            <w:vAlign w:val="bottom"/>
            <w:hideMark/>
          </w:tcPr>
          <w:p w14:paraId="040F460C"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0.86 (0.38-1.97)</w:t>
            </w:r>
          </w:p>
        </w:tc>
        <w:tc>
          <w:tcPr>
            <w:tcW w:w="2531" w:type="dxa"/>
            <w:tcBorders>
              <w:top w:val="nil"/>
              <w:left w:val="nil"/>
              <w:bottom w:val="nil"/>
            </w:tcBorders>
            <w:shd w:val="clear" w:color="auto" w:fill="auto"/>
            <w:noWrap/>
            <w:vAlign w:val="bottom"/>
            <w:hideMark/>
          </w:tcPr>
          <w:p w14:paraId="58FEDA47"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1.1</w:t>
            </w:r>
            <w:r>
              <w:rPr>
                <w:rFonts w:ascii="Calibri" w:eastAsia="Times New Roman" w:hAnsi="Calibri" w:cs="Calibri"/>
                <w:color w:val="000000"/>
              </w:rPr>
              <w:t>0</w:t>
            </w:r>
            <w:r w:rsidRPr="005D7BF6">
              <w:rPr>
                <w:rFonts w:ascii="Calibri" w:eastAsia="Times New Roman" w:hAnsi="Calibri" w:cs="Calibri"/>
                <w:color w:val="000000"/>
              </w:rPr>
              <w:t xml:space="preserve"> (0.72-1.68)</w:t>
            </w:r>
          </w:p>
        </w:tc>
      </w:tr>
      <w:tr w:rsidR="00DC3872" w:rsidRPr="000052A9" w14:paraId="48533F2F" w14:textId="77777777" w:rsidTr="00347AD9">
        <w:trPr>
          <w:trHeight w:val="237"/>
        </w:trPr>
        <w:tc>
          <w:tcPr>
            <w:tcW w:w="3095" w:type="dxa"/>
            <w:tcBorders>
              <w:top w:val="nil"/>
              <w:bottom w:val="nil"/>
              <w:right w:val="nil"/>
            </w:tcBorders>
            <w:shd w:val="clear" w:color="auto" w:fill="auto"/>
            <w:vAlign w:val="center"/>
            <w:hideMark/>
          </w:tcPr>
          <w:p w14:paraId="1E745270"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70 to 79</w:t>
            </w:r>
          </w:p>
        </w:tc>
        <w:tc>
          <w:tcPr>
            <w:tcW w:w="1383" w:type="dxa"/>
            <w:tcBorders>
              <w:top w:val="nil"/>
              <w:left w:val="nil"/>
              <w:bottom w:val="nil"/>
              <w:right w:val="nil"/>
            </w:tcBorders>
            <w:shd w:val="clear" w:color="auto" w:fill="auto"/>
            <w:vAlign w:val="center"/>
            <w:hideMark/>
          </w:tcPr>
          <w:p w14:paraId="6F8B4BDB"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51</w:t>
            </w:r>
          </w:p>
        </w:tc>
        <w:tc>
          <w:tcPr>
            <w:tcW w:w="988" w:type="dxa"/>
            <w:tcBorders>
              <w:top w:val="nil"/>
              <w:left w:val="nil"/>
              <w:bottom w:val="nil"/>
              <w:right w:val="nil"/>
            </w:tcBorders>
            <w:shd w:val="clear" w:color="auto" w:fill="auto"/>
            <w:noWrap/>
            <w:vAlign w:val="bottom"/>
            <w:hideMark/>
          </w:tcPr>
          <w:p w14:paraId="4DEA011A"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11.6</w:t>
            </w:r>
          </w:p>
        </w:tc>
        <w:tc>
          <w:tcPr>
            <w:tcW w:w="2668" w:type="dxa"/>
            <w:tcBorders>
              <w:top w:val="nil"/>
              <w:left w:val="nil"/>
              <w:bottom w:val="nil"/>
              <w:right w:val="nil"/>
            </w:tcBorders>
            <w:shd w:val="clear" w:color="auto" w:fill="auto"/>
            <w:noWrap/>
            <w:vAlign w:val="bottom"/>
            <w:hideMark/>
          </w:tcPr>
          <w:p w14:paraId="253915B1"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0.30</w:t>
            </w:r>
          </w:p>
        </w:tc>
        <w:tc>
          <w:tcPr>
            <w:tcW w:w="1779" w:type="dxa"/>
            <w:tcBorders>
              <w:top w:val="nil"/>
              <w:left w:val="nil"/>
              <w:bottom w:val="nil"/>
              <w:right w:val="nil"/>
            </w:tcBorders>
            <w:shd w:val="clear" w:color="auto" w:fill="auto"/>
            <w:noWrap/>
            <w:vAlign w:val="bottom"/>
            <w:hideMark/>
          </w:tcPr>
          <w:p w14:paraId="1A01F993"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1.9</w:t>
            </w:r>
            <w:r>
              <w:rPr>
                <w:rFonts w:ascii="Calibri" w:eastAsia="Times New Roman" w:hAnsi="Calibri" w:cs="Calibri"/>
                <w:color w:val="000000"/>
              </w:rPr>
              <w:t>0</w:t>
            </w:r>
            <w:r w:rsidRPr="005D7BF6">
              <w:rPr>
                <w:rFonts w:ascii="Calibri" w:eastAsia="Times New Roman" w:hAnsi="Calibri" w:cs="Calibri"/>
                <w:color w:val="000000"/>
              </w:rPr>
              <w:t xml:space="preserve"> (0.83-4.33)</w:t>
            </w:r>
          </w:p>
        </w:tc>
        <w:tc>
          <w:tcPr>
            <w:tcW w:w="2531" w:type="dxa"/>
            <w:tcBorders>
              <w:top w:val="nil"/>
              <w:left w:val="nil"/>
              <w:bottom w:val="nil"/>
            </w:tcBorders>
            <w:shd w:val="clear" w:color="auto" w:fill="auto"/>
            <w:noWrap/>
            <w:vAlign w:val="bottom"/>
            <w:hideMark/>
          </w:tcPr>
          <w:p w14:paraId="58D040D0"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2.17 (1.42-3.34)</w:t>
            </w:r>
          </w:p>
        </w:tc>
      </w:tr>
      <w:tr w:rsidR="00DC3872" w:rsidRPr="000052A9" w14:paraId="579A973D" w14:textId="77777777" w:rsidTr="00347AD9">
        <w:trPr>
          <w:trHeight w:val="237"/>
        </w:trPr>
        <w:tc>
          <w:tcPr>
            <w:tcW w:w="3095" w:type="dxa"/>
            <w:tcBorders>
              <w:top w:val="nil"/>
              <w:bottom w:val="nil"/>
              <w:right w:val="nil"/>
            </w:tcBorders>
            <w:shd w:val="clear" w:color="auto" w:fill="auto"/>
            <w:vAlign w:val="center"/>
            <w:hideMark/>
          </w:tcPr>
          <w:p w14:paraId="3CABBCD3"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80 or older</w:t>
            </w:r>
          </w:p>
        </w:tc>
        <w:tc>
          <w:tcPr>
            <w:tcW w:w="1383" w:type="dxa"/>
            <w:tcBorders>
              <w:top w:val="nil"/>
              <w:left w:val="nil"/>
              <w:bottom w:val="nil"/>
              <w:right w:val="nil"/>
            </w:tcBorders>
            <w:shd w:val="clear" w:color="auto" w:fill="auto"/>
            <w:vAlign w:val="center"/>
            <w:hideMark/>
          </w:tcPr>
          <w:p w14:paraId="2377C0D2"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92</w:t>
            </w:r>
          </w:p>
        </w:tc>
        <w:tc>
          <w:tcPr>
            <w:tcW w:w="988" w:type="dxa"/>
            <w:tcBorders>
              <w:top w:val="nil"/>
              <w:left w:val="nil"/>
              <w:bottom w:val="nil"/>
              <w:right w:val="nil"/>
            </w:tcBorders>
            <w:shd w:val="clear" w:color="auto" w:fill="auto"/>
            <w:noWrap/>
            <w:vAlign w:val="bottom"/>
            <w:hideMark/>
          </w:tcPr>
          <w:p w14:paraId="442D0DC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20.9</w:t>
            </w:r>
          </w:p>
        </w:tc>
        <w:tc>
          <w:tcPr>
            <w:tcW w:w="2668" w:type="dxa"/>
            <w:tcBorders>
              <w:top w:val="nil"/>
              <w:left w:val="nil"/>
              <w:bottom w:val="nil"/>
              <w:right w:val="nil"/>
            </w:tcBorders>
            <w:shd w:val="clear" w:color="auto" w:fill="auto"/>
            <w:noWrap/>
            <w:vAlign w:val="bottom"/>
            <w:hideMark/>
          </w:tcPr>
          <w:p w14:paraId="0F76952A"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0.87</w:t>
            </w:r>
          </w:p>
        </w:tc>
        <w:tc>
          <w:tcPr>
            <w:tcW w:w="1779" w:type="dxa"/>
            <w:tcBorders>
              <w:top w:val="nil"/>
              <w:left w:val="nil"/>
              <w:bottom w:val="nil"/>
              <w:right w:val="nil"/>
            </w:tcBorders>
            <w:shd w:val="clear" w:color="auto" w:fill="auto"/>
            <w:noWrap/>
            <w:vAlign w:val="bottom"/>
            <w:hideMark/>
          </w:tcPr>
          <w:p w14:paraId="53452820"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5.36 (2.41-11.9)</w:t>
            </w:r>
          </w:p>
        </w:tc>
        <w:tc>
          <w:tcPr>
            <w:tcW w:w="2531" w:type="dxa"/>
            <w:tcBorders>
              <w:top w:val="nil"/>
              <w:left w:val="nil"/>
              <w:bottom w:val="nil"/>
            </w:tcBorders>
            <w:shd w:val="clear" w:color="auto" w:fill="auto"/>
            <w:noWrap/>
            <w:vAlign w:val="bottom"/>
            <w:hideMark/>
          </w:tcPr>
          <w:p w14:paraId="1F21327D"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7.54 (5.12-11.</w:t>
            </w:r>
            <w:r>
              <w:rPr>
                <w:rFonts w:ascii="Calibri" w:eastAsia="Times New Roman" w:hAnsi="Calibri" w:cs="Calibri"/>
                <w:color w:val="000000"/>
              </w:rPr>
              <w:t>1</w:t>
            </w:r>
            <w:r w:rsidRPr="005D7BF6">
              <w:rPr>
                <w:rFonts w:ascii="Calibri" w:eastAsia="Times New Roman" w:hAnsi="Calibri" w:cs="Calibri"/>
                <w:color w:val="000000"/>
              </w:rPr>
              <w:t>)</w:t>
            </w:r>
          </w:p>
        </w:tc>
      </w:tr>
      <w:tr w:rsidR="00DC3872" w:rsidRPr="000052A9" w14:paraId="144AE305" w14:textId="77777777" w:rsidTr="00347AD9">
        <w:trPr>
          <w:trHeight w:val="237"/>
        </w:trPr>
        <w:tc>
          <w:tcPr>
            <w:tcW w:w="4478" w:type="dxa"/>
            <w:gridSpan w:val="2"/>
            <w:tcBorders>
              <w:top w:val="nil"/>
              <w:bottom w:val="nil"/>
              <w:right w:val="nil"/>
            </w:tcBorders>
            <w:shd w:val="clear" w:color="auto" w:fill="auto"/>
            <w:vAlign w:val="center"/>
            <w:hideMark/>
          </w:tcPr>
          <w:p w14:paraId="60A8D0FB" w14:textId="77777777" w:rsidR="00DC3872" w:rsidRPr="005D7BF6" w:rsidRDefault="00DC3872" w:rsidP="00347AD9">
            <w:pPr>
              <w:spacing w:after="0" w:line="240" w:lineRule="auto"/>
              <w:rPr>
                <w:rFonts w:ascii="Calibri" w:eastAsia="Times New Roman" w:hAnsi="Calibri" w:cs="Calibri"/>
                <w:b/>
                <w:bCs/>
                <w:color w:val="000000"/>
              </w:rPr>
            </w:pPr>
            <w:r w:rsidRPr="005D7BF6">
              <w:rPr>
                <w:rFonts w:ascii="Calibri" w:eastAsia="Times New Roman" w:hAnsi="Calibri" w:cs="Calibri"/>
                <w:b/>
                <w:bCs/>
                <w:color w:val="000000"/>
              </w:rPr>
              <w:t>Race and ethnicity</w:t>
            </w:r>
          </w:p>
        </w:tc>
        <w:tc>
          <w:tcPr>
            <w:tcW w:w="988" w:type="dxa"/>
            <w:tcBorders>
              <w:top w:val="nil"/>
              <w:left w:val="nil"/>
              <w:bottom w:val="nil"/>
              <w:right w:val="nil"/>
            </w:tcBorders>
            <w:shd w:val="clear" w:color="auto" w:fill="auto"/>
            <w:noWrap/>
            <w:vAlign w:val="bottom"/>
            <w:hideMark/>
          </w:tcPr>
          <w:p w14:paraId="47661482"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2668" w:type="dxa"/>
            <w:tcBorders>
              <w:top w:val="nil"/>
              <w:left w:val="nil"/>
              <w:bottom w:val="nil"/>
              <w:right w:val="nil"/>
            </w:tcBorders>
            <w:shd w:val="clear" w:color="auto" w:fill="auto"/>
            <w:noWrap/>
            <w:vAlign w:val="bottom"/>
            <w:hideMark/>
          </w:tcPr>
          <w:p w14:paraId="322DAB93"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1779" w:type="dxa"/>
            <w:tcBorders>
              <w:top w:val="nil"/>
              <w:left w:val="nil"/>
              <w:bottom w:val="nil"/>
              <w:right w:val="nil"/>
            </w:tcBorders>
            <w:shd w:val="clear" w:color="auto" w:fill="auto"/>
            <w:vAlign w:val="center"/>
            <w:hideMark/>
          </w:tcPr>
          <w:p w14:paraId="1D1BF2E8"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2531" w:type="dxa"/>
            <w:tcBorders>
              <w:top w:val="nil"/>
              <w:left w:val="nil"/>
              <w:bottom w:val="nil"/>
            </w:tcBorders>
            <w:shd w:val="clear" w:color="auto" w:fill="auto"/>
            <w:vAlign w:val="center"/>
            <w:hideMark/>
          </w:tcPr>
          <w:p w14:paraId="54427337"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 </w:t>
            </w:r>
          </w:p>
        </w:tc>
      </w:tr>
      <w:tr w:rsidR="00DC3872" w:rsidRPr="000052A9" w14:paraId="53B612C2" w14:textId="77777777" w:rsidTr="00347AD9">
        <w:trPr>
          <w:trHeight w:val="237"/>
        </w:trPr>
        <w:tc>
          <w:tcPr>
            <w:tcW w:w="3095" w:type="dxa"/>
            <w:tcBorders>
              <w:top w:val="nil"/>
              <w:bottom w:val="nil"/>
              <w:right w:val="nil"/>
            </w:tcBorders>
            <w:shd w:val="clear" w:color="auto" w:fill="auto"/>
            <w:vAlign w:val="center"/>
          </w:tcPr>
          <w:p w14:paraId="17F3E8B9"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Non</w:t>
            </w:r>
            <w:r w:rsidRPr="000052A9">
              <w:rPr>
                <w:rFonts w:ascii="Calibri" w:eastAsia="Times New Roman" w:hAnsi="Calibri" w:cs="Calibri"/>
                <w:color w:val="000000"/>
              </w:rPr>
              <w:t>-</w:t>
            </w:r>
            <w:r w:rsidRPr="005D7BF6">
              <w:rPr>
                <w:rFonts w:ascii="Calibri" w:eastAsia="Times New Roman" w:hAnsi="Calibri" w:cs="Calibri"/>
                <w:color w:val="000000"/>
              </w:rPr>
              <w:t>Hispanic White</w:t>
            </w:r>
          </w:p>
        </w:tc>
        <w:tc>
          <w:tcPr>
            <w:tcW w:w="1383" w:type="dxa"/>
            <w:tcBorders>
              <w:top w:val="nil"/>
              <w:left w:val="nil"/>
              <w:bottom w:val="nil"/>
              <w:right w:val="nil"/>
            </w:tcBorders>
            <w:shd w:val="clear" w:color="auto" w:fill="auto"/>
            <w:vAlign w:val="center"/>
          </w:tcPr>
          <w:p w14:paraId="0333B3A3"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212</w:t>
            </w:r>
          </w:p>
        </w:tc>
        <w:tc>
          <w:tcPr>
            <w:tcW w:w="988" w:type="dxa"/>
            <w:tcBorders>
              <w:top w:val="nil"/>
              <w:left w:val="nil"/>
              <w:bottom w:val="nil"/>
              <w:right w:val="nil"/>
            </w:tcBorders>
            <w:shd w:val="clear" w:color="auto" w:fill="auto"/>
            <w:noWrap/>
            <w:vAlign w:val="bottom"/>
          </w:tcPr>
          <w:p w14:paraId="717F310E"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48.2</w:t>
            </w:r>
          </w:p>
        </w:tc>
        <w:tc>
          <w:tcPr>
            <w:tcW w:w="2668" w:type="dxa"/>
            <w:tcBorders>
              <w:top w:val="nil"/>
              <w:left w:val="nil"/>
              <w:bottom w:val="nil"/>
              <w:right w:val="nil"/>
            </w:tcBorders>
            <w:shd w:val="clear" w:color="auto" w:fill="auto"/>
            <w:noWrap/>
            <w:vAlign w:val="bottom"/>
          </w:tcPr>
          <w:p w14:paraId="3789D2CF"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0.16</w:t>
            </w:r>
          </w:p>
        </w:tc>
        <w:tc>
          <w:tcPr>
            <w:tcW w:w="1779" w:type="dxa"/>
            <w:tcBorders>
              <w:top w:val="nil"/>
              <w:left w:val="nil"/>
              <w:bottom w:val="nil"/>
              <w:right w:val="nil"/>
            </w:tcBorders>
            <w:shd w:val="clear" w:color="auto" w:fill="auto"/>
            <w:noWrap/>
            <w:vAlign w:val="bottom"/>
          </w:tcPr>
          <w:p w14:paraId="3D692F2F" w14:textId="77777777" w:rsidR="00DC3872" w:rsidRPr="005D7BF6" w:rsidRDefault="00DC3872" w:rsidP="00347AD9">
            <w:pPr>
              <w:spacing w:after="0" w:line="240" w:lineRule="auto"/>
              <w:jc w:val="center"/>
              <w:rPr>
                <w:rFonts w:ascii="Calibri" w:eastAsia="Times New Roman" w:hAnsi="Calibri" w:cs="Calibri"/>
                <w:color w:val="000000"/>
              </w:rPr>
            </w:pPr>
            <w:r>
              <w:rPr>
                <w:rFonts w:ascii="Calibri" w:eastAsia="Times New Roman" w:hAnsi="Calibri" w:cs="Calibri"/>
                <w:color w:val="000000"/>
              </w:rPr>
              <w:t>[Referent]</w:t>
            </w:r>
          </w:p>
        </w:tc>
        <w:tc>
          <w:tcPr>
            <w:tcW w:w="2531" w:type="dxa"/>
            <w:tcBorders>
              <w:top w:val="nil"/>
              <w:left w:val="nil"/>
              <w:bottom w:val="nil"/>
            </w:tcBorders>
            <w:shd w:val="clear" w:color="auto" w:fill="auto"/>
            <w:noWrap/>
            <w:vAlign w:val="bottom"/>
          </w:tcPr>
          <w:p w14:paraId="0743EBB4" w14:textId="77777777" w:rsidR="00DC3872" w:rsidRPr="005D7BF6" w:rsidRDefault="00DC3872" w:rsidP="00347AD9">
            <w:pPr>
              <w:spacing w:after="0" w:line="240" w:lineRule="auto"/>
              <w:jc w:val="center"/>
              <w:rPr>
                <w:rFonts w:ascii="Calibri" w:eastAsia="Times New Roman" w:hAnsi="Calibri" w:cs="Calibri"/>
                <w:color w:val="000000"/>
              </w:rPr>
            </w:pPr>
            <w:r>
              <w:rPr>
                <w:rFonts w:ascii="Calibri" w:eastAsia="Times New Roman" w:hAnsi="Calibri" w:cs="Calibri"/>
                <w:color w:val="000000"/>
              </w:rPr>
              <w:t>[Referent]</w:t>
            </w:r>
          </w:p>
        </w:tc>
      </w:tr>
      <w:tr w:rsidR="00DC3872" w:rsidRPr="000052A9" w14:paraId="5C2ACD8B" w14:textId="77777777" w:rsidTr="00347AD9">
        <w:trPr>
          <w:trHeight w:val="237"/>
        </w:trPr>
        <w:tc>
          <w:tcPr>
            <w:tcW w:w="3095" w:type="dxa"/>
            <w:tcBorders>
              <w:top w:val="nil"/>
              <w:bottom w:val="nil"/>
              <w:right w:val="nil"/>
            </w:tcBorders>
            <w:shd w:val="clear" w:color="auto" w:fill="auto"/>
            <w:vAlign w:val="center"/>
            <w:hideMark/>
          </w:tcPr>
          <w:p w14:paraId="0AFA896D"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Non-Hispanic Black</w:t>
            </w:r>
          </w:p>
        </w:tc>
        <w:tc>
          <w:tcPr>
            <w:tcW w:w="1383" w:type="dxa"/>
            <w:tcBorders>
              <w:top w:val="nil"/>
              <w:left w:val="nil"/>
              <w:bottom w:val="nil"/>
              <w:right w:val="nil"/>
            </w:tcBorders>
            <w:shd w:val="clear" w:color="auto" w:fill="auto"/>
            <w:vAlign w:val="center"/>
            <w:hideMark/>
          </w:tcPr>
          <w:p w14:paraId="4876D21F"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90</w:t>
            </w:r>
          </w:p>
        </w:tc>
        <w:tc>
          <w:tcPr>
            <w:tcW w:w="988" w:type="dxa"/>
            <w:tcBorders>
              <w:top w:val="nil"/>
              <w:left w:val="nil"/>
              <w:bottom w:val="nil"/>
              <w:right w:val="nil"/>
            </w:tcBorders>
            <w:shd w:val="clear" w:color="auto" w:fill="auto"/>
            <w:noWrap/>
            <w:vAlign w:val="bottom"/>
            <w:hideMark/>
          </w:tcPr>
          <w:p w14:paraId="1167B99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20.5</w:t>
            </w:r>
          </w:p>
        </w:tc>
        <w:tc>
          <w:tcPr>
            <w:tcW w:w="2668" w:type="dxa"/>
            <w:tcBorders>
              <w:top w:val="nil"/>
              <w:left w:val="nil"/>
              <w:bottom w:val="nil"/>
              <w:right w:val="nil"/>
            </w:tcBorders>
            <w:shd w:val="clear" w:color="auto" w:fill="auto"/>
            <w:noWrap/>
            <w:vAlign w:val="bottom"/>
            <w:hideMark/>
          </w:tcPr>
          <w:p w14:paraId="5347B6E3"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0.35</w:t>
            </w:r>
          </w:p>
        </w:tc>
        <w:tc>
          <w:tcPr>
            <w:tcW w:w="1779" w:type="dxa"/>
            <w:tcBorders>
              <w:top w:val="nil"/>
              <w:left w:val="nil"/>
              <w:bottom w:val="nil"/>
              <w:right w:val="nil"/>
            </w:tcBorders>
            <w:shd w:val="clear" w:color="auto" w:fill="auto"/>
            <w:noWrap/>
            <w:vAlign w:val="bottom"/>
            <w:hideMark/>
          </w:tcPr>
          <w:p w14:paraId="014004ED"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1.61 (0.82-3.19)</w:t>
            </w:r>
          </w:p>
        </w:tc>
        <w:tc>
          <w:tcPr>
            <w:tcW w:w="2531" w:type="dxa"/>
            <w:tcBorders>
              <w:top w:val="nil"/>
              <w:left w:val="nil"/>
              <w:bottom w:val="nil"/>
            </w:tcBorders>
            <w:shd w:val="clear" w:color="auto" w:fill="auto"/>
            <w:noWrap/>
            <w:vAlign w:val="bottom"/>
            <w:hideMark/>
          </w:tcPr>
          <w:p w14:paraId="10099F23"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2.74 (2.04-3.66)</w:t>
            </w:r>
          </w:p>
        </w:tc>
      </w:tr>
      <w:tr w:rsidR="00DC3872" w:rsidRPr="000052A9" w14:paraId="2EB48D1E" w14:textId="77777777" w:rsidTr="00347AD9">
        <w:trPr>
          <w:trHeight w:val="237"/>
        </w:trPr>
        <w:tc>
          <w:tcPr>
            <w:tcW w:w="3095" w:type="dxa"/>
            <w:tcBorders>
              <w:top w:val="nil"/>
              <w:bottom w:val="nil"/>
              <w:right w:val="nil"/>
            </w:tcBorders>
            <w:shd w:val="clear" w:color="auto" w:fill="auto"/>
            <w:vAlign w:val="center"/>
            <w:hideMark/>
          </w:tcPr>
          <w:p w14:paraId="711C2BF1"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Hispanic</w:t>
            </w:r>
          </w:p>
        </w:tc>
        <w:tc>
          <w:tcPr>
            <w:tcW w:w="1383" w:type="dxa"/>
            <w:tcBorders>
              <w:top w:val="nil"/>
              <w:left w:val="nil"/>
              <w:bottom w:val="nil"/>
              <w:right w:val="nil"/>
            </w:tcBorders>
            <w:shd w:val="clear" w:color="auto" w:fill="auto"/>
            <w:vAlign w:val="center"/>
            <w:hideMark/>
          </w:tcPr>
          <w:p w14:paraId="60CEA7FF"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120</w:t>
            </w:r>
          </w:p>
        </w:tc>
        <w:tc>
          <w:tcPr>
            <w:tcW w:w="988" w:type="dxa"/>
            <w:tcBorders>
              <w:top w:val="nil"/>
              <w:left w:val="nil"/>
              <w:bottom w:val="nil"/>
              <w:right w:val="nil"/>
            </w:tcBorders>
            <w:shd w:val="clear" w:color="auto" w:fill="auto"/>
            <w:noWrap/>
            <w:vAlign w:val="bottom"/>
            <w:hideMark/>
          </w:tcPr>
          <w:p w14:paraId="730FCDC1"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27.3</w:t>
            </w:r>
          </w:p>
        </w:tc>
        <w:tc>
          <w:tcPr>
            <w:tcW w:w="2668" w:type="dxa"/>
            <w:tcBorders>
              <w:top w:val="nil"/>
              <w:left w:val="nil"/>
              <w:bottom w:val="nil"/>
              <w:right w:val="nil"/>
            </w:tcBorders>
            <w:shd w:val="clear" w:color="auto" w:fill="auto"/>
            <w:noWrap/>
            <w:vAlign w:val="bottom"/>
            <w:hideMark/>
          </w:tcPr>
          <w:p w14:paraId="40556970"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0.25</w:t>
            </w:r>
          </w:p>
        </w:tc>
        <w:tc>
          <w:tcPr>
            <w:tcW w:w="1779" w:type="dxa"/>
            <w:tcBorders>
              <w:top w:val="nil"/>
              <w:left w:val="nil"/>
              <w:bottom w:val="nil"/>
              <w:right w:val="nil"/>
            </w:tcBorders>
            <w:shd w:val="clear" w:color="auto" w:fill="auto"/>
            <w:noWrap/>
            <w:vAlign w:val="bottom"/>
            <w:hideMark/>
          </w:tcPr>
          <w:p w14:paraId="27BABF23"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2.35 (1.19-4.65)</w:t>
            </w:r>
          </w:p>
        </w:tc>
        <w:tc>
          <w:tcPr>
            <w:tcW w:w="2531" w:type="dxa"/>
            <w:tcBorders>
              <w:top w:val="nil"/>
              <w:left w:val="nil"/>
              <w:bottom w:val="nil"/>
            </w:tcBorders>
            <w:shd w:val="clear" w:color="auto" w:fill="auto"/>
            <w:noWrap/>
            <w:vAlign w:val="bottom"/>
            <w:hideMark/>
          </w:tcPr>
          <w:p w14:paraId="42436633"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2.13 (1.62-2.8</w:t>
            </w:r>
            <w:r>
              <w:rPr>
                <w:rFonts w:ascii="Calibri" w:eastAsia="Times New Roman" w:hAnsi="Calibri" w:cs="Calibri"/>
                <w:color w:val="000000"/>
              </w:rPr>
              <w:t>0</w:t>
            </w:r>
            <w:r w:rsidRPr="005D7BF6">
              <w:rPr>
                <w:rFonts w:ascii="Calibri" w:eastAsia="Times New Roman" w:hAnsi="Calibri" w:cs="Calibri"/>
                <w:color w:val="000000"/>
              </w:rPr>
              <w:t>)</w:t>
            </w:r>
          </w:p>
        </w:tc>
      </w:tr>
      <w:tr w:rsidR="00DC3872" w:rsidRPr="000052A9" w14:paraId="11AD745A" w14:textId="77777777" w:rsidTr="00347AD9">
        <w:trPr>
          <w:trHeight w:val="237"/>
        </w:trPr>
        <w:tc>
          <w:tcPr>
            <w:tcW w:w="3095" w:type="dxa"/>
            <w:tcBorders>
              <w:top w:val="nil"/>
              <w:bottom w:val="nil"/>
              <w:right w:val="nil"/>
            </w:tcBorders>
            <w:shd w:val="clear" w:color="auto" w:fill="auto"/>
            <w:vAlign w:val="center"/>
            <w:hideMark/>
          </w:tcPr>
          <w:p w14:paraId="5F968287"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w:t>
            </w:r>
            <w:proofErr w:type="spellStart"/>
            <w:r w:rsidRPr="005D7BF6">
              <w:rPr>
                <w:rFonts w:ascii="Calibri" w:eastAsia="Times New Roman" w:hAnsi="Calibri" w:cs="Calibri"/>
                <w:color w:val="000000"/>
              </w:rPr>
              <w:t>Other</w:t>
            </w:r>
            <w:r w:rsidRPr="00C30A14">
              <w:rPr>
                <w:rFonts w:ascii="Calibri" w:eastAsia="Times New Roman" w:hAnsi="Calibri" w:cs="Calibri"/>
                <w:color w:val="000000"/>
                <w:vertAlign w:val="superscript"/>
              </w:rPr>
              <w:t>b</w:t>
            </w:r>
            <w:proofErr w:type="spellEnd"/>
          </w:p>
        </w:tc>
        <w:tc>
          <w:tcPr>
            <w:tcW w:w="1383" w:type="dxa"/>
            <w:tcBorders>
              <w:top w:val="nil"/>
              <w:left w:val="nil"/>
              <w:bottom w:val="nil"/>
              <w:right w:val="nil"/>
            </w:tcBorders>
            <w:shd w:val="clear" w:color="auto" w:fill="auto"/>
            <w:vAlign w:val="center"/>
            <w:hideMark/>
          </w:tcPr>
          <w:p w14:paraId="2C1A4B96"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18</w:t>
            </w:r>
          </w:p>
        </w:tc>
        <w:tc>
          <w:tcPr>
            <w:tcW w:w="988" w:type="dxa"/>
            <w:tcBorders>
              <w:top w:val="nil"/>
              <w:left w:val="nil"/>
              <w:bottom w:val="nil"/>
              <w:right w:val="nil"/>
            </w:tcBorders>
            <w:shd w:val="clear" w:color="auto" w:fill="auto"/>
            <w:noWrap/>
            <w:vAlign w:val="bottom"/>
            <w:hideMark/>
          </w:tcPr>
          <w:p w14:paraId="07D28B7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4.1</w:t>
            </w:r>
          </w:p>
        </w:tc>
        <w:tc>
          <w:tcPr>
            <w:tcW w:w="2668" w:type="dxa"/>
            <w:tcBorders>
              <w:top w:val="nil"/>
              <w:left w:val="nil"/>
              <w:bottom w:val="nil"/>
              <w:right w:val="nil"/>
            </w:tcBorders>
            <w:shd w:val="clear" w:color="auto" w:fill="auto"/>
            <w:noWrap/>
            <w:vAlign w:val="bottom"/>
            <w:hideMark/>
          </w:tcPr>
          <w:p w14:paraId="333D2322"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0.09</w:t>
            </w:r>
          </w:p>
        </w:tc>
        <w:tc>
          <w:tcPr>
            <w:tcW w:w="1779" w:type="dxa"/>
            <w:tcBorders>
              <w:top w:val="nil"/>
              <w:left w:val="nil"/>
              <w:bottom w:val="nil"/>
              <w:right w:val="nil"/>
            </w:tcBorders>
            <w:shd w:val="clear" w:color="auto" w:fill="auto"/>
            <w:noWrap/>
            <w:vAlign w:val="bottom"/>
            <w:hideMark/>
          </w:tcPr>
          <w:p w14:paraId="4B798D1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0.5</w:t>
            </w:r>
            <w:r>
              <w:rPr>
                <w:rFonts w:ascii="Calibri" w:eastAsia="Times New Roman" w:hAnsi="Calibri" w:cs="Calibri"/>
                <w:color w:val="000000"/>
              </w:rPr>
              <w:t>0</w:t>
            </w:r>
            <w:r w:rsidRPr="005D7BF6">
              <w:rPr>
                <w:rFonts w:ascii="Calibri" w:eastAsia="Times New Roman" w:hAnsi="Calibri" w:cs="Calibri"/>
                <w:color w:val="000000"/>
              </w:rPr>
              <w:t xml:space="preserve"> (0.22-1.13)</w:t>
            </w:r>
          </w:p>
        </w:tc>
        <w:tc>
          <w:tcPr>
            <w:tcW w:w="2531" w:type="dxa"/>
            <w:tcBorders>
              <w:top w:val="nil"/>
              <w:left w:val="nil"/>
              <w:bottom w:val="nil"/>
            </w:tcBorders>
            <w:shd w:val="clear" w:color="auto" w:fill="auto"/>
            <w:noWrap/>
            <w:vAlign w:val="bottom"/>
            <w:hideMark/>
          </w:tcPr>
          <w:p w14:paraId="11269EF9"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0.64 (0.39-1.06)</w:t>
            </w:r>
          </w:p>
        </w:tc>
      </w:tr>
      <w:tr w:rsidR="00DC3872" w:rsidRPr="000052A9" w14:paraId="1D49A5CC" w14:textId="77777777" w:rsidTr="00347AD9">
        <w:trPr>
          <w:trHeight w:val="237"/>
        </w:trPr>
        <w:tc>
          <w:tcPr>
            <w:tcW w:w="4478" w:type="dxa"/>
            <w:gridSpan w:val="2"/>
            <w:tcBorders>
              <w:top w:val="nil"/>
              <w:bottom w:val="nil"/>
              <w:right w:val="nil"/>
            </w:tcBorders>
            <w:shd w:val="clear" w:color="auto" w:fill="auto"/>
            <w:vAlign w:val="center"/>
            <w:hideMark/>
          </w:tcPr>
          <w:p w14:paraId="46555585" w14:textId="77777777" w:rsidR="00DC3872" w:rsidRPr="005D7BF6" w:rsidRDefault="00DC3872" w:rsidP="00347AD9">
            <w:pPr>
              <w:spacing w:after="0" w:line="240" w:lineRule="auto"/>
              <w:rPr>
                <w:rFonts w:ascii="Calibri" w:eastAsia="Times New Roman" w:hAnsi="Calibri" w:cs="Calibri"/>
                <w:b/>
                <w:bCs/>
                <w:color w:val="000000"/>
              </w:rPr>
            </w:pPr>
            <w:r w:rsidRPr="005D7BF6">
              <w:rPr>
                <w:rFonts w:ascii="Calibri" w:eastAsia="Times New Roman" w:hAnsi="Calibri" w:cs="Calibri"/>
                <w:b/>
                <w:bCs/>
                <w:color w:val="000000"/>
              </w:rPr>
              <w:t>Calendar period of diagnosis</w:t>
            </w:r>
          </w:p>
        </w:tc>
        <w:tc>
          <w:tcPr>
            <w:tcW w:w="988" w:type="dxa"/>
            <w:tcBorders>
              <w:top w:val="nil"/>
              <w:left w:val="nil"/>
              <w:bottom w:val="nil"/>
              <w:right w:val="nil"/>
            </w:tcBorders>
            <w:shd w:val="clear" w:color="auto" w:fill="auto"/>
            <w:noWrap/>
            <w:vAlign w:val="bottom"/>
            <w:hideMark/>
          </w:tcPr>
          <w:p w14:paraId="52BEAB54"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2668" w:type="dxa"/>
            <w:tcBorders>
              <w:top w:val="nil"/>
              <w:left w:val="nil"/>
              <w:bottom w:val="nil"/>
              <w:right w:val="nil"/>
            </w:tcBorders>
            <w:shd w:val="clear" w:color="auto" w:fill="auto"/>
            <w:noWrap/>
            <w:vAlign w:val="bottom"/>
            <w:hideMark/>
          </w:tcPr>
          <w:p w14:paraId="77BF9173"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1779" w:type="dxa"/>
            <w:tcBorders>
              <w:top w:val="nil"/>
              <w:left w:val="nil"/>
              <w:bottom w:val="nil"/>
              <w:right w:val="nil"/>
            </w:tcBorders>
            <w:shd w:val="clear" w:color="auto" w:fill="auto"/>
            <w:vAlign w:val="center"/>
            <w:hideMark/>
          </w:tcPr>
          <w:p w14:paraId="0B3BE41D" w14:textId="77777777" w:rsidR="00DC3872" w:rsidRPr="005D7BF6" w:rsidRDefault="00DC3872" w:rsidP="00347AD9">
            <w:pPr>
              <w:spacing w:after="0" w:line="240" w:lineRule="auto"/>
              <w:jc w:val="center"/>
              <w:rPr>
                <w:rFonts w:ascii="Times New Roman" w:eastAsia="Times New Roman" w:hAnsi="Times New Roman" w:cs="Times New Roman"/>
              </w:rPr>
            </w:pPr>
          </w:p>
        </w:tc>
        <w:tc>
          <w:tcPr>
            <w:tcW w:w="2531" w:type="dxa"/>
            <w:tcBorders>
              <w:top w:val="nil"/>
              <w:left w:val="nil"/>
              <w:bottom w:val="nil"/>
            </w:tcBorders>
            <w:shd w:val="clear" w:color="auto" w:fill="auto"/>
            <w:vAlign w:val="center"/>
            <w:hideMark/>
          </w:tcPr>
          <w:p w14:paraId="13AADF6A"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 </w:t>
            </w:r>
          </w:p>
        </w:tc>
      </w:tr>
      <w:tr w:rsidR="00DC3872" w:rsidRPr="000052A9" w14:paraId="74A7FFED" w14:textId="77777777" w:rsidTr="00347AD9">
        <w:trPr>
          <w:trHeight w:val="237"/>
        </w:trPr>
        <w:tc>
          <w:tcPr>
            <w:tcW w:w="3095" w:type="dxa"/>
            <w:tcBorders>
              <w:top w:val="nil"/>
              <w:bottom w:val="nil"/>
              <w:right w:val="nil"/>
            </w:tcBorders>
            <w:shd w:val="clear" w:color="auto" w:fill="auto"/>
            <w:vAlign w:val="center"/>
          </w:tcPr>
          <w:p w14:paraId="2D6A571B"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2001 to 2005</w:t>
            </w:r>
          </w:p>
        </w:tc>
        <w:tc>
          <w:tcPr>
            <w:tcW w:w="1383" w:type="dxa"/>
            <w:tcBorders>
              <w:top w:val="nil"/>
              <w:left w:val="nil"/>
              <w:bottom w:val="nil"/>
              <w:right w:val="nil"/>
            </w:tcBorders>
            <w:shd w:val="clear" w:color="auto" w:fill="auto"/>
            <w:vAlign w:val="center"/>
          </w:tcPr>
          <w:p w14:paraId="639C7209"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47</w:t>
            </w:r>
          </w:p>
        </w:tc>
        <w:tc>
          <w:tcPr>
            <w:tcW w:w="988" w:type="dxa"/>
            <w:tcBorders>
              <w:top w:val="nil"/>
              <w:left w:val="nil"/>
              <w:bottom w:val="nil"/>
              <w:right w:val="nil"/>
            </w:tcBorders>
            <w:shd w:val="clear" w:color="auto" w:fill="auto"/>
            <w:noWrap/>
            <w:vAlign w:val="bottom"/>
          </w:tcPr>
          <w:p w14:paraId="03CFAB33"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10.7</w:t>
            </w:r>
          </w:p>
        </w:tc>
        <w:tc>
          <w:tcPr>
            <w:tcW w:w="2668" w:type="dxa"/>
            <w:tcBorders>
              <w:top w:val="nil"/>
              <w:left w:val="nil"/>
              <w:bottom w:val="nil"/>
              <w:right w:val="nil"/>
            </w:tcBorders>
            <w:shd w:val="clear" w:color="auto" w:fill="auto"/>
            <w:noWrap/>
            <w:vAlign w:val="bottom"/>
          </w:tcPr>
          <w:p w14:paraId="50E77488"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0.10</w:t>
            </w:r>
          </w:p>
        </w:tc>
        <w:tc>
          <w:tcPr>
            <w:tcW w:w="1779" w:type="dxa"/>
            <w:tcBorders>
              <w:top w:val="nil"/>
              <w:left w:val="nil"/>
              <w:bottom w:val="nil"/>
              <w:right w:val="nil"/>
            </w:tcBorders>
            <w:shd w:val="clear" w:color="auto" w:fill="auto"/>
            <w:noWrap/>
            <w:vAlign w:val="bottom"/>
          </w:tcPr>
          <w:p w14:paraId="5A6E574D" w14:textId="77777777" w:rsidR="00DC3872" w:rsidRPr="005D7BF6" w:rsidRDefault="00DC3872" w:rsidP="00347AD9">
            <w:pPr>
              <w:spacing w:after="0" w:line="240" w:lineRule="auto"/>
              <w:jc w:val="center"/>
              <w:rPr>
                <w:rFonts w:ascii="Calibri" w:eastAsia="Times New Roman" w:hAnsi="Calibri" w:cs="Calibri"/>
                <w:color w:val="000000"/>
              </w:rPr>
            </w:pPr>
            <w:r>
              <w:rPr>
                <w:rFonts w:ascii="Calibri" w:eastAsia="Times New Roman" w:hAnsi="Calibri" w:cs="Calibri"/>
                <w:color w:val="000000"/>
              </w:rPr>
              <w:t>[Referent]</w:t>
            </w:r>
          </w:p>
        </w:tc>
        <w:tc>
          <w:tcPr>
            <w:tcW w:w="2531" w:type="dxa"/>
            <w:tcBorders>
              <w:top w:val="nil"/>
              <w:left w:val="nil"/>
              <w:bottom w:val="nil"/>
            </w:tcBorders>
            <w:shd w:val="clear" w:color="auto" w:fill="auto"/>
            <w:noWrap/>
            <w:vAlign w:val="bottom"/>
          </w:tcPr>
          <w:p w14:paraId="56181344" w14:textId="77777777" w:rsidR="00DC3872" w:rsidRPr="005D7BF6" w:rsidRDefault="00DC3872" w:rsidP="00347AD9">
            <w:pPr>
              <w:spacing w:after="0" w:line="240" w:lineRule="auto"/>
              <w:jc w:val="center"/>
              <w:rPr>
                <w:rFonts w:ascii="Calibri" w:eastAsia="Times New Roman" w:hAnsi="Calibri" w:cs="Calibri"/>
                <w:color w:val="000000"/>
              </w:rPr>
            </w:pPr>
            <w:r>
              <w:rPr>
                <w:rFonts w:ascii="Calibri" w:eastAsia="Times New Roman" w:hAnsi="Calibri" w:cs="Calibri"/>
                <w:color w:val="000000"/>
              </w:rPr>
              <w:t>[Referent]</w:t>
            </w:r>
          </w:p>
        </w:tc>
      </w:tr>
      <w:tr w:rsidR="00DC3872" w:rsidRPr="000052A9" w14:paraId="2AEFF13A" w14:textId="77777777" w:rsidTr="00347AD9">
        <w:trPr>
          <w:trHeight w:val="237"/>
        </w:trPr>
        <w:tc>
          <w:tcPr>
            <w:tcW w:w="3095" w:type="dxa"/>
            <w:tcBorders>
              <w:top w:val="nil"/>
              <w:bottom w:val="nil"/>
              <w:right w:val="nil"/>
            </w:tcBorders>
            <w:shd w:val="clear" w:color="auto" w:fill="auto"/>
            <w:vAlign w:val="center"/>
            <w:hideMark/>
          </w:tcPr>
          <w:p w14:paraId="6C121A56"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2006 to 2010</w:t>
            </w:r>
          </w:p>
        </w:tc>
        <w:tc>
          <w:tcPr>
            <w:tcW w:w="1383" w:type="dxa"/>
            <w:tcBorders>
              <w:top w:val="nil"/>
              <w:left w:val="nil"/>
              <w:bottom w:val="nil"/>
              <w:right w:val="nil"/>
            </w:tcBorders>
            <w:shd w:val="clear" w:color="auto" w:fill="auto"/>
            <w:vAlign w:val="center"/>
            <w:hideMark/>
          </w:tcPr>
          <w:p w14:paraId="0D893D2C"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94</w:t>
            </w:r>
          </w:p>
        </w:tc>
        <w:tc>
          <w:tcPr>
            <w:tcW w:w="988" w:type="dxa"/>
            <w:tcBorders>
              <w:top w:val="nil"/>
              <w:left w:val="nil"/>
              <w:bottom w:val="nil"/>
              <w:right w:val="nil"/>
            </w:tcBorders>
            <w:shd w:val="clear" w:color="auto" w:fill="auto"/>
            <w:noWrap/>
            <w:vAlign w:val="bottom"/>
            <w:hideMark/>
          </w:tcPr>
          <w:p w14:paraId="64FC720F"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21.4</w:t>
            </w:r>
          </w:p>
        </w:tc>
        <w:tc>
          <w:tcPr>
            <w:tcW w:w="2668" w:type="dxa"/>
            <w:tcBorders>
              <w:top w:val="nil"/>
              <w:left w:val="nil"/>
              <w:bottom w:val="nil"/>
              <w:right w:val="nil"/>
            </w:tcBorders>
            <w:shd w:val="clear" w:color="auto" w:fill="auto"/>
            <w:noWrap/>
            <w:vAlign w:val="bottom"/>
            <w:hideMark/>
          </w:tcPr>
          <w:p w14:paraId="43B0A8AD"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0.18</w:t>
            </w:r>
          </w:p>
        </w:tc>
        <w:tc>
          <w:tcPr>
            <w:tcW w:w="1779" w:type="dxa"/>
            <w:tcBorders>
              <w:top w:val="nil"/>
              <w:left w:val="nil"/>
              <w:bottom w:val="nil"/>
              <w:right w:val="nil"/>
            </w:tcBorders>
            <w:shd w:val="clear" w:color="auto" w:fill="auto"/>
            <w:noWrap/>
            <w:vAlign w:val="bottom"/>
            <w:hideMark/>
          </w:tcPr>
          <w:p w14:paraId="6B43DF05"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1.59 (0.72-3.52)</w:t>
            </w:r>
          </w:p>
        </w:tc>
        <w:tc>
          <w:tcPr>
            <w:tcW w:w="2531" w:type="dxa"/>
            <w:tcBorders>
              <w:top w:val="nil"/>
              <w:left w:val="nil"/>
              <w:bottom w:val="nil"/>
            </w:tcBorders>
            <w:shd w:val="clear" w:color="auto" w:fill="auto"/>
            <w:noWrap/>
            <w:vAlign w:val="bottom"/>
            <w:hideMark/>
          </w:tcPr>
          <w:p w14:paraId="25CFAB6B"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1.72 (1.16-2.57)</w:t>
            </w:r>
          </w:p>
        </w:tc>
      </w:tr>
      <w:tr w:rsidR="00DC3872" w:rsidRPr="000052A9" w14:paraId="6FAEE040" w14:textId="77777777" w:rsidTr="00347AD9">
        <w:trPr>
          <w:trHeight w:val="237"/>
        </w:trPr>
        <w:tc>
          <w:tcPr>
            <w:tcW w:w="3095" w:type="dxa"/>
            <w:tcBorders>
              <w:top w:val="nil"/>
              <w:right w:val="nil"/>
            </w:tcBorders>
            <w:shd w:val="clear" w:color="auto" w:fill="auto"/>
            <w:vAlign w:val="center"/>
            <w:hideMark/>
          </w:tcPr>
          <w:p w14:paraId="5206113D"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2011 to 2015</w:t>
            </w:r>
          </w:p>
        </w:tc>
        <w:tc>
          <w:tcPr>
            <w:tcW w:w="1383" w:type="dxa"/>
            <w:tcBorders>
              <w:top w:val="nil"/>
              <w:left w:val="nil"/>
              <w:right w:val="nil"/>
            </w:tcBorders>
            <w:shd w:val="clear" w:color="auto" w:fill="auto"/>
            <w:vAlign w:val="center"/>
            <w:hideMark/>
          </w:tcPr>
          <w:p w14:paraId="4DD042D3"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129</w:t>
            </w:r>
          </w:p>
        </w:tc>
        <w:tc>
          <w:tcPr>
            <w:tcW w:w="988" w:type="dxa"/>
            <w:tcBorders>
              <w:top w:val="nil"/>
              <w:left w:val="nil"/>
              <w:right w:val="nil"/>
            </w:tcBorders>
            <w:shd w:val="clear" w:color="auto" w:fill="auto"/>
            <w:noWrap/>
            <w:vAlign w:val="bottom"/>
            <w:hideMark/>
          </w:tcPr>
          <w:p w14:paraId="49A0878C"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29.3</w:t>
            </w:r>
          </w:p>
        </w:tc>
        <w:tc>
          <w:tcPr>
            <w:tcW w:w="2668" w:type="dxa"/>
            <w:tcBorders>
              <w:top w:val="nil"/>
              <w:left w:val="nil"/>
              <w:right w:val="nil"/>
            </w:tcBorders>
            <w:shd w:val="clear" w:color="auto" w:fill="auto"/>
            <w:noWrap/>
            <w:vAlign w:val="bottom"/>
            <w:hideMark/>
          </w:tcPr>
          <w:p w14:paraId="2E7CD91B"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0.23</w:t>
            </w:r>
          </w:p>
        </w:tc>
        <w:tc>
          <w:tcPr>
            <w:tcW w:w="1779" w:type="dxa"/>
            <w:tcBorders>
              <w:top w:val="nil"/>
              <w:left w:val="nil"/>
              <w:right w:val="nil"/>
            </w:tcBorders>
            <w:shd w:val="clear" w:color="auto" w:fill="auto"/>
            <w:noWrap/>
            <w:vAlign w:val="bottom"/>
            <w:hideMark/>
          </w:tcPr>
          <w:p w14:paraId="06A1B315"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2.65 (1.21-5.8</w:t>
            </w:r>
            <w:r>
              <w:rPr>
                <w:rFonts w:ascii="Calibri" w:eastAsia="Times New Roman" w:hAnsi="Calibri" w:cs="Calibri"/>
                <w:color w:val="000000"/>
              </w:rPr>
              <w:t>0</w:t>
            </w:r>
            <w:r w:rsidRPr="005D7BF6">
              <w:rPr>
                <w:rFonts w:ascii="Calibri" w:eastAsia="Times New Roman" w:hAnsi="Calibri" w:cs="Calibri"/>
                <w:color w:val="000000"/>
              </w:rPr>
              <w:t>)</w:t>
            </w:r>
          </w:p>
        </w:tc>
        <w:tc>
          <w:tcPr>
            <w:tcW w:w="2531" w:type="dxa"/>
            <w:tcBorders>
              <w:top w:val="nil"/>
              <w:left w:val="nil"/>
            </w:tcBorders>
            <w:shd w:val="clear" w:color="auto" w:fill="auto"/>
            <w:noWrap/>
            <w:vAlign w:val="bottom"/>
            <w:hideMark/>
          </w:tcPr>
          <w:p w14:paraId="045FF10B"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2.25 (1.54-3.28)</w:t>
            </w:r>
          </w:p>
        </w:tc>
      </w:tr>
      <w:tr w:rsidR="00DC3872" w:rsidRPr="000052A9" w14:paraId="0C399EA0" w14:textId="77777777" w:rsidTr="00347AD9">
        <w:trPr>
          <w:trHeight w:val="237"/>
        </w:trPr>
        <w:tc>
          <w:tcPr>
            <w:tcW w:w="3095" w:type="dxa"/>
            <w:tcBorders>
              <w:top w:val="nil"/>
              <w:bottom w:val="single" w:sz="8" w:space="0" w:color="auto"/>
              <w:right w:val="nil"/>
            </w:tcBorders>
            <w:shd w:val="clear" w:color="auto" w:fill="auto"/>
            <w:vAlign w:val="center"/>
            <w:hideMark/>
          </w:tcPr>
          <w:p w14:paraId="22DDEC5D" w14:textId="77777777" w:rsidR="00DC3872" w:rsidRPr="005D7BF6" w:rsidRDefault="00DC3872" w:rsidP="00347AD9">
            <w:pPr>
              <w:spacing w:after="0" w:line="240" w:lineRule="auto"/>
              <w:rPr>
                <w:rFonts w:ascii="Calibri" w:eastAsia="Times New Roman" w:hAnsi="Calibri" w:cs="Calibri"/>
                <w:color w:val="000000"/>
              </w:rPr>
            </w:pPr>
            <w:r w:rsidRPr="005D7BF6">
              <w:rPr>
                <w:rFonts w:ascii="Calibri" w:eastAsia="Times New Roman" w:hAnsi="Calibri" w:cs="Calibri"/>
                <w:color w:val="000000"/>
              </w:rPr>
              <w:t xml:space="preserve">   2016 to 2021</w:t>
            </w:r>
          </w:p>
        </w:tc>
        <w:tc>
          <w:tcPr>
            <w:tcW w:w="1383" w:type="dxa"/>
            <w:tcBorders>
              <w:top w:val="nil"/>
              <w:left w:val="nil"/>
              <w:bottom w:val="single" w:sz="8" w:space="0" w:color="auto"/>
              <w:right w:val="nil"/>
            </w:tcBorders>
            <w:shd w:val="clear" w:color="auto" w:fill="auto"/>
            <w:vAlign w:val="center"/>
            <w:hideMark/>
          </w:tcPr>
          <w:p w14:paraId="36C18207"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170</w:t>
            </w:r>
          </w:p>
        </w:tc>
        <w:tc>
          <w:tcPr>
            <w:tcW w:w="988" w:type="dxa"/>
            <w:tcBorders>
              <w:top w:val="nil"/>
              <w:left w:val="nil"/>
              <w:bottom w:val="single" w:sz="8" w:space="0" w:color="auto"/>
              <w:right w:val="nil"/>
            </w:tcBorders>
            <w:shd w:val="clear" w:color="auto" w:fill="auto"/>
            <w:noWrap/>
            <w:vAlign w:val="bottom"/>
            <w:hideMark/>
          </w:tcPr>
          <w:p w14:paraId="38A62301"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38.6</w:t>
            </w:r>
          </w:p>
        </w:tc>
        <w:tc>
          <w:tcPr>
            <w:tcW w:w="2668" w:type="dxa"/>
            <w:tcBorders>
              <w:top w:val="nil"/>
              <w:left w:val="nil"/>
              <w:bottom w:val="single" w:sz="8" w:space="0" w:color="auto"/>
              <w:right w:val="nil"/>
            </w:tcBorders>
            <w:shd w:val="clear" w:color="auto" w:fill="auto"/>
            <w:noWrap/>
            <w:vAlign w:val="bottom"/>
            <w:hideMark/>
          </w:tcPr>
          <w:p w14:paraId="5899BCBF"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0.24</w:t>
            </w:r>
          </w:p>
        </w:tc>
        <w:tc>
          <w:tcPr>
            <w:tcW w:w="1779" w:type="dxa"/>
            <w:tcBorders>
              <w:top w:val="nil"/>
              <w:left w:val="nil"/>
              <w:bottom w:val="single" w:sz="8" w:space="0" w:color="auto"/>
              <w:right w:val="nil"/>
            </w:tcBorders>
            <w:shd w:val="clear" w:color="auto" w:fill="auto"/>
            <w:noWrap/>
            <w:vAlign w:val="bottom"/>
            <w:hideMark/>
          </w:tcPr>
          <w:p w14:paraId="1CEACDFF"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2.9</w:t>
            </w:r>
            <w:r>
              <w:rPr>
                <w:rFonts w:ascii="Calibri" w:eastAsia="Times New Roman" w:hAnsi="Calibri" w:cs="Calibri"/>
                <w:color w:val="000000"/>
              </w:rPr>
              <w:t>0</w:t>
            </w:r>
            <w:r w:rsidRPr="005D7BF6">
              <w:rPr>
                <w:rFonts w:ascii="Calibri" w:eastAsia="Times New Roman" w:hAnsi="Calibri" w:cs="Calibri"/>
                <w:color w:val="000000"/>
              </w:rPr>
              <w:t xml:space="preserve"> (1.35-6.23)</w:t>
            </w:r>
          </w:p>
        </w:tc>
        <w:tc>
          <w:tcPr>
            <w:tcW w:w="2531" w:type="dxa"/>
            <w:tcBorders>
              <w:top w:val="nil"/>
              <w:left w:val="nil"/>
              <w:bottom w:val="single" w:sz="8" w:space="0" w:color="auto"/>
            </w:tcBorders>
            <w:shd w:val="clear" w:color="auto" w:fill="auto"/>
            <w:noWrap/>
            <w:vAlign w:val="bottom"/>
            <w:hideMark/>
          </w:tcPr>
          <w:p w14:paraId="76ED649C" w14:textId="77777777" w:rsidR="00DC3872" w:rsidRPr="005D7BF6" w:rsidRDefault="00DC3872" w:rsidP="00347AD9">
            <w:pPr>
              <w:spacing w:after="0" w:line="240" w:lineRule="auto"/>
              <w:jc w:val="center"/>
              <w:rPr>
                <w:rFonts w:ascii="Calibri" w:eastAsia="Times New Roman" w:hAnsi="Calibri" w:cs="Calibri"/>
                <w:color w:val="000000"/>
              </w:rPr>
            </w:pPr>
            <w:r w:rsidRPr="005D7BF6">
              <w:rPr>
                <w:rFonts w:ascii="Calibri" w:eastAsia="Times New Roman" w:hAnsi="Calibri" w:cs="Calibri"/>
                <w:color w:val="000000"/>
              </w:rPr>
              <w:t>2.35 (1.63-3.39)</w:t>
            </w:r>
          </w:p>
        </w:tc>
      </w:tr>
    </w:tbl>
    <w:p w14:paraId="19870D9C" w14:textId="77777777" w:rsidR="00DC3872" w:rsidRDefault="00DC3872" w:rsidP="00DC3872">
      <w:pPr>
        <w:pStyle w:val="ListParagraph"/>
        <w:spacing w:line="240" w:lineRule="auto"/>
        <w:ind w:left="360"/>
        <w:rPr>
          <w:rFonts w:ascii="Calibri" w:eastAsia="Times New Roman" w:hAnsi="Calibri" w:cs="Calibri"/>
          <w:color w:val="000000"/>
          <w:sz w:val="20"/>
          <w:szCs w:val="20"/>
        </w:rPr>
      </w:pPr>
      <w:r>
        <w:rPr>
          <w:rFonts w:ascii="Calibri" w:eastAsia="Times New Roman" w:hAnsi="Calibri" w:cs="Calibri"/>
          <w:color w:val="000000"/>
          <w:sz w:val="20"/>
          <w:szCs w:val="20"/>
        </w:rPr>
        <w:t>CI confidence interval, Col column, IRR incidence rate ratio, No. number, SEER Surveillance, Epidemiology and End Results</w:t>
      </w:r>
    </w:p>
    <w:p w14:paraId="6D21D6F6" w14:textId="77777777" w:rsidR="00DC3872" w:rsidRPr="00AF3523" w:rsidRDefault="00DC3872" w:rsidP="00DC3872">
      <w:pPr>
        <w:pStyle w:val="ListParagraph"/>
        <w:numPr>
          <w:ilvl w:val="0"/>
          <w:numId w:val="2"/>
        </w:numPr>
        <w:spacing w:line="240" w:lineRule="auto"/>
        <w:rPr>
          <w:rFonts w:ascii="Calibri" w:eastAsia="Times New Roman" w:hAnsi="Calibri" w:cs="Calibri"/>
          <w:color w:val="000000"/>
          <w:sz w:val="20"/>
          <w:szCs w:val="20"/>
        </w:rPr>
      </w:pPr>
      <w:r w:rsidRPr="00AF3523">
        <w:rPr>
          <w:rFonts w:ascii="Calibri" w:eastAsia="Times New Roman" w:hAnsi="Calibri" w:cs="Calibri"/>
          <w:color w:val="000000"/>
          <w:sz w:val="20"/>
          <w:szCs w:val="20"/>
        </w:rPr>
        <w:t xml:space="preserve">Adjusted for all characteristics </w:t>
      </w:r>
      <w:r>
        <w:rPr>
          <w:rFonts w:ascii="Calibri" w:eastAsia="Times New Roman" w:hAnsi="Calibri" w:cs="Calibri"/>
          <w:color w:val="000000"/>
          <w:sz w:val="20"/>
          <w:szCs w:val="20"/>
        </w:rPr>
        <w:t xml:space="preserve">listed </w:t>
      </w:r>
      <w:r w:rsidRPr="00AF3523">
        <w:rPr>
          <w:rFonts w:ascii="Calibri" w:eastAsia="Times New Roman" w:hAnsi="Calibri" w:cs="Calibri"/>
          <w:color w:val="000000"/>
          <w:sz w:val="20"/>
          <w:szCs w:val="20"/>
        </w:rPr>
        <w:t>in the table</w:t>
      </w:r>
      <w:r>
        <w:rPr>
          <w:rFonts w:ascii="Calibri" w:eastAsia="Times New Roman" w:hAnsi="Calibri" w:cs="Calibri"/>
          <w:color w:val="000000"/>
          <w:sz w:val="20"/>
          <w:szCs w:val="20"/>
        </w:rPr>
        <w:t>.</w:t>
      </w:r>
    </w:p>
    <w:p w14:paraId="46408B89" w14:textId="77777777" w:rsidR="00DC3872" w:rsidRPr="00AF3523" w:rsidRDefault="00DC3872" w:rsidP="00DC3872">
      <w:pPr>
        <w:pStyle w:val="ListParagraph"/>
        <w:numPr>
          <w:ilvl w:val="0"/>
          <w:numId w:val="2"/>
        </w:num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I</w:t>
      </w:r>
      <w:r w:rsidRPr="00AF3523">
        <w:rPr>
          <w:rFonts w:ascii="Calibri" w:eastAsia="Times New Roman" w:hAnsi="Calibri" w:cs="Calibri"/>
          <w:color w:val="000000"/>
          <w:sz w:val="20"/>
          <w:szCs w:val="20"/>
        </w:rPr>
        <w:t>ncludes non-Hispanic American Indian/Alaska Native and Asian or Pacific Islander</w:t>
      </w:r>
      <w:r>
        <w:rPr>
          <w:rFonts w:ascii="Calibri" w:eastAsia="Times New Roman" w:hAnsi="Calibri" w:cs="Calibri"/>
          <w:color w:val="000000"/>
          <w:sz w:val="20"/>
          <w:szCs w:val="20"/>
        </w:rPr>
        <w:t>.</w:t>
      </w:r>
    </w:p>
    <w:p w14:paraId="71310222" w14:textId="77777777" w:rsidR="00CC101F" w:rsidRDefault="00CC101F">
      <w:pPr>
        <w:rPr>
          <w:rFonts w:ascii="Calibri" w:hAnsi="Calibri" w:cs="Calibri"/>
          <w:b/>
          <w:bCs/>
          <w:sz w:val="20"/>
          <w:szCs w:val="20"/>
        </w:rPr>
      </w:pPr>
      <w:r>
        <w:rPr>
          <w:rFonts w:ascii="Calibri" w:hAnsi="Calibri" w:cs="Calibri"/>
          <w:b/>
          <w:bCs/>
          <w:sz w:val="20"/>
          <w:szCs w:val="20"/>
        </w:rPr>
        <w:br w:type="page"/>
      </w:r>
    </w:p>
    <w:p w14:paraId="19350656" w14:textId="4E536AB2" w:rsidR="00B7310B" w:rsidRPr="001E6B9D" w:rsidRDefault="00B7310B" w:rsidP="00E24DDE">
      <w:pPr>
        <w:spacing w:after="0"/>
        <w:rPr>
          <w:rFonts w:ascii="Calibri" w:hAnsi="Calibri" w:cs="Calibri"/>
        </w:rPr>
      </w:pPr>
      <w:r w:rsidRPr="001E6B9D">
        <w:rPr>
          <w:rFonts w:ascii="Calibri" w:hAnsi="Calibri" w:cs="Calibri"/>
          <w:b/>
          <w:bCs/>
        </w:rPr>
        <w:lastRenderedPageBreak/>
        <w:t xml:space="preserve">Supplementary Table </w:t>
      </w:r>
      <w:r w:rsidR="00CC101F" w:rsidRPr="001E6B9D">
        <w:rPr>
          <w:rFonts w:ascii="Calibri" w:hAnsi="Calibri" w:cs="Calibri"/>
          <w:b/>
          <w:bCs/>
        </w:rPr>
        <w:t>2</w:t>
      </w:r>
      <w:r w:rsidRPr="001E6B9D">
        <w:rPr>
          <w:rFonts w:ascii="Calibri" w:hAnsi="Calibri" w:cs="Calibri"/>
          <w:b/>
          <w:bCs/>
        </w:rPr>
        <w:t xml:space="preserve">. </w:t>
      </w:r>
      <w:r w:rsidR="00F95F89" w:rsidRPr="001E6B9D">
        <w:rPr>
          <w:rFonts w:ascii="Calibri" w:hAnsi="Calibri" w:cs="Calibri"/>
        </w:rPr>
        <w:t>D</w:t>
      </w:r>
      <w:r w:rsidR="00403D15" w:rsidRPr="001E6B9D">
        <w:rPr>
          <w:rFonts w:ascii="Calibri" w:hAnsi="Calibri" w:cs="Calibri"/>
        </w:rPr>
        <w:t xml:space="preserve">istribution of CD4 counts and HIV viral loads among </w:t>
      </w:r>
      <w:r w:rsidR="00F95F89" w:rsidRPr="001E6B9D">
        <w:rPr>
          <w:rFonts w:ascii="Calibri" w:hAnsi="Calibri" w:cs="Calibri"/>
        </w:rPr>
        <w:t>PWH</w:t>
      </w:r>
      <w:r w:rsidR="00403D15" w:rsidRPr="001E6B9D">
        <w:rPr>
          <w:rFonts w:ascii="Calibri" w:hAnsi="Calibri" w:cs="Calibri"/>
        </w:rPr>
        <w:t xml:space="preserve"> in the five years leading up to </w:t>
      </w:r>
      <w:r w:rsidR="00F95F89" w:rsidRPr="001E6B9D">
        <w:rPr>
          <w:rFonts w:ascii="Calibri" w:hAnsi="Calibri" w:cs="Calibri"/>
        </w:rPr>
        <w:t>PEL</w:t>
      </w:r>
      <w:r w:rsidR="00403D15" w:rsidRPr="001E6B9D">
        <w:rPr>
          <w:rFonts w:ascii="Calibri" w:hAnsi="Calibri" w:cs="Calibri"/>
        </w:rPr>
        <w:t xml:space="preserve"> diagnosis</w:t>
      </w:r>
    </w:p>
    <w:tbl>
      <w:tblPr>
        <w:tblStyle w:val="TableGrid"/>
        <w:tblW w:w="107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0"/>
        <w:gridCol w:w="859"/>
        <w:gridCol w:w="952"/>
        <w:gridCol w:w="307"/>
        <w:gridCol w:w="966"/>
        <w:gridCol w:w="1134"/>
        <w:gridCol w:w="309"/>
        <w:gridCol w:w="920"/>
        <w:gridCol w:w="1133"/>
        <w:gridCol w:w="309"/>
        <w:gridCol w:w="1021"/>
        <w:gridCol w:w="1061"/>
      </w:tblGrid>
      <w:tr w:rsidR="00656E71" w:rsidRPr="001E6B9D" w14:paraId="2352DDA0" w14:textId="77777777" w:rsidTr="001E6B9D">
        <w:trPr>
          <w:trHeight w:val="333"/>
        </w:trPr>
        <w:tc>
          <w:tcPr>
            <w:tcW w:w="1750" w:type="dxa"/>
            <w:vMerge w:val="restart"/>
            <w:tcBorders>
              <w:top w:val="single" w:sz="8" w:space="0" w:color="auto"/>
              <w:bottom w:val="single" w:sz="8" w:space="0" w:color="auto"/>
            </w:tcBorders>
            <w:noWrap/>
            <w:vAlign w:val="center"/>
            <w:hideMark/>
          </w:tcPr>
          <w:p w14:paraId="62136369" w14:textId="2DB432E2" w:rsidR="00656E71" w:rsidRPr="001E6B9D" w:rsidRDefault="00656E71" w:rsidP="00707F43">
            <w:pPr>
              <w:pStyle w:val="NoSpacing"/>
              <w:rPr>
                <w:rFonts w:ascii="Calibri" w:hAnsi="Calibri" w:cs="Calibri"/>
                <w:b/>
                <w:bCs/>
              </w:rPr>
            </w:pPr>
            <w:r w:rsidRPr="001E6B9D">
              <w:rPr>
                <w:rFonts w:ascii="Calibri" w:hAnsi="Calibri" w:cs="Calibri"/>
                <w:b/>
                <w:bCs/>
              </w:rPr>
              <w:t>Distribution</w:t>
            </w:r>
          </w:p>
        </w:tc>
        <w:tc>
          <w:tcPr>
            <w:tcW w:w="1811" w:type="dxa"/>
            <w:gridSpan w:val="2"/>
            <w:tcBorders>
              <w:top w:val="single" w:sz="8" w:space="0" w:color="auto"/>
              <w:bottom w:val="single" w:sz="4" w:space="0" w:color="auto"/>
            </w:tcBorders>
            <w:vAlign w:val="center"/>
            <w:hideMark/>
          </w:tcPr>
          <w:p w14:paraId="1CD99EE5" w14:textId="77777777" w:rsidR="00656E71" w:rsidRPr="001E6B9D" w:rsidRDefault="00656E71" w:rsidP="00707F43">
            <w:pPr>
              <w:pStyle w:val="NoSpacing"/>
              <w:jc w:val="center"/>
              <w:rPr>
                <w:rFonts w:ascii="Calibri" w:hAnsi="Calibri" w:cs="Calibri"/>
                <w:b/>
                <w:bCs/>
              </w:rPr>
            </w:pPr>
            <w:r w:rsidRPr="001E6B9D">
              <w:rPr>
                <w:rFonts w:ascii="Calibri" w:hAnsi="Calibri" w:cs="Calibri"/>
                <w:b/>
                <w:bCs/>
              </w:rPr>
              <w:t>&lt; 6 months</w:t>
            </w:r>
          </w:p>
        </w:tc>
        <w:tc>
          <w:tcPr>
            <w:tcW w:w="307" w:type="dxa"/>
            <w:tcBorders>
              <w:top w:val="single" w:sz="8" w:space="0" w:color="auto"/>
            </w:tcBorders>
          </w:tcPr>
          <w:p w14:paraId="71A793F2" w14:textId="77777777" w:rsidR="00656E71" w:rsidRPr="001E6B9D" w:rsidRDefault="00656E71" w:rsidP="00707F43">
            <w:pPr>
              <w:pStyle w:val="NoSpacing"/>
              <w:jc w:val="center"/>
              <w:rPr>
                <w:rFonts w:ascii="Calibri" w:hAnsi="Calibri" w:cs="Calibri"/>
                <w:b/>
                <w:bCs/>
              </w:rPr>
            </w:pPr>
          </w:p>
        </w:tc>
        <w:tc>
          <w:tcPr>
            <w:tcW w:w="2100" w:type="dxa"/>
            <w:gridSpan w:val="2"/>
            <w:tcBorders>
              <w:top w:val="single" w:sz="8" w:space="0" w:color="auto"/>
              <w:bottom w:val="single" w:sz="4" w:space="0" w:color="auto"/>
            </w:tcBorders>
            <w:vAlign w:val="center"/>
            <w:hideMark/>
          </w:tcPr>
          <w:p w14:paraId="63B1724F" w14:textId="395D2DBC" w:rsidR="00656E71" w:rsidRPr="001E6B9D" w:rsidRDefault="00656E71" w:rsidP="0016298B">
            <w:pPr>
              <w:pStyle w:val="NoSpacing"/>
              <w:jc w:val="center"/>
              <w:rPr>
                <w:rFonts w:ascii="Calibri" w:hAnsi="Calibri" w:cs="Calibri"/>
                <w:b/>
                <w:bCs/>
              </w:rPr>
            </w:pPr>
            <w:r w:rsidRPr="001E6B9D">
              <w:rPr>
                <w:rFonts w:ascii="Calibri" w:hAnsi="Calibri" w:cs="Calibri"/>
                <w:b/>
                <w:bCs/>
              </w:rPr>
              <w:t>6 months to &lt; 1 year</w:t>
            </w:r>
          </w:p>
        </w:tc>
        <w:tc>
          <w:tcPr>
            <w:tcW w:w="309" w:type="dxa"/>
            <w:tcBorders>
              <w:top w:val="single" w:sz="8" w:space="0" w:color="auto"/>
            </w:tcBorders>
          </w:tcPr>
          <w:p w14:paraId="1F8EDAF8" w14:textId="77777777" w:rsidR="00656E71" w:rsidRPr="001E6B9D" w:rsidRDefault="00656E71" w:rsidP="00707F43">
            <w:pPr>
              <w:pStyle w:val="NoSpacing"/>
              <w:jc w:val="center"/>
              <w:rPr>
                <w:rFonts w:ascii="Calibri" w:hAnsi="Calibri" w:cs="Calibri"/>
                <w:b/>
                <w:bCs/>
              </w:rPr>
            </w:pPr>
          </w:p>
        </w:tc>
        <w:tc>
          <w:tcPr>
            <w:tcW w:w="2053" w:type="dxa"/>
            <w:gridSpan w:val="2"/>
            <w:tcBorders>
              <w:top w:val="single" w:sz="8" w:space="0" w:color="auto"/>
              <w:bottom w:val="single" w:sz="4" w:space="0" w:color="auto"/>
            </w:tcBorders>
            <w:vAlign w:val="center"/>
            <w:hideMark/>
          </w:tcPr>
          <w:p w14:paraId="297B269A" w14:textId="14EFC768" w:rsidR="00656E71" w:rsidRPr="001E6B9D" w:rsidRDefault="00656E71" w:rsidP="0016298B">
            <w:pPr>
              <w:pStyle w:val="NoSpacing"/>
              <w:jc w:val="center"/>
              <w:rPr>
                <w:rFonts w:ascii="Calibri" w:hAnsi="Calibri" w:cs="Calibri"/>
                <w:b/>
                <w:bCs/>
              </w:rPr>
            </w:pPr>
            <w:r w:rsidRPr="001E6B9D">
              <w:rPr>
                <w:rFonts w:ascii="Calibri" w:hAnsi="Calibri" w:cs="Calibri"/>
                <w:b/>
                <w:bCs/>
              </w:rPr>
              <w:t>1 year to &lt; 3 years</w:t>
            </w:r>
          </w:p>
        </w:tc>
        <w:tc>
          <w:tcPr>
            <w:tcW w:w="309" w:type="dxa"/>
            <w:tcBorders>
              <w:top w:val="single" w:sz="8" w:space="0" w:color="auto"/>
            </w:tcBorders>
          </w:tcPr>
          <w:p w14:paraId="14789C62" w14:textId="77777777" w:rsidR="00656E71" w:rsidRPr="001E6B9D" w:rsidRDefault="00656E71" w:rsidP="00707F43">
            <w:pPr>
              <w:pStyle w:val="NoSpacing"/>
              <w:jc w:val="center"/>
              <w:rPr>
                <w:rFonts w:ascii="Calibri" w:hAnsi="Calibri" w:cs="Calibri"/>
                <w:b/>
                <w:bCs/>
              </w:rPr>
            </w:pPr>
          </w:p>
        </w:tc>
        <w:tc>
          <w:tcPr>
            <w:tcW w:w="2082" w:type="dxa"/>
            <w:gridSpan w:val="2"/>
            <w:tcBorders>
              <w:top w:val="single" w:sz="8" w:space="0" w:color="auto"/>
              <w:bottom w:val="single" w:sz="4" w:space="0" w:color="auto"/>
            </w:tcBorders>
            <w:vAlign w:val="center"/>
            <w:hideMark/>
          </w:tcPr>
          <w:p w14:paraId="7484BCFB" w14:textId="5B0CC89A" w:rsidR="00656E71" w:rsidRPr="001E6B9D" w:rsidRDefault="00656E71" w:rsidP="00707F43">
            <w:pPr>
              <w:pStyle w:val="NoSpacing"/>
              <w:jc w:val="center"/>
              <w:rPr>
                <w:rFonts w:ascii="Calibri" w:hAnsi="Calibri" w:cs="Calibri"/>
                <w:b/>
                <w:bCs/>
              </w:rPr>
            </w:pPr>
            <w:r w:rsidRPr="001E6B9D">
              <w:rPr>
                <w:rFonts w:ascii="Calibri" w:hAnsi="Calibri" w:cs="Calibri"/>
                <w:b/>
                <w:bCs/>
              </w:rPr>
              <w:t>3 years to &lt; 5 years</w:t>
            </w:r>
          </w:p>
        </w:tc>
      </w:tr>
      <w:tr w:rsidR="00656E71" w:rsidRPr="001E6B9D" w14:paraId="28D0D7CD" w14:textId="77777777" w:rsidTr="001E6B9D">
        <w:trPr>
          <w:trHeight w:val="148"/>
        </w:trPr>
        <w:tc>
          <w:tcPr>
            <w:tcW w:w="1750" w:type="dxa"/>
            <w:vMerge/>
            <w:tcBorders>
              <w:bottom w:val="single" w:sz="8" w:space="0" w:color="auto"/>
            </w:tcBorders>
            <w:noWrap/>
            <w:vAlign w:val="center"/>
            <w:hideMark/>
          </w:tcPr>
          <w:p w14:paraId="3D0D0117" w14:textId="65259CB2" w:rsidR="00656E71" w:rsidRPr="001E6B9D" w:rsidRDefault="00656E71" w:rsidP="00707F43">
            <w:pPr>
              <w:pStyle w:val="NoSpacing"/>
              <w:rPr>
                <w:rFonts w:ascii="Calibri" w:hAnsi="Calibri" w:cs="Calibri"/>
              </w:rPr>
            </w:pPr>
          </w:p>
        </w:tc>
        <w:tc>
          <w:tcPr>
            <w:tcW w:w="859" w:type="dxa"/>
            <w:tcBorders>
              <w:top w:val="single" w:sz="4" w:space="0" w:color="auto"/>
              <w:bottom w:val="single" w:sz="8" w:space="0" w:color="auto"/>
            </w:tcBorders>
            <w:vAlign w:val="center"/>
            <w:hideMark/>
          </w:tcPr>
          <w:p w14:paraId="36EFB183" w14:textId="49968C10" w:rsidR="00656E71" w:rsidRPr="001E6B9D" w:rsidRDefault="00656E71" w:rsidP="00707F43">
            <w:pPr>
              <w:pStyle w:val="NoSpacing"/>
              <w:jc w:val="center"/>
              <w:rPr>
                <w:rFonts w:ascii="Calibri" w:hAnsi="Calibri" w:cs="Calibri"/>
                <w:b/>
                <w:bCs/>
              </w:rPr>
            </w:pPr>
            <w:r w:rsidRPr="001E6B9D">
              <w:rPr>
                <w:rFonts w:ascii="Calibri" w:hAnsi="Calibri" w:cs="Calibri"/>
                <w:b/>
                <w:bCs/>
              </w:rPr>
              <w:t>n</w:t>
            </w:r>
          </w:p>
        </w:tc>
        <w:tc>
          <w:tcPr>
            <w:tcW w:w="0" w:type="auto"/>
            <w:tcBorders>
              <w:top w:val="single" w:sz="4" w:space="0" w:color="auto"/>
              <w:bottom w:val="single" w:sz="8" w:space="0" w:color="auto"/>
            </w:tcBorders>
            <w:vAlign w:val="center"/>
            <w:hideMark/>
          </w:tcPr>
          <w:p w14:paraId="2479C67C" w14:textId="77777777" w:rsidR="00656E71" w:rsidRPr="001E6B9D" w:rsidRDefault="00656E71" w:rsidP="00707F43">
            <w:pPr>
              <w:pStyle w:val="NoSpacing"/>
              <w:jc w:val="center"/>
              <w:rPr>
                <w:rFonts w:ascii="Calibri" w:hAnsi="Calibri" w:cs="Calibri"/>
                <w:b/>
                <w:bCs/>
              </w:rPr>
            </w:pPr>
            <w:r w:rsidRPr="001E6B9D">
              <w:rPr>
                <w:rFonts w:ascii="Calibri" w:hAnsi="Calibri" w:cs="Calibri"/>
                <w:b/>
                <w:bCs/>
              </w:rPr>
              <w:t>% col</w:t>
            </w:r>
          </w:p>
        </w:tc>
        <w:tc>
          <w:tcPr>
            <w:tcW w:w="307" w:type="dxa"/>
            <w:tcBorders>
              <w:bottom w:val="single" w:sz="8" w:space="0" w:color="auto"/>
            </w:tcBorders>
          </w:tcPr>
          <w:p w14:paraId="4E2B9C02" w14:textId="77777777" w:rsidR="00656E71" w:rsidRPr="001E6B9D" w:rsidRDefault="00656E71" w:rsidP="00707F43">
            <w:pPr>
              <w:pStyle w:val="NoSpacing"/>
              <w:jc w:val="center"/>
              <w:rPr>
                <w:rFonts w:ascii="Calibri" w:hAnsi="Calibri" w:cs="Calibri"/>
                <w:b/>
                <w:bCs/>
              </w:rPr>
            </w:pPr>
          </w:p>
        </w:tc>
        <w:tc>
          <w:tcPr>
            <w:tcW w:w="966" w:type="dxa"/>
            <w:tcBorders>
              <w:top w:val="single" w:sz="4" w:space="0" w:color="auto"/>
              <w:bottom w:val="single" w:sz="8" w:space="0" w:color="auto"/>
            </w:tcBorders>
            <w:vAlign w:val="center"/>
            <w:hideMark/>
          </w:tcPr>
          <w:p w14:paraId="6EC038FE" w14:textId="04BFD3C3" w:rsidR="00656E71" w:rsidRPr="001E6B9D" w:rsidRDefault="00656E71" w:rsidP="00707F43">
            <w:pPr>
              <w:pStyle w:val="NoSpacing"/>
              <w:jc w:val="center"/>
              <w:rPr>
                <w:rFonts w:ascii="Calibri" w:hAnsi="Calibri" w:cs="Calibri"/>
                <w:b/>
                <w:bCs/>
              </w:rPr>
            </w:pPr>
            <w:r w:rsidRPr="001E6B9D">
              <w:rPr>
                <w:rFonts w:ascii="Calibri" w:hAnsi="Calibri" w:cs="Calibri"/>
                <w:b/>
                <w:bCs/>
              </w:rPr>
              <w:t>n</w:t>
            </w:r>
          </w:p>
        </w:tc>
        <w:tc>
          <w:tcPr>
            <w:tcW w:w="1133" w:type="dxa"/>
            <w:tcBorders>
              <w:top w:val="single" w:sz="4" w:space="0" w:color="auto"/>
              <w:bottom w:val="single" w:sz="8" w:space="0" w:color="auto"/>
            </w:tcBorders>
            <w:vAlign w:val="center"/>
            <w:hideMark/>
          </w:tcPr>
          <w:p w14:paraId="5F576015" w14:textId="77777777" w:rsidR="00656E71" w:rsidRPr="001E6B9D" w:rsidRDefault="00656E71" w:rsidP="00707F43">
            <w:pPr>
              <w:pStyle w:val="NoSpacing"/>
              <w:jc w:val="center"/>
              <w:rPr>
                <w:rFonts w:ascii="Calibri" w:hAnsi="Calibri" w:cs="Calibri"/>
                <w:b/>
                <w:bCs/>
              </w:rPr>
            </w:pPr>
            <w:r w:rsidRPr="001E6B9D">
              <w:rPr>
                <w:rFonts w:ascii="Calibri" w:hAnsi="Calibri" w:cs="Calibri"/>
                <w:b/>
                <w:bCs/>
              </w:rPr>
              <w:t>% col</w:t>
            </w:r>
          </w:p>
        </w:tc>
        <w:tc>
          <w:tcPr>
            <w:tcW w:w="309" w:type="dxa"/>
            <w:tcBorders>
              <w:bottom w:val="single" w:sz="8" w:space="0" w:color="auto"/>
            </w:tcBorders>
          </w:tcPr>
          <w:p w14:paraId="39247780" w14:textId="77777777" w:rsidR="00656E71" w:rsidRPr="001E6B9D" w:rsidRDefault="00656E71" w:rsidP="00707F43">
            <w:pPr>
              <w:pStyle w:val="NoSpacing"/>
              <w:jc w:val="center"/>
              <w:rPr>
                <w:rFonts w:ascii="Calibri" w:hAnsi="Calibri" w:cs="Calibri"/>
                <w:b/>
                <w:bCs/>
              </w:rPr>
            </w:pPr>
          </w:p>
        </w:tc>
        <w:tc>
          <w:tcPr>
            <w:tcW w:w="920" w:type="dxa"/>
            <w:tcBorders>
              <w:top w:val="single" w:sz="4" w:space="0" w:color="auto"/>
              <w:bottom w:val="single" w:sz="8" w:space="0" w:color="auto"/>
            </w:tcBorders>
            <w:vAlign w:val="center"/>
            <w:hideMark/>
          </w:tcPr>
          <w:p w14:paraId="360DF08D" w14:textId="60C3230C" w:rsidR="00656E71" w:rsidRPr="001E6B9D" w:rsidRDefault="00656E71" w:rsidP="00707F43">
            <w:pPr>
              <w:pStyle w:val="NoSpacing"/>
              <w:jc w:val="center"/>
              <w:rPr>
                <w:rFonts w:ascii="Calibri" w:hAnsi="Calibri" w:cs="Calibri"/>
                <w:b/>
                <w:bCs/>
              </w:rPr>
            </w:pPr>
            <w:r w:rsidRPr="001E6B9D">
              <w:rPr>
                <w:rFonts w:ascii="Calibri" w:hAnsi="Calibri" w:cs="Calibri"/>
                <w:b/>
                <w:bCs/>
              </w:rPr>
              <w:t>n</w:t>
            </w:r>
          </w:p>
        </w:tc>
        <w:tc>
          <w:tcPr>
            <w:tcW w:w="1133" w:type="dxa"/>
            <w:tcBorders>
              <w:top w:val="single" w:sz="4" w:space="0" w:color="auto"/>
              <w:bottom w:val="single" w:sz="8" w:space="0" w:color="auto"/>
            </w:tcBorders>
            <w:vAlign w:val="center"/>
            <w:hideMark/>
          </w:tcPr>
          <w:p w14:paraId="4FD232C7" w14:textId="77777777" w:rsidR="00656E71" w:rsidRPr="001E6B9D" w:rsidRDefault="00656E71" w:rsidP="00707F43">
            <w:pPr>
              <w:pStyle w:val="NoSpacing"/>
              <w:jc w:val="center"/>
              <w:rPr>
                <w:rFonts w:ascii="Calibri" w:hAnsi="Calibri" w:cs="Calibri"/>
                <w:b/>
                <w:bCs/>
              </w:rPr>
            </w:pPr>
            <w:r w:rsidRPr="001E6B9D">
              <w:rPr>
                <w:rFonts w:ascii="Calibri" w:hAnsi="Calibri" w:cs="Calibri"/>
                <w:b/>
                <w:bCs/>
              </w:rPr>
              <w:t>% col</w:t>
            </w:r>
          </w:p>
        </w:tc>
        <w:tc>
          <w:tcPr>
            <w:tcW w:w="309" w:type="dxa"/>
            <w:tcBorders>
              <w:bottom w:val="single" w:sz="8" w:space="0" w:color="auto"/>
            </w:tcBorders>
          </w:tcPr>
          <w:p w14:paraId="17F75F24" w14:textId="77777777" w:rsidR="00656E71" w:rsidRPr="001E6B9D" w:rsidRDefault="00656E71" w:rsidP="00707F43">
            <w:pPr>
              <w:pStyle w:val="NoSpacing"/>
              <w:jc w:val="center"/>
              <w:rPr>
                <w:rFonts w:ascii="Calibri" w:hAnsi="Calibri" w:cs="Calibri"/>
                <w:b/>
                <w:bCs/>
              </w:rPr>
            </w:pPr>
          </w:p>
        </w:tc>
        <w:tc>
          <w:tcPr>
            <w:tcW w:w="1021" w:type="dxa"/>
            <w:tcBorders>
              <w:top w:val="single" w:sz="4" w:space="0" w:color="auto"/>
              <w:bottom w:val="single" w:sz="8" w:space="0" w:color="auto"/>
            </w:tcBorders>
            <w:vAlign w:val="center"/>
            <w:hideMark/>
          </w:tcPr>
          <w:p w14:paraId="4DF2E92A" w14:textId="7473C271" w:rsidR="00656E71" w:rsidRPr="001E6B9D" w:rsidRDefault="00656E71" w:rsidP="00707F43">
            <w:pPr>
              <w:pStyle w:val="NoSpacing"/>
              <w:jc w:val="center"/>
              <w:rPr>
                <w:rFonts w:ascii="Calibri" w:hAnsi="Calibri" w:cs="Calibri"/>
                <w:b/>
                <w:bCs/>
              </w:rPr>
            </w:pPr>
            <w:r w:rsidRPr="001E6B9D">
              <w:rPr>
                <w:rFonts w:ascii="Calibri" w:hAnsi="Calibri" w:cs="Calibri"/>
                <w:b/>
                <w:bCs/>
              </w:rPr>
              <w:t>n</w:t>
            </w:r>
          </w:p>
        </w:tc>
        <w:tc>
          <w:tcPr>
            <w:tcW w:w="1061" w:type="dxa"/>
            <w:tcBorders>
              <w:top w:val="single" w:sz="4" w:space="0" w:color="auto"/>
              <w:bottom w:val="single" w:sz="8" w:space="0" w:color="auto"/>
            </w:tcBorders>
            <w:vAlign w:val="center"/>
            <w:hideMark/>
          </w:tcPr>
          <w:p w14:paraId="7AE7C72C" w14:textId="77777777" w:rsidR="00656E71" w:rsidRPr="001E6B9D" w:rsidRDefault="00656E71" w:rsidP="00707F43">
            <w:pPr>
              <w:pStyle w:val="NoSpacing"/>
              <w:jc w:val="center"/>
              <w:rPr>
                <w:rFonts w:ascii="Calibri" w:hAnsi="Calibri" w:cs="Calibri"/>
                <w:b/>
                <w:bCs/>
              </w:rPr>
            </w:pPr>
            <w:r w:rsidRPr="001E6B9D">
              <w:rPr>
                <w:rFonts w:ascii="Calibri" w:hAnsi="Calibri" w:cs="Calibri"/>
                <w:b/>
                <w:bCs/>
              </w:rPr>
              <w:t>% col</w:t>
            </w:r>
          </w:p>
        </w:tc>
      </w:tr>
      <w:tr w:rsidR="00656E71" w:rsidRPr="001E6B9D" w14:paraId="2766140E" w14:textId="77777777" w:rsidTr="001E6B9D">
        <w:trPr>
          <w:trHeight w:val="148"/>
        </w:trPr>
        <w:tc>
          <w:tcPr>
            <w:tcW w:w="1750" w:type="dxa"/>
            <w:tcBorders>
              <w:top w:val="single" w:sz="8" w:space="0" w:color="auto"/>
            </w:tcBorders>
            <w:noWrap/>
            <w:vAlign w:val="center"/>
          </w:tcPr>
          <w:p w14:paraId="4AD06B6C" w14:textId="6EF94C0D" w:rsidR="00656E71" w:rsidRPr="001E6B9D" w:rsidRDefault="00656E71" w:rsidP="00707F43">
            <w:pPr>
              <w:pStyle w:val="NoSpacing"/>
              <w:rPr>
                <w:rFonts w:ascii="Calibri" w:hAnsi="Calibri" w:cs="Calibri"/>
                <w:b/>
                <w:bCs/>
              </w:rPr>
            </w:pPr>
            <w:r w:rsidRPr="001E6B9D">
              <w:rPr>
                <w:rFonts w:ascii="Calibri" w:hAnsi="Calibri" w:cs="Calibri"/>
                <w:b/>
                <w:bCs/>
              </w:rPr>
              <w:t>CD4 count</w:t>
            </w:r>
          </w:p>
        </w:tc>
        <w:tc>
          <w:tcPr>
            <w:tcW w:w="859" w:type="dxa"/>
            <w:tcBorders>
              <w:top w:val="single" w:sz="8" w:space="0" w:color="auto"/>
            </w:tcBorders>
            <w:vAlign w:val="center"/>
          </w:tcPr>
          <w:p w14:paraId="38B5F81C" w14:textId="77777777" w:rsidR="00656E71" w:rsidRPr="001E6B9D" w:rsidRDefault="00656E71" w:rsidP="00707F43">
            <w:pPr>
              <w:pStyle w:val="NoSpacing"/>
              <w:jc w:val="center"/>
              <w:rPr>
                <w:rFonts w:ascii="Calibri" w:hAnsi="Calibri" w:cs="Calibri"/>
                <w:b/>
                <w:bCs/>
              </w:rPr>
            </w:pPr>
          </w:p>
        </w:tc>
        <w:tc>
          <w:tcPr>
            <w:tcW w:w="0" w:type="auto"/>
            <w:tcBorders>
              <w:top w:val="single" w:sz="8" w:space="0" w:color="auto"/>
            </w:tcBorders>
            <w:vAlign w:val="center"/>
          </w:tcPr>
          <w:p w14:paraId="37FC16E6" w14:textId="77777777" w:rsidR="00656E71" w:rsidRPr="001E6B9D" w:rsidRDefault="00656E71" w:rsidP="00707F43">
            <w:pPr>
              <w:pStyle w:val="NoSpacing"/>
              <w:jc w:val="center"/>
              <w:rPr>
                <w:rFonts w:ascii="Calibri" w:hAnsi="Calibri" w:cs="Calibri"/>
                <w:b/>
                <w:bCs/>
              </w:rPr>
            </w:pPr>
          </w:p>
        </w:tc>
        <w:tc>
          <w:tcPr>
            <w:tcW w:w="307" w:type="dxa"/>
            <w:tcBorders>
              <w:top w:val="single" w:sz="8" w:space="0" w:color="auto"/>
            </w:tcBorders>
          </w:tcPr>
          <w:p w14:paraId="5D074F64" w14:textId="77777777" w:rsidR="00656E71" w:rsidRPr="001E6B9D" w:rsidRDefault="00656E71" w:rsidP="00707F43">
            <w:pPr>
              <w:pStyle w:val="NoSpacing"/>
              <w:jc w:val="center"/>
              <w:rPr>
                <w:rFonts w:ascii="Calibri" w:hAnsi="Calibri" w:cs="Calibri"/>
                <w:b/>
                <w:bCs/>
              </w:rPr>
            </w:pPr>
          </w:p>
        </w:tc>
        <w:tc>
          <w:tcPr>
            <w:tcW w:w="966" w:type="dxa"/>
            <w:tcBorders>
              <w:top w:val="single" w:sz="8" w:space="0" w:color="auto"/>
            </w:tcBorders>
            <w:vAlign w:val="center"/>
          </w:tcPr>
          <w:p w14:paraId="7C7DA75C" w14:textId="77777777" w:rsidR="00656E71" w:rsidRPr="001E6B9D" w:rsidRDefault="00656E71" w:rsidP="00707F43">
            <w:pPr>
              <w:pStyle w:val="NoSpacing"/>
              <w:jc w:val="center"/>
              <w:rPr>
                <w:rFonts w:ascii="Calibri" w:hAnsi="Calibri" w:cs="Calibri"/>
                <w:b/>
                <w:bCs/>
              </w:rPr>
            </w:pPr>
          </w:p>
        </w:tc>
        <w:tc>
          <w:tcPr>
            <w:tcW w:w="1133" w:type="dxa"/>
            <w:tcBorders>
              <w:top w:val="single" w:sz="8" w:space="0" w:color="auto"/>
            </w:tcBorders>
            <w:vAlign w:val="center"/>
          </w:tcPr>
          <w:p w14:paraId="7B8A742C" w14:textId="77777777" w:rsidR="00656E71" w:rsidRPr="001E6B9D" w:rsidRDefault="00656E71" w:rsidP="00707F43">
            <w:pPr>
              <w:pStyle w:val="NoSpacing"/>
              <w:jc w:val="center"/>
              <w:rPr>
                <w:rFonts w:ascii="Calibri" w:hAnsi="Calibri" w:cs="Calibri"/>
                <w:b/>
                <w:bCs/>
              </w:rPr>
            </w:pPr>
          </w:p>
        </w:tc>
        <w:tc>
          <w:tcPr>
            <w:tcW w:w="309" w:type="dxa"/>
            <w:tcBorders>
              <w:top w:val="single" w:sz="8" w:space="0" w:color="auto"/>
            </w:tcBorders>
          </w:tcPr>
          <w:p w14:paraId="0997B0A7" w14:textId="77777777" w:rsidR="00656E71" w:rsidRPr="001E6B9D" w:rsidRDefault="00656E71" w:rsidP="00707F43">
            <w:pPr>
              <w:pStyle w:val="NoSpacing"/>
              <w:jc w:val="center"/>
              <w:rPr>
                <w:rFonts w:ascii="Calibri" w:hAnsi="Calibri" w:cs="Calibri"/>
                <w:b/>
                <w:bCs/>
              </w:rPr>
            </w:pPr>
          </w:p>
        </w:tc>
        <w:tc>
          <w:tcPr>
            <w:tcW w:w="920" w:type="dxa"/>
            <w:tcBorders>
              <w:top w:val="single" w:sz="8" w:space="0" w:color="auto"/>
            </w:tcBorders>
            <w:vAlign w:val="center"/>
          </w:tcPr>
          <w:p w14:paraId="1B60A31A" w14:textId="77777777" w:rsidR="00656E71" w:rsidRPr="001E6B9D" w:rsidRDefault="00656E71" w:rsidP="00707F43">
            <w:pPr>
              <w:pStyle w:val="NoSpacing"/>
              <w:jc w:val="center"/>
              <w:rPr>
                <w:rFonts w:ascii="Calibri" w:hAnsi="Calibri" w:cs="Calibri"/>
                <w:b/>
                <w:bCs/>
              </w:rPr>
            </w:pPr>
          </w:p>
        </w:tc>
        <w:tc>
          <w:tcPr>
            <w:tcW w:w="1133" w:type="dxa"/>
            <w:tcBorders>
              <w:top w:val="single" w:sz="8" w:space="0" w:color="auto"/>
            </w:tcBorders>
            <w:vAlign w:val="center"/>
          </w:tcPr>
          <w:p w14:paraId="655DEB45" w14:textId="77777777" w:rsidR="00656E71" w:rsidRPr="001E6B9D" w:rsidRDefault="00656E71" w:rsidP="00707F43">
            <w:pPr>
              <w:pStyle w:val="NoSpacing"/>
              <w:jc w:val="center"/>
              <w:rPr>
                <w:rFonts w:ascii="Calibri" w:hAnsi="Calibri" w:cs="Calibri"/>
                <w:b/>
                <w:bCs/>
              </w:rPr>
            </w:pPr>
          </w:p>
        </w:tc>
        <w:tc>
          <w:tcPr>
            <w:tcW w:w="309" w:type="dxa"/>
            <w:tcBorders>
              <w:top w:val="single" w:sz="8" w:space="0" w:color="auto"/>
            </w:tcBorders>
          </w:tcPr>
          <w:p w14:paraId="5F179333" w14:textId="77777777" w:rsidR="00656E71" w:rsidRPr="001E6B9D" w:rsidRDefault="00656E71" w:rsidP="00707F43">
            <w:pPr>
              <w:pStyle w:val="NoSpacing"/>
              <w:jc w:val="center"/>
              <w:rPr>
                <w:rFonts w:ascii="Calibri" w:hAnsi="Calibri" w:cs="Calibri"/>
                <w:b/>
                <w:bCs/>
              </w:rPr>
            </w:pPr>
          </w:p>
        </w:tc>
        <w:tc>
          <w:tcPr>
            <w:tcW w:w="1021" w:type="dxa"/>
            <w:tcBorders>
              <w:top w:val="single" w:sz="8" w:space="0" w:color="auto"/>
            </w:tcBorders>
            <w:vAlign w:val="center"/>
          </w:tcPr>
          <w:p w14:paraId="26770344" w14:textId="77777777" w:rsidR="00656E71" w:rsidRPr="001E6B9D" w:rsidRDefault="00656E71" w:rsidP="00707F43">
            <w:pPr>
              <w:pStyle w:val="NoSpacing"/>
              <w:jc w:val="center"/>
              <w:rPr>
                <w:rFonts w:ascii="Calibri" w:hAnsi="Calibri" w:cs="Calibri"/>
                <w:b/>
                <w:bCs/>
              </w:rPr>
            </w:pPr>
          </w:p>
        </w:tc>
        <w:tc>
          <w:tcPr>
            <w:tcW w:w="1061" w:type="dxa"/>
            <w:tcBorders>
              <w:top w:val="single" w:sz="8" w:space="0" w:color="auto"/>
            </w:tcBorders>
            <w:vAlign w:val="center"/>
          </w:tcPr>
          <w:p w14:paraId="3EC50538" w14:textId="77777777" w:rsidR="00656E71" w:rsidRPr="001E6B9D" w:rsidRDefault="00656E71" w:rsidP="00707F43">
            <w:pPr>
              <w:pStyle w:val="NoSpacing"/>
              <w:jc w:val="center"/>
              <w:rPr>
                <w:rFonts w:ascii="Calibri" w:hAnsi="Calibri" w:cs="Calibri"/>
                <w:b/>
                <w:bCs/>
              </w:rPr>
            </w:pPr>
          </w:p>
        </w:tc>
      </w:tr>
      <w:tr w:rsidR="0016298B" w:rsidRPr="001E6B9D" w14:paraId="09F556EA" w14:textId="77777777" w:rsidTr="001E6B9D">
        <w:trPr>
          <w:trHeight w:val="139"/>
        </w:trPr>
        <w:tc>
          <w:tcPr>
            <w:tcW w:w="1750" w:type="dxa"/>
            <w:noWrap/>
            <w:vAlign w:val="center"/>
            <w:hideMark/>
          </w:tcPr>
          <w:p w14:paraId="6EF38DD7" w14:textId="77777777" w:rsidR="00071015" w:rsidRPr="001E6B9D" w:rsidRDefault="00071015" w:rsidP="00707F43">
            <w:pPr>
              <w:pStyle w:val="NoSpacing"/>
              <w:rPr>
                <w:rFonts w:ascii="Calibri" w:hAnsi="Calibri" w:cs="Calibri"/>
              </w:rPr>
            </w:pPr>
            <w:r w:rsidRPr="001E6B9D">
              <w:rPr>
                <w:rFonts w:ascii="Calibri" w:hAnsi="Calibri" w:cs="Calibri"/>
              </w:rPr>
              <w:t xml:space="preserve">   &lt;100</w:t>
            </w:r>
          </w:p>
        </w:tc>
        <w:tc>
          <w:tcPr>
            <w:tcW w:w="859" w:type="dxa"/>
            <w:vAlign w:val="center"/>
            <w:hideMark/>
          </w:tcPr>
          <w:p w14:paraId="10955E0E" w14:textId="77777777" w:rsidR="00071015" w:rsidRPr="001E6B9D" w:rsidRDefault="00071015" w:rsidP="00707F43">
            <w:pPr>
              <w:pStyle w:val="NoSpacing"/>
              <w:jc w:val="center"/>
              <w:rPr>
                <w:rFonts w:ascii="Calibri" w:hAnsi="Calibri" w:cs="Calibri"/>
              </w:rPr>
            </w:pPr>
            <w:r w:rsidRPr="001E6B9D">
              <w:rPr>
                <w:rFonts w:ascii="Calibri" w:hAnsi="Calibri" w:cs="Calibri"/>
              </w:rPr>
              <w:t>31</w:t>
            </w:r>
          </w:p>
        </w:tc>
        <w:tc>
          <w:tcPr>
            <w:tcW w:w="0" w:type="auto"/>
            <w:vAlign w:val="center"/>
            <w:hideMark/>
          </w:tcPr>
          <w:p w14:paraId="4D45F6C2" w14:textId="77777777" w:rsidR="00071015" w:rsidRPr="001E6B9D" w:rsidRDefault="00071015" w:rsidP="00707F43">
            <w:pPr>
              <w:pStyle w:val="NoSpacing"/>
              <w:jc w:val="center"/>
              <w:rPr>
                <w:rFonts w:ascii="Calibri" w:hAnsi="Calibri" w:cs="Calibri"/>
              </w:rPr>
            </w:pPr>
            <w:r w:rsidRPr="001E6B9D">
              <w:rPr>
                <w:rFonts w:ascii="Calibri" w:hAnsi="Calibri" w:cs="Calibri"/>
              </w:rPr>
              <w:t>46.3</w:t>
            </w:r>
          </w:p>
        </w:tc>
        <w:tc>
          <w:tcPr>
            <w:tcW w:w="307" w:type="dxa"/>
          </w:tcPr>
          <w:p w14:paraId="25B1A181" w14:textId="77777777" w:rsidR="00071015" w:rsidRPr="001E6B9D" w:rsidRDefault="00071015" w:rsidP="00707F43">
            <w:pPr>
              <w:pStyle w:val="NoSpacing"/>
              <w:jc w:val="center"/>
              <w:rPr>
                <w:rFonts w:ascii="Calibri" w:hAnsi="Calibri" w:cs="Calibri"/>
              </w:rPr>
            </w:pPr>
          </w:p>
        </w:tc>
        <w:tc>
          <w:tcPr>
            <w:tcW w:w="966" w:type="dxa"/>
            <w:vAlign w:val="center"/>
            <w:hideMark/>
          </w:tcPr>
          <w:p w14:paraId="101848BF" w14:textId="1E75BBC8" w:rsidR="00071015" w:rsidRPr="001E6B9D" w:rsidRDefault="00071015" w:rsidP="00707F43">
            <w:pPr>
              <w:pStyle w:val="NoSpacing"/>
              <w:jc w:val="center"/>
              <w:rPr>
                <w:rFonts w:ascii="Calibri" w:hAnsi="Calibri" w:cs="Calibri"/>
              </w:rPr>
            </w:pPr>
            <w:r w:rsidRPr="001E6B9D">
              <w:rPr>
                <w:rFonts w:ascii="Calibri" w:hAnsi="Calibri" w:cs="Calibri"/>
              </w:rPr>
              <w:t>8</w:t>
            </w:r>
          </w:p>
        </w:tc>
        <w:tc>
          <w:tcPr>
            <w:tcW w:w="1133" w:type="dxa"/>
            <w:vAlign w:val="center"/>
            <w:hideMark/>
          </w:tcPr>
          <w:p w14:paraId="0EAB79D1" w14:textId="77777777" w:rsidR="00071015" w:rsidRPr="001E6B9D" w:rsidRDefault="00071015" w:rsidP="00707F43">
            <w:pPr>
              <w:pStyle w:val="NoSpacing"/>
              <w:jc w:val="center"/>
              <w:rPr>
                <w:rFonts w:ascii="Calibri" w:hAnsi="Calibri" w:cs="Calibri"/>
              </w:rPr>
            </w:pPr>
            <w:r w:rsidRPr="001E6B9D">
              <w:rPr>
                <w:rFonts w:ascii="Calibri" w:hAnsi="Calibri" w:cs="Calibri"/>
              </w:rPr>
              <w:t>28.6</w:t>
            </w:r>
          </w:p>
        </w:tc>
        <w:tc>
          <w:tcPr>
            <w:tcW w:w="309" w:type="dxa"/>
          </w:tcPr>
          <w:p w14:paraId="06EB34DB" w14:textId="77777777" w:rsidR="00071015" w:rsidRPr="001E6B9D" w:rsidRDefault="00071015" w:rsidP="00707F43">
            <w:pPr>
              <w:pStyle w:val="NoSpacing"/>
              <w:jc w:val="center"/>
              <w:rPr>
                <w:rFonts w:ascii="Calibri" w:hAnsi="Calibri" w:cs="Calibri"/>
              </w:rPr>
            </w:pPr>
          </w:p>
        </w:tc>
        <w:tc>
          <w:tcPr>
            <w:tcW w:w="920" w:type="dxa"/>
            <w:vAlign w:val="center"/>
            <w:hideMark/>
          </w:tcPr>
          <w:p w14:paraId="636D03C4" w14:textId="175DDCC5" w:rsidR="00071015" w:rsidRPr="001E6B9D" w:rsidRDefault="00071015" w:rsidP="00707F43">
            <w:pPr>
              <w:pStyle w:val="NoSpacing"/>
              <w:jc w:val="center"/>
              <w:rPr>
                <w:rFonts w:ascii="Calibri" w:hAnsi="Calibri" w:cs="Calibri"/>
              </w:rPr>
            </w:pPr>
            <w:r w:rsidRPr="001E6B9D">
              <w:rPr>
                <w:rFonts w:ascii="Calibri" w:hAnsi="Calibri" w:cs="Calibri"/>
              </w:rPr>
              <w:t>6</w:t>
            </w:r>
          </w:p>
        </w:tc>
        <w:tc>
          <w:tcPr>
            <w:tcW w:w="1133" w:type="dxa"/>
            <w:vAlign w:val="center"/>
            <w:hideMark/>
          </w:tcPr>
          <w:p w14:paraId="683662EC" w14:textId="77777777" w:rsidR="00071015" w:rsidRPr="001E6B9D" w:rsidRDefault="00071015" w:rsidP="00707F43">
            <w:pPr>
              <w:pStyle w:val="NoSpacing"/>
              <w:jc w:val="center"/>
              <w:rPr>
                <w:rFonts w:ascii="Calibri" w:hAnsi="Calibri" w:cs="Calibri"/>
              </w:rPr>
            </w:pPr>
            <w:r w:rsidRPr="001E6B9D">
              <w:rPr>
                <w:rFonts w:ascii="Calibri" w:hAnsi="Calibri" w:cs="Calibri"/>
              </w:rPr>
              <w:t>14.6</w:t>
            </w:r>
          </w:p>
        </w:tc>
        <w:tc>
          <w:tcPr>
            <w:tcW w:w="309" w:type="dxa"/>
          </w:tcPr>
          <w:p w14:paraId="1E78D107" w14:textId="77777777" w:rsidR="00071015" w:rsidRPr="001E6B9D" w:rsidRDefault="00071015" w:rsidP="00707F43">
            <w:pPr>
              <w:pStyle w:val="NoSpacing"/>
              <w:jc w:val="center"/>
              <w:rPr>
                <w:rFonts w:ascii="Calibri" w:hAnsi="Calibri" w:cs="Calibri"/>
              </w:rPr>
            </w:pPr>
          </w:p>
        </w:tc>
        <w:tc>
          <w:tcPr>
            <w:tcW w:w="1021" w:type="dxa"/>
            <w:vAlign w:val="center"/>
            <w:hideMark/>
          </w:tcPr>
          <w:p w14:paraId="097DE715" w14:textId="2791C67F" w:rsidR="00071015" w:rsidRPr="001E6B9D" w:rsidRDefault="00071015" w:rsidP="00707F43">
            <w:pPr>
              <w:pStyle w:val="NoSpacing"/>
              <w:jc w:val="center"/>
              <w:rPr>
                <w:rFonts w:ascii="Calibri" w:hAnsi="Calibri" w:cs="Calibri"/>
              </w:rPr>
            </w:pPr>
            <w:r w:rsidRPr="001E6B9D">
              <w:rPr>
                <w:rFonts w:ascii="Calibri" w:hAnsi="Calibri" w:cs="Calibri"/>
              </w:rPr>
              <w:t>4</w:t>
            </w:r>
          </w:p>
        </w:tc>
        <w:tc>
          <w:tcPr>
            <w:tcW w:w="1061" w:type="dxa"/>
            <w:noWrap/>
            <w:vAlign w:val="center"/>
            <w:hideMark/>
          </w:tcPr>
          <w:p w14:paraId="3E16C0F5" w14:textId="77777777" w:rsidR="00071015" w:rsidRPr="001E6B9D" w:rsidRDefault="00071015" w:rsidP="00707F43">
            <w:pPr>
              <w:pStyle w:val="NoSpacing"/>
              <w:jc w:val="center"/>
              <w:rPr>
                <w:rFonts w:ascii="Calibri" w:hAnsi="Calibri" w:cs="Calibri"/>
              </w:rPr>
            </w:pPr>
            <w:r w:rsidRPr="001E6B9D">
              <w:rPr>
                <w:rFonts w:ascii="Calibri" w:hAnsi="Calibri" w:cs="Calibri"/>
              </w:rPr>
              <w:t>13.3</w:t>
            </w:r>
          </w:p>
        </w:tc>
      </w:tr>
      <w:tr w:rsidR="0016298B" w:rsidRPr="001E6B9D" w14:paraId="24164556" w14:textId="77777777" w:rsidTr="001E6B9D">
        <w:trPr>
          <w:trHeight w:val="139"/>
        </w:trPr>
        <w:tc>
          <w:tcPr>
            <w:tcW w:w="1750" w:type="dxa"/>
            <w:noWrap/>
            <w:vAlign w:val="center"/>
            <w:hideMark/>
          </w:tcPr>
          <w:p w14:paraId="241415AB" w14:textId="77777777" w:rsidR="00071015" w:rsidRPr="001E6B9D" w:rsidRDefault="00071015" w:rsidP="00707F43">
            <w:pPr>
              <w:pStyle w:val="NoSpacing"/>
              <w:rPr>
                <w:rFonts w:ascii="Calibri" w:hAnsi="Calibri" w:cs="Calibri"/>
              </w:rPr>
            </w:pPr>
            <w:r w:rsidRPr="001E6B9D">
              <w:rPr>
                <w:rFonts w:ascii="Calibri" w:hAnsi="Calibri" w:cs="Calibri"/>
              </w:rPr>
              <w:t xml:space="preserve">   100 to 199</w:t>
            </w:r>
          </w:p>
        </w:tc>
        <w:tc>
          <w:tcPr>
            <w:tcW w:w="859" w:type="dxa"/>
            <w:vAlign w:val="center"/>
            <w:hideMark/>
          </w:tcPr>
          <w:p w14:paraId="318FFF9D" w14:textId="77777777" w:rsidR="00071015" w:rsidRPr="001E6B9D" w:rsidRDefault="00071015" w:rsidP="00707F43">
            <w:pPr>
              <w:pStyle w:val="NoSpacing"/>
              <w:jc w:val="center"/>
              <w:rPr>
                <w:rFonts w:ascii="Calibri" w:hAnsi="Calibri" w:cs="Calibri"/>
              </w:rPr>
            </w:pPr>
            <w:r w:rsidRPr="001E6B9D">
              <w:rPr>
                <w:rFonts w:ascii="Calibri" w:hAnsi="Calibri" w:cs="Calibri"/>
              </w:rPr>
              <w:t>15</w:t>
            </w:r>
          </w:p>
        </w:tc>
        <w:tc>
          <w:tcPr>
            <w:tcW w:w="0" w:type="auto"/>
            <w:vAlign w:val="center"/>
            <w:hideMark/>
          </w:tcPr>
          <w:p w14:paraId="7C4DF03D" w14:textId="77777777" w:rsidR="00071015" w:rsidRPr="001E6B9D" w:rsidRDefault="00071015" w:rsidP="00707F43">
            <w:pPr>
              <w:pStyle w:val="NoSpacing"/>
              <w:jc w:val="center"/>
              <w:rPr>
                <w:rFonts w:ascii="Calibri" w:hAnsi="Calibri" w:cs="Calibri"/>
              </w:rPr>
            </w:pPr>
            <w:r w:rsidRPr="001E6B9D">
              <w:rPr>
                <w:rFonts w:ascii="Calibri" w:hAnsi="Calibri" w:cs="Calibri"/>
              </w:rPr>
              <w:t>22.4</w:t>
            </w:r>
          </w:p>
        </w:tc>
        <w:tc>
          <w:tcPr>
            <w:tcW w:w="307" w:type="dxa"/>
          </w:tcPr>
          <w:p w14:paraId="346625D2" w14:textId="77777777" w:rsidR="00071015" w:rsidRPr="001E6B9D" w:rsidRDefault="00071015" w:rsidP="00707F43">
            <w:pPr>
              <w:pStyle w:val="NoSpacing"/>
              <w:jc w:val="center"/>
              <w:rPr>
                <w:rFonts w:ascii="Calibri" w:hAnsi="Calibri" w:cs="Calibri"/>
              </w:rPr>
            </w:pPr>
          </w:p>
        </w:tc>
        <w:tc>
          <w:tcPr>
            <w:tcW w:w="966" w:type="dxa"/>
            <w:vAlign w:val="center"/>
            <w:hideMark/>
          </w:tcPr>
          <w:p w14:paraId="55065BEE" w14:textId="6134747F" w:rsidR="00071015" w:rsidRPr="001E6B9D" w:rsidRDefault="00071015" w:rsidP="00707F43">
            <w:pPr>
              <w:pStyle w:val="NoSpacing"/>
              <w:jc w:val="center"/>
              <w:rPr>
                <w:rFonts w:ascii="Calibri" w:hAnsi="Calibri" w:cs="Calibri"/>
              </w:rPr>
            </w:pPr>
            <w:r w:rsidRPr="001E6B9D">
              <w:rPr>
                <w:rFonts w:ascii="Calibri" w:hAnsi="Calibri" w:cs="Calibri"/>
              </w:rPr>
              <w:t>5</w:t>
            </w:r>
          </w:p>
        </w:tc>
        <w:tc>
          <w:tcPr>
            <w:tcW w:w="1133" w:type="dxa"/>
            <w:vAlign w:val="center"/>
            <w:hideMark/>
          </w:tcPr>
          <w:p w14:paraId="70019864" w14:textId="77777777" w:rsidR="00071015" w:rsidRPr="001E6B9D" w:rsidRDefault="00071015" w:rsidP="00707F43">
            <w:pPr>
              <w:pStyle w:val="NoSpacing"/>
              <w:jc w:val="center"/>
              <w:rPr>
                <w:rFonts w:ascii="Calibri" w:hAnsi="Calibri" w:cs="Calibri"/>
              </w:rPr>
            </w:pPr>
            <w:r w:rsidRPr="001E6B9D">
              <w:rPr>
                <w:rFonts w:ascii="Calibri" w:hAnsi="Calibri" w:cs="Calibri"/>
              </w:rPr>
              <w:t>17.9</w:t>
            </w:r>
          </w:p>
        </w:tc>
        <w:tc>
          <w:tcPr>
            <w:tcW w:w="309" w:type="dxa"/>
          </w:tcPr>
          <w:p w14:paraId="07A67C8A" w14:textId="77777777" w:rsidR="00071015" w:rsidRPr="001E6B9D" w:rsidRDefault="00071015" w:rsidP="00707F43">
            <w:pPr>
              <w:pStyle w:val="NoSpacing"/>
              <w:jc w:val="center"/>
              <w:rPr>
                <w:rFonts w:ascii="Calibri" w:hAnsi="Calibri" w:cs="Calibri"/>
              </w:rPr>
            </w:pPr>
          </w:p>
        </w:tc>
        <w:tc>
          <w:tcPr>
            <w:tcW w:w="920" w:type="dxa"/>
            <w:vAlign w:val="center"/>
            <w:hideMark/>
          </w:tcPr>
          <w:p w14:paraId="084039DB" w14:textId="71ACA799" w:rsidR="00071015" w:rsidRPr="001E6B9D" w:rsidRDefault="00071015" w:rsidP="00707F43">
            <w:pPr>
              <w:pStyle w:val="NoSpacing"/>
              <w:jc w:val="center"/>
              <w:rPr>
                <w:rFonts w:ascii="Calibri" w:hAnsi="Calibri" w:cs="Calibri"/>
              </w:rPr>
            </w:pPr>
            <w:r w:rsidRPr="001E6B9D">
              <w:rPr>
                <w:rFonts w:ascii="Calibri" w:hAnsi="Calibri" w:cs="Calibri"/>
              </w:rPr>
              <w:t>10</w:t>
            </w:r>
          </w:p>
        </w:tc>
        <w:tc>
          <w:tcPr>
            <w:tcW w:w="1133" w:type="dxa"/>
            <w:vAlign w:val="center"/>
            <w:hideMark/>
          </w:tcPr>
          <w:p w14:paraId="22F82E0C" w14:textId="77777777" w:rsidR="00071015" w:rsidRPr="001E6B9D" w:rsidRDefault="00071015" w:rsidP="00707F43">
            <w:pPr>
              <w:pStyle w:val="NoSpacing"/>
              <w:jc w:val="center"/>
              <w:rPr>
                <w:rFonts w:ascii="Calibri" w:hAnsi="Calibri" w:cs="Calibri"/>
              </w:rPr>
            </w:pPr>
            <w:r w:rsidRPr="001E6B9D">
              <w:rPr>
                <w:rFonts w:ascii="Calibri" w:hAnsi="Calibri" w:cs="Calibri"/>
              </w:rPr>
              <w:t>24.4</w:t>
            </w:r>
          </w:p>
        </w:tc>
        <w:tc>
          <w:tcPr>
            <w:tcW w:w="309" w:type="dxa"/>
          </w:tcPr>
          <w:p w14:paraId="65AF76F7" w14:textId="77777777" w:rsidR="00071015" w:rsidRPr="001E6B9D" w:rsidRDefault="00071015" w:rsidP="00707F43">
            <w:pPr>
              <w:pStyle w:val="NoSpacing"/>
              <w:jc w:val="center"/>
              <w:rPr>
                <w:rFonts w:ascii="Calibri" w:hAnsi="Calibri" w:cs="Calibri"/>
              </w:rPr>
            </w:pPr>
          </w:p>
        </w:tc>
        <w:tc>
          <w:tcPr>
            <w:tcW w:w="1021" w:type="dxa"/>
            <w:vAlign w:val="center"/>
            <w:hideMark/>
          </w:tcPr>
          <w:p w14:paraId="260B51A3" w14:textId="223EFE53" w:rsidR="00071015" w:rsidRPr="001E6B9D" w:rsidRDefault="00071015" w:rsidP="00707F43">
            <w:pPr>
              <w:pStyle w:val="NoSpacing"/>
              <w:jc w:val="center"/>
              <w:rPr>
                <w:rFonts w:ascii="Calibri" w:hAnsi="Calibri" w:cs="Calibri"/>
              </w:rPr>
            </w:pPr>
            <w:r w:rsidRPr="001E6B9D">
              <w:rPr>
                <w:rFonts w:ascii="Calibri" w:hAnsi="Calibri" w:cs="Calibri"/>
              </w:rPr>
              <w:t>8</w:t>
            </w:r>
          </w:p>
        </w:tc>
        <w:tc>
          <w:tcPr>
            <w:tcW w:w="1061" w:type="dxa"/>
            <w:noWrap/>
            <w:vAlign w:val="center"/>
            <w:hideMark/>
          </w:tcPr>
          <w:p w14:paraId="1B479470" w14:textId="77777777" w:rsidR="00071015" w:rsidRPr="001E6B9D" w:rsidRDefault="00071015" w:rsidP="00707F43">
            <w:pPr>
              <w:pStyle w:val="NoSpacing"/>
              <w:jc w:val="center"/>
              <w:rPr>
                <w:rFonts w:ascii="Calibri" w:hAnsi="Calibri" w:cs="Calibri"/>
              </w:rPr>
            </w:pPr>
            <w:r w:rsidRPr="001E6B9D">
              <w:rPr>
                <w:rFonts w:ascii="Calibri" w:hAnsi="Calibri" w:cs="Calibri"/>
              </w:rPr>
              <w:t>26.7</w:t>
            </w:r>
          </w:p>
        </w:tc>
      </w:tr>
      <w:tr w:rsidR="0016298B" w:rsidRPr="001E6B9D" w14:paraId="4B1793A2" w14:textId="77777777" w:rsidTr="001E6B9D">
        <w:trPr>
          <w:trHeight w:val="139"/>
        </w:trPr>
        <w:tc>
          <w:tcPr>
            <w:tcW w:w="1750" w:type="dxa"/>
            <w:noWrap/>
            <w:vAlign w:val="center"/>
            <w:hideMark/>
          </w:tcPr>
          <w:p w14:paraId="056EB403" w14:textId="77777777" w:rsidR="00071015" w:rsidRPr="001E6B9D" w:rsidRDefault="00071015" w:rsidP="00707F43">
            <w:pPr>
              <w:pStyle w:val="NoSpacing"/>
              <w:rPr>
                <w:rFonts w:ascii="Calibri" w:hAnsi="Calibri" w:cs="Calibri"/>
              </w:rPr>
            </w:pPr>
            <w:r w:rsidRPr="001E6B9D">
              <w:rPr>
                <w:rFonts w:ascii="Calibri" w:hAnsi="Calibri" w:cs="Calibri"/>
              </w:rPr>
              <w:t xml:space="preserve">   200 to 499</w:t>
            </w:r>
          </w:p>
        </w:tc>
        <w:tc>
          <w:tcPr>
            <w:tcW w:w="859" w:type="dxa"/>
            <w:vAlign w:val="center"/>
            <w:hideMark/>
          </w:tcPr>
          <w:p w14:paraId="02FC7A4F" w14:textId="77777777" w:rsidR="00071015" w:rsidRPr="001E6B9D" w:rsidRDefault="00071015" w:rsidP="00707F43">
            <w:pPr>
              <w:pStyle w:val="NoSpacing"/>
              <w:jc w:val="center"/>
              <w:rPr>
                <w:rFonts w:ascii="Calibri" w:hAnsi="Calibri" w:cs="Calibri"/>
              </w:rPr>
            </w:pPr>
            <w:r w:rsidRPr="001E6B9D">
              <w:rPr>
                <w:rFonts w:ascii="Calibri" w:hAnsi="Calibri" w:cs="Calibri"/>
              </w:rPr>
              <w:t>19</w:t>
            </w:r>
          </w:p>
        </w:tc>
        <w:tc>
          <w:tcPr>
            <w:tcW w:w="0" w:type="auto"/>
            <w:vAlign w:val="center"/>
            <w:hideMark/>
          </w:tcPr>
          <w:p w14:paraId="2AECEA6A" w14:textId="77777777" w:rsidR="00071015" w:rsidRPr="001E6B9D" w:rsidRDefault="00071015" w:rsidP="00707F43">
            <w:pPr>
              <w:pStyle w:val="NoSpacing"/>
              <w:jc w:val="center"/>
              <w:rPr>
                <w:rFonts w:ascii="Calibri" w:hAnsi="Calibri" w:cs="Calibri"/>
              </w:rPr>
            </w:pPr>
            <w:r w:rsidRPr="001E6B9D">
              <w:rPr>
                <w:rFonts w:ascii="Calibri" w:hAnsi="Calibri" w:cs="Calibri"/>
              </w:rPr>
              <w:t>28.4</w:t>
            </w:r>
          </w:p>
        </w:tc>
        <w:tc>
          <w:tcPr>
            <w:tcW w:w="307" w:type="dxa"/>
          </w:tcPr>
          <w:p w14:paraId="214C51A0" w14:textId="77777777" w:rsidR="00071015" w:rsidRPr="001E6B9D" w:rsidRDefault="00071015" w:rsidP="00707F43">
            <w:pPr>
              <w:pStyle w:val="NoSpacing"/>
              <w:jc w:val="center"/>
              <w:rPr>
                <w:rFonts w:ascii="Calibri" w:hAnsi="Calibri" w:cs="Calibri"/>
              </w:rPr>
            </w:pPr>
          </w:p>
        </w:tc>
        <w:tc>
          <w:tcPr>
            <w:tcW w:w="966" w:type="dxa"/>
            <w:vAlign w:val="center"/>
            <w:hideMark/>
          </w:tcPr>
          <w:p w14:paraId="5DE9A373" w14:textId="2F95CFA9" w:rsidR="00071015" w:rsidRPr="001E6B9D" w:rsidRDefault="00071015" w:rsidP="00707F43">
            <w:pPr>
              <w:pStyle w:val="NoSpacing"/>
              <w:jc w:val="center"/>
              <w:rPr>
                <w:rFonts w:ascii="Calibri" w:hAnsi="Calibri" w:cs="Calibri"/>
              </w:rPr>
            </w:pPr>
            <w:r w:rsidRPr="001E6B9D">
              <w:rPr>
                <w:rFonts w:ascii="Calibri" w:hAnsi="Calibri" w:cs="Calibri"/>
              </w:rPr>
              <w:t>11</w:t>
            </w:r>
          </w:p>
        </w:tc>
        <w:tc>
          <w:tcPr>
            <w:tcW w:w="1133" w:type="dxa"/>
            <w:vAlign w:val="center"/>
            <w:hideMark/>
          </w:tcPr>
          <w:p w14:paraId="6730536F" w14:textId="77777777" w:rsidR="00071015" w:rsidRPr="001E6B9D" w:rsidRDefault="00071015" w:rsidP="00707F43">
            <w:pPr>
              <w:pStyle w:val="NoSpacing"/>
              <w:jc w:val="center"/>
              <w:rPr>
                <w:rFonts w:ascii="Calibri" w:hAnsi="Calibri" w:cs="Calibri"/>
              </w:rPr>
            </w:pPr>
            <w:r w:rsidRPr="001E6B9D">
              <w:rPr>
                <w:rFonts w:ascii="Calibri" w:hAnsi="Calibri" w:cs="Calibri"/>
              </w:rPr>
              <w:t>39.3</w:t>
            </w:r>
          </w:p>
        </w:tc>
        <w:tc>
          <w:tcPr>
            <w:tcW w:w="309" w:type="dxa"/>
          </w:tcPr>
          <w:p w14:paraId="002B6018" w14:textId="77777777" w:rsidR="00071015" w:rsidRPr="001E6B9D" w:rsidRDefault="00071015" w:rsidP="00707F43">
            <w:pPr>
              <w:pStyle w:val="NoSpacing"/>
              <w:jc w:val="center"/>
              <w:rPr>
                <w:rFonts w:ascii="Calibri" w:hAnsi="Calibri" w:cs="Calibri"/>
              </w:rPr>
            </w:pPr>
          </w:p>
        </w:tc>
        <w:tc>
          <w:tcPr>
            <w:tcW w:w="920" w:type="dxa"/>
            <w:vAlign w:val="center"/>
            <w:hideMark/>
          </w:tcPr>
          <w:p w14:paraId="43FDAF4D" w14:textId="7EA0F6DC" w:rsidR="00071015" w:rsidRPr="001E6B9D" w:rsidRDefault="00071015" w:rsidP="00707F43">
            <w:pPr>
              <w:pStyle w:val="NoSpacing"/>
              <w:jc w:val="center"/>
              <w:rPr>
                <w:rFonts w:ascii="Calibri" w:hAnsi="Calibri" w:cs="Calibri"/>
              </w:rPr>
            </w:pPr>
            <w:r w:rsidRPr="001E6B9D">
              <w:rPr>
                <w:rFonts w:ascii="Calibri" w:hAnsi="Calibri" w:cs="Calibri"/>
              </w:rPr>
              <w:t>21</w:t>
            </w:r>
          </w:p>
        </w:tc>
        <w:tc>
          <w:tcPr>
            <w:tcW w:w="1133" w:type="dxa"/>
            <w:vAlign w:val="center"/>
            <w:hideMark/>
          </w:tcPr>
          <w:p w14:paraId="763AFEFA" w14:textId="77777777" w:rsidR="00071015" w:rsidRPr="001E6B9D" w:rsidRDefault="00071015" w:rsidP="00707F43">
            <w:pPr>
              <w:pStyle w:val="NoSpacing"/>
              <w:jc w:val="center"/>
              <w:rPr>
                <w:rFonts w:ascii="Calibri" w:hAnsi="Calibri" w:cs="Calibri"/>
              </w:rPr>
            </w:pPr>
            <w:r w:rsidRPr="001E6B9D">
              <w:rPr>
                <w:rFonts w:ascii="Calibri" w:hAnsi="Calibri" w:cs="Calibri"/>
              </w:rPr>
              <w:t>51.2</w:t>
            </w:r>
          </w:p>
        </w:tc>
        <w:tc>
          <w:tcPr>
            <w:tcW w:w="309" w:type="dxa"/>
          </w:tcPr>
          <w:p w14:paraId="707F11D1" w14:textId="77777777" w:rsidR="00071015" w:rsidRPr="001E6B9D" w:rsidRDefault="00071015" w:rsidP="00707F43">
            <w:pPr>
              <w:pStyle w:val="NoSpacing"/>
              <w:jc w:val="center"/>
              <w:rPr>
                <w:rFonts w:ascii="Calibri" w:hAnsi="Calibri" w:cs="Calibri"/>
              </w:rPr>
            </w:pPr>
          </w:p>
        </w:tc>
        <w:tc>
          <w:tcPr>
            <w:tcW w:w="1021" w:type="dxa"/>
            <w:vAlign w:val="center"/>
            <w:hideMark/>
          </w:tcPr>
          <w:p w14:paraId="5054AD23" w14:textId="43E2D7D6" w:rsidR="00071015" w:rsidRPr="001E6B9D" w:rsidRDefault="00071015" w:rsidP="00707F43">
            <w:pPr>
              <w:pStyle w:val="NoSpacing"/>
              <w:jc w:val="center"/>
              <w:rPr>
                <w:rFonts w:ascii="Calibri" w:hAnsi="Calibri" w:cs="Calibri"/>
              </w:rPr>
            </w:pPr>
            <w:r w:rsidRPr="001E6B9D">
              <w:rPr>
                <w:rFonts w:ascii="Calibri" w:hAnsi="Calibri" w:cs="Calibri"/>
              </w:rPr>
              <w:t>14</w:t>
            </w:r>
          </w:p>
        </w:tc>
        <w:tc>
          <w:tcPr>
            <w:tcW w:w="1061" w:type="dxa"/>
            <w:noWrap/>
            <w:vAlign w:val="center"/>
            <w:hideMark/>
          </w:tcPr>
          <w:p w14:paraId="5B82FC58" w14:textId="77777777" w:rsidR="00071015" w:rsidRPr="001E6B9D" w:rsidRDefault="00071015" w:rsidP="00707F43">
            <w:pPr>
              <w:pStyle w:val="NoSpacing"/>
              <w:jc w:val="center"/>
              <w:rPr>
                <w:rFonts w:ascii="Calibri" w:hAnsi="Calibri" w:cs="Calibri"/>
              </w:rPr>
            </w:pPr>
            <w:r w:rsidRPr="001E6B9D">
              <w:rPr>
                <w:rFonts w:ascii="Calibri" w:hAnsi="Calibri" w:cs="Calibri"/>
              </w:rPr>
              <w:t>46.7</w:t>
            </w:r>
          </w:p>
        </w:tc>
      </w:tr>
      <w:tr w:rsidR="0016298B" w:rsidRPr="001E6B9D" w14:paraId="0B0C9CDC" w14:textId="77777777" w:rsidTr="001E6B9D">
        <w:trPr>
          <w:trHeight w:val="139"/>
        </w:trPr>
        <w:tc>
          <w:tcPr>
            <w:tcW w:w="1750" w:type="dxa"/>
            <w:noWrap/>
            <w:vAlign w:val="center"/>
            <w:hideMark/>
          </w:tcPr>
          <w:p w14:paraId="62879B9F" w14:textId="77777777" w:rsidR="00071015" w:rsidRPr="001E6B9D" w:rsidRDefault="00071015" w:rsidP="00707F43">
            <w:pPr>
              <w:pStyle w:val="NoSpacing"/>
              <w:rPr>
                <w:rFonts w:ascii="Calibri" w:hAnsi="Calibri" w:cs="Calibri"/>
              </w:rPr>
            </w:pPr>
            <w:r w:rsidRPr="001E6B9D">
              <w:rPr>
                <w:rFonts w:ascii="Calibri" w:hAnsi="Calibri" w:cs="Calibri"/>
              </w:rPr>
              <w:t xml:space="preserve">   500+</w:t>
            </w:r>
          </w:p>
        </w:tc>
        <w:tc>
          <w:tcPr>
            <w:tcW w:w="859" w:type="dxa"/>
            <w:vAlign w:val="center"/>
            <w:hideMark/>
          </w:tcPr>
          <w:p w14:paraId="076A0093" w14:textId="77777777" w:rsidR="00071015" w:rsidRPr="001E6B9D" w:rsidRDefault="00071015" w:rsidP="00707F43">
            <w:pPr>
              <w:pStyle w:val="NoSpacing"/>
              <w:jc w:val="center"/>
              <w:rPr>
                <w:rFonts w:ascii="Calibri" w:hAnsi="Calibri" w:cs="Calibri"/>
              </w:rPr>
            </w:pPr>
            <w:r w:rsidRPr="001E6B9D">
              <w:rPr>
                <w:rFonts w:ascii="Calibri" w:hAnsi="Calibri" w:cs="Calibri"/>
              </w:rPr>
              <w:t>2</w:t>
            </w:r>
          </w:p>
        </w:tc>
        <w:tc>
          <w:tcPr>
            <w:tcW w:w="0" w:type="auto"/>
            <w:vAlign w:val="center"/>
            <w:hideMark/>
          </w:tcPr>
          <w:p w14:paraId="08A4CAC4" w14:textId="77777777" w:rsidR="00071015" w:rsidRPr="001E6B9D" w:rsidRDefault="00071015" w:rsidP="00707F43">
            <w:pPr>
              <w:pStyle w:val="NoSpacing"/>
              <w:jc w:val="center"/>
              <w:rPr>
                <w:rFonts w:ascii="Calibri" w:hAnsi="Calibri" w:cs="Calibri"/>
              </w:rPr>
            </w:pPr>
            <w:r w:rsidRPr="001E6B9D">
              <w:rPr>
                <w:rFonts w:ascii="Calibri" w:hAnsi="Calibri" w:cs="Calibri"/>
              </w:rPr>
              <w:t>3.0</w:t>
            </w:r>
          </w:p>
        </w:tc>
        <w:tc>
          <w:tcPr>
            <w:tcW w:w="307" w:type="dxa"/>
          </w:tcPr>
          <w:p w14:paraId="4362F6BA" w14:textId="77777777" w:rsidR="00071015" w:rsidRPr="001E6B9D" w:rsidRDefault="00071015" w:rsidP="00707F43">
            <w:pPr>
              <w:pStyle w:val="NoSpacing"/>
              <w:jc w:val="center"/>
              <w:rPr>
                <w:rFonts w:ascii="Calibri" w:hAnsi="Calibri" w:cs="Calibri"/>
              </w:rPr>
            </w:pPr>
          </w:p>
        </w:tc>
        <w:tc>
          <w:tcPr>
            <w:tcW w:w="966" w:type="dxa"/>
            <w:vAlign w:val="center"/>
            <w:hideMark/>
          </w:tcPr>
          <w:p w14:paraId="35037FFE" w14:textId="462CE53C" w:rsidR="00071015" w:rsidRPr="001E6B9D" w:rsidRDefault="00071015" w:rsidP="00707F43">
            <w:pPr>
              <w:pStyle w:val="NoSpacing"/>
              <w:jc w:val="center"/>
              <w:rPr>
                <w:rFonts w:ascii="Calibri" w:hAnsi="Calibri" w:cs="Calibri"/>
              </w:rPr>
            </w:pPr>
            <w:r w:rsidRPr="001E6B9D">
              <w:rPr>
                <w:rFonts w:ascii="Calibri" w:hAnsi="Calibri" w:cs="Calibri"/>
              </w:rPr>
              <w:t>4</w:t>
            </w:r>
          </w:p>
        </w:tc>
        <w:tc>
          <w:tcPr>
            <w:tcW w:w="1133" w:type="dxa"/>
            <w:vAlign w:val="center"/>
            <w:hideMark/>
          </w:tcPr>
          <w:p w14:paraId="6252155A" w14:textId="77777777" w:rsidR="00071015" w:rsidRPr="001E6B9D" w:rsidRDefault="00071015" w:rsidP="00707F43">
            <w:pPr>
              <w:pStyle w:val="NoSpacing"/>
              <w:jc w:val="center"/>
              <w:rPr>
                <w:rFonts w:ascii="Calibri" w:hAnsi="Calibri" w:cs="Calibri"/>
              </w:rPr>
            </w:pPr>
            <w:r w:rsidRPr="001E6B9D">
              <w:rPr>
                <w:rFonts w:ascii="Calibri" w:hAnsi="Calibri" w:cs="Calibri"/>
              </w:rPr>
              <w:t>14.3</w:t>
            </w:r>
          </w:p>
        </w:tc>
        <w:tc>
          <w:tcPr>
            <w:tcW w:w="309" w:type="dxa"/>
          </w:tcPr>
          <w:p w14:paraId="7B144A11" w14:textId="77777777" w:rsidR="00071015" w:rsidRPr="001E6B9D" w:rsidRDefault="00071015" w:rsidP="00707F43">
            <w:pPr>
              <w:pStyle w:val="NoSpacing"/>
              <w:jc w:val="center"/>
              <w:rPr>
                <w:rFonts w:ascii="Calibri" w:hAnsi="Calibri" w:cs="Calibri"/>
              </w:rPr>
            </w:pPr>
          </w:p>
        </w:tc>
        <w:tc>
          <w:tcPr>
            <w:tcW w:w="920" w:type="dxa"/>
            <w:vAlign w:val="center"/>
            <w:hideMark/>
          </w:tcPr>
          <w:p w14:paraId="020A14FC" w14:textId="6554A394" w:rsidR="00071015" w:rsidRPr="001E6B9D" w:rsidRDefault="00071015" w:rsidP="00707F43">
            <w:pPr>
              <w:pStyle w:val="NoSpacing"/>
              <w:jc w:val="center"/>
              <w:rPr>
                <w:rFonts w:ascii="Calibri" w:hAnsi="Calibri" w:cs="Calibri"/>
              </w:rPr>
            </w:pPr>
            <w:r w:rsidRPr="001E6B9D">
              <w:rPr>
                <w:rFonts w:ascii="Calibri" w:hAnsi="Calibri" w:cs="Calibri"/>
              </w:rPr>
              <w:t>4</w:t>
            </w:r>
          </w:p>
        </w:tc>
        <w:tc>
          <w:tcPr>
            <w:tcW w:w="1133" w:type="dxa"/>
            <w:vAlign w:val="center"/>
            <w:hideMark/>
          </w:tcPr>
          <w:p w14:paraId="57D3C19D" w14:textId="77777777" w:rsidR="00071015" w:rsidRPr="001E6B9D" w:rsidRDefault="00071015" w:rsidP="00707F43">
            <w:pPr>
              <w:pStyle w:val="NoSpacing"/>
              <w:jc w:val="center"/>
              <w:rPr>
                <w:rFonts w:ascii="Calibri" w:hAnsi="Calibri" w:cs="Calibri"/>
              </w:rPr>
            </w:pPr>
            <w:r w:rsidRPr="001E6B9D">
              <w:rPr>
                <w:rFonts w:ascii="Calibri" w:hAnsi="Calibri" w:cs="Calibri"/>
              </w:rPr>
              <w:t>9.8</w:t>
            </w:r>
          </w:p>
        </w:tc>
        <w:tc>
          <w:tcPr>
            <w:tcW w:w="309" w:type="dxa"/>
          </w:tcPr>
          <w:p w14:paraId="0B0CD2B2" w14:textId="77777777" w:rsidR="00071015" w:rsidRPr="001E6B9D" w:rsidRDefault="00071015" w:rsidP="00707F43">
            <w:pPr>
              <w:pStyle w:val="NoSpacing"/>
              <w:jc w:val="center"/>
              <w:rPr>
                <w:rFonts w:ascii="Calibri" w:hAnsi="Calibri" w:cs="Calibri"/>
              </w:rPr>
            </w:pPr>
          </w:p>
        </w:tc>
        <w:tc>
          <w:tcPr>
            <w:tcW w:w="1021" w:type="dxa"/>
            <w:vAlign w:val="center"/>
            <w:hideMark/>
          </w:tcPr>
          <w:p w14:paraId="71B79B78" w14:textId="1D52C2ED" w:rsidR="00071015" w:rsidRPr="001E6B9D" w:rsidRDefault="00071015" w:rsidP="00707F43">
            <w:pPr>
              <w:pStyle w:val="NoSpacing"/>
              <w:jc w:val="center"/>
              <w:rPr>
                <w:rFonts w:ascii="Calibri" w:hAnsi="Calibri" w:cs="Calibri"/>
              </w:rPr>
            </w:pPr>
            <w:r w:rsidRPr="001E6B9D">
              <w:rPr>
                <w:rFonts w:ascii="Calibri" w:hAnsi="Calibri" w:cs="Calibri"/>
              </w:rPr>
              <w:t>4</w:t>
            </w:r>
          </w:p>
        </w:tc>
        <w:tc>
          <w:tcPr>
            <w:tcW w:w="1061" w:type="dxa"/>
            <w:noWrap/>
            <w:vAlign w:val="center"/>
            <w:hideMark/>
          </w:tcPr>
          <w:p w14:paraId="2BD44FF8" w14:textId="77777777" w:rsidR="00071015" w:rsidRPr="001E6B9D" w:rsidRDefault="00071015" w:rsidP="00707F43">
            <w:pPr>
              <w:pStyle w:val="NoSpacing"/>
              <w:jc w:val="center"/>
              <w:rPr>
                <w:rFonts w:ascii="Calibri" w:hAnsi="Calibri" w:cs="Calibri"/>
              </w:rPr>
            </w:pPr>
            <w:r w:rsidRPr="001E6B9D">
              <w:rPr>
                <w:rFonts w:ascii="Calibri" w:hAnsi="Calibri" w:cs="Calibri"/>
              </w:rPr>
              <w:t>13.3</w:t>
            </w:r>
          </w:p>
        </w:tc>
      </w:tr>
      <w:tr w:rsidR="0016298B" w:rsidRPr="001E6B9D" w14:paraId="78970638" w14:textId="77777777" w:rsidTr="001E6B9D">
        <w:trPr>
          <w:trHeight w:val="139"/>
        </w:trPr>
        <w:tc>
          <w:tcPr>
            <w:tcW w:w="1750" w:type="dxa"/>
            <w:tcBorders>
              <w:bottom w:val="single" w:sz="4" w:space="0" w:color="auto"/>
            </w:tcBorders>
            <w:noWrap/>
            <w:vAlign w:val="center"/>
            <w:hideMark/>
          </w:tcPr>
          <w:p w14:paraId="7DEA6D7F" w14:textId="77777777" w:rsidR="00071015" w:rsidRPr="001E6B9D" w:rsidRDefault="00071015" w:rsidP="00707F43">
            <w:pPr>
              <w:pStyle w:val="NoSpacing"/>
              <w:rPr>
                <w:rFonts w:ascii="Calibri" w:hAnsi="Calibri" w:cs="Calibri"/>
              </w:rPr>
            </w:pPr>
            <w:r w:rsidRPr="001E6B9D">
              <w:rPr>
                <w:rFonts w:ascii="Calibri" w:hAnsi="Calibri" w:cs="Calibri"/>
              </w:rPr>
              <w:t>Total</w:t>
            </w:r>
          </w:p>
        </w:tc>
        <w:tc>
          <w:tcPr>
            <w:tcW w:w="859" w:type="dxa"/>
            <w:tcBorders>
              <w:bottom w:val="single" w:sz="4" w:space="0" w:color="auto"/>
            </w:tcBorders>
            <w:vAlign w:val="center"/>
            <w:hideMark/>
          </w:tcPr>
          <w:p w14:paraId="2577AF94" w14:textId="77777777" w:rsidR="00071015" w:rsidRPr="001E6B9D" w:rsidRDefault="00071015" w:rsidP="00707F43">
            <w:pPr>
              <w:pStyle w:val="NoSpacing"/>
              <w:jc w:val="center"/>
              <w:rPr>
                <w:rFonts w:ascii="Calibri" w:hAnsi="Calibri" w:cs="Calibri"/>
              </w:rPr>
            </w:pPr>
            <w:r w:rsidRPr="001E6B9D">
              <w:rPr>
                <w:rFonts w:ascii="Calibri" w:hAnsi="Calibri" w:cs="Calibri"/>
              </w:rPr>
              <w:t>67</w:t>
            </w:r>
          </w:p>
        </w:tc>
        <w:tc>
          <w:tcPr>
            <w:tcW w:w="0" w:type="auto"/>
            <w:tcBorders>
              <w:bottom w:val="single" w:sz="4" w:space="0" w:color="auto"/>
            </w:tcBorders>
            <w:vAlign w:val="center"/>
            <w:hideMark/>
          </w:tcPr>
          <w:p w14:paraId="7B977FC7" w14:textId="77777777" w:rsidR="00071015" w:rsidRPr="001E6B9D" w:rsidRDefault="00071015" w:rsidP="00707F43">
            <w:pPr>
              <w:pStyle w:val="NoSpacing"/>
              <w:jc w:val="center"/>
              <w:rPr>
                <w:rFonts w:ascii="Calibri" w:hAnsi="Calibri" w:cs="Calibri"/>
              </w:rPr>
            </w:pPr>
            <w:r w:rsidRPr="001E6B9D">
              <w:rPr>
                <w:rFonts w:ascii="Calibri" w:hAnsi="Calibri" w:cs="Calibri"/>
              </w:rPr>
              <w:t>100.0</w:t>
            </w:r>
          </w:p>
        </w:tc>
        <w:tc>
          <w:tcPr>
            <w:tcW w:w="307" w:type="dxa"/>
            <w:tcBorders>
              <w:bottom w:val="single" w:sz="4" w:space="0" w:color="auto"/>
            </w:tcBorders>
          </w:tcPr>
          <w:p w14:paraId="7A5EDF94" w14:textId="77777777" w:rsidR="00071015" w:rsidRPr="001E6B9D" w:rsidRDefault="00071015" w:rsidP="00707F43">
            <w:pPr>
              <w:pStyle w:val="NoSpacing"/>
              <w:jc w:val="center"/>
              <w:rPr>
                <w:rFonts w:ascii="Calibri" w:hAnsi="Calibri" w:cs="Calibri"/>
              </w:rPr>
            </w:pPr>
          </w:p>
        </w:tc>
        <w:tc>
          <w:tcPr>
            <w:tcW w:w="966" w:type="dxa"/>
            <w:tcBorders>
              <w:bottom w:val="single" w:sz="4" w:space="0" w:color="auto"/>
            </w:tcBorders>
            <w:vAlign w:val="center"/>
            <w:hideMark/>
          </w:tcPr>
          <w:p w14:paraId="7E0DEC47" w14:textId="33F5DE53" w:rsidR="00071015" w:rsidRPr="001E6B9D" w:rsidRDefault="00071015" w:rsidP="00707F43">
            <w:pPr>
              <w:pStyle w:val="NoSpacing"/>
              <w:jc w:val="center"/>
              <w:rPr>
                <w:rFonts w:ascii="Calibri" w:hAnsi="Calibri" w:cs="Calibri"/>
              </w:rPr>
            </w:pPr>
            <w:r w:rsidRPr="001E6B9D">
              <w:rPr>
                <w:rFonts w:ascii="Calibri" w:hAnsi="Calibri" w:cs="Calibri"/>
              </w:rPr>
              <w:t>28</w:t>
            </w:r>
          </w:p>
        </w:tc>
        <w:tc>
          <w:tcPr>
            <w:tcW w:w="1133" w:type="dxa"/>
            <w:tcBorders>
              <w:bottom w:val="single" w:sz="4" w:space="0" w:color="auto"/>
            </w:tcBorders>
            <w:vAlign w:val="center"/>
            <w:hideMark/>
          </w:tcPr>
          <w:p w14:paraId="772E4AB6" w14:textId="77777777" w:rsidR="00071015" w:rsidRPr="001E6B9D" w:rsidRDefault="00071015" w:rsidP="00707F43">
            <w:pPr>
              <w:pStyle w:val="NoSpacing"/>
              <w:jc w:val="center"/>
              <w:rPr>
                <w:rFonts w:ascii="Calibri" w:hAnsi="Calibri" w:cs="Calibri"/>
              </w:rPr>
            </w:pPr>
            <w:r w:rsidRPr="001E6B9D">
              <w:rPr>
                <w:rFonts w:ascii="Calibri" w:hAnsi="Calibri" w:cs="Calibri"/>
              </w:rPr>
              <w:t>100.0</w:t>
            </w:r>
          </w:p>
        </w:tc>
        <w:tc>
          <w:tcPr>
            <w:tcW w:w="309" w:type="dxa"/>
            <w:tcBorders>
              <w:bottom w:val="single" w:sz="4" w:space="0" w:color="auto"/>
            </w:tcBorders>
          </w:tcPr>
          <w:p w14:paraId="4E52E996" w14:textId="77777777" w:rsidR="00071015" w:rsidRPr="001E6B9D" w:rsidRDefault="00071015" w:rsidP="00707F43">
            <w:pPr>
              <w:pStyle w:val="NoSpacing"/>
              <w:jc w:val="center"/>
              <w:rPr>
                <w:rFonts w:ascii="Calibri" w:hAnsi="Calibri" w:cs="Calibri"/>
              </w:rPr>
            </w:pPr>
          </w:p>
        </w:tc>
        <w:tc>
          <w:tcPr>
            <w:tcW w:w="920" w:type="dxa"/>
            <w:tcBorders>
              <w:bottom w:val="single" w:sz="4" w:space="0" w:color="auto"/>
            </w:tcBorders>
            <w:vAlign w:val="center"/>
            <w:hideMark/>
          </w:tcPr>
          <w:p w14:paraId="45F5301D" w14:textId="64DB5B85" w:rsidR="00071015" w:rsidRPr="001E6B9D" w:rsidRDefault="00071015" w:rsidP="00707F43">
            <w:pPr>
              <w:pStyle w:val="NoSpacing"/>
              <w:jc w:val="center"/>
              <w:rPr>
                <w:rFonts w:ascii="Calibri" w:hAnsi="Calibri" w:cs="Calibri"/>
              </w:rPr>
            </w:pPr>
            <w:r w:rsidRPr="001E6B9D">
              <w:rPr>
                <w:rFonts w:ascii="Calibri" w:hAnsi="Calibri" w:cs="Calibri"/>
              </w:rPr>
              <w:t>41</w:t>
            </w:r>
          </w:p>
        </w:tc>
        <w:tc>
          <w:tcPr>
            <w:tcW w:w="1133" w:type="dxa"/>
            <w:tcBorders>
              <w:bottom w:val="single" w:sz="4" w:space="0" w:color="auto"/>
            </w:tcBorders>
            <w:vAlign w:val="center"/>
            <w:hideMark/>
          </w:tcPr>
          <w:p w14:paraId="6A439615" w14:textId="77777777" w:rsidR="00071015" w:rsidRPr="001E6B9D" w:rsidRDefault="00071015" w:rsidP="00707F43">
            <w:pPr>
              <w:pStyle w:val="NoSpacing"/>
              <w:jc w:val="center"/>
              <w:rPr>
                <w:rFonts w:ascii="Calibri" w:hAnsi="Calibri" w:cs="Calibri"/>
              </w:rPr>
            </w:pPr>
            <w:r w:rsidRPr="001E6B9D">
              <w:rPr>
                <w:rFonts w:ascii="Calibri" w:hAnsi="Calibri" w:cs="Calibri"/>
              </w:rPr>
              <w:t>100.0</w:t>
            </w:r>
          </w:p>
        </w:tc>
        <w:tc>
          <w:tcPr>
            <w:tcW w:w="309" w:type="dxa"/>
            <w:tcBorders>
              <w:bottom w:val="single" w:sz="4" w:space="0" w:color="auto"/>
            </w:tcBorders>
          </w:tcPr>
          <w:p w14:paraId="76B745CD" w14:textId="77777777" w:rsidR="00071015" w:rsidRPr="001E6B9D" w:rsidRDefault="00071015" w:rsidP="00707F43">
            <w:pPr>
              <w:pStyle w:val="NoSpacing"/>
              <w:jc w:val="center"/>
              <w:rPr>
                <w:rFonts w:ascii="Calibri" w:hAnsi="Calibri" w:cs="Calibri"/>
              </w:rPr>
            </w:pPr>
          </w:p>
        </w:tc>
        <w:tc>
          <w:tcPr>
            <w:tcW w:w="1021" w:type="dxa"/>
            <w:tcBorders>
              <w:bottom w:val="single" w:sz="4" w:space="0" w:color="auto"/>
            </w:tcBorders>
            <w:vAlign w:val="center"/>
            <w:hideMark/>
          </w:tcPr>
          <w:p w14:paraId="3DE1A3C2" w14:textId="6A130517" w:rsidR="00071015" w:rsidRPr="001E6B9D" w:rsidRDefault="00071015" w:rsidP="00707F43">
            <w:pPr>
              <w:pStyle w:val="NoSpacing"/>
              <w:jc w:val="center"/>
              <w:rPr>
                <w:rFonts w:ascii="Calibri" w:hAnsi="Calibri" w:cs="Calibri"/>
              </w:rPr>
            </w:pPr>
            <w:r w:rsidRPr="001E6B9D">
              <w:rPr>
                <w:rFonts w:ascii="Calibri" w:hAnsi="Calibri" w:cs="Calibri"/>
              </w:rPr>
              <w:t>30</w:t>
            </w:r>
          </w:p>
        </w:tc>
        <w:tc>
          <w:tcPr>
            <w:tcW w:w="1061" w:type="dxa"/>
            <w:tcBorders>
              <w:bottom w:val="single" w:sz="4" w:space="0" w:color="auto"/>
            </w:tcBorders>
            <w:noWrap/>
            <w:vAlign w:val="center"/>
            <w:hideMark/>
          </w:tcPr>
          <w:p w14:paraId="1454142F" w14:textId="77777777" w:rsidR="00071015" w:rsidRPr="001E6B9D" w:rsidRDefault="00071015" w:rsidP="00707F43">
            <w:pPr>
              <w:pStyle w:val="NoSpacing"/>
              <w:jc w:val="center"/>
              <w:rPr>
                <w:rFonts w:ascii="Calibri" w:hAnsi="Calibri" w:cs="Calibri"/>
              </w:rPr>
            </w:pPr>
            <w:r w:rsidRPr="001E6B9D">
              <w:rPr>
                <w:rFonts w:ascii="Calibri" w:hAnsi="Calibri" w:cs="Calibri"/>
              </w:rPr>
              <w:t>100.0</w:t>
            </w:r>
          </w:p>
        </w:tc>
      </w:tr>
      <w:tr w:rsidR="0016298B" w:rsidRPr="001E6B9D" w14:paraId="04CA630E" w14:textId="77777777" w:rsidTr="001E6B9D">
        <w:trPr>
          <w:trHeight w:val="148"/>
        </w:trPr>
        <w:tc>
          <w:tcPr>
            <w:tcW w:w="1750" w:type="dxa"/>
            <w:tcBorders>
              <w:top w:val="single" w:sz="4" w:space="0" w:color="auto"/>
            </w:tcBorders>
            <w:noWrap/>
            <w:vAlign w:val="center"/>
            <w:hideMark/>
          </w:tcPr>
          <w:p w14:paraId="54D6868E" w14:textId="77777777" w:rsidR="00071015" w:rsidRPr="001E6B9D" w:rsidRDefault="00071015" w:rsidP="00707F43">
            <w:pPr>
              <w:pStyle w:val="NoSpacing"/>
              <w:rPr>
                <w:rFonts w:ascii="Calibri" w:hAnsi="Calibri" w:cs="Calibri"/>
                <w:b/>
                <w:bCs/>
              </w:rPr>
            </w:pPr>
            <w:r w:rsidRPr="001E6B9D">
              <w:rPr>
                <w:rFonts w:ascii="Calibri" w:hAnsi="Calibri" w:cs="Calibri"/>
                <w:b/>
                <w:bCs/>
              </w:rPr>
              <w:t>HIV</w:t>
            </w:r>
          </w:p>
        </w:tc>
        <w:tc>
          <w:tcPr>
            <w:tcW w:w="859" w:type="dxa"/>
            <w:tcBorders>
              <w:top w:val="single" w:sz="4" w:space="0" w:color="auto"/>
            </w:tcBorders>
            <w:vAlign w:val="center"/>
            <w:hideMark/>
          </w:tcPr>
          <w:p w14:paraId="44F4EB4C" w14:textId="77777777" w:rsidR="00071015" w:rsidRPr="001E6B9D" w:rsidRDefault="00071015" w:rsidP="00707F43">
            <w:pPr>
              <w:pStyle w:val="NoSpacing"/>
              <w:jc w:val="center"/>
              <w:rPr>
                <w:rFonts w:ascii="Calibri" w:hAnsi="Calibri" w:cs="Calibri"/>
              </w:rPr>
            </w:pPr>
          </w:p>
        </w:tc>
        <w:tc>
          <w:tcPr>
            <w:tcW w:w="0" w:type="auto"/>
            <w:tcBorders>
              <w:top w:val="single" w:sz="4" w:space="0" w:color="auto"/>
            </w:tcBorders>
            <w:vAlign w:val="center"/>
            <w:hideMark/>
          </w:tcPr>
          <w:p w14:paraId="02F3AA2A" w14:textId="77777777" w:rsidR="00071015" w:rsidRPr="001E6B9D" w:rsidRDefault="00071015" w:rsidP="00707F43">
            <w:pPr>
              <w:pStyle w:val="NoSpacing"/>
              <w:jc w:val="center"/>
              <w:rPr>
                <w:rFonts w:ascii="Calibri" w:hAnsi="Calibri" w:cs="Calibri"/>
              </w:rPr>
            </w:pPr>
          </w:p>
        </w:tc>
        <w:tc>
          <w:tcPr>
            <w:tcW w:w="307" w:type="dxa"/>
            <w:tcBorders>
              <w:top w:val="single" w:sz="4" w:space="0" w:color="auto"/>
            </w:tcBorders>
          </w:tcPr>
          <w:p w14:paraId="4BD39B25" w14:textId="77777777" w:rsidR="00071015" w:rsidRPr="001E6B9D" w:rsidRDefault="00071015" w:rsidP="00707F43">
            <w:pPr>
              <w:pStyle w:val="NoSpacing"/>
              <w:jc w:val="center"/>
              <w:rPr>
                <w:rFonts w:ascii="Calibri" w:hAnsi="Calibri" w:cs="Calibri"/>
              </w:rPr>
            </w:pPr>
          </w:p>
        </w:tc>
        <w:tc>
          <w:tcPr>
            <w:tcW w:w="966" w:type="dxa"/>
            <w:tcBorders>
              <w:top w:val="single" w:sz="4" w:space="0" w:color="auto"/>
            </w:tcBorders>
            <w:vAlign w:val="center"/>
            <w:hideMark/>
          </w:tcPr>
          <w:p w14:paraId="58D3C1C8" w14:textId="499A9F07" w:rsidR="00071015" w:rsidRPr="001E6B9D" w:rsidRDefault="00071015" w:rsidP="00707F43">
            <w:pPr>
              <w:pStyle w:val="NoSpacing"/>
              <w:jc w:val="center"/>
              <w:rPr>
                <w:rFonts w:ascii="Calibri" w:hAnsi="Calibri" w:cs="Calibri"/>
              </w:rPr>
            </w:pPr>
          </w:p>
        </w:tc>
        <w:tc>
          <w:tcPr>
            <w:tcW w:w="1133" w:type="dxa"/>
            <w:tcBorders>
              <w:top w:val="single" w:sz="4" w:space="0" w:color="auto"/>
            </w:tcBorders>
            <w:vAlign w:val="center"/>
            <w:hideMark/>
          </w:tcPr>
          <w:p w14:paraId="4EBDFC29" w14:textId="77777777" w:rsidR="00071015" w:rsidRPr="001E6B9D" w:rsidRDefault="00071015" w:rsidP="00707F43">
            <w:pPr>
              <w:pStyle w:val="NoSpacing"/>
              <w:jc w:val="center"/>
              <w:rPr>
                <w:rFonts w:ascii="Calibri" w:hAnsi="Calibri" w:cs="Calibri"/>
              </w:rPr>
            </w:pPr>
          </w:p>
        </w:tc>
        <w:tc>
          <w:tcPr>
            <w:tcW w:w="309" w:type="dxa"/>
            <w:tcBorders>
              <w:top w:val="single" w:sz="4" w:space="0" w:color="auto"/>
            </w:tcBorders>
          </w:tcPr>
          <w:p w14:paraId="7E160320" w14:textId="77777777" w:rsidR="00071015" w:rsidRPr="001E6B9D" w:rsidRDefault="00071015" w:rsidP="00707F43">
            <w:pPr>
              <w:pStyle w:val="NoSpacing"/>
              <w:jc w:val="center"/>
              <w:rPr>
                <w:rFonts w:ascii="Calibri" w:hAnsi="Calibri" w:cs="Calibri"/>
              </w:rPr>
            </w:pPr>
          </w:p>
        </w:tc>
        <w:tc>
          <w:tcPr>
            <w:tcW w:w="920" w:type="dxa"/>
            <w:tcBorders>
              <w:top w:val="single" w:sz="4" w:space="0" w:color="auto"/>
            </w:tcBorders>
            <w:vAlign w:val="center"/>
            <w:hideMark/>
          </w:tcPr>
          <w:p w14:paraId="697F8DF4" w14:textId="772FC142" w:rsidR="00071015" w:rsidRPr="001E6B9D" w:rsidRDefault="00071015" w:rsidP="00707F43">
            <w:pPr>
              <w:pStyle w:val="NoSpacing"/>
              <w:jc w:val="center"/>
              <w:rPr>
                <w:rFonts w:ascii="Calibri" w:hAnsi="Calibri" w:cs="Calibri"/>
              </w:rPr>
            </w:pPr>
          </w:p>
        </w:tc>
        <w:tc>
          <w:tcPr>
            <w:tcW w:w="1133" w:type="dxa"/>
            <w:tcBorders>
              <w:top w:val="single" w:sz="4" w:space="0" w:color="auto"/>
            </w:tcBorders>
            <w:vAlign w:val="center"/>
            <w:hideMark/>
          </w:tcPr>
          <w:p w14:paraId="5D75BA68" w14:textId="77777777" w:rsidR="00071015" w:rsidRPr="001E6B9D" w:rsidRDefault="00071015" w:rsidP="00707F43">
            <w:pPr>
              <w:pStyle w:val="NoSpacing"/>
              <w:jc w:val="center"/>
              <w:rPr>
                <w:rFonts w:ascii="Calibri" w:hAnsi="Calibri" w:cs="Calibri"/>
              </w:rPr>
            </w:pPr>
          </w:p>
        </w:tc>
        <w:tc>
          <w:tcPr>
            <w:tcW w:w="309" w:type="dxa"/>
            <w:tcBorders>
              <w:top w:val="single" w:sz="4" w:space="0" w:color="auto"/>
            </w:tcBorders>
          </w:tcPr>
          <w:p w14:paraId="305D1C76" w14:textId="77777777" w:rsidR="00071015" w:rsidRPr="001E6B9D" w:rsidRDefault="00071015" w:rsidP="00707F43">
            <w:pPr>
              <w:pStyle w:val="NoSpacing"/>
              <w:jc w:val="center"/>
              <w:rPr>
                <w:rFonts w:ascii="Calibri" w:hAnsi="Calibri" w:cs="Calibri"/>
              </w:rPr>
            </w:pPr>
          </w:p>
        </w:tc>
        <w:tc>
          <w:tcPr>
            <w:tcW w:w="1021" w:type="dxa"/>
            <w:tcBorders>
              <w:top w:val="single" w:sz="4" w:space="0" w:color="auto"/>
            </w:tcBorders>
            <w:vAlign w:val="center"/>
            <w:hideMark/>
          </w:tcPr>
          <w:p w14:paraId="087D0FC9" w14:textId="1A57AB8E" w:rsidR="00071015" w:rsidRPr="001E6B9D" w:rsidRDefault="00071015" w:rsidP="00707F43">
            <w:pPr>
              <w:pStyle w:val="NoSpacing"/>
              <w:jc w:val="center"/>
              <w:rPr>
                <w:rFonts w:ascii="Calibri" w:hAnsi="Calibri" w:cs="Calibri"/>
              </w:rPr>
            </w:pPr>
          </w:p>
        </w:tc>
        <w:tc>
          <w:tcPr>
            <w:tcW w:w="1061" w:type="dxa"/>
            <w:tcBorders>
              <w:top w:val="single" w:sz="4" w:space="0" w:color="auto"/>
            </w:tcBorders>
            <w:noWrap/>
            <w:vAlign w:val="center"/>
            <w:hideMark/>
          </w:tcPr>
          <w:p w14:paraId="40D349FE" w14:textId="77777777" w:rsidR="00071015" w:rsidRPr="001E6B9D" w:rsidRDefault="00071015" w:rsidP="00707F43">
            <w:pPr>
              <w:pStyle w:val="NoSpacing"/>
              <w:jc w:val="center"/>
              <w:rPr>
                <w:rFonts w:ascii="Calibri" w:hAnsi="Calibri" w:cs="Calibri"/>
              </w:rPr>
            </w:pPr>
          </w:p>
        </w:tc>
      </w:tr>
      <w:tr w:rsidR="0016298B" w:rsidRPr="001E6B9D" w14:paraId="1F7DC7ED" w14:textId="77777777" w:rsidTr="001E6B9D">
        <w:trPr>
          <w:trHeight w:val="139"/>
        </w:trPr>
        <w:tc>
          <w:tcPr>
            <w:tcW w:w="1750" w:type="dxa"/>
            <w:noWrap/>
            <w:vAlign w:val="center"/>
            <w:hideMark/>
          </w:tcPr>
          <w:p w14:paraId="6346B207" w14:textId="43843AC1" w:rsidR="00071015" w:rsidRPr="001E6B9D" w:rsidRDefault="00071015" w:rsidP="00707F43">
            <w:pPr>
              <w:pStyle w:val="NoSpacing"/>
              <w:rPr>
                <w:rFonts w:ascii="Calibri" w:hAnsi="Calibri" w:cs="Calibri"/>
              </w:rPr>
            </w:pPr>
            <w:r w:rsidRPr="001E6B9D">
              <w:rPr>
                <w:rFonts w:ascii="Calibri" w:hAnsi="Calibri" w:cs="Calibri"/>
              </w:rPr>
              <w:t xml:space="preserve">   Detect</w:t>
            </w:r>
            <w:r w:rsidR="004F4CD1" w:rsidRPr="001E6B9D">
              <w:rPr>
                <w:rFonts w:ascii="Calibri" w:hAnsi="Calibri" w:cs="Calibri"/>
              </w:rPr>
              <w:t>a</w:t>
            </w:r>
            <w:r w:rsidRPr="001E6B9D">
              <w:rPr>
                <w:rFonts w:ascii="Calibri" w:hAnsi="Calibri" w:cs="Calibri"/>
              </w:rPr>
              <w:t>ble</w:t>
            </w:r>
          </w:p>
        </w:tc>
        <w:tc>
          <w:tcPr>
            <w:tcW w:w="859" w:type="dxa"/>
            <w:vAlign w:val="center"/>
            <w:hideMark/>
          </w:tcPr>
          <w:p w14:paraId="2A289B40" w14:textId="77777777" w:rsidR="00071015" w:rsidRPr="001E6B9D" w:rsidRDefault="00071015" w:rsidP="00707F43">
            <w:pPr>
              <w:pStyle w:val="NoSpacing"/>
              <w:jc w:val="center"/>
              <w:rPr>
                <w:rFonts w:ascii="Calibri" w:hAnsi="Calibri" w:cs="Calibri"/>
              </w:rPr>
            </w:pPr>
            <w:r w:rsidRPr="001E6B9D">
              <w:rPr>
                <w:rFonts w:ascii="Calibri" w:hAnsi="Calibri" w:cs="Calibri"/>
              </w:rPr>
              <w:t>52</w:t>
            </w:r>
          </w:p>
        </w:tc>
        <w:tc>
          <w:tcPr>
            <w:tcW w:w="0" w:type="auto"/>
            <w:vAlign w:val="center"/>
            <w:hideMark/>
          </w:tcPr>
          <w:p w14:paraId="72D89E85" w14:textId="77777777" w:rsidR="00071015" w:rsidRPr="001E6B9D" w:rsidRDefault="00071015" w:rsidP="00707F43">
            <w:pPr>
              <w:pStyle w:val="NoSpacing"/>
              <w:jc w:val="center"/>
              <w:rPr>
                <w:rFonts w:ascii="Calibri" w:hAnsi="Calibri" w:cs="Calibri"/>
              </w:rPr>
            </w:pPr>
            <w:r w:rsidRPr="001E6B9D">
              <w:rPr>
                <w:rFonts w:ascii="Calibri" w:hAnsi="Calibri" w:cs="Calibri"/>
              </w:rPr>
              <w:t>81.3</w:t>
            </w:r>
          </w:p>
        </w:tc>
        <w:tc>
          <w:tcPr>
            <w:tcW w:w="307" w:type="dxa"/>
          </w:tcPr>
          <w:p w14:paraId="53282D98" w14:textId="77777777" w:rsidR="00071015" w:rsidRPr="001E6B9D" w:rsidRDefault="00071015" w:rsidP="00707F43">
            <w:pPr>
              <w:pStyle w:val="NoSpacing"/>
              <w:jc w:val="center"/>
              <w:rPr>
                <w:rFonts w:ascii="Calibri" w:hAnsi="Calibri" w:cs="Calibri"/>
              </w:rPr>
            </w:pPr>
          </w:p>
        </w:tc>
        <w:tc>
          <w:tcPr>
            <w:tcW w:w="966" w:type="dxa"/>
            <w:vAlign w:val="center"/>
            <w:hideMark/>
          </w:tcPr>
          <w:p w14:paraId="7B463DF6" w14:textId="6EC693FC" w:rsidR="00071015" w:rsidRPr="001E6B9D" w:rsidRDefault="00071015" w:rsidP="00707F43">
            <w:pPr>
              <w:pStyle w:val="NoSpacing"/>
              <w:jc w:val="center"/>
              <w:rPr>
                <w:rFonts w:ascii="Calibri" w:hAnsi="Calibri" w:cs="Calibri"/>
              </w:rPr>
            </w:pPr>
            <w:r w:rsidRPr="001E6B9D">
              <w:rPr>
                <w:rFonts w:ascii="Calibri" w:hAnsi="Calibri" w:cs="Calibri"/>
              </w:rPr>
              <w:t>18</w:t>
            </w:r>
          </w:p>
        </w:tc>
        <w:tc>
          <w:tcPr>
            <w:tcW w:w="1133" w:type="dxa"/>
            <w:vAlign w:val="center"/>
            <w:hideMark/>
          </w:tcPr>
          <w:p w14:paraId="50C40B11" w14:textId="77777777" w:rsidR="00071015" w:rsidRPr="001E6B9D" w:rsidRDefault="00071015" w:rsidP="00707F43">
            <w:pPr>
              <w:pStyle w:val="NoSpacing"/>
              <w:jc w:val="center"/>
              <w:rPr>
                <w:rFonts w:ascii="Calibri" w:hAnsi="Calibri" w:cs="Calibri"/>
              </w:rPr>
            </w:pPr>
            <w:r w:rsidRPr="001E6B9D">
              <w:rPr>
                <w:rFonts w:ascii="Calibri" w:hAnsi="Calibri" w:cs="Calibri"/>
              </w:rPr>
              <w:t>66.7</w:t>
            </w:r>
          </w:p>
        </w:tc>
        <w:tc>
          <w:tcPr>
            <w:tcW w:w="309" w:type="dxa"/>
          </w:tcPr>
          <w:p w14:paraId="156D60F1" w14:textId="77777777" w:rsidR="00071015" w:rsidRPr="001E6B9D" w:rsidRDefault="00071015" w:rsidP="00707F43">
            <w:pPr>
              <w:pStyle w:val="NoSpacing"/>
              <w:jc w:val="center"/>
              <w:rPr>
                <w:rFonts w:ascii="Calibri" w:hAnsi="Calibri" w:cs="Calibri"/>
              </w:rPr>
            </w:pPr>
          </w:p>
        </w:tc>
        <w:tc>
          <w:tcPr>
            <w:tcW w:w="920" w:type="dxa"/>
            <w:vAlign w:val="center"/>
            <w:hideMark/>
          </w:tcPr>
          <w:p w14:paraId="0BE95908" w14:textId="627AA088" w:rsidR="00071015" w:rsidRPr="001E6B9D" w:rsidRDefault="00071015" w:rsidP="00707F43">
            <w:pPr>
              <w:pStyle w:val="NoSpacing"/>
              <w:jc w:val="center"/>
              <w:rPr>
                <w:rFonts w:ascii="Calibri" w:hAnsi="Calibri" w:cs="Calibri"/>
              </w:rPr>
            </w:pPr>
            <w:r w:rsidRPr="001E6B9D">
              <w:rPr>
                <w:rFonts w:ascii="Calibri" w:hAnsi="Calibri" w:cs="Calibri"/>
              </w:rPr>
              <w:t>34</w:t>
            </w:r>
          </w:p>
        </w:tc>
        <w:tc>
          <w:tcPr>
            <w:tcW w:w="1133" w:type="dxa"/>
            <w:vAlign w:val="center"/>
            <w:hideMark/>
          </w:tcPr>
          <w:p w14:paraId="120930D2" w14:textId="77777777" w:rsidR="00071015" w:rsidRPr="001E6B9D" w:rsidRDefault="00071015" w:rsidP="00707F43">
            <w:pPr>
              <w:pStyle w:val="NoSpacing"/>
              <w:jc w:val="center"/>
              <w:rPr>
                <w:rFonts w:ascii="Calibri" w:hAnsi="Calibri" w:cs="Calibri"/>
              </w:rPr>
            </w:pPr>
            <w:r w:rsidRPr="001E6B9D">
              <w:rPr>
                <w:rFonts w:ascii="Calibri" w:hAnsi="Calibri" w:cs="Calibri"/>
              </w:rPr>
              <w:t>79.1</w:t>
            </w:r>
          </w:p>
        </w:tc>
        <w:tc>
          <w:tcPr>
            <w:tcW w:w="309" w:type="dxa"/>
          </w:tcPr>
          <w:p w14:paraId="2FF0D171" w14:textId="77777777" w:rsidR="00071015" w:rsidRPr="001E6B9D" w:rsidRDefault="00071015" w:rsidP="00707F43">
            <w:pPr>
              <w:pStyle w:val="NoSpacing"/>
              <w:jc w:val="center"/>
              <w:rPr>
                <w:rFonts w:ascii="Calibri" w:hAnsi="Calibri" w:cs="Calibri"/>
              </w:rPr>
            </w:pPr>
          </w:p>
        </w:tc>
        <w:tc>
          <w:tcPr>
            <w:tcW w:w="1021" w:type="dxa"/>
            <w:vAlign w:val="center"/>
            <w:hideMark/>
          </w:tcPr>
          <w:p w14:paraId="05A2A283" w14:textId="2915447A" w:rsidR="00071015" w:rsidRPr="001E6B9D" w:rsidRDefault="00071015" w:rsidP="00707F43">
            <w:pPr>
              <w:pStyle w:val="NoSpacing"/>
              <w:jc w:val="center"/>
              <w:rPr>
                <w:rFonts w:ascii="Calibri" w:hAnsi="Calibri" w:cs="Calibri"/>
              </w:rPr>
            </w:pPr>
            <w:r w:rsidRPr="001E6B9D">
              <w:rPr>
                <w:rFonts w:ascii="Calibri" w:hAnsi="Calibri" w:cs="Calibri"/>
              </w:rPr>
              <w:t>29</w:t>
            </w:r>
          </w:p>
        </w:tc>
        <w:tc>
          <w:tcPr>
            <w:tcW w:w="1061" w:type="dxa"/>
            <w:vAlign w:val="center"/>
            <w:hideMark/>
          </w:tcPr>
          <w:p w14:paraId="4B41343C" w14:textId="77777777" w:rsidR="00071015" w:rsidRPr="001E6B9D" w:rsidRDefault="00071015" w:rsidP="00707F43">
            <w:pPr>
              <w:pStyle w:val="NoSpacing"/>
              <w:jc w:val="center"/>
              <w:rPr>
                <w:rFonts w:ascii="Calibri" w:hAnsi="Calibri" w:cs="Calibri"/>
              </w:rPr>
            </w:pPr>
            <w:r w:rsidRPr="001E6B9D">
              <w:rPr>
                <w:rFonts w:ascii="Calibri" w:hAnsi="Calibri" w:cs="Calibri"/>
              </w:rPr>
              <w:t>80.6</w:t>
            </w:r>
          </w:p>
        </w:tc>
      </w:tr>
      <w:tr w:rsidR="0016298B" w:rsidRPr="001E6B9D" w14:paraId="2AFDFEB3" w14:textId="77777777" w:rsidTr="001E6B9D">
        <w:trPr>
          <w:trHeight w:val="139"/>
        </w:trPr>
        <w:tc>
          <w:tcPr>
            <w:tcW w:w="1750" w:type="dxa"/>
            <w:noWrap/>
            <w:vAlign w:val="center"/>
            <w:hideMark/>
          </w:tcPr>
          <w:p w14:paraId="376B98AE" w14:textId="710D805D" w:rsidR="00071015" w:rsidRPr="001E6B9D" w:rsidRDefault="00071015" w:rsidP="00707F43">
            <w:pPr>
              <w:pStyle w:val="NoSpacing"/>
              <w:rPr>
                <w:rFonts w:ascii="Calibri" w:hAnsi="Calibri" w:cs="Calibri"/>
              </w:rPr>
            </w:pPr>
            <w:r w:rsidRPr="001E6B9D">
              <w:rPr>
                <w:rFonts w:ascii="Calibri" w:hAnsi="Calibri" w:cs="Calibri"/>
              </w:rPr>
              <w:t xml:space="preserve">   Undetectable</w:t>
            </w:r>
          </w:p>
        </w:tc>
        <w:tc>
          <w:tcPr>
            <w:tcW w:w="859" w:type="dxa"/>
            <w:vAlign w:val="center"/>
            <w:hideMark/>
          </w:tcPr>
          <w:p w14:paraId="35CD0CED" w14:textId="77777777" w:rsidR="00071015" w:rsidRPr="001E6B9D" w:rsidRDefault="00071015" w:rsidP="00707F43">
            <w:pPr>
              <w:pStyle w:val="NoSpacing"/>
              <w:jc w:val="center"/>
              <w:rPr>
                <w:rFonts w:ascii="Calibri" w:hAnsi="Calibri" w:cs="Calibri"/>
              </w:rPr>
            </w:pPr>
            <w:r w:rsidRPr="001E6B9D">
              <w:rPr>
                <w:rFonts w:ascii="Calibri" w:hAnsi="Calibri" w:cs="Calibri"/>
              </w:rPr>
              <w:t>12</w:t>
            </w:r>
          </w:p>
        </w:tc>
        <w:tc>
          <w:tcPr>
            <w:tcW w:w="0" w:type="auto"/>
            <w:vAlign w:val="center"/>
            <w:hideMark/>
          </w:tcPr>
          <w:p w14:paraId="16759F0A" w14:textId="77777777" w:rsidR="00071015" w:rsidRPr="001E6B9D" w:rsidRDefault="00071015" w:rsidP="00707F43">
            <w:pPr>
              <w:pStyle w:val="NoSpacing"/>
              <w:jc w:val="center"/>
              <w:rPr>
                <w:rFonts w:ascii="Calibri" w:hAnsi="Calibri" w:cs="Calibri"/>
              </w:rPr>
            </w:pPr>
            <w:r w:rsidRPr="001E6B9D">
              <w:rPr>
                <w:rFonts w:ascii="Calibri" w:hAnsi="Calibri" w:cs="Calibri"/>
              </w:rPr>
              <w:t>18.8</w:t>
            </w:r>
          </w:p>
        </w:tc>
        <w:tc>
          <w:tcPr>
            <w:tcW w:w="307" w:type="dxa"/>
          </w:tcPr>
          <w:p w14:paraId="647EBDAC" w14:textId="77777777" w:rsidR="00071015" w:rsidRPr="001E6B9D" w:rsidRDefault="00071015" w:rsidP="00707F43">
            <w:pPr>
              <w:pStyle w:val="NoSpacing"/>
              <w:jc w:val="center"/>
              <w:rPr>
                <w:rFonts w:ascii="Calibri" w:hAnsi="Calibri" w:cs="Calibri"/>
              </w:rPr>
            </w:pPr>
          </w:p>
        </w:tc>
        <w:tc>
          <w:tcPr>
            <w:tcW w:w="966" w:type="dxa"/>
            <w:vAlign w:val="center"/>
            <w:hideMark/>
          </w:tcPr>
          <w:p w14:paraId="39630C4A" w14:textId="7F3662F1" w:rsidR="00071015" w:rsidRPr="001E6B9D" w:rsidRDefault="00071015" w:rsidP="00707F43">
            <w:pPr>
              <w:pStyle w:val="NoSpacing"/>
              <w:jc w:val="center"/>
              <w:rPr>
                <w:rFonts w:ascii="Calibri" w:hAnsi="Calibri" w:cs="Calibri"/>
              </w:rPr>
            </w:pPr>
            <w:r w:rsidRPr="001E6B9D">
              <w:rPr>
                <w:rFonts w:ascii="Calibri" w:hAnsi="Calibri" w:cs="Calibri"/>
              </w:rPr>
              <w:t>9</w:t>
            </w:r>
          </w:p>
        </w:tc>
        <w:tc>
          <w:tcPr>
            <w:tcW w:w="1133" w:type="dxa"/>
            <w:vAlign w:val="center"/>
            <w:hideMark/>
          </w:tcPr>
          <w:p w14:paraId="27DB3B91" w14:textId="77777777" w:rsidR="00071015" w:rsidRPr="001E6B9D" w:rsidRDefault="00071015" w:rsidP="00707F43">
            <w:pPr>
              <w:pStyle w:val="NoSpacing"/>
              <w:jc w:val="center"/>
              <w:rPr>
                <w:rFonts w:ascii="Calibri" w:hAnsi="Calibri" w:cs="Calibri"/>
              </w:rPr>
            </w:pPr>
            <w:r w:rsidRPr="001E6B9D">
              <w:rPr>
                <w:rFonts w:ascii="Calibri" w:hAnsi="Calibri" w:cs="Calibri"/>
              </w:rPr>
              <w:t>33.3</w:t>
            </w:r>
          </w:p>
        </w:tc>
        <w:tc>
          <w:tcPr>
            <w:tcW w:w="309" w:type="dxa"/>
          </w:tcPr>
          <w:p w14:paraId="0572162E" w14:textId="77777777" w:rsidR="00071015" w:rsidRPr="001E6B9D" w:rsidRDefault="00071015" w:rsidP="00707F43">
            <w:pPr>
              <w:pStyle w:val="NoSpacing"/>
              <w:jc w:val="center"/>
              <w:rPr>
                <w:rFonts w:ascii="Calibri" w:hAnsi="Calibri" w:cs="Calibri"/>
              </w:rPr>
            </w:pPr>
          </w:p>
        </w:tc>
        <w:tc>
          <w:tcPr>
            <w:tcW w:w="920" w:type="dxa"/>
            <w:vAlign w:val="center"/>
            <w:hideMark/>
          </w:tcPr>
          <w:p w14:paraId="2088E47F" w14:textId="542E0B3D" w:rsidR="00071015" w:rsidRPr="001E6B9D" w:rsidRDefault="00071015" w:rsidP="00707F43">
            <w:pPr>
              <w:pStyle w:val="NoSpacing"/>
              <w:jc w:val="center"/>
              <w:rPr>
                <w:rFonts w:ascii="Calibri" w:hAnsi="Calibri" w:cs="Calibri"/>
              </w:rPr>
            </w:pPr>
            <w:r w:rsidRPr="001E6B9D">
              <w:rPr>
                <w:rFonts w:ascii="Calibri" w:hAnsi="Calibri" w:cs="Calibri"/>
              </w:rPr>
              <w:t>9</w:t>
            </w:r>
          </w:p>
        </w:tc>
        <w:tc>
          <w:tcPr>
            <w:tcW w:w="1133" w:type="dxa"/>
            <w:vAlign w:val="center"/>
            <w:hideMark/>
          </w:tcPr>
          <w:p w14:paraId="3EB2A62B" w14:textId="77777777" w:rsidR="00071015" w:rsidRPr="001E6B9D" w:rsidRDefault="00071015" w:rsidP="00707F43">
            <w:pPr>
              <w:pStyle w:val="NoSpacing"/>
              <w:jc w:val="center"/>
              <w:rPr>
                <w:rFonts w:ascii="Calibri" w:hAnsi="Calibri" w:cs="Calibri"/>
              </w:rPr>
            </w:pPr>
            <w:r w:rsidRPr="001E6B9D">
              <w:rPr>
                <w:rFonts w:ascii="Calibri" w:hAnsi="Calibri" w:cs="Calibri"/>
              </w:rPr>
              <w:t>20.9</w:t>
            </w:r>
          </w:p>
        </w:tc>
        <w:tc>
          <w:tcPr>
            <w:tcW w:w="309" w:type="dxa"/>
          </w:tcPr>
          <w:p w14:paraId="3A28A4ED" w14:textId="77777777" w:rsidR="00071015" w:rsidRPr="001E6B9D" w:rsidRDefault="00071015" w:rsidP="00707F43">
            <w:pPr>
              <w:pStyle w:val="NoSpacing"/>
              <w:jc w:val="center"/>
              <w:rPr>
                <w:rFonts w:ascii="Calibri" w:hAnsi="Calibri" w:cs="Calibri"/>
              </w:rPr>
            </w:pPr>
          </w:p>
        </w:tc>
        <w:tc>
          <w:tcPr>
            <w:tcW w:w="1021" w:type="dxa"/>
            <w:vAlign w:val="center"/>
            <w:hideMark/>
          </w:tcPr>
          <w:p w14:paraId="669D84C7" w14:textId="0D34B5A1" w:rsidR="00071015" w:rsidRPr="001E6B9D" w:rsidRDefault="00071015" w:rsidP="00707F43">
            <w:pPr>
              <w:pStyle w:val="NoSpacing"/>
              <w:jc w:val="center"/>
              <w:rPr>
                <w:rFonts w:ascii="Calibri" w:hAnsi="Calibri" w:cs="Calibri"/>
              </w:rPr>
            </w:pPr>
            <w:r w:rsidRPr="001E6B9D">
              <w:rPr>
                <w:rFonts w:ascii="Calibri" w:hAnsi="Calibri" w:cs="Calibri"/>
              </w:rPr>
              <w:t>7</w:t>
            </w:r>
          </w:p>
        </w:tc>
        <w:tc>
          <w:tcPr>
            <w:tcW w:w="1061" w:type="dxa"/>
            <w:vAlign w:val="center"/>
            <w:hideMark/>
          </w:tcPr>
          <w:p w14:paraId="43FBB93C" w14:textId="77777777" w:rsidR="00071015" w:rsidRPr="001E6B9D" w:rsidRDefault="00071015" w:rsidP="00707F43">
            <w:pPr>
              <w:pStyle w:val="NoSpacing"/>
              <w:jc w:val="center"/>
              <w:rPr>
                <w:rFonts w:ascii="Calibri" w:hAnsi="Calibri" w:cs="Calibri"/>
              </w:rPr>
            </w:pPr>
            <w:r w:rsidRPr="001E6B9D">
              <w:rPr>
                <w:rFonts w:ascii="Calibri" w:hAnsi="Calibri" w:cs="Calibri"/>
              </w:rPr>
              <w:t>19.4</w:t>
            </w:r>
          </w:p>
        </w:tc>
      </w:tr>
      <w:tr w:rsidR="0016298B" w:rsidRPr="001E6B9D" w14:paraId="7A5E3478" w14:textId="77777777" w:rsidTr="001E6B9D">
        <w:trPr>
          <w:trHeight w:val="139"/>
        </w:trPr>
        <w:tc>
          <w:tcPr>
            <w:tcW w:w="1750" w:type="dxa"/>
            <w:tcBorders>
              <w:bottom w:val="single" w:sz="8" w:space="0" w:color="auto"/>
            </w:tcBorders>
            <w:noWrap/>
            <w:vAlign w:val="center"/>
            <w:hideMark/>
          </w:tcPr>
          <w:p w14:paraId="6D20F2F0" w14:textId="77777777" w:rsidR="00071015" w:rsidRPr="001E6B9D" w:rsidRDefault="00071015" w:rsidP="00707F43">
            <w:pPr>
              <w:pStyle w:val="NoSpacing"/>
              <w:rPr>
                <w:rFonts w:ascii="Calibri" w:hAnsi="Calibri" w:cs="Calibri"/>
              </w:rPr>
            </w:pPr>
            <w:r w:rsidRPr="001E6B9D">
              <w:rPr>
                <w:rFonts w:ascii="Calibri" w:hAnsi="Calibri" w:cs="Calibri"/>
              </w:rPr>
              <w:t>Total</w:t>
            </w:r>
          </w:p>
        </w:tc>
        <w:tc>
          <w:tcPr>
            <w:tcW w:w="859" w:type="dxa"/>
            <w:tcBorders>
              <w:bottom w:val="single" w:sz="8" w:space="0" w:color="auto"/>
            </w:tcBorders>
            <w:vAlign w:val="center"/>
            <w:hideMark/>
          </w:tcPr>
          <w:p w14:paraId="2414E031" w14:textId="77777777" w:rsidR="00071015" w:rsidRPr="001E6B9D" w:rsidRDefault="00071015" w:rsidP="00707F43">
            <w:pPr>
              <w:pStyle w:val="NoSpacing"/>
              <w:jc w:val="center"/>
              <w:rPr>
                <w:rFonts w:ascii="Calibri" w:hAnsi="Calibri" w:cs="Calibri"/>
              </w:rPr>
            </w:pPr>
            <w:r w:rsidRPr="001E6B9D">
              <w:rPr>
                <w:rFonts w:ascii="Calibri" w:hAnsi="Calibri" w:cs="Calibri"/>
              </w:rPr>
              <w:t>64</w:t>
            </w:r>
          </w:p>
        </w:tc>
        <w:tc>
          <w:tcPr>
            <w:tcW w:w="0" w:type="auto"/>
            <w:tcBorders>
              <w:bottom w:val="single" w:sz="8" w:space="0" w:color="auto"/>
            </w:tcBorders>
            <w:vAlign w:val="center"/>
            <w:hideMark/>
          </w:tcPr>
          <w:p w14:paraId="4FE98D25" w14:textId="77777777" w:rsidR="00071015" w:rsidRPr="001E6B9D" w:rsidRDefault="00071015" w:rsidP="00707F43">
            <w:pPr>
              <w:pStyle w:val="NoSpacing"/>
              <w:jc w:val="center"/>
              <w:rPr>
                <w:rFonts w:ascii="Calibri" w:hAnsi="Calibri" w:cs="Calibri"/>
              </w:rPr>
            </w:pPr>
            <w:r w:rsidRPr="001E6B9D">
              <w:rPr>
                <w:rFonts w:ascii="Calibri" w:hAnsi="Calibri" w:cs="Calibri"/>
              </w:rPr>
              <w:t>100.0</w:t>
            </w:r>
          </w:p>
        </w:tc>
        <w:tc>
          <w:tcPr>
            <w:tcW w:w="307" w:type="dxa"/>
            <w:tcBorders>
              <w:bottom w:val="single" w:sz="8" w:space="0" w:color="auto"/>
            </w:tcBorders>
          </w:tcPr>
          <w:p w14:paraId="2A97D090" w14:textId="77777777" w:rsidR="00071015" w:rsidRPr="001E6B9D" w:rsidRDefault="00071015" w:rsidP="00707F43">
            <w:pPr>
              <w:pStyle w:val="NoSpacing"/>
              <w:jc w:val="center"/>
              <w:rPr>
                <w:rFonts w:ascii="Calibri" w:hAnsi="Calibri" w:cs="Calibri"/>
              </w:rPr>
            </w:pPr>
          </w:p>
        </w:tc>
        <w:tc>
          <w:tcPr>
            <w:tcW w:w="966" w:type="dxa"/>
            <w:tcBorders>
              <w:bottom w:val="single" w:sz="8" w:space="0" w:color="auto"/>
            </w:tcBorders>
            <w:vAlign w:val="center"/>
            <w:hideMark/>
          </w:tcPr>
          <w:p w14:paraId="4DD89A02" w14:textId="2D622E52" w:rsidR="00071015" w:rsidRPr="001E6B9D" w:rsidRDefault="00071015" w:rsidP="00707F43">
            <w:pPr>
              <w:pStyle w:val="NoSpacing"/>
              <w:jc w:val="center"/>
              <w:rPr>
                <w:rFonts w:ascii="Calibri" w:hAnsi="Calibri" w:cs="Calibri"/>
              </w:rPr>
            </w:pPr>
            <w:r w:rsidRPr="001E6B9D">
              <w:rPr>
                <w:rFonts w:ascii="Calibri" w:hAnsi="Calibri" w:cs="Calibri"/>
              </w:rPr>
              <w:t>27</w:t>
            </w:r>
          </w:p>
        </w:tc>
        <w:tc>
          <w:tcPr>
            <w:tcW w:w="1133" w:type="dxa"/>
            <w:tcBorders>
              <w:bottom w:val="single" w:sz="8" w:space="0" w:color="auto"/>
            </w:tcBorders>
            <w:vAlign w:val="center"/>
            <w:hideMark/>
          </w:tcPr>
          <w:p w14:paraId="09992934" w14:textId="77777777" w:rsidR="00071015" w:rsidRPr="001E6B9D" w:rsidRDefault="00071015" w:rsidP="00707F43">
            <w:pPr>
              <w:pStyle w:val="NoSpacing"/>
              <w:jc w:val="center"/>
              <w:rPr>
                <w:rFonts w:ascii="Calibri" w:hAnsi="Calibri" w:cs="Calibri"/>
              </w:rPr>
            </w:pPr>
            <w:r w:rsidRPr="001E6B9D">
              <w:rPr>
                <w:rFonts w:ascii="Calibri" w:hAnsi="Calibri" w:cs="Calibri"/>
              </w:rPr>
              <w:t>100.0</w:t>
            </w:r>
          </w:p>
        </w:tc>
        <w:tc>
          <w:tcPr>
            <w:tcW w:w="309" w:type="dxa"/>
            <w:tcBorders>
              <w:bottom w:val="single" w:sz="8" w:space="0" w:color="auto"/>
            </w:tcBorders>
          </w:tcPr>
          <w:p w14:paraId="424987AE" w14:textId="77777777" w:rsidR="00071015" w:rsidRPr="001E6B9D" w:rsidRDefault="00071015" w:rsidP="00707F43">
            <w:pPr>
              <w:pStyle w:val="NoSpacing"/>
              <w:jc w:val="center"/>
              <w:rPr>
                <w:rFonts w:ascii="Calibri" w:hAnsi="Calibri" w:cs="Calibri"/>
              </w:rPr>
            </w:pPr>
          </w:p>
        </w:tc>
        <w:tc>
          <w:tcPr>
            <w:tcW w:w="920" w:type="dxa"/>
            <w:tcBorders>
              <w:bottom w:val="single" w:sz="8" w:space="0" w:color="auto"/>
            </w:tcBorders>
            <w:vAlign w:val="center"/>
            <w:hideMark/>
          </w:tcPr>
          <w:p w14:paraId="53CE67A3" w14:textId="5A3870BA" w:rsidR="00071015" w:rsidRPr="001E6B9D" w:rsidRDefault="00071015" w:rsidP="00707F43">
            <w:pPr>
              <w:pStyle w:val="NoSpacing"/>
              <w:jc w:val="center"/>
              <w:rPr>
                <w:rFonts w:ascii="Calibri" w:hAnsi="Calibri" w:cs="Calibri"/>
              </w:rPr>
            </w:pPr>
            <w:r w:rsidRPr="001E6B9D">
              <w:rPr>
                <w:rFonts w:ascii="Calibri" w:hAnsi="Calibri" w:cs="Calibri"/>
              </w:rPr>
              <w:t>43</w:t>
            </w:r>
          </w:p>
        </w:tc>
        <w:tc>
          <w:tcPr>
            <w:tcW w:w="1133" w:type="dxa"/>
            <w:tcBorders>
              <w:bottom w:val="single" w:sz="8" w:space="0" w:color="auto"/>
            </w:tcBorders>
            <w:vAlign w:val="center"/>
            <w:hideMark/>
          </w:tcPr>
          <w:p w14:paraId="306AB773" w14:textId="77777777" w:rsidR="00071015" w:rsidRPr="001E6B9D" w:rsidRDefault="00071015" w:rsidP="00707F43">
            <w:pPr>
              <w:pStyle w:val="NoSpacing"/>
              <w:jc w:val="center"/>
              <w:rPr>
                <w:rFonts w:ascii="Calibri" w:hAnsi="Calibri" w:cs="Calibri"/>
              </w:rPr>
            </w:pPr>
            <w:r w:rsidRPr="001E6B9D">
              <w:rPr>
                <w:rFonts w:ascii="Calibri" w:hAnsi="Calibri" w:cs="Calibri"/>
              </w:rPr>
              <w:t>100.0</w:t>
            </w:r>
          </w:p>
        </w:tc>
        <w:tc>
          <w:tcPr>
            <w:tcW w:w="309" w:type="dxa"/>
            <w:tcBorders>
              <w:bottom w:val="single" w:sz="8" w:space="0" w:color="auto"/>
            </w:tcBorders>
          </w:tcPr>
          <w:p w14:paraId="35987EF2" w14:textId="77777777" w:rsidR="00071015" w:rsidRPr="001E6B9D" w:rsidRDefault="00071015" w:rsidP="00707F43">
            <w:pPr>
              <w:pStyle w:val="NoSpacing"/>
              <w:jc w:val="center"/>
              <w:rPr>
                <w:rFonts w:ascii="Calibri" w:hAnsi="Calibri" w:cs="Calibri"/>
              </w:rPr>
            </w:pPr>
          </w:p>
        </w:tc>
        <w:tc>
          <w:tcPr>
            <w:tcW w:w="1021" w:type="dxa"/>
            <w:tcBorders>
              <w:bottom w:val="single" w:sz="8" w:space="0" w:color="auto"/>
            </w:tcBorders>
            <w:vAlign w:val="center"/>
            <w:hideMark/>
          </w:tcPr>
          <w:p w14:paraId="090C8B73" w14:textId="476CD79D" w:rsidR="00071015" w:rsidRPr="001E6B9D" w:rsidRDefault="00071015" w:rsidP="00707F43">
            <w:pPr>
              <w:pStyle w:val="NoSpacing"/>
              <w:jc w:val="center"/>
              <w:rPr>
                <w:rFonts w:ascii="Calibri" w:hAnsi="Calibri" w:cs="Calibri"/>
              </w:rPr>
            </w:pPr>
            <w:r w:rsidRPr="001E6B9D">
              <w:rPr>
                <w:rFonts w:ascii="Calibri" w:hAnsi="Calibri" w:cs="Calibri"/>
              </w:rPr>
              <w:t>36</w:t>
            </w:r>
          </w:p>
        </w:tc>
        <w:tc>
          <w:tcPr>
            <w:tcW w:w="1061" w:type="dxa"/>
            <w:tcBorders>
              <w:bottom w:val="single" w:sz="8" w:space="0" w:color="auto"/>
            </w:tcBorders>
            <w:vAlign w:val="center"/>
            <w:hideMark/>
          </w:tcPr>
          <w:p w14:paraId="414E77FE" w14:textId="77777777" w:rsidR="00071015" w:rsidRPr="001E6B9D" w:rsidRDefault="00071015" w:rsidP="00707F43">
            <w:pPr>
              <w:pStyle w:val="NoSpacing"/>
              <w:jc w:val="center"/>
              <w:rPr>
                <w:rFonts w:ascii="Calibri" w:hAnsi="Calibri" w:cs="Calibri"/>
              </w:rPr>
            </w:pPr>
            <w:r w:rsidRPr="001E6B9D">
              <w:rPr>
                <w:rFonts w:ascii="Calibri" w:hAnsi="Calibri" w:cs="Calibri"/>
              </w:rPr>
              <w:t>100.0</w:t>
            </w:r>
          </w:p>
        </w:tc>
      </w:tr>
    </w:tbl>
    <w:p w14:paraId="23FA0DAF" w14:textId="7E46DE87" w:rsidR="00741F7A" w:rsidRPr="001E6B9D" w:rsidRDefault="00F95F89">
      <w:pPr>
        <w:rPr>
          <w:rFonts w:ascii="Calibri" w:hAnsi="Calibri" w:cs="Calibri"/>
          <w:sz w:val="20"/>
          <w:szCs w:val="20"/>
        </w:rPr>
      </w:pPr>
      <w:r w:rsidRPr="001E6B9D">
        <w:rPr>
          <w:rFonts w:ascii="Calibri" w:hAnsi="Calibri" w:cs="Calibri"/>
          <w:sz w:val="20"/>
          <w:szCs w:val="20"/>
        </w:rPr>
        <w:t>PWH people with HIV, PEL primary effusion lymphoma</w:t>
      </w:r>
    </w:p>
    <w:p w14:paraId="58A54ABF" w14:textId="77777777" w:rsidR="00132248" w:rsidRDefault="00132248">
      <w:pPr>
        <w:rPr>
          <w:rFonts w:ascii="Calibri" w:hAnsi="Calibri" w:cs="Calibri"/>
        </w:rPr>
      </w:pPr>
    </w:p>
    <w:p w14:paraId="7698E1B7" w14:textId="77777777" w:rsidR="00671D79" w:rsidRDefault="00671D79">
      <w:pPr>
        <w:rPr>
          <w:rFonts w:ascii="Calibri" w:hAnsi="Calibri" w:cs="Calibri"/>
        </w:rPr>
        <w:sectPr w:rsidR="00671D79" w:rsidSect="00671D79">
          <w:pgSz w:w="15840" w:h="12240" w:orient="landscape"/>
          <w:pgMar w:top="1440" w:right="1440" w:bottom="1440" w:left="1440" w:header="720" w:footer="720" w:gutter="0"/>
          <w:cols w:space="720"/>
          <w:titlePg/>
          <w:docGrid w:linePitch="360"/>
        </w:sectPr>
      </w:pPr>
    </w:p>
    <w:p w14:paraId="0B75B975" w14:textId="58AE7EBD" w:rsidR="009C7E52" w:rsidRDefault="009C7E52">
      <w:pPr>
        <w:rPr>
          <w:rFonts w:ascii="Calibri" w:hAnsi="Calibri" w:cs="Calibri"/>
        </w:rPr>
      </w:pPr>
    </w:p>
    <w:p w14:paraId="0B12CCCD" w14:textId="7408029C" w:rsidR="00132248" w:rsidRPr="001E6B9D" w:rsidRDefault="009C7E52">
      <w:pPr>
        <w:rPr>
          <w:rFonts w:ascii="Calibri" w:hAnsi="Calibri" w:cs="Calibri"/>
          <w:b/>
          <w:bCs/>
        </w:rPr>
      </w:pPr>
      <w:r w:rsidRPr="001E6B9D">
        <w:rPr>
          <w:rFonts w:ascii="Calibri" w:hAnsi="Calibri" w:cs="Calibri"/>
          <w:b/>
          <w:bCs/>
        </w:rPr>
        <w:t xml:space="preserve">References </w:t>
      </w:r>
    </w:p>
    <w:p w14:paraId="0B8AC3A0" w14:textId="77777777" w:rsidR="00245127" w:rsidRPr="001E6B9D" w:rsidRDefault="00132248" w:rsidP="00245127">
      <w:pPr>
        <w:pStyle w:val="EndNoteBibliography"/>
        <w:spacing w:after="0"/>
        <w:rPr>
          <w:rFonts w:ascii="Calibri" w:hAnsi="Calibri" w:cs="Calibri"/>
        </w:rPr>
      </w:pPr>
      <w:r w:rsidRPr="001E6B9D">
        <w:rPr>
          <w:rFonts w:ascii="Calibri" w:hAnsi="Calibri" w:cs="Calibri"/>
        </w:rPr>
        <w:fldChar w:fldCharType="begin"/>
      </w:r>
      <w:r w:rsidRPr="001E6B9D">
        <w:rPr>
          <w:rFonts w:ascii="Calibri" w:hAnsi="Calibri" w:cs="Calibri"/>
        </w:rPr>
        <w:instrText xml:space="preserve"> ADDIN EN.REFLIST </w:instrText>
      </w:r>
      <w:r w:rsidRPr="001E6B9D">
        <w:rPr>
          <w:rFonts w:ascii="Calibri" w:hAnsi="Calibri" w:cs="Calibri"/>
        </w:rPr>
        <w:fldChar w:fldCharType="separate"/>
      </w:r>
      <w:r w:rsidR="00245127" w:rsidRPr="001E6B9D">
        <w:rPr>
          <w:rFonts w:ascii="Calibri" w:hAnsi="Calibri" w:cs="Calibri"/>
        </w:rPr>
        <w:t>1.</w:t>
      </w:r>
      <w:r w:rsidR="00245127" w:rsidRPr="001E6B9D">
        <w:rPr>
          <w:rFonts w:ascii="Calibri" w:hAnsi="Calibri" w:cs="Calibri"/>
        </w:rPr>
        <w:tab/>
        <w:t>Lurain K, Polizzotto MN, Aleman K, Bhutani M, Wyvill KM, Goncalves PH, et al. Viral, immunologic, and clinical features of primary effusion lymphoma. Blood. 2019;133(16):1753-61.</w:t>
      </w:r>
    </w:p>
    <w:p w14:paraId="798A69C8" w14:textId="77777777" w:rsidR="00245127" w:rsidRPr="001E6B9D" w:rsidRDefault="00245127" w:rsidP="00245127">
      <w:pPr>
        <w:pStyle w:val="EndNoteBibliography"/>
        <w:spacing w:after="0"/>
        <w:rPr>
          <w:rFonts w:ascii="Calibri" w:hAnsi="Calibri" w:cs="Calibri"/>
        </w:rPr>
      </w:pPr>
      <w:r w:rsidRPr="001E6B9D">
        <w:rPr>
          <w:rFonts w:ascii="Calibri" w:hAnsi="Calibri" w:cs="Calibri"/>
        </w:rPr>
        <w:t>2.</w:t>
      </w:r>
      <w:r w:rsidRPr="001E6B9D">
        <w:rPr>
          <w:rFonts w:ascii="Calibri" w:hAnsi="Calibri" w:cs="Calibri"/>
        </w:rPr>
        <w:tab/>
        <w:t>Simonelli C, Spina M, Cinelli R, Talamini R, Tedeschi R, Gloghini A, et al. Clinical features and outcome of primary effusion lymphoma in HIV-infected patients: a single-institution study. J Clin Oncol. 2003;21(21):3948-54.</w:t>
      </w:r>
    </w:p>
    <w:p w14:paraId="01555B8E" w14:textId="77777777" w:rsidR="00245127" w:rsidRPr="001E6B9D" w:rsidRDefault="00245127" w:rsidP="00245127">
      <w:pPr>
        <w:pStyle w:val="EndNoteBibliography"/>
        <w:rPr>
          <w:rFonts w:ascii="Calibri" w:hAnsi="Calibri" w:cs="Calibri"/>
        </w:rPr>
      </w:pPr>
      <w:r w:rsidRPr="001E6B9D">
        <w:rPr>
          <w:rFonts w:ascii="Calibri" w:hAnsi="Calibri" w:cs="Calibri"/>
        </w:rPr>
        <w:t>3.</w:t>
      </w:r>
      <w:r w:rsidRPr="001E6B9D">
        <w:rPr>
          <w:rFonts w:ascii="Calibri" w:hAnsi="Calibri" w:cs="Calibri"/>
        </w:rPr>
        <w:tab/>
        <w:t>Swerdlow S, Campo E, Harris NL, Jaffe ES, Pileri SA, Stein H, et al. WHO classification of Tumours of Haematopoietic and Lymphoid Tissues. International Agency for Research on Cancer, editor. Lyon, France, 2008.</w:t>
      </w:r>
    </w:p>
    <w:p w14:paraId="06E8BBD9" w14:textId="4B9DD731" w:rsidR="0016073F" w:rsidRDefault="00132248">
      <w:pPr>
        <w:rPr>
          <w:rFonts w:ascii="Calibri" w:hAnsi="Calibri" w:cs="Calibri"/>
        </w:rPr>
      </w:pPr>
      <w:r w:rsidRPr="001E6B9D">
        <w:rPr>
          <w:rFonts w:ascii="Calibri" w:hAnsi="Calibri" w:cs="Calibri"/>
        </w:rPr>
        <w:fldChar w:fldCharType="end"/>
      </w:r>
    </w:p>
    <w:sectPr w:rsidR="0016073F" w:rsidSect="00671D7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B396D" w14:textId="77777777" w:rsidR="00C64F56" w:rsidRDefault="00C64F56" w:rsidP="004E10B8">
      <w:pPr>
        <w:spacing w:after="0" w:line="240" w:lineRule="auto"/>
      </w:pPr>
      <w:r>
        <w:separator/>
      </w:r>
    </w:p>
  </w:endnote>
  <w:endnote w:type="continuationSeparator" w:id="0">
    <w:p w14:paraId="543B7BCF" w14:textId="77777777" w:rsidR="00C64F56" w:rsidRDefault="00C64F56" w:rsidP="004E1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55532245"/>
      <w:docPartObj>
        <w:docPartGallery w:val="Page Numbers (Bottom of Page)"/>
        <w:docPartUnique/>
      </w:docPartObj>
    </w:sdtPr>
    <w:sdtEndPr>
      <w:rPr>
        <w:noProof/>
      </w:rPr>
    </w:sdtEndPr>
    <w:sdtContent>
      <w:p w14:paraId="0E8C2648" w14:textId="56BF8D10" w:rsidR="004E10B8" w:rsidRPr="004E10B8" w:rsidRDefault="004E10B8">
        <w:pPr>
          <w:pStyle w:val="Footer"/>
          <w:jc w:val="center"/>
          <w:rPr>
            <w:sz w:val="20"/>
            <w:szCs w:val="20"/>
          </w:rPr>
        </w:pPr>
        <w:r w:rsidRPr="004E10B8">
          <w:rPr>
            <w:sz w:val="20"/>
            <w:szCs w:val="20"/>
          </w:rPr>
          <w:fldChar w:fldCharType="begin"/>
        </w:r>
        <w:r w:rsidRPr="004E10B8">
          <w:rPr>
            <w:sz w:val="20"/>
            <w:szCs w:val="20"/>
          </w:rPr>
          <w:instrText xml:space="preserve"> PAGE   \* MERGEFORMAT </w:instrText>
        </w:r>
        <w:r w:rsidRPr="004E10B8">
          <w:rPr>
            <w:sz w:val="20"/>
            <w:szCs w:val="20"/>
          </w:rPr>
          <w:fldChar w:fldCharType="separate"/>
        </w:r>
        <w:r w:rsidRPr="004E10B8">
          <w:rPr>
            <w:noProof/>
            <w:sz w:val="20"/>
            <w:szCs w:val="20"/>
          </w:rPr>
          <w:t>2</w:t>
        </w:r>
        <w:r w:rsidRPr="004E10B8">
          <w:rPr>
            <w:noProof/>
            <w:sz w:val="20"/>
            <w:szCs w:val="20"/>
          </w:rPr>
          <w:fldChar w:fldCharType="end"/>
        </w:r>
      </w:p>
    </w:sdtContent>
  </w:sdt>
  <w:p w14:paraId="26F0F555" w14:textId="77777777" w:rsidR="004E10B8" w:rsidRPr="004E10B8" w:rsidRDefault="004E10B8">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ECDF2" w14:textId="77777777" w:rsidR="00C64F56" w:rsidRDefault="00C64F56" w:rsidP="004E10B8">
      <w:pPr>
        <w:spacing w:after="0" w:line="240" w:lineRule="auto"/>
      </w:pPr>
      <w:r>
        <w:separator/>
      </w:r>
    </w:p>
  </w:footnote>
  <w:footnote w:type="continuationSeparator" w:id="0">
    <w:p w14:paraId="61E0B932" w14:textId="77777777" w:rsidR="00C64F56" w:rsidRDefault="00C64F56" w:rsidP="004E10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50F40"/>
    <w:multiLevelType w:val="hybridMultilevel"/>
    <w:tmpl w:val="1998613C"/>
    <w:lvl w:ilvl="0" w:tplc="B126A908">
      <w:start w:val="1"/>
      <w:numFmt w:val="lowerLetter"/>
      <w:lvlText w:val="%1."/>
      <w:lvlJc w:val="left"/>
      <w:pPr>
        <w:ind w:left="360" w:hanging="360"/>
      </w:pPr>
      <w:rPr>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9ED00CF"/>
    <w:multiLevelType w:val="hybridMultilevel"/>
    <w:tmpl w:val="0D1A1CF8"/>
    <w:lvl w:ilvl="0" w:tplc="AF8041CA">
      <w:start w:val="1"/>
      <w:numFmt w:val="decimal"/>
      <w:lvlText w:val="%1."/>
      <w:lvlJc w:val="left"/>
      <w:pPr>
        <w:ind w:left="450" w:hanging="360"/>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7260459">
    <w:abstractNumId w:val="1"/>
  </w:num>
  <w:num w:numId="2" w16cid:durableId="1631205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ppxvrzwa9txne5pvevstr0z05zze22dter&quot;&gt;PEL Library&lt;record-ids&gt;&lt;item&gt;16&lt;/item&gt;&lt;item&gt;31&lt;/item&gt;&lt;item&gt;36&lt;/item&gt;&lt;/record-ids&gt;&lt;/item&gt;&lt;/Libraries&gt;"/>
  </w:docVars>
  <w:rsids>
    <w:rsidRoot w:val="00D43E61"/>
    <w:rsid w:val="00001B8F"/>
    <w:rsid w:val="0000323E"/>
    <w:rsid w:val="000106E9"/>
    <w:rsid w:val="00027DDD"/>
    <w:rsid w:val="00041D04"/>
    <w:rsid w:val="000528DD"/>
    <w:rsid w:val="00057C6A"/>
    <w:rsid w:val="00071015"/>
    <w:rsid w:val="000837A5"/>
    <w:rsid w:val="00087E2D"/>
    <w:rsid w:val="000A75EA"/>
    <w:rsid w:val="000B420E"/>
    <w:rsid w:val="000B6927"/>
    <w:rsid w:val="000D56F0"/>
    <w:rsid w:val="000D7FEE"/>
    <w:rsid w:val="000E0D6D"/>
    <w:rsid w:val="000E2867"/>
    <w:rsid w:val="000E6F72"/>
    <w:rsid w:val="00100243"/>
    <w:rsid w:val="00102FD5"/>
    <w:rsid w:val="001071A6"/>
    <w:rsid w:val="001160F7"/>
    <w:rsid w:val="001171A3"/>
    <w:rsid w:val="0012448D"/>
    <w:rsid w:val="00132248"/>
    <w:rsid w:val="00134449"/>
    <w:rsid w:val="00141464"/>
    <w:rsid w:val="00154014"/>
    <w:rsid w:val="0015571B"/>
    <w:rsid w:val="0016073F"/>
    <w:rsid w:val="0016298B"/>
    <w:rsid w:val="00165143"/>
    <w:rsid w:val="00166F44"/>
    <w:rsid w:val="001777B2"/>
    <w:rsid w:val="00190506"/>
    <w:rsid w:val="001930EE"/>
    <w:rsid w:val="00194231"/>
    <w:rsid w:val="001A0E0F"/>
    <w:rsid w:val="001C11F0"/>
    <w:rsid w:val="001C37F1"/>
    <w:rsid w:val="001D244A"/>
    <w:rsid w:val="001E6B9D"/>
    <w:rsid w:val="001F1C79"/>
    <w:rsid w:val="001F364B"/>
    <w:rsid w:val="001F3B6D"/>
    <w:rsid w:val="0020013B"/>
    <w:rsid w:val="00204271"/>
    <w:rsid w:val="0020799F"/>
    <w:rsid w:val="002264BD"/>
    <w:rsid w:val="00245127"/>
    <w:rsid w:val="00252A71"/>
    <w:rsid w:val="00253471"/>
    <w:rsid w:val="00266401"/>
    <w:rsid w:val="00273456"/>
    <w:rsid w:val="00292184"/>
    <w:rsid w:val="002A6331"/>
    <w:rsid w:val="002B5260"/>
    <w:rsid w:val="002B74EC"/>
    <w:rsid w:val="002B7E71"/>
    <w:rsid w:val="002D4B22"/>
    <w:rsid w:val="002E27C8"/>
    <w:rsid w:val="002E2BFE"/>
    <w:rsid w:val="002E3D5F"/>
    <w:rsid w:val="002E5FEF"/>
    <w:rsid w:val="002E67CD"/>
    <w:rsid w:val="002F4AE4"/>
    <w:rsid w:val="002F675D"/>
    <w:rsid w:val="003020A5"/>
    <w:rsid w:val="00303261"/>
    <w:rsid w:val="003114E0"/>
    <w:rsid w:val="0031300D"/>
    <w:rsid w:val="0031756E"/>
    <w:rsid w:val="003232AF"/>
    <w:rsid w:val="00336392"/>
    <w:rsid w:val="003438A8"/>
    <w:rsid w:val="0035251F"/>
    <w:rsid w:val="00352B0D"/>
    <w:rsid w:val="003637D8"/>
    <w:rsid w:val="0037394E"/>
    <w:rsid w:val="00374DB1"/>
    <w:rsid w:val="003762EF"/>
    <w:rsid w:val="003821E2"/>
    <w:rsid w:val="00384B29"/>
    <w:rsid w:val="00392442"/>
    <w:rsid w:val="003962A4"/>
    <w:rsid w:val="00397E2F"/>
    <w:rsid w:val="003A64B7"/>
    <w:rsid w:val="003E4D22"/>
    <w:rsid w:val="003F15C2"/>
    <w:rsid w:val="003F24A2"/>
    <w:rsid w:val="003F556E"/>
    <w:rsid w:val="00401057"/>
    <w:rsid w:val="00403308"/>
    <w:rsid w:val="00403D15"/>
    <w:rsid w:val="0040494C"/>
    <w:rsid w:val="00410AC0"/>
    <w:rsid w:val="00414AAE"/>
    <w:rsid w:val="00417E7F"/>
    <w:rsid w:val="00421A88"/>
    <w:rsid w:val="00424E32"/>
    <w:rsid w:val="00425201"/>
    <w:rsid w:val="004260CF"/>
    <w:rsid w:val="004262CD"/>
    <w:rsid w:val="004314C5"/>
    <w:rsid w:val="00442A8C"/>
    <w:rsid w:val="00453D02"/>
    <w:rsid w:val="00457831"/>
    <w:rsid w:val="00462988"/>
    <w:rsid w:val="00470B47"/>
    <w:rsid w:val="004713B5"/>
    <w:rsid w:val="00491ECC"/>
    <w:rsid w:val="004A2A83"/>
    <w:rsid w:val="004A2EAC"/>
    <w:rsid w:val="004B2076"/>
    <w:rsid w:val="004C1F76"/>
    <w:rsid w:val="004D02A9"/>
    <w:rsid w:val="004E10B8"/>
    <w:rsid w:val="004E4311"/>
    <w:rsid w:val="004F4CD1"/>
    <w:rsid w:val="004F6E8F"/>
    <w:rsid w:val="00520216"/>
    <w:rsid w:val="005231E8"/>
    <w:rsid w:val="00525B8F"/>
    <w:rsid w:val="00531F84"/>
    <w:rsid w:val="00545EEB"/>
    <w:rsid w:val="0055376F"/>
    <w:rsid w:val="00556166"/>
    <w:rsid w:val="00556B80"/>
    <w:rsid w:val="005666A3"/>
    <w:rsid w:val="0057049B"/>
    <w:rsid w:val="0057506F"/>
    <w:rsid w:val="0058656D"/>
    <w:rsid w:val="00594807"/>
    <w:rsid w:val="005B4302"/>
    <w:rsid w:val="005E0E23"/>
    <w:rsid w:val="005E611A"/>
    <w:rsid w:val="00602C71"/>
    <w:rsid w:val="00604E29"/>
    <w:rsid w:val="00606983"/>
    <w:rsid w:val="00615557"/>
    <w:rsid w:val="00621A88"/>
    <w:rsid w:val="00624D25"/>
    <w:rsid w:val="006407D9"/>
    <w:rsid w:val="006425FC"/>
    <w:rsid w:val="00656E71"/>
    <w:rsid w:val="00663E45"/>
    <w:rsid w:val="00670796"/>
    <w:rsid w:val="00671D79"/>
    <w:rsid w:val="00675F90"/>
    <w:rsid w:val="006934CB"/>
    <w:rsid w:val="006A6B97"/>
    <w:rsid w:val="006B6099"/>
    <w:rsid w:val="006C76EB"/>
    <w:rsid w:val="006D504D"/>
    <w:rsid w:val="006E1598"/>
    <w:rsid w:val="006E29A7"/>
    <w:rsid w:val="006E3F17"/>
    <w:rsid w:val="006F30F3"/>
    <w:rsid w:val="006F5CDD"/>
    <w:rsid w:val="00707417"/>
    <w:rsid w:val="00707F43"/>
    <w:rsid w:val="007109B0"/>
    <w:rsid w:val="00720560"/>
    <w:rsid w:val="00730B02"/>
    <w:rsid w:val="0073406F"/>
    <w:rsid w:val="00741F7A"/>
    <w:rsid w:val="007433C4"/>
    <w:rsid w:val="00746F69"/>
    <w:rsid w:val="007625E6"/>
    <w:rsid w:val="00764FAD"/>
    <w:rsid w:val="0076666E"/>
    <w:rsid w:val="00770BA6"/>
    <w:rsid w:val="0077697B"/>
    <w:rsid w:val="0077778B"/>
    <w:rsid w:val="00791032"/>
    <w:rsid w:val="0079167E"/>
    <w:rsid w:val="00795979"/>
    <w:rsid w:val="007A5E98"/>
    <w:rsid w:val="007C1584"/>
    <w:rsid w:val="007C4116"/>
    <w:rsid w:val="007C654E"/>
    <w:rsid w:val="007C759F"/>
    <w:rsid w:val="007E4E88"/>
    <w:rsid w:val="00801E07"/>
    <w:rsid w:val="00815A9D"/>
    <w:rsid w:val="00817806"/>
    <w:rsid w:val="00820A2E"/>
    <w:rsid w:val="00832D1C"/>
    <w:rsid w:val="00832F69"/>
    <w:rsid w:val="00837B63"/>
    <w:rsid w:val="00841ACA"/>
    <w:rsid w:val="00847C9A"/>
    <w:rsid w:val="00847E64"/>
    <w:rsid w:val="008542F7"/>
    <w:rsid w:val="00862BE1"/>
    <w:rsid w:val="0086493B"/>
    <w:rsid w:val="00875940"/>
    <w:rsid w:val="00877356"/>
    <w:rsid w:val="0089306B"/>
    <w:rsid w:val="0089477B"/>
    <w:rsid w:val="00896EB9"/>
    <w:rsid w:val="008B3869"/>
    <w:rsid w:val="008D4D62"/>
    <w:rsid w:val="008E36A9"/>
    <w:rsid w:val="008F39EF"/>
    <w:rsid w:val="00907C64"/>
    <w:rsid w:val="00921D09"/>
    <w:rsid w:val="00927D12"/>
    <w:rsid w:val="009453E7"/>
    <w:rsid w:val="00960E8A"/>
    <w:rsid w:val="009655FF"/>
    <w:rsid w:val="00972B26"/>
    <w:rsid w:val="0097346C"/>
    <w:rsid w:val="0097400B"/>
    <w:rsid w:val="00975568"/>
    <w:rsid w:val="00990F04"/>
    <w:rsid w:val="009B3222"/>
    <w:rsid w:val="009C7E52"/>
    <w:rsid w:val="009D1F0F"/>
    <w:rsid w:val="009D249D"/>
    <w:rsid w:val="009D6DFD"/>
    <w:rsid w:val="009E38C8"/>
    <w:rsid w:val="009E73D6"/>
    <w:rsid w:val="00A210E8"/>
    <w:rsid w:val="00A253A5"/>
    <w:rsid w:val="00A4246A"/>
    <w:rsid w:val="00A4626A"/>
    <w:rsid w:val="00A53D56"/>
    <w:rsid w:val="00A65128"/>
    <w:rsid w:val="00A666C5"/>
    <w:rsid w:val="00A72BE1"/>
    <w:rsid w:val="00A72EDC"/>
    <w:rsid w:val="00A815AE"/>
    <w:rsid w:val="00AA38F9"/>
    <w:rsid w:val="00AB0914"/>
    <w:rsid w:val="00AB7999"/>
    <w:rsid w:val="00AC5347"/>
    <w:rsid w:val="00AD4EB4"/>
    <w:rsid w:val="00AE3619"/>
    <w:rsid w:val="00B00F28"/>
    <w:rsid w:val="00B070C5"/>
    <w:rsid w:val="00B10773"/>
    <w:rsid w:val="00B17FA5"/>
    <w:rsid w:val="00B27DBD"/>
    <w:rsid w:val="00B31C31"/>
    <w:rsid w:val="00B33C8B"/>
    <w:rsid w:val="00B504D1"/>
    <w:rsid w:val="00B664D6"/>
    <w:rsid w:val="00B70EFF"/>
    <w:rsid w:val="00B7310B"/>
    <w:rsid w:val="00B87314"/>
    <w:rsid w:val="00BA4C23"/>
    <w:rsid w:val="00BB7DB8"/>
    <w:rsid w:val="00BD259C"/>
    <w:rsid w:val="00BD62FB"/>
    <w:rsid w:val="00BE1927"/>
    <w:rsid w:val="00BE4323"/>
    <w:rsid w:val="00BF08B2"/>
    <w:rsid w:val="00BF6947"/>
    <w:rsid w:val="00BF6E48"/>
    <w:rsid w:val="00BF793E"/>
    <w:rsid w:val="00C002B7"/>
    <w:rsid w:val="00C077BA"/>
    <w:rsid w:val="00C155F3"/>
    <w:rsid w:val="00C217E4"/>
    <w:rsid w:val="00C519E9"/>
    <w:rsid w:val="00C64F56"/>
    <w:rsid w:val="00C73113"/>
    <w:rsid w:val="00C76BE8"/>
    <w:rsid w:val="00C85304"/>
    <w:rsid w:val="00C95951"/>
    <w:rsid w:val="00C95AFA"/>
    <w:rsid w:val="00CC030D"/>
    <w:rsid w:val="00CC101F"/>
    <w:rsid w:val="00CF1C18"/>
    <w:rsid w:val="00CF35F7"/>
    <w:rsid w:val="00D0396D"/>
    <w:rsid w:val="00D03B79"/>
    <w:rsid w:val="00D05870"/>
    <w:rsid w:val="00D05A11"/>
    <w:rsid w:val="00D06865"/>
    <w:rsid w:val="00D11559"/>
    <w:rsid w:val="00D13D9E"/>
    <w:rsid w:val="00D14894"/>
    <w:rsid w:val="00D1600F"/>
    <w:rsid w:val="00D34072"/>
    <w:rsid w:val="00D43E61"/>
    <w:rsid w:val="00D47535"/>
    <w:rsid w:val="00D519FE"/>
    <w:rsid w:val="00D81330"/>
    <w:rsid w:val="00D83A79"/>
    <w:rsid w:val="00D87621"/>
    <w:rsid w:val="00D92DCB"/>
    <w:rsid w:val="00D96C37"/>
    <w:rsid w:val="00DA3B79"/>
    <w:rsid w:val="00DA66A7"/>
    <w:rsid w:val="00DA696A"/>
    <w:rsid w:val="00DB5827"/>
    <w:rsid w:val="00DC3872"/>
    <w:rsid w:val="00DD3B4D"/>
    <w:rsid w:val="00E068F7"/>
    <w:rsid w:val="00E24879"/>
    <w:rsid w:val="00E24DDE"/>
    <w:rsid w:val="00E3319E"/>
    <w:rsid w:val="00E36316"/>
    <w:rsid w:val="00E460AA"/>
    <w:rsid w:val="00E61208"/>
    <w:rsid w:val="00E64CA6"/>
    <w:rsid w:val="00E95105"/>
    <w:rsid w:val="00EC48AA"/>
    <w:rsid w:val="00EC6C3F"/>
    <w:rsid w:val="00EC74B4"/>
    <w:rsid w:val="00ED44DD"/>
    <w:rsid w:val="00ED78D9"/>
    <w:rsid w:val="00F04DD9"/>
    <w:rsid w:val="00F1615E"/>
    <w:rsid w:val="00F20F3F"/>
    <w:rsid w:val="00F2137C"/>
    <w:rsid w:val="00F21A31"/>
    <w:rsid w:val="00F26BD3"/>
    <w:rsid w:val="00F26CD6"/>
    <w:rsid w:val="00F450D3"/>
    <w:rsid w:val="00F50C5B"/>
    <w:rsid w:val="00F5197F"/>
    <w:rsid w:val="00F53583"/>
    <w:rsid w:val="00F573C7"/>
    <w:rsid w:val="00F5797C"/>
    <w:rsid w:val="00F636A6"/>
    <w:rsid w:val="00F67F2A"/>
    <w:rsid w:val="00F86901"/>
    <w:rsid w:val="00F95F89"/>
    <w:rsid w:val="00FA4677"/>
    <w:rsid w:val="00FA5E99"/>
    <w:rsid w:val="00FB611A"/>
    <w:rsid w:val="00FC2EA4"/>
    <w:rsid w:val="00FC5EE3"/>
    <w:rsid w:val="00FC7D1B"/>
    <w:rsid w:val="00FD1331"/>
    <w:rsid w:val="00FD195B"/>
    <w:rsid w:val="00FF1E16"/>
    <w:rsid w:val="00FF6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C3763"/>
  <w15:chartTrackingRefBased/>
  <w15:docId w15:val="{B17A4547-8EA2-4969-A1CE-A3E62E50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E61"/>
    <w:rPr>
      <w:kern w:val="0"/>
      <w14:ligatures w14:val="none"/>
    </w:rPr>
  </w:style>
  <w:style w:type="paragraph" w:styleId="Heading1">
    <w:name w:val="heading 1"/>
    <w:basedOn w:val="Normal"/>
    <w:next w:val="Normal"/>
    <w:link w:val="Heading1Char"/>
    <w:uiPriority w:val="9"/>
    <w:qFormat/>
    <w:rsid w:val="00D43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E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E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E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E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E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E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E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E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E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E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E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E61"/>
    <w:rPr>
      <w:rFonts w:eastAsiaTheme="majorEastAsia" w:cstheme="majorBidi"/>
      <w:color w:val="272727" w:themeColor="text1" w:themeTint="D8"/>
    </w:rPr>
  </w:style>
  <w:style w:type="paragraph" w:styleId="Title">
    <w:name w:val="Title"/>
    <w:basedOn w:val="Normal"/>
    <w:next w:val="Normal"/>
    <w:link w:val="TitleChar"/>
    <w:uiPriority w:val="10"/>
    <w:qFormat/>
    <w:rsid w:val="00D43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61"/>
    <w:pPr>
      <w:spacing w:before="160"/>
      <w:jc w:val="center"/>
    </w:pPr>
    <w:rPr>
      <w:i/>
      <w:iCs/>
      <w:color w:val="404040" w:themeColor="text1" w:themeTint="BF"/>
    </w:rPr>
  </w:style>
  <w:style w:type="character" w:customStyle="1" w:styleId="QuoteChar">
    <w:name w:val="Quote Char"/>
    <w:basedOn w:val="DefaultParagraphFont"/>
    <w:link w:val="Quote"/>
    <w:uiPriority w:val="29"/>
    <w:rsid w:val="00D43E61"/>
    <w:rPr>
      <w:i/>
      <w:iCs/>
      <w:color w:val="404040" w:themeColor="text1" w:themeTint="BF"/>
    </w:rPr>
  </w:style>
  <w:style w:type="paragraph" w:styleId="ListParagraph">
    <w:name w:val="List Paragraph"/>
    <w:basedOn w:val="Normal"/>
    <w:uiPriority w:val="34"/>
    <w:qFormat/>
    <w:rsid w:val="00D43E61"/>
    <w:pPr>
      <w:ind w:left="720"/>
      <w:contextualSpacing/>
    </w:pPr>
  </w:style>
  <w:style w:type="character" w:styleId="IntenseEmphasis">
    <w:name w:val="Intense Emphasis"/>
    <w:basedOn w:val="DefaultParagraphFont"/>
    <w:uiPriority w:val="21"/>
    <w:qFormat/>
    <w:rsid w:val="00D43E61"/>
    <w:rPr>
      <w:i/>
      <w:iCs/>
      <w:color w:val="0F4761" w:themeColor="accent1" w:themeShade="BF"/>
    </w:rPr>
  </w:style>
  <w:style w:type="paragraph" w:styleId="IntenseQuote">
    <w:name w:val="Intense Quote"/>
    <w:basedOn w:val="Normal"/>
    <w:next w:val="Normal"/>
    <w:link w:val="IntenseQuoteChar"/>
    <w:uiPriority w:val="30"/>
    <w:qFormat/>
    <w:rsid w:val="00D43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E61"/>
    <w:rPr>
      <w:i/>
      <w:iCs/>
      <w:color w:val="0F4761" w:themeColor="accent1" w:themeShade="BF"/>
    </w:rPr>
  </w:style>
  <w:style w:type="character" w:styleId="IntenseReference">
    <w:name w:val="Intense Reference"/>
    <w:basedOn w:val="DefaultParagraphFont"/>
    <w:uiPriority w:val="32"/>
    <w:qFormat/>
    <w:rsid w:val="00D43E61"/>
    <w:rPr>
      <w:b/>
      <w:bCs/>
      <w:smallCaps/>
      <w:color w:val="0F4761" w:themeColor="accent1" w:themeShade="BF"/>
      <w:spacing w:val="5"/>
    </w:rPr>
  </w:style>
  <w:style w:type="character" w:styleId="Hyperlink">
    <w:name w:val="Hyperlink"/>
    <w:basedOn w:val="DefaultParagraphFont"/>
    <w:uiPriority w:val="99"/>
    <w:unhideWhenUsed/>
    <w:rsid w:val="00D43E61"/>
    <w:rPr>
      <w:color w:val="467886" w:themeColor="hyperlink"/>
      <w:u w:val="single"/>
    </w:rPr>
  </w:style>
  <w:style w:type="paragraph" w:styleId="NoSpacing">
    <w:name w:val="No Spacing"/>
    <w:uiPriority w:val="1"/>
    <w:qFormat/>
    <w:rsid w:val="00D43E61"/>
    <w:pPr>
      <w:spacing w:after="0" w:line="240" w:lineRule="auto"/>
    </w:pPr>
    <w:rPr>
      <w:kern w:val="0"/>
      <w14:ligatures w14:val="none"/>
    </w:rPr>
  </w:style>
  <w:style w:type="table" w:styleId="TableGrid">
    <w:name w:val="Table Grid"/>
    <w:basedOn w:val="TableNormal"/>
    <w:uiPriority w:val="39"/>
    <w:rsid w:val="00442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470B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470B47"/>
    <w:rPr>
      <w:rFonts w:ascii="Segoe UI" w:hAnsi="Segoe UI" w:cs="Segoe UI" w:hint="default"/>
      <w:sz w:val="18"/>
      <w:szCs w:val="18"/>
    </w:rPr>
  </w:style>
  <w:style w:type="character" w:styleId="CommentReference">
    <w:name w:val="annotation reference"/>
    <w:basedOn w:val="DefaultParagraphFont"/>
    <w:uiPriority w:val="99"/>
    <w:semiHidden/>
    <w:unhideWhenUsed/>
    <w:rsid w:val="000E2867"/>
    <w:rPr>
      <w:sz w:val="16"/>
      <w:szCs w:val="16"/>
    </w:rPr>
  </w:style>
  <w:style w:type="paragraph" w:styleId="CommentText">
    <w:name w:val="annotation text"/>
    <w:basedOn w:val="Normal"/>
    <w:link w:val="CommentTextChar"/>
    <w:uiPriority w:val="99"/>
    <w:unhideWhenUsed/>
    <w:rsid w:val="000E2867"/>
    <w:pPr>
      <w:spacing w:line="240" w:lineRule="auto"/>
    </w:pPr>
    <w:rPr>
      <w:sz w:val="20"/>
      <w:szCs w:val="20"/>
    </w:rPr>
  </w:style>
  <w:style w:type="character" w:customStyle="1" w:styleId="CommentTextChar">
    <w:name w:val="Comment Text Char"/>
    <w:basedOn w:val="DefaultParagraphFont"/>
    <w:link w:val="CommentText"/>
    <w:uiPriority w:val="99"/>
    <w:rsid w:val="000E286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E2867"/>
    <w:rPr>
      <w:b/>
      <w:bCs/>
    </w:rPr>
  </w:style>
  <w:style w:type="character" w:customStyle="1" w:styleId="CommentSubjectChar">
    <w:name w:val="Comment Subject Char"/>
    <w:basedOn w:val="CommentTextChar"/>
    <w:link w:val="CommentSubject"/>
    <w:uiPriority w:val="99"/>
    <w:semiHidden/>
    <w:rsid w:val="000E2867"/>
    <w:rPr>
      <w:b/>
      <w:bCs/>
      <w:kern w:val="0"/>
      <w:sz w:val="20"/>
      <w:szCs w:val="20"/>
      <w14:ligatures w14:val="none"/>
    </w:rPr>
  </w:style>
  <w:style w:type="paragraph" w:styleId="Header">
    <w:name w:val="header"/>
    <w:basedOn w:val="Normal"/>
    <w:link w:val="HeaderChar"/>
    <w:uiPriority w:val="99"/>
    <w:unhideWhenUsed/>
    <w:rsid w:val="004E1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0B8"/>
    <w:rPr>
      <w:kern w:val="0"/>
      <w14:ligatures w14:val="none"/>
    </w:rPr>
  </w:style>
  <w:style w:type="paragraph" w:styleId="Footer">
    <w:name w:val="footer"/>
    <w:basedOn w:val="Normal"/>
    <w:link w:val="FooterChar"/>
    <w:uiPriority w:val="99"/>
    <w:unhideWhenUsed/>
    <w:rsid w:val="004E1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0B8"/>
    <w:rPr>
      <w:kern w:val="0"/>
      <w14:ligatures w14:val="none"/>
    </w:rPr>
  </w:style>
  <w:style w:type="paragraph" w:styleId="Revision">
    <w:name w:val="Revision"/>
    <w:hidden/>
    <w:uiPriority w:val="99"/>
    <w:semiHidden/>
    <w:rsid w:val="0015571B"/>
    <w:pPr>
      <w:spacing w:after="0" w:line="240" w:lineRule="auto"/>
    </w:pPr>
    <w:rPr>
      <w:kern w:val="0"/>
      <w14:ligatures w14:val="none"/>
    </w:rPr>
  </w:style>
  <w:style w:type="character" w:styleId="UnresolvedMention">
    <w:name w:val="Unresolved Mention"/>
    <w:basedOn w:val="DefaultParagraphFont"/>
    <w:uiPriority w:val="99"/>
    <w:semiHidden/>
    <w:unhideWhenUsed/>
    <w:rsid w:val="009D249D"/>
    <w:rPr>
      <w:color w:val="605E5C"/>
      <w:shd w:val="clear" w:color="auto" w:fill="E1DFDD"/>
    </w:rPr>
  </w:style>
  <w:style w:type="paragraph" w:customStyle="1" w:styleId="EndNoteBibliographyTitle">
    <w:name w:val="EndNote Bibliography Title"/>
    <w:basedOn w:val="Normal"/>
    <w:link w:val="EndNoteBibliographyTitleChar"/>
    <w:rsid w:val="00132248"/>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132248"/>
    <w:rPr>
      <w:rFonts w:ascii="Aptos" w:hAnsi="Aptos"/>
      <w:noProof/>
      <w:kern w:val="0"/>
      <w14:ligatures w14:val="none"/>
    </w:rPr>
  </w:style>
  <w:style w:type="paragraph" w:customStyle="1" w:styleId="EndNoteBibliography">
    <w:name w:val="EndNote Bibliography"/>
    <w:basedOn w:val="Normal"/>
    <w:link w:val="EndNoteBibliographyChar"/>
    <w:rsid w:val="00132248"/>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132248"/>
    <w:rPr>
      <w:rFonts w:ascii="Aptos" w:hAnsi="Aptos"/>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964213">
      <w:bodyDiv w:val="1"/>
      <w:marLeft w:val="0"/>
      <w:marRight w:val="0"/>
      <w:marTop w:val="0"/>
      <w:marBottom w:val="0"/>
      <w:divBdr>
        <w:top w:val="none" w:sz="0" w:space="0" w:color="auto"/>
        <w:left w:val="none" w:sz="0" w:space="0" w:color="auto"/>
        <w:bottom w:val="none" w:sz="0" w:space="0" w:color="auto"/>
        <w:right w:val="none" w:sz="0" w:space="0" w:color="auto"/>
      </w:divBdr>
    </w:div>
    <w:div w:id="895311478">
      <w:bodyDiv w:val="1"/>
      <w:marLeft w:val="0"/>
      <w:marRight w:val="0"/>
      <w:marTop w:val="0"/>
      <w:marBottom w:val="0"/>
      <w:divBdr>
        <w:top w:val="none" w:sz="0" w:space="0" w:color="auto"/>
        <w:left w:val="none" w:sz="0" w:space="0" w:color="auto"/>
        <w:bottom w:val="none" w:sz="0" w:space="0" w:color="auto"/>
        <w:right w:val="none" w:sz="0" w:space="0" w:color="auto"/>
      </w:divBdr>
    </w:div>
    <w:div w:id="1606501316">
      <w:bodyDiv w:val="1"/>
      <w:marLeft w:val="0"/>
      <w:marRight w:val="0"/>
      <w:marTop w:val="0"/>
      <w:marBottom w:val="0"/>
      <w:divBdr>
        <w:top w:val="none" w:sz="0" w:space="0" w:color="auto"/>
        <w:left w:val="none" w:sz="0" w:space="0" w:color="auto"/>
        <w:bottom w:val="none" w:sz="0" w:space="0" w:color="auto"/>
        <w:right w:val="none" w:sz="0" w:space="0" w:color="auto"/>
      </w:divBdr>
    </w:div>
    <w:div w:id="1649437473">
      <w:bodyDiv w:val="1"/>
      <w:marLeft w:val="0"/>
      <w:marRight w:val="0"/>
      <w:marTop w:val="0"/>
      <w:marBottom w:val="0"/>
      <w:divBdr>
        <w:top w:val="none" w:sz="0" w:space="0" w:color="auto"/>
        <w:left w:val="none" w:sz="0" w:space="0" w:color="auto"/>
        <w:bottom w:val="none" w:sz="0" w:space="0" w:color="auto"/>
        <w:right w:val="none" w:sz="0" w:space="0" w:color="auto"/>
      </w:divBdr>
    </w:div>
    <w:div w:id="167919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volesky@nih.gov" TargetMode="External"/><Relationship Id="rId13" Type="http://schemas.openxmlformats.org/officeDocument/2006/relationships/hyperlink" Target="mailto:mariejosephe.horner@nih.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song@coh.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engelse@exchange.nih.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thryn.lurain@nih.gov" TargetMode="External"/><Relationship Id="rId5" Type="http://schemas.openxmlformats.org/officeDocument/2006/relationships/webSettings" Target="webSettings.xml"/><Relationship Id="rId15" Type="http://schemas.openxmlformats.org/officeDocument/2006/relationships/hyperlink" Target="mailto:shielsms@mail.nih.gov" TargetMode="External"/><Relationship Id="rId10" Type="http://schemas.openxmlformats.org/officeDocument/2006/relationships/hyperlink" Target="mailto:ramya.ramaswami@nih.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qianlai.luo@nih.gov" TargetMode="External"/><Relationship Id="rId14" Type="http://schemas.openxmlformats.org/officeDocument/2006/relationships/hyperlink" Target="mailto:colby.cohen@flhealt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342AC-D08A-43F5-B289-72688AB83E7E}">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 id="{4830d02f-fd7b-4629-905f-a41bb5868147}" enabled="0" method="" siteId="{4830d02f-fd7b-4629-905f-a41bb5868147}"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1512</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Volesky, Karena (NIH/NCI) [F]</dc:creator>
  <cp:keywords/>
  <dc:description/>
  <cp:lastModifiedBy>Ganeshananthan, Kaviyarasi</cp:lastModifiedBy>
  <cp:revision>3</cp:revision>
  <dcterms:created xsi:type="dcterms:W3CDTF">2025-02-11T08:28:00Z</dcterms:created>
  <dcterms:modified xsi:type="dcterms:W3CDTF">2025-02-11T08:33:00Z</dcterms:modified>
</cp:coreProperties>
</file>