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14049" w:rsidRPr="007600B3" w:rsidRDefault="00D14049" w:rsidP="00D14049">
      <w:pPr>
        <w:rPr>
          <w:rFonts w:ascii="Times New Roman" w:hAnsi="Times New Roman" w:cs="Times New Roman"/>
          <w:sz w:val="22"/>
          <w:szCs w:val="22"/>
        </w:rPr>
      </w:pPr>
      <w:r w:rsidRPr="00D14049">
        <w:rPr>
          <w:rFonts w:ascii="Times New Roman" w:hAnsi="Times New Roman" w:cs="Times New Roman"/>
          <w:b/>
          <w:bCs/>
          <w:sz w:val="22"/>
          <w:szCs w:val="22"/>
        </w:rPr>
        <w:t>SUPPLEMENTAL DIGITAL CONTENT 3.</w:t>
      </w:r>
      <w:r w:rsidRPr="007600B3">
        <w:rPr>
          <w:rFonts w:ascii="Times New Roman" w:hAnsi="Times New Roman" w:cs="Times New Roman"/>
          <w:sz w:val="22"/>
          <w:szCs w:val="22"/>
        </w:rPr>
        <w:t xml:space="preserve"> Cofactors for willingness to receive a tuberculosis (TB) vaccination, tetanus diphtheria (Td) vaccine uptake, or willingness to receive COVID-19 vaccine during pregnancy (N=200) in Amhara, Ethiopia, January – February 2022.</w:t>
      </w:r>
    </w:p>
    <w:p w:rsidR="00D14049" w:rsidRPr="007600B3" w:rsidRDefault="00D14049" w:rsidP="00D14049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12961" w:type="dxa"/>
        <w:tblLook w:val="04A0" w:firstRow="1" w:lastRow="0" w:firstColumn="1" w:lastColumn="0" w:noHBand="0" w:noVBand="1"/>
      </w:tblPr>
      <w:tblGrid>
        <w:gridCol w:w="3241"/>
        <w:gridCol w:w="1010"/>
        <w:gridCol w:w="1149"/>
        <w:gridCol w:w="886"/>
        <w:gridCol w:w="1080"/>
        <w:gridCol w:w="1080"/>
        <w:gridCol w:w="1228"/>
        <w:gridCol w:w="1080"/>
        <w:gridCol w:w="1080"/>
        <w:gridCol w:w="1127"/>
      </w:tblGrid>
      <w:tr w:rsidR="00D14049" w:rsidRPr="007600B3" w:rsidTr="00583952">
        <w:trPr>
          <w:trHeight w:val="317"/>
        </w:trPr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Intention to vaccinate against TB</w:t>
            </w:r>
          </w:p>
        </w:tc>
        <w:tc>
          <w:tcPr>
            <w:tcW w:w="3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Td vaccine uptake</w:t>
            </w:r>
          </w:p>
        </w:tc>
        <w:tc>
          <w:tcPr>
            <w:tcW w:w="32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COVID-19 vaccine acceptance</w:t>
            </w:r>
          </w:p>
        </w:tc>
      </w:tr>
      <w:tr w:rsidR="00D14049" w:rsidRPr="007600B3" w:rsidTr="00583952">
        <w:trPr>
          <w:trHeight w:val="317"/>
        </w:trPr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4049" w:rsidRPr="004871DB" w:rsidRDefault="00D14049" w:rsidP="005839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aPR</w:t>
            </w: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149" w:type="dxa"/>
            <w:tcBorders>
              <w:top w:val="nil"/>
              <w:bottom w:val="single" w:sz="4" w:space="0" w:color="auto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886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aPR</w:t>
            </w: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aPR</w:t>
            </w: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p-value</w:t>
            </w:r>
          </w:p>
        </w:tc>
      </w:tr>
      <w:tr w:rsidR="00D14049" w:rsidRPr="007600B3" w:rsidTr="00583952">
        <w:trPr>
          <w:trHeight w:val="317"/>
        </w:trPr>
        <w:tc>
          <w:tcPr>
            <w:tcW w:w="32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Maternal age (years)</w:t>
            </w:r>
          </w:p>
        </w:tc>
        <w:tc>
          <w:tcPr>
            <w:tcW w:w="101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149" w:type="dxa"/>
            <w:tcBorders>
              <w:top w:val="single" w:sz="4" w:space="0" w:color="auto"/>
              <w:bottom w:val="nil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0.98, 1.00</w:t>
            </w:r>
          </w:p>
        </w:tc>
        <w:tc>
          <w:tcPr>
            <w:tcW w:w="886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1.00, 1.02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0.95, 1.01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</w:tr>
      <w:tr w:rsidR="00D14049" w:rsidRPr="007600B3" w:rsidTr="00583952">
        <w:trPr>
          <w:trHeight w:val="317"/>
        </w:trPr>
        <w:tc>
          <w:tcPr>
            <w:tcW w:w="32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049" w:rsidRPr="004871DB" w:rsidRDefault="00D14049" w:rsidP="005839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Urban residence (reference: rural)</w:t>
            </w:r>
          </w:p>
        </w:tc>
        <w:tc>
          <w:tcPr>
            <w:tcW w:w="101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149" w:type="dxa"/>
            <w:tcBorders>
              <w:top w:val="nil"/>
              <w:bottom w:val="nil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0.91, 1.16</w:t>
            </w:r>
          </w:p>
        </w:tc>
        <w:tc>
          <w:tcPr>
            <w:tcW w:w="886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0.95, 1.29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0.44, 0.88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&lt;.01</w:t>
            </w:r>
          </w:p>
        </w:tc>
      </w:tr>
      <w:tr w:rsidR="00D14049" w:rsidRPr="007600B3" w:rsidTr="00583952">
        <w:trPr>
          <w:trHeight w:val="317"/>
        </w:trPr>
        <w:tc>
          <w:tcPr>
            <w:tcW w:w="32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049" w:rsidRPr="004871DB" w:rsidRDefault="00D14049" w:rsidP="005839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Highest level of education</w:t>
            </w:r>
          </w:p>
        </w:tc>
        <w:tc>
          <w:tcPr>
            <w:tcW w:w="101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nil"/>
              <w:bottom w:val="nil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4049" w:rsidRPr="007600B3" w:rsidTr="00583952">
        <w:trPr>
          <w:trHeight w:val="317"/>
        </w:trPr>
        <w:tc>
          <w:tcPr>
            <w:tcW w:w="32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049" w:rsidRPr="004871DB" w:rsidRDefault="00D14049" w:rsidP="00583952">
            <w:pPr>
              <w:ind w:leftChars="69" w:left="16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Primary or secondary (reference: no formal school)</w:t>
            </w:r>
          </w:p>
        </w:tc>
        <w:tc>
          <w:tcPr>
            <w:tcW w:w="101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49" w:type="dxa"/>
            <w:tcBorders>
              <w:top w:val="nil"/>
              <w:bottom w:val="nil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0.84, 1.20</w:t>
            </w:r>
          </w:p>
        </w:tc>
        <w:tc>
          <w:tcPr>
            <w:tcW w:w="886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0.93, 1.23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0.54, 1.18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</w:tr>
      <w:tr w:rsidR="00D14049" w:rsidRPr="007600B3" w:rsidTr="00583952">
        <w:trPr>
          <w:trHeight w:val="317"/>
        </w:trPr>
        <w:tc>
          <w:tcPr>
            <w:tcW w:w="32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049" w:rsidRPr="004871DB" w:rsidRDefault="00D14049" w:rsidP="00583952">
            <w:pPr>
              <w:ind w:leftChars="69" w:left="16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Technical, vocational, or university degree (reference: no formal school)</w:t>
            </w:r>
          </w:p>
        </w:tc>
        <w:tc>
          <w:tcPr>
            <w:tcW w:w="101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1149" w:type="dxa"/>
            <w:tcBorders>
              <w:top w:val="nil"/>
              <w:bottom w:val="nil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0.75, 1.09</w:t>
            </w:r>
          </w:p>
        </w:tc>
        <w:tc>
          <w:tcPr>
            <w:tcW w:w="886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1.09, 1.41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0.34, 0.93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0.026</w:t>
            </w:r>
          </w:p>
        </w:tc>
      </w:tr>
      <w:tr w:rsidR="00D14049" w:rsidRPr="007600B3" w:rsidTr="00583952">
        <w:trPr>
          <w:trHeight w:val="317"/>
        </w:trPr>
        <w:tc>
          <w:tcPr>
            <w:tcW w:w="32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Income (Ethiopian Birr)</w:t>
            </w:r>
          </w:p>
        </w:tc>
        <w:tc>
          <w:tcPr>
            <w:tcW w:w="101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49" w:type="dxa"/>
            <w:tcBorders>
              <w:top w:val="nil"/>
              <w:bottom w:val="nil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886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1.00, 1.00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0.99, 1.01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</w:t>
            </w:r>
          </w:p>
        </w:tc>
      </w:tr>
      <w:tr w:rsidR="00D14049" w:rsidRPr="007600B3" w:rsidTr="00583952">
        <w:trPr>
          <w:trHeight w:val="317"/>
        </w:trPr>
        <w:tc>
          <w:tcPr>
            <w:tcW w:w="32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Number of living children</w:t>
            </w:r>
          </w:p>
        </w:tc>
        <w:tc>
          <w:tcPr>
            <w:tcW w:w="101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149" w:type="dxa"/>
            <w:tcBorders>
              <w:top w:val="nil"/>
              <w:bottom w:val="nil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0.94, 1.08</w:t>
            </w:r>
          </w:p>
        </w:tc>
        <w:tc>
          <w:tcPr>
            <w:tcW w:w="886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0.94, 1.03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1.05, 1.32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</w:tr>
      <w:tr w:rsidR="00D14049" w:rsidRPr="007600B3" w:rsidTr="00583952">
        <w:trPr>
          <w:trHeight w:val="317"/>
        </w:trPr>
        <w:tc>
          <w:tcPr>
            <w:tcW w:w="32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Prior miscarriage (reference: no)</w:t>
            </w:r>
          </w:p>
        </w:tc>
        <w:tc>
          <w:tcPr>
            <w:tcW w:w="101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149" w:type="dxa"/>
            <w:tcBorders>
              <w:top w:val="nil"/>
              <w:bottom w:val="nil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0.92, 1.14</w:t>
            </w:r>
          </w:p>
        </w:tc>
        <w:tc>
          <w:tcPr>
            <w:tcW w:w="886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0.91, 1.14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0.66, 1.41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</w:tr>
      <w:tr w:rsidR="00D14049" w:rsidRPr="007600B3" w:rsidTr="00583952">
        <w:trPr>
          <w:trHeight w:val="317"/>
        </w:trPr>
        <w:tc>
          <w:tcPr>
            <w:tcW w:w="32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049" w:rsidRPr="004871DB" w:rsidRDefault="00D14049" w:rsidP="005839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Prior negative experience with vaccine (reference: no)</w:t>
            </w:r>
          </w:p>
        </w:tc>
        <w:tc>
          <w:tcPr>
            <w:tcW w:w="101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149" w:type="dxa"/>
            <w:tcBorders>
              <w:top w:val="nil"/>
              <w:bottom w:val="nil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0.79, 1.18</w:t>
            </w:r>
          </w:p>
        </w:tc>
        <w:tc>
          <w:tcPr>
            <w:tcW w:w="886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1.09, 1.26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0.26, 1.41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</w:tr>
      <w:tr w:rsidR="00D14049" w:rsidRPr="007600B3" w:rsidTr="00583952">
        <w:trPr>
          <w:trHeight w:val="317"/>
        </w:trPr>
        <w:tc>
          <w:tcPr>
            <w:tcW w:w="324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049" w:rsidRPr="004871DB" w:rsidRDefault="00D14049" w:rsidP="005839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Received a vaccine this pregnancy (reference: no)</w:t>
            </w:r>
          </w:p>
        </w:tc>
        <w:tc>
          <w:tcPr>
            <w:tcW w:w="1010" w:type="dxa"/>
            <w:tcBorders>
              <w:top w:val="nil"/>
              <w:left w:val="single" w:sz="4" w:space="0" w:color="auto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149" w:type="dxa"/>
            <w:tcBorders>
              <w:top w:val="nil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0.87, 1.25</w:t>
            </w:r>
          </w:p>
        </w:tc>
        <w:tc>
          <w:tcPr>
            <w:tcW w:w="886" w:type="dxa"/>
            <w:tcBorders>
              <w:top w:val="nil"/>
              <w:right w:val="single" w:sz="4" w:space="0" w:color="auto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0.66, 1.60</w:t>
            </w:r>
          </w:p>
        </w:tc>
        <w:tc>
          <w:tcPr>
            <w:tcW w:w="1127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</w:t>
            </w:r>
          </w:p>
        </w:tc>
      </w:tr>
      <w:tr w:rsidR="00D14049" w:rsidRPr="007600B3" w:rsidTr="00583952">
        <w:trPr>
          <w:trHeight w:val="317"/>
        </w:trPr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049" w:rsidRPr="004871DB" w:rsidRDefault="00D14049" w:rsidP="005839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Received counseling on vaccines in pregnancy (reference: no)</w:t>
            </w:r>
          </w:p>
        </w:tc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149" w:type="dxa"/>
            <w:tcBorders>
              <w:top w:val="nil"/>
              <w:bottom w:val="single" w:sz="4" w:space="0" w:color="auto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0.88, 1.12</w:t>
            </w:r>
          </w:p>
        </w:tc>
        <w:tc>
          <w:tcPr>
            <w:tcW w:w="886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1.01, 1.27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0.55, 1.06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4049" w:rsidRPr="004871DB" w:rsidRDefault="00D14049" w:rsidP="005839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71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</w:tr>
    </w:tbl>
    <w:p w:rsidR="00D14049" w:rsidRPr="007600B3" w:rsidRDefault="00D14049" w:rsidP="00D14049">
      <w:pPr>
        <w:rPr>
          <w:rFonts w:ascii="Times New Roman" w:hAnsi="Times New Roman" w:cs="Times New Roman"/>
          <w:sz w:val="22"/>
          <w:szCs w:val="22"/>
        </w:rPr>
      </w:pPr>
    </w:p>
    <w:p w:rsidR="00F6317C" w:rsidRDefault="00D14049">
      <w:r w:rsidRPr="007600B3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Pr="007600B3">
        <w:rPr>
          <w:rFonts w:ascii="Times New Roman" w:hAnsi="Times New Roman" w:cs="Times New Roman"/>
          <w:sz w:val="22"/>
          <w:szCs w:val="22"/>
        </w:rPr>
        <w:t>Adjusted for maternal age and geographic residenc</w:t>
      </w:r>
      <w:r>
        <w:rPr>
          <w:rFonts w:ascii="Times New Roman" w:hAnsi="Times New Roman" w:cs="Times New Roman"/>
          <w:sz w:val="22"/>
          <w:szCs w:val="22"/>
        </w:rPr>
        <w:t>e</w:t>
      </w:r>
    </w:p>
    <w:sectPr w:rsidR="00F6317C" w:rsidSect="00D1404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049"/>
    <w:rsid w:val="003C2158"/>
    <w:rsid w:val="00D14049"/>
    <w:rsid w:val="00F6317C"/>
    <w:rsid w:val="00FD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5F23F"/>
  <w15:chartTrackingRefBased/>
  <w15:docId w15:val="{AA0BB734-B648-4FE0-8966-65921B7E9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049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Sue Manley</dc:creator>
  <cp:keywords/>
  <dc:description/>
  <cp:lastModifiedBy>Amy Sue Manley</cp:lastModifiedBy>
  <cp:revision>1</cp:revision>
  <dcterms:created xsi:type="dcterms:W3CDTF">2024-12-02T16:11:00Z</dcterms:created>
  <dcterms:modified xsi:type="dcterms:W3CDTF">2024-12-02T16:12:00Z</dcterms:modified>
</cp:coreProperties>
</file>