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8182B" w14:textId="63C2CC55" w:rsidR="005F4955" w:rsidRPr="00E22F78" w:rsidRDefault="00E22F78">
      <w:pPr>
        <w:rPr>
          <w:rFonts w:ascii="Times New Roman" w:hAnsi="Times New Roman" w:cs="Times New Roman"/>
          <w:b/>
          <w:bCs/>
        </w:rPr>
      </w:pPr>
      <w:r w:rsidRPr="00E22F78">
        <w:rPr>
          <w:rFonts w:ascii="Times New Roman" w:hAnsi="Times New Roman" w:cs="Times New Roman"/>
          <w:b/>
          <w:bCs/>
        </w:rPr>
        <w:t>SUPPLEMENTAL MATERIAL</w:t>
      </w:r>
    </w:p>
    <w:p w14:paraId="01D4543D" w14:textId="77777777" w:rsidR="00CF1250" w:rsidRDefault="00CF1250" w:rsidP="00E22F78">
      <w:pPr>
        <w:spacing w:after="0" w:line="48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777574A5" w14:textId="77777777" w:rsidR="003C092E" w:rsidRDefault="003C092E" w:rsidP="003C092E">
      <w:pPr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14:paraId="5DBDAE2D" w14:textId="520C1C24" w:rsidR="003C092E" w:rsidRDefault="003C092E" w:rsidP="003C092E">
      <w:pPr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  <w:r w:rsidRPr="003C092E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Results from adjusted linear regression models predicting the number of brownfields or Superfund sites per census tract in Indiana</w:t>
      </w:r>
      <w:r w:rsidR="006F5C69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, USA</w:t>
      </w:r>
      <w:r w:rsidRPr="003C092E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, N=3001 census tracts. </w:t>
      </w:r>
    </w:p>
    <w:p w14:paraId="09FED859" w14:textId="77777777" w:rsidR="003C092E" w:rsidRPr="003C092E" w:rsidRDefault="003C092E" w:rsidP="003C092E">
      <w:pPr>
        <w:spacing w:after="0" w:line="240" w:lineRule="auto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tbl>
      <w:tblPr>
        <w:tblStyle w:val="TableGrid"/>
        <w:tblW w:w="9260" w:type="dxa"/>
        <w:tblLook w:val="04A0" w:firstRow="1" w:lastRow="0" w:firstColumn="1" w:lastColumn="0" w:noHBand="0" w:noVBand="1"/>
      </w:tblPr>
      <w:tblGrid>
        <w:gridCol w:w="3865"/>
        <w:gridCol w:w="2880"/>
        <w:gridCol w:w="2515"/>
      </w:tblGrid>
      <w:tr w:rsidR="003C092E" w:rsidRPr="003C092E" w14:paraId="63EAD1E1" w14:textId="77777777" w:rsidTr="003C092E">
        <w:trPr>
          <w:trHeight w:val="368"/>
        </w:trPr>
        <w:tc>
          <w:tcPr>
            <w:tcW w:w="3865" w:type="dxa"/>
            <w:vMerge w:val="restart"/>
            <w:vAlign w:val="center"/>
            <w:hideMark/>
          </w:tcPr>
          <w:p w14:paraId="56BCC304" w14:textId="77777777" w:rsidR="003C092E" w:rsidRPr="003C092E" w:rsidRDefault="003C092E" w:rsidP="003C09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Variables</w:t>
            </w:r>
          </w:p>
        </w:tc>
        <w:tc>
          <w:tcPr>
            <w:tcW w:w="5395" w:type="dxa"/>
            <w:gridSpan w:val="2"/>
            <w:vAlign w:val="center"/>
            <w:hideMark/>
          </w:tcPr>
          <w:p w14:paraId="22925C47" w14:textId="2BAC0CC0" w:rsidR="003C092E" w:rsidRPr="003C092E" w:rsidRDefault="003C092E" w:rsidP="003C09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β </w:t>
            </w:r>
            <w:r w:rsidRPr="003C0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(95% Confidence Interval)</w:t>
            </w:r>
          </w:p>
        </w:tc>
      </w:tr>
      <w:tr w:rsidR="003C092E" w:rsidRPr="003C092E" w14:paraId="28E45EA4" w14:textId="77777777" w:rsidTr="003C092E">
        <w:trPr>
          <w:trHeight w:val="350"/>
        </w:trPr>
        <w:tc>
          <w:tcPr>
            <w:tcW w:w="3865" w:type="dxa"/>
            <w:vMerge/>
            <w:vAlign w:val="center"/>
            <w:hideMark/>
          </w:tcPr>
          <w:p w14:paraId="42828685" w14:textId="77777777" w:rsidR="003C092E" w:rsidRPr="003C092E" w:rsidRDefault="003C092E" w:rsidP="003C092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vAlign w:val="center"/>
            <w:hideMark/>
          </w:tcPr>
          <w:p w14:paraId="246F77BB" w14:textId="77777777" w:rsidR="003C092E" w:rsidRPr="003C092E" w:rsidRDefault="003C092E" w:rsidP="003C09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Brownfields</w:t>
            </w:r>
          </w:p>
        </w:tc>
        <w:tc>
          <w:tcPr>
            <w:tcW w:w="2515" w:type="dxa"/>
            <w:vAlign w:val="center"/>
            <w:hideMark/>
          </w:tcPr>
          <w:p w14:paraId="373289FC" w14:textId="73853591" w:rsidR="003C092E" w:rsidRPr="003C092E" w:rsidRDefault="003C092E" w:rsidP="003C092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0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Superfund </w:t>
            </w:r>
            <w:r w:rsidR="00EF3F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3C092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ites</w:t>
            </w:r>
          </w:p>
        </w:tc>
      </w:tr>
      <w:tr w:rsidR="003C092E" w:rsidRPr="003C092E" w14:paraId="4F5CAD56" w14:textId="77777777" w:rsidTr="003C092E">
        <w:trPr>
          <w:trHeight w:val="269"/>
        </w:trPr>
        <w:tc>
          <w:tcPr>
            <w:tcW w:w="3865" w:type="dxa"/>
            <w:vAlign w:val="center"/>
            <w:hideMark/>
          </w:tcPr>
          <w:p w14:paraId="5C0F881A" w14:textId="77777777" w:rsidR="003C092E" w:rsidRPr="003C092E" w:rsidRDefault="003C092E" w:rsidP="003C09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92E">
              <w:rPr>
                <w:rFonts w:ascii="Times New Roman" w:hAnsi="Times New Roman" w:cs="Times New Roman"/>
                <w:sz w:val="20"/>
                <w:szCs w:val="20"/>
              </w:rPr>
              <w:t>Female (%)</w:t>
            </w:r>
          </w:p>
        </w:tc>
        <w:tc>
          <w:tcPr>
            <w:tcW w:w="2880" w:type="dxa"/>
            <w:vAlign w:val="center"/>
            <w:hideMark/>
          </w:tcPr>
          <w:p w14:paraId="5AE53512" w14:textId="77777777" w:rsidR="003C092E" w:rsidRPr="003C092E" w:rsidRDefault="003C092E" w:rsidP="003C09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92E">
              <w:rPr>
                <w:rFonts w:ascii="Times New Roman" w:hAnsi="Times New Roman" w:cs="Times New Roman"/>
                <w:sz w:val="20"/>
                <w:szCs w:val="20"/>
              </w:rPr>
              <w:t>-0.12 (-0.</w:t>
            </w:r>
            <w:r w:rsidRPr="003C092E">
              <w:rPr>
                <w:rFonts w:ascii="Times New Roman" w:hAnsi="Times New Roman" w:cs="Times New Roman"/>
                <w:sz w:val="20"/>
                <w:szCs w:val="20"/>
              </w:rPr>
              <w:softHyphen/>
              <w:t>27, 0.03)</w:t>
            </w:r>
          </w:p>
        </w:tc>
        <w:tc>
          <w:tcPr>
            <w:tcW w:w="2515" w:type="dxa"/>
            <w:vAlign w:val="center"/>
            <w:hideMark/>
          </w:tcPr>
          <w:p w14:paraId="60D46612" w14:textId="175C3BA8" w:rsidR="003C092E" w:rsidRPr="003C092E" w:rsidRDefault="003C092E" w:rsidP="003C09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92E">
              <w:rPr>
                <w:rFonts w:ascii="Times New Roman" w:hAnsi="Times New Roman" w:cs="Times New Roman"/>
                <w:sz w:val="20"/>
                <w:szCs w:val="20"/>
              </w:rPr>
              <w:t xml:space="preserve">0.14 (0.03, </w:t>
            </w:r>
            <w:proofErr w:type="gramStart"/>
            <w:r w:rsidRPr="003C092E">
              <w:rPr>
                <w:rFonts w:ascii="Times New Roman" w:hAnsi="Times New Roman" w:cs="Times New Roman"/>
                <w:sz w:val="20"/>
                <w:szCs w:val="20"/>
              </w:rPr>
              <w:t>0.26)*</w:t>
            </w:r>
            <w:proofErr w:type="gramEnd"/>
          </w:p>
        </w:tc>
      </w:tr>
      <w:tr w:rsidR="003C092E" w:rsidRPr="003C092E" w14:paraId="73743C22" w14:textId="77777777" w:rsidTr="003C092E">
        <w:trPr>
          <w:trHeight w:val="269"/>
        </w:trPr>
        <w:tc>
          <w:tcPr>
            <w:tcW w:w="3865" w:type="dxa"/>
            <w:vAlign w:val="center"/>
            <w:hideMark/>
          </w:tcPr>
          <w:p w14:paraId="31728C31" w14:textId="77777777" w:rsidR="003C092E" w:rsidRPr="003C092E" w:rsidRDefault="003C092E" w:rsidP="003C09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92E">
              <w:rPr>
                <w:rFonts w:ascii="Times New Roman" w:hAnsi="Times New Roman" w:cs="Times New Roman"/>
                <w:sz w:val="20"/>
                <w:szCs w:val="20"/>
              </w:rPr>
              <w:t>White (%)</w:t>
            </w:r>
          </w:p>
        </w:tc>
        <w:tc>
          <w:tcPr>
            <w:tcW w:w="2880" w:type="dxa"/>
            <w:vAlign w:val="center"/>
            <w:hideMark/>
          </w:tcPr>
          <w:p w14:paraId="12790660" w14:textId="77777777" w:rsidR="003C092E" w:rsidRPr="003C092E" w:rsidRDefault="003C092E" w:rsidP="003C09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92E">
              <w:rPr>
                <w:rFonts w:ascii="Times New Roman" w:hAnsi="Times New Roman" w:cs="Times New Roman"/>
                <w:sz w:val="20"/>
                <w:szCs w:val="20"/>
              </w:rPr>
              <w:t>-0.07 (-0.10, -0.</w:t>
            </w:r>
            <w:proofErr w:type="gramStart"/>
            <w:r w:rsidRPr="003C092E">
              <w:rPr>
                <w:rFonts w:ascii="Times New Roman" w:hAnsi="Times New Roman" w:cs="Times New Roman"/>
                <w:sz w:val="20"/>
                <w:szCs w:val="20"/>
              </w:rPr>
              <w:t>03)*</w:t>
            </w:r>
            <w:proofErr w:type="gramEnd"/>
          </w:p>
        </w:tc>
        <w:tc>
          <w:tcPr>
            <w:tcW w:w="2515" w:type="dxa"/>
            <w:vAlign w:val="center"/>
            <w:hideMark/>
          </w:tcPr>
          <w:p w14:paraId="4EA0373F" w14:textId="6384BAC0" w:rsidR="003C092E" w:rsidRPr="003C092E" w:rsidRDefault="003C092E" w:rsidP="003C09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92E">
              <w:rPr>
                <w:rFonts w:ascii="Times New Roman" w:hAnsi="Times New Roman" w:cs="Times New Roman"/>
                <w:sz w:val="20"/>
                <w:szCs w:val="20"/>
              </w:rPr>
              <w:t xml:space="preserve">0.05 (0.02, </w:t>
            </w:r>
            <w:proofErr w:type="gramStart"/>
            <w:r w:rsidRPr="003C092E">
              <w:rPr>
                <w:rFonts w:ascii="Times New Roman" w:hAnsi="Times New Roman" w:cs="Times New Roman"/>
                <w:sz w:val="20"/>
                <w:szCs w:val="20"/>
              </w:rPr>
              <w:t>0.07)*</w:t>
            </w:r>
            <w:proofErr w:type="gramEnd"/>
          </w:p>
        </w:tc>
      </w:tr>
      <w:tr w:rsidR="003C092E" w:rsidRPr="003C092E" w14:paraId="5F5B723F" w14:textId="77777777" w:rsidTr="003C092E">
        <w:trPr>
          <w:trHeight w:val="269"/>
        </w:trPr>
        <w:tc>
          <w:tcPr>
            <w:tcW w:w="3865" w:type="dxa"/>
            <w:vAlign w:val="center"/>
            <w:hideMark/>
          </w:tcPr>
          <w:p w14:paraId="582AAC0F" w14:textId="0B3F51D2" w:rsidR="003C092E" w:rsidRPr="003C092E" w:rsidRDefault="003C092E" w:rsidP="003C09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92E">
              <w:rPr>
                <w:rFonts w:ascii="Times New Roman" w:hAnsi="Times New Roman" w:cs="Times New Roman"/>
                <w:sz w:val="20"/>
                <w:szCs w:val="20"/>
              </w:rPr>
              <w:t>Hispanic or Latino (%)</w:t>
            </w:r>
          </w:p>
        </w:tc>
        <w:tc>
          <w:tcPr>
            <w:tcW w:w="2880" w:type="dxa"/>
            <w:vAlign w:val="center"/>
            <w:hideMark/>
          </w:tcPr>
          <w:p w14:paraId="78178E04" w14:textId="77777777" w:rsidR="003C092E" w:rsidRPr="003C092E" w:rsidRDefault="003C092E" w:rsidP="003C09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92E">
              <w:rPr>
                <w:rFonts w:ascii="Times New Roman" w:hAnsi="Times New Roman" w:cs="Times New Roman"/>
                <w:sz w:val="20"/>
                <w:szCs w:val="20"/>
              </w:rPr>
              <w:t xml:space="preserve">0.11 (0.03, </w:t>
            </w:r>
            <w:proofErr w:type="gramStart"/>
            <w:r w:rsidRPr="003C092E">
              <w:rPr>
                <w:rFonts w:ascii="Times New Roman" w:hAnsi="Times New Roman" w:cs="Times New Roman"/>
                <w:sz w:val="20"/>
                <w:szCs w:val="20"/>
              </w:rPr>
              <w:t>0.20)*</w:t>
            </w:r>
            <w:proofErr w:type="gramEnd"/>
          </w:p>
        </w:tc>
        <w:tc>
          <w:tcPr>
            <w:tcW w:w="2515" w:type="dxa"/>
            <w:vAlign w:val="center"/>
            <w:hideMark/>
          </w:tcPr>
          <w:p w14:paraId="151846A9" w14:textId="4ACA8225" w:rsidR="003C092E" w:rsidRPr="003C092E" w:rsidRDefault="003C092E" w:rsidP="003C09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92E">
              <w:rPr>
                <w:rFonts w:ascii="Times New Roman" w:hAnsi="Times New Roman" w:cs="Times New Roman"/>
                <w:sz w:val="20"/>
                <w:szCs w:val="20"/>
              </w:rPr>
              <w:t xml:space="preserve">0.30 (0.24, </w:t>
            </w:r>
            <w:proofErr w:type="gramStart"/>
            <w:r w:rsidRPr="003C092E">
              <w:rPr>
                <w:rFonts w:ascii="Times New Roman" w:hAnsi="Times New Roman" w:cs="Times New Roman"/>
                <w:sz w:val="20"/>
                <w:szCs w:val="20"/>
              </w:rPr>
              <w:t>0.36)*</w:t>
            </w:r>
            <w:proofErr w:type="gramEnd"/>
          </w:p>
        </w:tc>
      </w:tr>
      <w:tr w:rsidR="003C092E" w:rsidRPr="003C092E" w14:paraId="62BB5C9D" w14:textId="77777777" w:rsidTr="003C092E">
        <w:trPr>
          <w:trHeight w:val="269"/>
        </w:trPr>
        <w:tc>
          <w:tcPr>
            <w:tcW w:w="3865" w:type="dxa"/>
            <w:vAlign w:val="center"/>
            <w:hideMark/>
          </w:tcPr>
          <w:p w14:paraId="33AC78CB" w14:textId="09CDF7E1" w:rsidR="003C092E" w:rsidRPr="003C092E" w:rsidRDefault="003C092E" w:rsidP="003C09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92E">
              <w:rPr>
                <w:rFonts w:ascii="Times New Roman" w:hAnsi="Times New Roman" w:cs="Times New Roman"/>
                <w:sz w:val="20"/>
                <w:szCs w:val="20"/>
              </w:rPr>
              <w:t>Mean Household Income (per $1000)</w:t>
            </w:r>
          </w:p>
        </w:tc>
        <w:tc>
          <w:tcPr>
            <w:tcW w:w="2880" w:type="dxa"/>
            <w:vAlign w:val="center"/>
            <w:hideMark/>
          </w:tcPr>
          <w:p w14:paraId="7AA2C4DB" w14:textId="77777777" w:rsidR="003C092E" w:rsidRPr="003C092E" w:rsidRDefault="003C092E" w:rsidP="003C09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92E">
              <w:rPr>
                <w:rFonts w:ascii="Times New Roman" w:hAnsi="Times New Roman" w:cs="Times New Roman"/>
                <w:sz w:val="20"/>
                <w:szCs w:val="20"/>
              </w:rPr>
              <w:t>-0.01 (-0.01, -0.</w:t>
            </w:r>
            <w:proofErr w:type="gramStart"/>
            <w:r w:rsidRPr="003C092E">
              <w:rPr>
                <w:rFonts w:ascii="Times New Roman" w:hAnsi="Times New Roman" w:cs="Times New Roman"/>
                <w:sz w:val="20"/>
                <w:szCs w:val="20"/>
              </w:rPr>
              <w:t>006)*</w:t>
            </w:r>
            <w:proofErr w:type="gramEnd"/>
          </w:p>
        </w:tc>
        <w:tc>
          <w:tcPr>
            <w:tcW w:w="2515" w:type="dxa"/>
            <w:vAlign w:val="center"/>
            <w:hideMark/>
          </w:tcPr>
          <w:p w14:paraId="7771C5BA" w14:textId="18A21A50" w:rsidR="003C092E" w:rsidRPr="003C092E" w:rsidRDefault="003C092E" w:rsidP="003C09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92E">
              <w:rPr>
                <w:rFonts w:ascii="Times New Roman" w:hAnsi="Times New Roman" w:cs="Times New Roman"/>
                <w:sz w:val="20"/>
                <w:szCs w:val="20"/>
              </w:rPr>
              <w:t>-0.004 (-0.01, -0.</w:t>
            </w:r>
            <w:proofErr w:type="gramStart"/>
            <w:r w:rsidRPr="003C092E">
              <w:rPr>
                <w:rFonts w:ascii="Times New Roman" w:hAnsi="Times New Roman" w:cs="Times New Roman"/>
                <w:sz w:val="20"/>
                <w:szCs w:val="20"/>
              </w:rPr>
              <w:t>001)*</w:t>
            </w:r>
            <w:proofErr w:type="gramEnd"/>
          </w:p>
        </w:tc>
      </w:tr>
      <w:tr w:rsidR="003C092E" w:rsidRPr="003C092E" w14:paraId="52162537" w14:textId="77777777" w:rsidTr="003C092E">
        <w:trPr>
          <w:trHeight w:val="269"/>
        </w:trPr>
        <w:tc>
          <w:tcPr>
            <w:tcW w:w="3865" w:type="dxa"/>
            <w:vAlign w:val="center"/>
            <w:hideMark/>
          </w:tcPr>
          <w:p w14:paraId="48DCF08A" w14:textId="77777777" w:rsidR="003C092E" w:rsidRPr="003C092E" w:rsidRDefault="003C092E" w:rsidP="003C09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92E">
              <w:rPr>
                <w:rFonts w:ascii="Times New Roman" w:hAnsi="Times New Roman" w:cs="Times New Roman"/>
                <w:sz w:val="20"/>
                <w:szCs w:val="20"/>
              </w:rPr>
              <w:t>Employed Population 16 Years and Over (%)</w:t>
            </w:r>
          </w:p>
        </w:tc>
        <w:tc>
          <w:tcPr>
            <w:tcW w:w="2880" w:type="dxa"/>
            <w:vAlign w:val="center"/>
            <w:hideMark/>
          </w:tcPr>
          <w:p w14:paraId="5F04C17C" w14:textId="77777777" w:rsidR="003C092E" w:rsidRPr="003C092E" w:rsidRDefault="003C092E" w:rsidP="003C09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92E">
              <w:rPr>
                <w:rFonts w:ascii="Times New Roman" w:hAnsi="Times New Roman" w:cs="Times New Roman"/>
                <w:sz w:val="20"/>
                <w:szCs w:val="20"/>
              </w:rPr>
              <w:t>-0.15 (-0.24, -0.</w:t>
            </w:r>
            <w:proofErr w:type="gramStart"/>
            <w:r w:rsidRPr="003C092E">
              <w:rPr>
                <w:rFonts w:ascii="Times New Roman" w:hAnsi="Times New Roman" w:cs="Times New Roman"/>
                <w:sz w:val="20"/>
                <w:szCs w:val="20"/>
              </w:rPr>
              <w:t>06)*</w:t>
            </w:r>
            <w:proofErr w:type="gramEnd"/>
          </w:p>
        </w:tc>
        <w:tc>
          <w:tcPr>
            <w:tcW w:w="2515" w:type="dxa"/>
            <w:vAlign w:val="center"/>
            <w:hideMark/>
          </w:tcPr>
          <w:p w14:paraId="41115C7E" w14:textId="5670632A" w:rsidR="003C092E" w:rsidRPr="003C092E" w:rsidRDefault="003C092E" w:rsidP="003C09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92E">
              <w:rPr>
                <w:rFonts w:ascii="Times New Roman" w:hAnsi="Times New Roman" w:cs="Times New Roman"/>
                <w:sz w:val="20"/>
                <w:szCs w:val="20"/>
              </w:rPr>
              <w:t>-0.18 (-0.25, -0.</w:t>
            </w:r>
            <w:proofErr w:type="gramStart"/>
            <w:r w:rsidRPr="003C092E">
              <w:rPr>
                <w:rFonts w:ascii="Times New Roman" w:hAnsi="Times New Roman" w:cs="Times New Roman"/>
                <w:sz w:val="20"/>
                <w:szCs w:val="20"/>
              </w:rPr>
              <w:t>11)*</w:t>
            </w:r>
            <w:proofErr w:type="gramEnd"/>
          </w:p>
        </w:tc>
      </w:tr>
      <w:tr w:rsidR="003C092E" w:rsidRPr="003C092E" w14:paraId="7E2571A2" w14:textId="77777777" w:rsidTr="003C092E">
        <w:trPr>
          <w:trHeight w:val="116"/>
        </w:trPr>
        <w:tc>
          <w:tcPr>
            <w:tcW w:w="3865" w:type="dxa"/>
            <w:vAlign w:val="center"/>
            <w:hideMark/>
          </w:tcPr>
          <w:p w14:paraId="7ACE53A4" w14:textId="3DAB3773" w:rsidR="003C092E" w:rsidRPr="003C092E" w:rsidRDefault="003C092E" w:rsidP="003C092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C092E">
              <w:rPr>
                <w:rFonts w:ascii="Times New Roman" w:hAnsi="Times New Roman" w:cs="Times New Roman"/>
                <w:sz w:val="20"/>
                <w:szCs w:val="20"/>
              </w:rPr>
              <w:t>Sixty Years and Over (%)</w:t>
            </w:r>
          </w:p>
        </w:tc>
        <w:tc>
          <w:tcPr>
            <w:tcW w:w="2880" w:type="dxa"/>
            <w:vAlign w:val="center"/>
            <w:hideMark/>
          </w:tcPr>
          <w:p w14:paraId="586BA32D" w14:textId="77777777" w:rsidR="003C092E" w:rsidRPr="003C092E" w:rsidRDefault="003C092E" w:rsidP="003C09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92E">
              <w:rPr>
                <w:rFonts w:ascii="Times New Roman" w:hAnsi="Times New Roman" w:cs="Times New Roman"/>
                <w:sz w:val="20"/>
                <w:szCs w:val="20"/>
              </w:rPr>
              <w:t>-0.07 (-0.19, 0.04)</w:t>
            </w:r>
          </w:p>
        </w:tc>
        <w:tc>
          <w:tcPr>
            <w:tcW w:w="2515" w:type="dxa"/>
            <w:vAlign w:val="center"/>
            <w:hideMark/>
          </w:tcPr>
          <w:p w14:paraId="5DE39058" w14:textId="7E91009A" w:rsidR="003C092E" w:rsidRPr="003C092E" w:rsidRDefault="003C092E" w:rsidP="003C09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92E">
              <w:rPr>
                <w:rFonts w:ascii="Times New Roman" w:hAnsi="Times New Roman" w:cs="Times New Roman"/>
                <w:sz w:val="20"/>
                <w:szCs w:val="20"/>
              </w:rPr>
              <w:t xml:space="preserve">0.10 (0.02, </w:t>
            </w:r>
            <w:proofErr w:type="gramStart"/>
            <w:r w:rsidRPr="003C092E">
              <w:rPr>
                <w:rFonts w:ascii="Times New Roman" w:hAnsi="Times New Roman" w:cs="Times New Roman"/>
                <w:sz w:val="20"/>
                <w:szCs w:val="20"/>
              </w:rPr>
              <w:t>0.19)*</w:t>
            </w:r>
            <w:proofErr w:type="gramEnd"/>
          </w:p>
        </w:tc>
      </w:tr>
    </w:tbl>
    <w:p w14:paraId="597E6559" w14:textId="13C9168A" w:rsidR="00E22F78" w:rsidRPr="003C092E" w:rsidRDefault="003C092E" w:rsidP="003C092E">
      <w:pPr>
        <w:spacing w:after="0" w:line="240" w:lineRule="auto"/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</w:pPr>
      <w:r w:rsidRPr="003C092E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Models were adjusted for all variables shown in the table.</w:t>
      </w:r>
    </w:p>
    <w:p w14:paraId="55ECB143" w14:textId="500BF186" w:rsidR="003C092E" w:rsidRPr="003C092E" w:rsidRDefault="003C092E" w:rsidP="003C092E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3C092E">
        <w:rPr>
          <w:rFonts w:ascii="Times New Roman" w:hAnsi="Times New Roman" w:cs="Times New Roman"/>
          <w:sz w:val="18"/>
          <w:szCs w:val="18"/>
        </w:rPr>
        <w:t>*Wald test p&lt;0.05</w:t>
      </w:r>
    </w:p>
    <w:sectPr w:rsidR="003C092E" w:rsidRPr="003C092E" w:rsidSect="00E22F7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2369C"/>
    <w:multiLevelType w:val="hybridMultilevel"/>
    <w:tmpl w:val="E4A2C18E"/>
    <w:lvl w:ilvl="0" w:tplc="EBD866C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color w:val="222222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793F9F"/>
    <w:multiLevelType w:val="hybridMultilevel"/>
    <w:tmpl w:val="9DA2D55A"/>
    <w:lvl w:ilvl="0" w:tplc="86169DF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5082646">
    <w:abstractNumId w:val="0"/>
  </w:num>
  <w:num w:numId="2" w16cid:durableId="1229807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F78"/>
    <w:rsid w:val="003C092E"/>
    <w:rsid w:val="005F4955"/>
    <w:rsid w:val="006F5C69"/>
    <w:rsid w:val="00985A2A"/>
    <w:rsid w:val="00B34D82"/>
    <w:rsid w:val="00CF1250"/>
    <w:rsid w:val="00DA1AAC"/>
    <w:rsid w:val="00E22F78"/>
    <w:rsid w:val="00EF3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0CC4E"/>
  <w15:chartTrackingRefBased/>
  <w15:docId w15:val="{C35ED810-E163-482B-BF90-930538682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0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09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4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Wells, Ellen M</dc:creator>
  <cp:keywords/>
  <dc:description/>
  <cp:lastModifiedBy>Wells, Ellen M</cp:lastModifiedBy>
  <cp:revision>2</cp:revision>
  <dcterms:created xsi:type="dcterms:W3CDTF">2023-11-07T02:42:00Z</dcterms:created>
  <dcterms:modified xsi:type="dcterms:W3CDTF">2023-11-07T02:42:00Z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044bd30-2ed7-4c9d-9d12-46200872a97b_Enabled">
    <vt:lpwstr>true</vt:lpwstr>
  </property>
  <property fmtid="{D5CDD505-2E9C-101B-9397-08002B2CF9AE}" pid="3" name="MSIP_Label_4044bd30-2ed7-4c9d-9d12-46200872a97b_SetDate">
    <vt:lpwstr>2023-07-06T20:24:02Z</vt:lpwstr>
  </property>
  <property fmtid="{D5CDD505-2E9C-101B-9397-08002B2CF9AE}" pid="4" name="MSIP_Label_4044bd30-2ed7-4c9d-9d12-46200872a97b_Method">
    <vt:lpwstr>Standard</vt:lpwstr>
  </property>
  <property fmtid="{D5CDD505-2E9C-101B-9397-08002B2CF9AE}" pid="5" name="MSIP_Label_4044bd30-2ed7-4c9d-9d12-46200872a97b_Name">
    <vt:lpwstr>defa4170-0d19-0005-0004-bc88714345d2</vt:lpwstr>
  </property>
  <property fmtid="{D5CDD505-2E9C-101B-9397-08002B2CF9AE}" pid="6" name="MSIP_Label_4044bd30-2ed7-4c9d-9d12-46200872a97b_SiteId">
    <vt:lpwstr>4130bd39-7c53-419c-b1e5-8758d6d63f21</vt:lpwstr>
  </property>
  <property fmtid="{D5CDD505-2E9C-101B-9397-08002B2CF9AE}" pid="7" name="MSIP_Label_4044bd30-2ed7-4c9d-9d12-46200872a97b_ActionId">
    <vt:lpwstr>779fe314-96a9-4926-add5-4cd9722211bc</vt:lpwstr>
  </property>
  <property fmtid="{D5CDD505-2E9C-101B-9397-08002B2CF9AE}" pid="8" name="MSIP_Label_4044bd30-2ed7-4c9d-9d12-46200872a97b_ContentBits">
    <vt:lpwstr>0</vt:lpwstr>
  </property>
</Properties>
</file>